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井研县桂祥化工有限责任公司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井研县三江镇三江街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四川省乐山市井研县三江西街75号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张惠群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15883381181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7901486285@qq.com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刘大福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0453-2020-Q-2022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农用及工业用碳酸氢铵、液氨、氨水、及食品添加剂碳酸氢铵的生产及销售。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03.08.07;12.01.03;12.01.05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2022年12月28日 上午至2022年12月29日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12.01.03,12.01.05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杨武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ISC-JSZJ-155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四川西域肥料科技有限公司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03.08.07,12.01.03,12.01.05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15282453151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杨武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四川西域肥料科技有限公司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03.08.07,12.01.03,12.01.05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ISC-JSZJ-155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15282453151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2022.12.27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2022.12.27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2022.12.27</w:t>
            </w:r>
          </w:p>
        </w:tc>
      </w:tr>
    </w:tbl>
    <w:p/>
    <w:p>
      <w:pPr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br w:type="page"/>
      </w:r>
    </w:p>
    <w:p>
      <w:pPr>
        <w:snapToGrid w:val="0"/>
        <w:spacing w:before="163"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14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7"/>
        <w:gridCol w:w="1487"/>
        <w:gridCol w:w="7392"/>
        <w:gridCol w:w="66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08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06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084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28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3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5"/>
                <w:szCs w:val="16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首次会议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审核组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5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9:30-10:30</w:t>
            </w:r>
          </w:p>
        </w:tc>
        <w:tc>
          <w:tcPr>
            <w:tcW w:w="73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管理层: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范围的确认、资质的确认、法律法规执行情况、质量抽查及顾客投诉情况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、上次审核不符合验证、证书使用情况。</w:t>
            </w:r>
          </w:p>
        </w:tc>
        <w:tc>
          <w:tcPr>
            <w:tcW w:w="66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、杨武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5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宋体" w:hAnsi="宋体"/>
                <w:sz w:val="18"/>
                <w:szCs w:val="18"/>
              </w:rPr>
              <w:t>00</w:t>
            </w:r>
          </w:p>
        </w:tc>
        <w:tc>
          <w:tcPr>
            <w:tcW w:w="73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办公室</w:t>
            </w:r>
            <w:r>
              <w:rPr>
                <w:rFonts w:hint="eastAsia" w:ascii="宋体" w:hAnsi="宋体" w:cs="新宋体"/>
                <w:sz w:val="18"/>
                <w:szCs w:val="18"/>
              </w:rPr>
              <w:t>: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的角色、职责和权限；6.2质量目标及其实现的策划；7.1.2人员；7.2能力；7.3意识；7.5文件化信息；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18"/>
                <w:szCs w:val="18"/>
                <w:highlight w:val="none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；9.2内部审核；</w:t>
            </w:r>
            <w:r>
              <w:rPr>
                <w:rFonts w:ascii="宋体" w:hAnsi="宋体" w:cs="新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10.2不合格和纠正措施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</w:p>
        </w:tc>
        <w:tc>
          <w:tcPr>
            <w:tcW w:w="66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4" w:hRule="atLeast"/>
          <w:jc w:val="center"/>
        </w:trPr>
        <w:tc>
          <w:tcPr>
            <w:tcW w:w="5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06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中午休息半小时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5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12：3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3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质安环科: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5.3组织的角色、职责和权限；6.2质量目标及其实现的策划；7.1.5监视和测量资源;8.6产品和服务放行；8.7不合格输出的控制；</w:t>
            </w:r>
          </w:p>
        </w:tc>
        <w:tc>
          <w:tcPr>
            <w:tcW w:w="66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、杨武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5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-1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73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化工车间: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6.2质量目标及其实现的策划；7.1.3基础设施；7.1.4运作环境；8.5.1生产和服务提供的控制；8.5.2标识和可追溯性；8.5.3顾客或外部供方的财产；8.5.4防护；8.5.5交付后的活动；8.5.6更改控制；</w:t>
            </w:r>
          </w:p>
        </w:tc>
        <w:tc>
          <w:tcPr>
            <w:tcW w:w="66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5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0-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73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化工车间: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晚班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8.5.1生产和服务提供的控制；</w:t>
            </w:r>
          </w:p>
        </w:tc>
        <w:tc>
          <w:tcPr>
            <w:tcW w:w="669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、杨武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月</w:t>
            </w:r>
          </w:p>
          <w:p>
            <w:pPr>
              <w:jc w:val="center"/>
              <w:rPr>
                <w:rFonts w:hint="default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29</w:t>
            </w:r>
          </w:p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7:30-9:00</w:t>
            </w:r>
          </w:p>
        </w:tc>
        <w:tc>
          <w:tcPr>
            <w:tcW w:w="73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highlight w:val="none"/>
              </w:rPr>
              <w:t>生技科:</w:t>
            </w:r>
          </w:p>
          <w:p>
            <w:pP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highlight w:val="none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highlight w:val="none"/>
              </w:rPr>
              <w:t>8.1运行策划和控制；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8.3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highlight w:val="none"/>
              </w:rPr>
              <w:t>设计开发控制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、杨武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5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0-1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73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highlight w:val="none"/>
              </w:rPr>
              <w:t xml:space="preserve">供销科: </w:t>
            </w:r>
          </w:p>
          <w:p>
            <w:pP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highlight w:val="none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8.5.1生产和服务提供的控制；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highlight w:val="none"/>
              </w:rPr>
              <w:t>9.1.2顾客满意；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bookmarkStart w:id="36" w:name="_GoBack"/>
            <w:bookmarkEnd w:id="36"/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、杨武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" w:hRule="atLeast"/>
          <w:jc w:val="center"/>
        </w:trPr>
        <w:tc>
          <w:tcPr>
            <w:tcW w:w="59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73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6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  <w:t>审核组内部沟通,并与受审核方沟通；末次会议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B9C57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2822</Words>
  <Characters>4761</Characters>
  <Lines>37</Lines>
  <Paragraphs>10</Paragraphs>
  <TotalTime>1</TotalTime>
  <ScaleCrop>false</ScaleCrop>
  <LinksUpToDate>false</LinksUpToDate>
  <CharactersWithSpaces>5040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2022-12-28T02:01:31Z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2052-11.1.0.13012</vt:lpwstr>
  </property>
</Properties>
</file>