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8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涉及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受审核部门：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技术部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主管领导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张宇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审核员：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赵丽萍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审核时间：2022年1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审核条款：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Q:5.3/6.2/7.1.5/8.1/8.3/8.5.1/8.5.6/8.6/8.7/10.2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组织的岗位、职责和权限</w:t>
            </w:r>
          </w:p>
        </w:tc>
        <w:tc>
          <w:tcPr>
            <w:tcW w:w="960" w:type="dxa"/>
          </w:tcPr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Q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5.3</w:t>
            </w:r>
          </w:p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0004" w:type="dxa"/>
          </w:tcPr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远程视频与负责人沟通了解到，本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部门主要职责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</w:p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产品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发，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生产控制、产品检验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；</w:t>
            </w:r>
          </w:p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经与部门其他人员沟通，基本清楚本部门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职责。</w:t>
            </w:r>
          </w:p>
        </w:tc>
        <w:tc>
          <w:tcPr>
            <w:tcW w:w="1585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目标及其实现的策划</w:t>
            </w:r>
          </w:p>
        </w:tc>
        <w:tc>
          <w:tcPr>
            <w:tcW w:w="960" w:type="dxa"/>
          </w:tcPr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Q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6.2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04" w:type="dxa"/>
          </w:tcPr>
          <w:p>
            <w:pPr>
              <w:pStyle w:val="17"/>
              <w:spacing w:line="360" w:lineRule="exact"/>
              <w:jc w:val="both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/>
              </w:rPr>
              <w:t>----分解到本部门目标为：</w:t>
            </w:r>
          </w:p>
          <w:p>
            <w:pPr>
              <w:pStyle w:val="17"/>
              <w:spacing w:line="360" w:lineRule="exact"/>
              <w:jc w:val="both"/>
              <w:outlineLvl w:val="1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产品一次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交付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计算方法：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交付数/合格数×100%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</w:t>
            </w:r>
          </w:p>
          <w:p>
            <w:pPr>
              <w:pStyle w:val="17"/>
              <w:spacing w:line="360" w:lineRule="exact"/>
              <w:jc w:val="both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设计成功率≥90％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（计算方法：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设计成功数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设计总数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×100%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）；</w:t>
            </w:r>
          </w:p>
          <w:p>
            <w:pPr>
              <w:pStyle w:val="17"/>
              <w:spacing w:line="360" w:lineRule="exact"/>
              <w:jc w:val="both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规定了计算方法及统计周期</w:t>
            </w:r>
          </w:p>
          <w:p>
            <w:pPr>
              <w:pStyle w:val="17"/>
              <w:spacing w:line="360" w:lineRule="exact"/>
              <w:jc w:val="both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/>
              </w:rPr>
              <w:t>----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查看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2.10.8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目标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完成情况统考，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均符合指标要求。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，符合要求。</w:t>
            </w:r>
          </w:p>
        </w:tc>
        <w:tc>
          <w:tcPr>
            <w:tcW w:w="1585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监视和测量资源</w:t>
            </w:r>
          </w:p>
        </w:tc>
        <w:tc>
          <w:tcPr>
            <w:tcW w:w="960" w:type="dxa"/>
          </w:tcPr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Q7.1.5 </w:t>
            </w:r>
          </w:p>
        </w:tc>
        <w:tc>
          <w:tcPr>
            <w:tcW w:w="10004" w:type="dxa"/>
          </w:tcPr>
          <w:p>
            <w:pPr>
              <w:tabs>
                <w:tab w:val="left" w:pos="7380"/>
              </w:tabs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----本公司主要监视测量设备为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数字万用表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示波器。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----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抽查计量器具校准/检定情况，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未能提供万用表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示波器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校准/检定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合格证据。</w:t>
            </w:r>
          </w:p>
        </w:tc>
        <w:tc>
          <w:tcPr>
            <w:tcW w:w="1585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</w:tcPr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运行策划和控制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0" w:type="dxa"/>
          </w:tcPr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Q8.1 </w:t>
            </w:r>
          </w:p>
        </w:tc>
        <w:tc>
          <w:tcPr>
            <w:tcW w:w="10004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公司对</w:t>
            </w:r>
            <w:bookmarkStart w:id="0" w:name="审核范围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射频前端集成电路测试机的研发、生产</w:t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质量目标、产品实现过程；产品所要求的验证、确认、监视、检验和试验活动以及产品接收准则进行了策划，并规定了所需的记录。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公司的产品为：射频前端集成电路测试机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。</w:t>
            </w:r>
          </w:p>
          <w:p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、编制了生产工艺流程：客户订单→需求分析→设计图纸（电气原理图、机柜装配图）、软件设计（界面设计、功能设计）→硬件采购→硬件加工→硬件检验合格入库→配件装配→整机装配→硬件测试、软件测试→软硬件联调→出厂检验→检验合格→出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生产设备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主要包括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螺丝刀、剥线器、压线钳、内六角扳手等。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可满足生产需要。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编制了设备操作规程。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4、检测仪器：数字万用表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示波器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，基本满足目前检测要求。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5、编制了《检验规范》、《生产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作业指导书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、《设备管理制度》等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6、产品执行标准：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射频放大器测试规范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、国家电气设备安全技术规范、测量、控制和实验室用电气设备的安全要求 第1部分：通用要求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经查符合要求。</w:t>
            </w:r>
          </w:p>
        </w:tc>
        <w:tc>
          <w:tcPr>
            <w:tcW w:w="1585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</w:tcPr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产品和服务的设计和开发</w:t>
            </w:r>
          </w:p>
          <w:p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总则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设计和开发策划</w:t>
            </w:r>
          </w:p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0" w:type="dxa"/>
          </w:tcPr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Q8.3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.1</w:t>
            </w:r>
          </w:p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8.3.2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,</w:t>
            </w:r>
          </w:p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</w:p>
        </w:tc>
        <w:tc>
          <w:tcPr>
            <w:tcW w:w="10004" w:type="dxa"/>
          </w:tcPr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----编制了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《设计和开发控制程序》</w:t>
            </w:r>
          </w:p>
          <w:p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----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抽取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适用于派格测试机的新型矩阵开关箱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设计开发项目</w:t>
            </w:r>
          </w:p>
          <w:p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◆设计和开发项目计划书</w:t>
            </w:r>
          </w:p>
          <w:p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项目名称：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适用于派格测试机的新型矩阵开关箱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项目负责人：张宇</w:t>
            </w:r>
          </w:p>
          <w:p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项目编号：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GB052112M018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项目周期：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90天</w:t>
            </w:r>
          </w:p>
          <w:p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项目成员：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张宇、顾军、冯勖、张熙瑞、吴文超、李永胜、周华庆、吴日荣</w:t>
            </w:r>
          </w:p>
          <w:p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所需资源：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功放、PXI机箱及控制器，开关矩阵，矢量信号收发仪，数字模式仪器，源测量单元等元器件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设计开发目的：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满足客户关于测试机新型矩阵开关箱的研发及生产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涉及部门及职责：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</w:p>
          <w:p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行政部：负责协调项目所需资源</w:t>
            </w:r>
          </w:p>
          <w:p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技术部：负责设计、开发、生产、调试及售后</w:t>
            </w:r>
          </w:p>
          <w:p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销售部：负责客户沟通及需求导入</w:t>
            </w:r>
          </w:p>
          <w:p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计划：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</w:p>
          <w:p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工作内容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实施人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配合部门</w:t>
            </w:r>
          </w:p>
          <w:p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2022.03.10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设计和开发策划（任务书和计划书）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张宇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销售部</w:t>
            </w:r>
          </w:p>
          <w:p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.03.19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设计和开发输入及评审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顾军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技术部</w:t>
            </w:r>
          </w:p>
          <w:p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.04.10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设计、开发及评审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张宇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技术部</w:t>
            </w:r>
          </w:p>
          <w:p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.04.21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设计与开发输出及评审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冯勖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技术部</w:t>
            </w:r>
          </w:p>
          <w:p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.05.05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设计与开发确认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张宇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技术部</w:t>
            </w:r>
          </w:p>
          <w:p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编制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张宇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审核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顾军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李翔</w:t>
            </w:r>
          </w:p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编制日期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2022．03.02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审核日期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2022．03.02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批准日期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2022．03.02</w:t>
            </w:r>
          </w:p>
        </w:tc>
        <w:tc>
          <w:tcPr>
            <w:tcW w:w="1585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设计和开发输入</w:t>
            </w:r>
          </w:p>
        </w:tc>
        <w:tc>
          <w:tcPr>
            <w:tcW w:w="960" w:type="dxa"/>
          </w:tcPr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Q8.3.3 </w:t>
            </w:r>
          </w:p>
        </w:tc>
        <w:tc>
          <w:tcPr>
            <w:tcW w:w="10004" w:type="dxa"/>
          </w:tcPr>
          <w:p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◆设计输入的信息：</w:t>
            </w:r>
          </w:p>
          <w:p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项目名称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适用于派格测试机的新型矩阵开关箱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项目编号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GB052112M018</w:t>
            </w:r>
          </w:p>
          <w:p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项目组成员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张宇、顾军、冯勖、张熙瑞、吴文超、李永胜、周华庆、吴日荣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</w:p>
          <w:p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设计输入确定时间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.3.19</w:t>
            </w:r>
          </w:p>
          <w:p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设计开发输入清单：</w:t>
            </w:r>
          </w:p>
          <w:p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1、功能性能要求</w:t>
            </w:r>
          </w:p>
          <w:p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双Site串行测试；</w:t>
            </w:r>
          </w:p>
          <w:p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2路电源±60V/3A，8路电源±6V/0.5A；</w:t>
            </w:r>
          </w:p>
          <w:p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每个Site各8路RF Port，频率范围0-6GHz；</w:t>
            </w:r>
          </w:p>
          <w:p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芯片动态控制；</w:t>
            </w:r>
          </w:p>
          <w:p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电压、电流、增益、S参数、上升时间、下降时间、功率、效率、OIP3、P1dB参数测量；</w:t>
            </w:r>
          </w:p>
          <w:p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Handler TTL及GPIB通讯。</w:t>
            </w:r>
          </w:p>
          <w:p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2、相关标准规范</w:t>
            </w:r>
          </w:p>
          <w:p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1)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GB 19517-2009  国家电气设备安全技术规范</w:t>
            </w:r>
          </w:p>
          <w:p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2)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GB 4793.1-2007 测量、控制和实验室用电气设备的安全要求 第1部分：通用要求</w:t>
            </w:r>
          </w:p>
          <w:p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3)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GBT 25295-2010 电气设备安全设计导则</w:t>
            </w:r>
          </w:p>
          <w:p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4)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适用于派格测试机的新型矩阵开关箱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测试规范</w:t>
            </w:r>
          </w:p>
          <w:p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对输入文件和资料的评审意见：</w:t>
            </w:r>
          </w:p>
          <w:p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以上输入文件和材料是充分和适宜的，输入材料基本完整、清楚，没有自相矛盾和含糊不清的地方，输入的材料能够满足下阶段设计和开发的工作需要。</w:t>
            </w:r>
          </w:p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编制：张宇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批准： 李翔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日期：202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.03.19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585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216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设计和开发控制</w:t>
            </w:r>
          </w:p>
        </w:tc>
        <w:tc>
          <w:tcPr>
            <w:tcW w:w="960" w:type="dxa"/>
          </w:tcPr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Q8.3.4 </w:t>
            </w:r>
          </w:p>
          <w:p>
            <w:pPr>
              <w:tabs>
                <w:tab w:val="left" w:pos="7380"/>
              </w:tabs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04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提供2022.4.9设计和开发评审报告：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评审内容包括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1、设计任务安排是否合理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2、需求分析可行性研究是否能够满足设计需求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3、设计要求是否明确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4、相关的法律法规技术规范是否能够满足设计需求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5、设计能否满足相关的法律法规及技术规范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评审结论：1、设计任务安排合理；2、设计要求明确；3、能够满足设计需求；4、能够按照相关的法律法规及技术规范进行设计。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参加评审人员签字。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提供2022.4.15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设计和开发验证报告：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验证结论：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各项性能指标均满足客户要求，达到了预期的设计目的。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有各部门负责人签字。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提供2022.5.5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设计和开发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确认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报告：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设计图纸满足要求，设计结论通过。</w:t>
            </w:r>
          </w:p>
        </w:tc>
        <w:tc>
          <w:tcPr>
            <w:tcW w:w="1585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设计和开发输出</w:t>
            </w:r>
          </w:p>
        </w:tc>
        <w:tc>
          <w:tcPr>
            <w:tcW w:w="960" w:type="dxa"/>
          </w:tcPr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Q8.3.5 </w:t>
            </w:r>
          </w:p>
          <w:p>
            <w:pPr>
              <w:tabs>
                <w:tab w:val="left" w:pos="7380"/>
              </w:tabs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04" w:type="dxa"/>
          </w:tcPr>
          <w:p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◆设计和开发输出：</w:t>
            </w:r>
          </w:p>
          <w:p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新产品/项目名称：</w:t>
            </w:r>
          </w:p>
          <w:p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项目名称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适用于派格测试机的新型矩阵开关箱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项目编号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GB052112M018</w:t>
            </w:r>
          </w:p>
          <w:p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设计开发输出清单：说明书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材料表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、电气原理设计图、机柜装配图、机柜面板图、研发调试记录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等</w:t>
            </w:r>
          </w:p>
        </w:tc>
        <w:tc>
          <w:tcPr>
            <w:tcW w:w="1585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16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设计和开发更改</w:t>
            </w:r>
          </w:p>
        </w:tc>
        <w:tc>
          <w:tcPr>
            <w:tcW w:w="960" w:type="dxa"/>
          </w:tcPr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Q8.3.6 </w:t>
            </w:r>
          </w:p>
        </w:tc>
        <w:tc>
          <w:tcPr>
            <w:tcW w:w="10004" w:type="dxa"/>
          </w:tcPr>
          <w:p>
            <w:pPr>
              <w:tabs>
                <w:tab w:val="left" w:pos="7380"/>
              </w:tabs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◆目前项目设计和开发尚未发生更改情况。</w:t>
            </w:r>
          </w:p>
        </w:tc>
        <w:tc>
          <w:tcPr>
            <w:tcW w:w="1585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生产和服务提供的控制</w:t>
            </w:r>
          </w:p>
        </w:tc>
        <w:tc>
          <w:tcPr>
            <w:tcW w:w="960" w:type="dxa"/>
          </w:tcPr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Q8.5.1 </w:t>
            </w:r>
          </w:p>
          <w:p>
            <w:pPr>
              <w:tabs>
                <w:tab w:val="left" w:pos="7380"/>
              </w:tabs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04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----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编制《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工艺流程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》，对生产过程进行控制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a) 获得规定以下内容的文件化信息：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1） 生产的产品、提供的服务或执行的活动的特征：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①与组织的产品及服务有关的法律法规：产品质量法、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民法典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、计量法、消费者权益保护法、等；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编制了《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产品和服务的要求评审表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》《原材料检验规范》、《过程检验规范》、《成品检验规范》、《设备管理制度》等多个工艺文件和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种记录。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2）要达到的结果：生产的产品能够符合国家、行业标准及客户要求，满足相关法律法规要求及产品使用性能/功能要求及售后服务承诺。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b) 获得和使用适宜的监视和测量资源：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提供的主要监视和测量设备：数字万用表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矢量网络分析仪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PXI-可编程电源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c) 在适当阶段进行监视和测量，以验证过程或输出的控制及产品和服务的接收准则已得到满足；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查生产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过程控制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以下信息通过与相关人员沟通、远程视频观察等方式获得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企业目前的生产控制过程较简单，基本符合工艺流程，关键环节在组装、产品检验，生产过程均填写控制记录</w:t>
            </w:r>
            <w:bookmarkStart w:id="1" w:name="_GoBack"/>
            <w:bookmarkEnd w:id="1"/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d) 使用适宜的设备和过程环境；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e)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过程环境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f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）指派胜任的人员，包括所要求的资格；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g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)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经识别公司目前无需要确认的过程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h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) 实施防止人为错误的措施：体系文件中明确规定了不合格品控制要求：包括原材料的不合格品，生产加工中的不合格品均不准转序，必须按照相关文件、制度执行。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原材料进货检验均有检验员签字后方可放行；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生产过程的控制由各自工序检验合格后，方可放行；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成品的检验必须经主管质量负责人确认签字后方可交付。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对不影响使用功能的产品必须经总经理授权后，方可放行。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i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) 实施产品和服务的放行、交付和交付后的活动：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查产品交付：根据合同要求进行产品交付。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----查看生产过程控制及过程检验记录：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抽查1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产品名称：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自动化测试机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型号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NI STS T1M2，生产日期：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.3.15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5368290" cy="3929380"/>
                  <wp:effectExtent l="0" t="0" r="11430" b="2540"/>
                  <wp:docPr id="1" name="图片 1" descr="16709370739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709370739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8290" cy="3929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结论：合格。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查验老化测试记录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5013960" cy="1722120"/>
                  <wp:effectExtent l="0" t="0" r="0" b="0"/>
                  <wp:docPr id="3" name="图片 3" descr="1671074409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67107440932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3960" cy="1722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有检测人员、复检人员签字，检验日期：2022.3.20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抽查2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产品名称：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塑封器件自动化测试机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型号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  <w:t>PGT-X326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，生产日期：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2022.6.30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结论：合格。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2022.7.4进行了</w:t>
            </w:r>
            <w:r>
              <w:rPr>
                <w:rFonts w:hint="eastAsia"/>
                <w:lang w:val="en-US" w:eastAsia="zh-CN"/>
              </w:rPr>
              <w:t>老化测试。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抽查3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产品名称：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NI设备及其配件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型号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  <w:t>785831-0118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，生产日期：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2022.3.15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结论：合格。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2022.3.20进行了</w:t>
            </w:r>
            <w:r>
              <w:rPr>
                <w:rFonts w:hint="eastAsia"/>
                <w:lang w:val="en-US" w:eastAsia="zh-CN"/>
              </w:rPr>
              <w:t>老化测试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通过远程视频查看，车间现场正在X100测试机装配工作。</w:t>
            </w:r>
          </w:p>
          <w:p>
            <w:pPr>
              <w:pStyle w:val="2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785110" cy="2879725"/>
                  <wp:effectExtent l="0" t="0" r="3810" b="635"/>
                  <wp:docPr id="5" name="图片 5" descr="1671074796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67107479616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5110" cy="287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基本满足要求。</w:t>
            </w:r>
          </w:p>
        </w:tc>
        <w:tc>
          <w:tcPr>
            <w:tcW w:w="1585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更改控制</w:t>
            </w:r>
          </w:p>
        </w:tc>
        <w:tc>
          <w:tcPr>
            <w:tcW w:w="960" w:type="dxa"/>
          </w:tcPr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Q8.5.6 </w:t>
            </w:r>
          </w:p>
        </w:tc>
        <w:tc>
          <w:tcPr>
            <w:tcW w:w="10004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体系运行以来，提供流程、服务范围以及提供的产品等均没有发生过变化。</w:t>
            </w:r>
          </w:p>
        </w:tc>
        <w:tc>
          <w:tcPr>
            <w:tcW w:w="1585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</w:tcPr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产品和服务的放行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0" w:type="dxa"/>
          </w:tcPr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Q8.6 </w:t>
            </w:r>
          </w:p>
        </w:tc>
        <w:tc>
          <w:tcPr>
            <w:tcW w:w="10004" w:type="dxa"/>
          </w:tcPr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----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采购产品验证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抽查1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产品名称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lang w:val="en-US" w:eastAsia="zh-CN"/>
              </w:rPr>
              <w:t>信号发生器、功率计探头，进货日期：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2.11.15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lang w:val="en-US" w:eastAsia="zh-CN"/>
              </w:rPr>
              <w:t>检验内容包括：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孔位、外观、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尺寸、包装等，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检验结论：合格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检验员：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张宇，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检验日期：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2.11.15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抽查2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产品名称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  <w:t>仪器仪表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lang w:val="en-US" w:eastAsia="zh-CN"/>
              </w:rPr>
              <w:t>，进货日期：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25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lang w:val="en-US" w:eastAsia="zh-CN"/>
              </w:rPr>
              <w:t>检验内容包括：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孔位、外观、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尺寸、包装等，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检验结论：合格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检验员：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张宇，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检验日期：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25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----生产过程检验见生产过程控制及过程检验记录审核内容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----成品检验</w:t>
            </w:r>
          </w:p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抽查1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产品名称：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塑封器件自动化测试机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型号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  <w:t>PGT-X326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，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5125720" cy="1972945"/>
                  <wp:effectExtent l="0" t="0" r="10160" b="8255"/>
                  <wp:docPr id="2" name="图片 2" descr="1670938254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7093825471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5720" cy="1972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检验结论：合格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检验员：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张宇，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检验日期：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2.6.30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抽查2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产品名称：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自动化测试机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型号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NI STS T1M2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，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检验结论：合格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检验员：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张宇，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检验日期：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2.4.30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抽查3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产品名称：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  <w:t>NI设备及其配件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型号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785831-0118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，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检验结论：合格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检验员：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张宇，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检验日期：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2.3.30</w:t>
            </w:r>
          </w:p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符合要求。</w:t>
            </w:r>
          </w:p>
        </w:tc>
        <w:tc>
          <w:tcPr>
            <w:tcW w:w="1585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不合格输出的控制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0" w:type="dxa"/>
          </w:tcPr>
          <w:p>
            <w:pPr>
              <w:tabs>
                <w:tab w:val="left" w:pos="7380"/>
              </w:tabs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Q8.7 </w:t>
            </w:r>
          </w:p>
          <w:p>
            <w:pPr>
              <w:tabs>
                <w:tab w:val="left" w:pos="7380"/>
              </w:tabs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</w:p>
        </w:tc>
        <w:tc>
          <w:tcPr>
            <w:tcW w:w="10004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查有《不合格输出控制程序》，对不合格输出进行识别和控制，防止不合格输出的非预期使用或交付。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GB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询问部门负责人称目前没有不合格的非预期使用情况。未发生投诉所引起的不合格。</w:t>
            </w:r>
          </w:p>
          <w:p>
            <w:pPr>
              <w:tabs>
                <w:tab w:val="left" w:pos="7380"/>
              </w:tabs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GB"/>
              </w:rPr>
              <w:t>内审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GB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管理评审中未发生本部门不符合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GB"/>
              </w:rPr>
              <w:t>。</w:t>
            </w:r>
          </w:p>
        </w:tc>
        <w:tc>
          <w:tcPr>
            <w:tcW w:w="1585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纠正和预防措施</w:t>
            </w:r>
          </w:p>
        </w:tc>
        <w:tc>
          <w:tcPr>
            <w:tcW w:w="960" w:type="dxa"/>
          </w:tcPr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Q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10.2</w:t>
            </w:r>
          </w:p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0004" w:type="dxa"/>
          </w:tcPr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询问公司事故事件及不符合情况，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上次审核开具的不符合已整改，措施有效，未再发生类似情况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tabs>
                <w:tab w:val="left" w:pos="738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查纠正、预防措施实施情况，体系运行以来内审不符合1项，已采取措施并验证符合。公司管理评审及日常检查发现的不符合情况，制定纠正措施及预防措施，并进行跟踪确认，保持记录。</w:t>
            </w:r>
          </w:p>
        </w:tc>
        <w:tc>
          <w:tcPr>
            <w:tcW w:w="1585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Y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6"/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68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5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3073" o:spid="_x0000_s3073" o:spt="202" type="#_x0000_t202" style="position:absolute;left:0pt;margin-left:620.4pt;margin-top:12.55pt;height:20.2pt;width:102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5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240AA7"/>
    <w:multiLevelType w:val="multilevel"/>
    <w:tmpl w:val="59240AA7"/>
    <w:lvl w:ilvl="0" w:tentative="0">
      <w:start w:val="1"/>
      <w:numFmt w:val="decimal"/>
      <w:lvlText w:val="%1)"/>
      <w:lvlJc w:val="left"/>
      <w:pPr>
        <w:ind w:left="703" w:hanging="420"/>
      </w:pPr>
    </w:lvl>
    <w:lvl w:ilvl="1" w:tentative="0">
      <w:start w:val="1"/>
      <w:numFmt w:val="lowerLetter"/>
      <w:lvlText w:val="%2)"/>
      <w:lvlJc w:val="left"/>
      <w:pPr>
        <w:ind w:left="1123" w:hanging="420"/>
      </w:pPr>
    </w:lvl>
    <w:lvl w:ilvl="2" w:tentative="0">
      <w:start w:val="1"/>
      <w:numFmt w:val="lowerRoman"/>
      <w:lvlText w:val="%3."/>
      <w:lvlJc w:val="right"/>
      <w:pPr>
        <w:ind w:left="1543" w:hanging="420"/>
      </w:pPr>
    </w:lvl>
    <w:lvl w:ilvl="3" w:tentative="0">
      <w:start w:val="1"/>
      <w:numFmt w:val="decimal"/>
      <w:lvlText w:val="%4."/>
      <w:lvlJc w:val="left"/>
      <w:pPr>
        <w:ind w:left="1963" w:hanging="420"/>
      </w:pPr>
    </w:lvl>
    <w:lvl w:ilvl="4" w:tentative="0">
      <w:start w:val="1"/>
      <w:numFmt w:val="lowerLetter"/>
      <w:lvlText w:val="%5)"/>
      <w:lvlJc w:val="left"/>
      <w:pPr>
        <w:ind w:left="2383" w:hanging="420"/>
      </w:pPr>
    </w:lvl>
    <w:lvl w:ilvl="5" w:tentative="0">
      <w:start w:val="1"/>
      <w:numFmt w:val="lowerRoman"/>
      <w:lvlText w:val="%6."/>
      <w:lvlJc w:val="right"/>
      <w:pPr>
        <w:ind w:left="2803" w:hanging="420"/>
      </w:pPr>
    </w:lvl>
    <w:lvl w:ilvl="6" w:tentative="0">
      <w:start w:val="1"/>
      <w:numFmt w:val="decimal"/>
      <w:lvlText w:val="%7."/>
      <w:lvlJc w:val="left"/>
      <w:pPr>
        <w:ind w:left="3223" w:hanging="420"/>
      </w:pPr>
    </w:lvl>
    <w:lvl w:ilvl="7" w:tentative="0">
      <w:start w:val="1"/>
      <w:numFmt w:val="lowerLetter"/>
      <w:lvlText w:val="%8)"/>
      <w:lvlJc w:val="left"/>
      <w:pPr>
        <w:ind w:left="3643" w:hanging="420"/>
      </w:pPr>
    </w:lvl>
    <w:lvl w:ilvl="8" w:tentative="0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A3MjkyOTIxN2VhMThkMTAxMDIyOTYxMWFmYzMzNTgifQ=="/>
  </w:docVars>
  <w:rsids>
    <w:rsidRoot w:val="00804C9F"/>
    <w:rsid w:val="000115FA"/>
    <w:rsid w:val="000548C2"/>
    <w:rsid w:val="000668C1"/>
    <w:rsid w:val="000C1CA9"/>
    <w:rsid w:val="000C4978"/>
    <w:rsid w:val="000D47C0"/>
    <w:rsid w:val="001514E4"/>
    <w:rsid w:val="0019632F"/>
    <w:rsid w:val="001D6202"/>
    <w:rsid w:val="001F67C6"/>
    <w:rsid w:val="00204F37"/>
    <w:rsid w:val="002E6947"/>
    <w:rsid w:val="003207B0"/>
    <w:rsid w:val="00343F15"/>
    <w:rsid w:val="003804CE"/>
    <w:rsid w:val="003C186E"/>
    <w:rsid w:val="00441B86"/>
    <w:rsid w:val="0045707D"/>
    <w:rsid w:val="00481C1B"/>
    <w:rsid w:val="00547D1D"/>
    <w:rsid w:val="005532C6"/>
    <w:rsid w:val="005D74EB"/>
    <w:rsid w:val="0067175A"/>
    <w:rsid w:val="006810C8"/>
    <w:rsid w:val="0069623A"/>
    <w:rsid w:val="007330C6"/>
    <w:rsid w:val="00754D09"/>
    <w:rsid w:val="00777F8E"/>
    <w:rsid w:val="00804C9F"/>
    <w:rsid w:val="008424CB"/>
    <w:rsid w:val="008545E5"/>
    <w:rsid w:val="008A189F"/>
    <w:rsid w:val="008D1074"/>
    <w:rsid w:val="008F7124"/>
    <w:rsid w:val="00987546"/>
    <w:rsid w:val="00A125BF"/>
    <w:rsid w:val="00A21057"/>
    <w:rsid w:val="00A57BF4"/>
    <w:rsid w:val="00A60FED"/>
    <w:rsid w:val="00A853F8"/>
    <w:rsid w:val="00AC6727"/>
    <w:rsid w:val="00AD1228"/>
    <w:rsid w:val="00B23987"/>
    <w:rsid w:val="00B27D8F"/>
    <w:rsid w:val="00B513AE"/>
    <w:rsid w:val="00BC1DC3"/>
    <w:rsid w:val="00BC30C2"/>
    <w:rsid w:val="00C46AA0"/>
    <w:rsid w:val="00C843EC"/>
    <w:rsid w:val="00C8526C"/>
    <w:rsid w:val="00CD531F"/>
    <w:rsid w:val="00CF2E47"/>
    <w:rsid w:val="00CF74C2"/>
    <w:rsid w:val="00D00793"/>
    <w:rsid w:val="00D35282"/>
    <w:rsid w:val="00D36C54"/>
    <w:rsid w:val="00D53906"/>
    <w:rsid w:val="00D62BF5"/>
    <w:rsid w:val="00DB1D28"/>
    <w:rsid w:val="00DC29D8"/>
    <w:rsid w:val="00E101F8"/>
    <w:rsid w:val="00E717BC"/>
    <w:rsid w:val="00E72D79"/>
    <w:rsid w:val="00EB7EA6"/>
    <w:rsid w:val="00EE000A"/>
    <w:rsid w:val="00FC7D59"/>
    <w:rsid w:val="00FE2D4F"/>
    <w:rsid w:val="1A4F79ED"/>
    <w:rsid w:val="1C36422E"/>
    <w:rsid w:val="1F602E8C"/>
    <w:rsid w:val="2A4A1368"/>
    <w:rsid w:val="33801C24"/>
    <w:rsid w:val="3CFA3888"/>
    <w:rsid w:val="40E666D6"/>
    <w:rsid w:val="40F02CD7"/>
    <w:rsid w:val="46353ADE"/>
    <w:rsid w:val="4D3F60F3"/>
    <w:rsid w:val="4E1E5273"/>
    <w:rsid w:val="4EB40B15"/>
    <w:rsid w:val="506469E1"/>
    <w:rsid w:val="51764AAB"/>
    <w:rsid w:val="518A56ED"/>
    <w:rsid w:val="595667A0"/>
    <w:rsid w:val="69754030"/>
    <w:rsid w:val="756301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ody Text"/>
    <w:basedOn w:val="1"/>
    <w:next w:val="3"/>
    <w:qFormat/>
    <w:uiPriority w:val="0"/>
    <w:pPr>
      <w:spacing w:line="240" w:lineRule="exact"/>
      <w:jc w:val="center"/>
    </w:pPr>
    <w:rPr>
      <w:kern w:val="0"/>
      <w:sz w:val="24"/>
      <w:szCs w:val="24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17">
    <w:name w:val="Default"/>
    <w:link w:val="18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8">
    <w:name w:val="Default Char"/>
    <w:link w:val="17"/>
    <w:qFormat/>
    <w:locked/>
    <w:uiPriority w:val="0"/>
    <w:rPr>
      <w:rFonts w:ascii="Times New Roman" w:hAnsi="Times New Roman" w:eastAsia="宋体" w:cs="Times New Roman"/>
      <w:color w:val="000000"/>
      <w:sz w:val="24"/>
      <w:szCs w:val="24"/>
    </w:rPr>
  </w:style>
  <w:style w:type="paragraph" w:customStyle="1" w:styleId="19">
    <w:name w:val="{936e4e6e-5310-4269-9eba-5080d9f28de4}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3403</Words>
  <Characters>3957</Characters>
  <Lines>135</Lines>
  <Paragraphs>38</Paragraphs>
  <TotalTime>9</TotalTime>
  <ScaleCrop>false</ScaleCrop>
  <LinksUpToDate>false</LinksUpToDate>
  <CharactersWithSpaces>4064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apple</cp:lastModifiedBy>
  <dcterms:modified xsi:type="dcterms:W3CDTF">2022-12-22T09:08:38Z</dcterms:modified>
  <cp:revision>355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2052-11.1.0.12763</vt:lpwstr>
  </property>
</Properties>
</file>