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r>
        <w:rPr>
          <w:b/>
          <w:bCs/>
          <w:sz w:val="30"/>
          <w:szCs w:val="30"/>
        </w:rPr>
        <w:t>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低压开关柜接地电阻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测量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过程不确定评定报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</w:rPr>
        <w:t>告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Cs/>
          <w:sz w:val="24"/>
        </w:rPr>
        <w:t>测量过程</w:t>
      </w:r>
      <w:r>
        <w:rPr>
          <w:rFonts w:hint="eastAsia"/>
          <w:bCs/>
          <w:sz w:val="24"/>
          <w:lang w:eastAsia="zh-CN"/>
        </w:rPr>
        <w:t>：</w:t>
      </w:r>
      <w:r>
        <w:rPr>
          <w:rFonts w:hint="eastAsia" w:ascii="Times New Roman" w:hAnsi="Times New Roman" w:cs="Times New Roman"/>
          <w:bCs/>
          <w:sz w:val="24"/>
        </w:rPr>
        <w:t>低压开关柜接地电阻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测量</w:t>
      </w:r>
      <w:r>
        <w:rPr>
          <w:sz w:val="24"/>
        </w:rPr>
        <w:br w:type="textWrapping"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rFonts w:ascii="Times New Roman" w:hAnsi="Times New Roman" w:eastAsia="宋体" w:cs="Times New Roman"/>
          <w:sz w:val="24"/>
        </w:rPr>
        <w:t>依据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SLTH-001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产品例行和确认检验规程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》</w:t>
      </w:r>
      <w:r>
        <w:rPr>
          <w:rFonts w:ascii="Times New Roman" w:hAnsi="Times New Roman" w:eastAsia="宋体" w:cs="Times New Roman"/>
          <w:sz w:val="24"/>
        </w:rPr>
        <w:t>进</w:t>
      </w:r>
      <w:r>
        <w:rPr>
          <w:sz w:val="24"/>
        </w:rPr>
        <w:t>行测量。</w:t>
      </w:r>
    </w:p>
    <w:p>
      <w:pPr>
        <w:spacing w:line="360" w:lineRule="auto"/>
        <w:rPr>
          <w:sz w:val="24"/>
        </w:rPr>
      </w:pPr>
      <w:r>
        <w:rPr>
          <w:sz w:val="24"/>
        </w:rPr>
        <w:t>1.2、环境条件：常温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sz w:val="24"/>
        </w:rPr>
        <w:t>1.3、检测设备：</w:t>
      </w:r>
      <w:r>
        <w:rPr>
          <w:rFonts w:hint="eastAsia" w:ascii="Times New Roman" w:hAnsi="Times New Roman" w:eastAsia="宋体" w:cs="Times New Roman"/>
          <w:sz w:val="24"/>
        </w:rPr>
        <w:t>接地导通电阻测试仪</w:t>
      </w:r>
      <w:r>
        <w:rPr>
          <w:rFonts w:ascii="Times New Roman" w:hAnsi="Times New Roman" w:eastAsia="宋体" w:cs="Times New Roman"/>
          <w:sz w:val="24"/>
        </w:rPr>
        <w:t>，</w:t>
      </w:r>
      <w:r>
        <w:rPr>
          <w:rFonts w:hint="eastAsia" w:ascii="Times New Roman" w:hAnsi="Times New Roman" w:eastAsia="宋体" w:cs="Times New Roman"/>
          <w:sz w:val="24"/>
        </w:rPr>
        <w:t>最大允许误差：±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</w:rPr>
        <w:t>%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r（</w:t>
      </w:r>
      <w:r>
        <w:rPr>
          <w:rFonts w:hint="eastAsia" w:ascii="Times New Roman" w:hAnsi="Times New Roman" w:eastAsia="宋体" w:cs="Times New Roman"/>
          <w:sz w:val="24"/>
        </w:rPr>
        <w:t>±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</w:rPr>
        <w:t>%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*200=</w:t>
      </w:r>
      <w:r>
        <w:rPr>
          <w:rFonts w:hint="eastAsia" w:ascii="Times New Roman" w:hAnsi="Times New Roman" w:eastAsia="宋体" w:cs="Times New Roman"/>
          <w:sz w:val="24"/>
        </w:rPr>
        <w:t>±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6m</w:t>
      </w:r>
      <w:r>
        <w:rPr>
          <w:rFonts w:hint="eastAsia" w:ascii="Times New Roman" w:hAnsi="Times New Roman" w:eastAsia="宋体" w:cs="Times New Roman"/>
          <w:sz w:val="24"/>
        </w:rPr>
        <w:t>Ω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）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sz w:val="24"/>
        </w:rPr>
        <w:t>1.4、被测对象：接地电</w:t>
      </w:r>
      <w:r>
        <w:rPr>
          <w:rFonts w:ascii="Times New Roman" w:hAnsi="Times New Roman" w:eastAsia="宋体" w:cs="Times New Roman"/>
          <w:sz w:val="24"/>
        </w:rPr>
        <w:t>阻≤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100mΩ</w:t>
      </w:r>
      <w:r>
        <w:rPr>
          <w:rFonts w:ascii="Times New Roman" w:hAnsi="Times New Roman" w:eastAsia="宋体" w:cs="Times New Roman"/>
          <w:sz w:val="24"/>
        </w:rPr>
        <w:t>。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sz w:val="24"/>
        </w:rPr>
        <w:t>1.5、测量过程：首先准备测量辅助工具等，调节接地电阻</w:t>
      </w:r>
      <w:r>
        <w:rPr>
          <w:rFonts w:hint="eastAsia"/>
          <w:sz w:val="24"/>
        </w:rPr>
        <w:t>表</w:t>
      </w:r>
      <w:r>
        <w:rPr>
          <w:sz w:val="24"/>
        </w:rPr>
        <w:t>的零位，定位倍数，将设备水平放置，按照设备使用说明书的规范操作测量，记录接地电阻数据。</w:t>
      </w:r>
    </w:p>
    <w:p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2、数学模型：   </w:t>
      </w:r>
      <m:oMath>
        <m:r>
          <m:rPr/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（1）</w:t>
      </w:r>
    </w:p>
    <w:p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式中：</w:t>
      </w:r>
      <m:oMath>
        <m:r>
          <m:rPr/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---接地电阻</w:t>
      </w:r>
    </w:p>
    <w:p>
      <w:pPr>
        <w:spacing w:line="360" w:lineRule="auto"/>
        <w:ind w:left="120" w:firstLine="1920" w:firstLineChars="800"/>
        <w:rPr>
          <w:sz w:val="24"/>
        </w:rPr>
      </w:pPr>
      <w:r>
        <w:rPr>
          <w:sz w:val="24"/>
        </w:rPr>
        <w:t>L----接地电阻的读数值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4"/>
              </w:rPr>
              <m:t>u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 w:val="24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b>
        </m:sSub>
      </m:oMath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</w:t>
      </w:r>
      <w:r>
        <w:rPr>
          <w:rFonts w:hint="eastAsia"/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主要</w:t>
      </w:r>
      <w:r>
        <w:rPr>
          <w:rFonts w:hint="eastAsia"/>
          <w:sz w:val="24"/>
        </w:rPr>
        <w:t>来源于</w:t>
      </w:r>
      <w:r>
        <w:rPr>
          <w:sz w:val="24"/>
        </w:rPr>
        <w:t>测量重复性，通过连续测量10次，采用A类方法进行评定。在</w:t>
      </w:r>
      <w:r>
        <w:rPr>
          <w:rFonts w:hint="eastAsia"/>
          <w:sz w:val="24"/>
        </w:rPr>
        <w:t>接地电阻表</w:t>
      </w:r>
      <w:r>
        <w:rPr>
          <w:sz w:val="24"/>
        </w:rPr>
        <w:t>的正常工作状态下，人</w:t>
      </w:r>
      <w:r>
        <w:rPr>
          <w:rFonts w:hint="eastAsia"/>
          <w:sz w:val="24"/>
        </w:rPr>
        <w:t>员、设备相同</w:t>
      </w:r>
      <w:r>
        <w:rPr>
          <w:sz w:val="24"/>
        </w:rPr>
        <w:t>，在相临近的时间内，连续</w:t>
      </w:r>
      <w:r>
        <w:rPr>
          <w:rFonts w:hint="eastAsia"/>
          <w:sz w:val="24"/>
        </w:rPr>
        <w:t>进行</w:t>
      </w:r>
      <w:r>
        <w:rPr>
          <w:sz w:val="24"/>
        </w:rPr>
        <w:t>10次</w:t>
      </w:r>
      <w:r>
        <w:rPr>
          <w:rFonts w:hint="eastAsia"/>
          <w:sz w:val="24"/>
        </w:rPr>
        <w:t>测量活动</w:t>
      </w:r>
      <w:r>
        <w:rPr>
          <w:sz w:val="24"/>
        </w:rPr>
        <w:t>，得到10个试验数据汇于表</w:t>
      </w:r>
      <w:r>
        <w:rPr>
          <w:rFonts w:hint="eastAsia"/>
          <w:sz w:val="24"/>
        </w:rPr>
        <w:t>一</w:t>
      </w:r>
      <w:r>
        <w:rPr>
          <w:sz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sz w:val="24"/>
        </w:rPr>
      </w:pPr>
      <w:r>
        <w:rPr>
          <w:kern w:val="0"/>
          <w:sz w:val="24"/>
        </w:rPr>
        <w:t>表</w:t>
      </w:r>
      <w:r>
        <w:rPr>
          <w:rFonts w:hint="eastAsia"/>
          <w:kern w:val="0"/>
          <w:sz w:val="24"/>
        </w:rPr>
        <w:t>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L测得值(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Ω)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L测得值(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Ω)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kern w:val="0"/>
          <w:sz w:val="24"/>
        </w:rPr>
      </w:pPr>
    </w:p>
    <w:p>
      <w:pPr>
        <w:spacing w:line="360" w:lineRule="auto"/>
        <w:ind w:firstLine="480" w:firstLineChars="200"/>
        <w:rPr>
          <w:position w:val="-22"/>
          <w:sz w:val="24"/>
        </w:rPr>
      </w:pPr>
      <w:r>
        <w:rPr>
          <w:sz w:val="24"/>
        </w:rPr>
        <w:t>测得值的算术平均值：</w:t>
      </w:r>
      <w:r>
        <w:rPr>
          <w:position w:val="-24"/>
          <w:sz w:val="24"/>
        </w:rPr>
        <w:object>
          <v:shape id="_x0000_i1025" o:spt="75" alt="" type="#_x0000_t75" style="height:41.9pt;width:137.6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单个测量值的实验标准差：</w:t>
      </w:r>
      <w:r>
        <w:rPr>
          <w:kern w:val="0"/>
          <w:position w:val="-26"/>
          <w:sz w:val="24"/>
        </w:rPr>
        <w:object>
          <v:shape id="_x0000_i1026" o:spt="75" alt="" type="#_x0000_t75" style="height:44.9pt;width:174.8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被测量估计值（</w:t>
      </w:r>
      <w:r>
        <w:rPr>
          <w:color w:val="000000" w:themeColor="text1"/>
          <w:kern w:val="0"/>
          <w:position w:val="-4"/>
          <w:sz w:val="24"/>
        </w:rPr>
        <w:object>
          <v:shape id="_x0000_i1027" o:spt="75" type="#_x0000_t75" style="height:17.25pt;width:12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color w:val="000000" w:themeColor="text1"/>
          <w:kern w:val="0"/>
          <w:sz w:val="24"/>
        </w:rPr>
        <w:t>）标准不确定度分量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>（</w:t>
      </w:r>
      <w:r>
        <w:rPr>
          <w:color w:val="000000" w:themeColor="text1"/>
          <w:kern w:val="0"/>
          <w:position w:val="-4"/>
          <w:sz w:val="24"/>
        </w:rPr>
        <w:object>
          <v:shape id="_x0000_i1028" o:spt="75" type="#_x0000_t75" style="height:17.25pt;width:12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color w:val="000000" w:themeColor="text1"/>
          <w:kern w:val="0"/>
          <w:sz w:val="24"/>
        </w:rPr>
        <w:t>为1组数据的平均值，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取n=1）。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 xml:space="preserve"> =</w:t>
      </w:r>
      <w:r>
        <w:rPr>
          <w:color w:val="0C0C0C" w:themeColor="text1" w:themeTint="F2"/>
          <w:kern w:val="0"/>
          <w:position w:val="-28"/>
          <w:sz w:val="24"/>
        </w:rPr>
        <w:object>
          <v:shape id="_x0000_i1029" o:spt="75" alt="" type="#_x0000_t75" style="height:33.25pt;width:108.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i/>
          <w:sz w:val="24"/>
        </w:rPr>
      </w:pPr>
      <w:r>
        <w:rPr>
          <w:sz w:val="24"/>
        </w:rPr>
        <w:t>3.2测量设备引入的标准不确定度的评定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>
      <w:pPr>
        <w:spacing w:line="360" w:lineRule="auto"/>
        <w:rPr>
          <w:sz w:val="24"/>
        </w:rPr>
      </w:pPr>
      <w:r>
        <w:rPr>
          <w:sz w:val="24"/>
        </w:rPr>
        <w:t>依据</w:t>
      </w:r>
      <w:r>
        <w:rPr>
          <w:rFonts w:hint="eastAsia" w:ascii="Times New Roman" w:hAnsi="Times New Roman" w:eastAsia="宋体" w:cs="Times New Roman"/>
          <w:sz w:val="24"/>
        </w:rPr>
        <w:t>接地导通电阻测试仪</w:t>
      </w:r>
      <w:r>
        <w:rPr>
          <w:sz w:val="24"/>
        </w:rPr>
        <w:t>校准证书给出的最大允误差</w:t>
      </w:r>
      <w:r>
        <w:rPr>
          <w:rFonts w:hint="eastAsia"/>
          <w:sz w:val="24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sz w:val="24"/>
        </w:rPr>
        <w:t>±</w:t>
      </w:r>
      <w:r>
        <w:rPr>
          <w:rFonts w:hint="eastAsia"/>
          <w:sz w:val="24"/>
          <w:lang w:val="en-US" w:eastAsia="zh-CN"/>
        </w:rPr>
        <w:t>6m</w:t>
      </w:r>
      <w:r>
        <w:rPr>
          <w:rFonts w:hint="eastAsia"/>
          <w:sz w:val="24"/>
        </w:rPr>
        <w:t>Ω</w:t>
      </w:r>
      <w:r>
        <w:rPr>
          <w:sz w:val="24"/>
        </w:rPr>
        <w:t>, 服从均匀分布，取包含因子k=</w:t>
      </w:r>
      <w:r>
        <w:rPr>
          <w:position w:val="-8"/>
          <w:sz w:val="24"/>
        </w:rPr>
        <w:object>
          <v:shape id="_x0000_i1030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sz w:val="24"/>
        </w:rPr>
        <w:t>,则测量设备引入的标准不确定度分量为：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color w:val="FF0000"/>
          <w:kern w:val="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auto"/>
                <w:kern w:val="0"/>
                <w:sz w:val="24"/>
              </w:rPr>
              <m:t>u</m:t>
            </m:r>
            <m:ctrlPr>
              <w:rPr>
                <w:rFonts w:ascii="Cambria Math" w:hAnsi="Cambria Math"/>
                <w:i/>
                <w:color w:val="auto"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color w:val="auto"/>
                <w:kern w:val="0"/>
                <w:sz w:val="24"/>
              </w:rPr>
              <m:t>2</m:t>
            </m:r>
            <m:ctrlPr>
              <w:rPr>
                <w:rFonts w:ascii="Cambria Math" w:hAnsi="Cambria Math"/>
                <w:i/>
                <w:color w:val="auto"/>
                <w:kern w:val="0"/>
                <w:sz w:val="24"/>
              </w:rPr>
            </m:ctrlPr>
          </m:sub>
        </m:sSub>
      </m:oMath>
      <w:r>
        <w:rPr>
          <w:color w:val="auto"/>
          <w:kern w:val="0"/>
          <w:sz w:val="24"/>
        </w:rPr>
        <w:t>=</w:t>
      </w:r>
      <w:r>
        <w:rPr>
          <w:color w:val="FF0000"/>
          <w:kern w:val="0"/>
          <w:position w:val="-28"/>
          <w:sz w:val="24"/>
        </w:rPr>
        <w:object>
          <v:shape id="_x0000_i1031" o:spt="75" alt="" type="#_x0000_t75" style="height:33.25pt;width:71.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sz w:val="24"/>
        </w:rPr>
      </w:pPr>
      <w:r>
        <w:rPr>
          <w:sz w:val="24"/>
        </w:rPr>
        <w:t>4、标准不确定度一览表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40m</w:t>
            </w:r>
            <w:r>
              <w:rPr>
                <w:color w:val="auto"/>
                <w:sz w:val="24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3.46m</w:t>
            </w:r>
            <w:r>
              <w:rPr>
                <w:color w:val="auto"/>
                <w:sz w:val="24"/>
              </w:rPr>
              <w:t>Ω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sz w:val="24"/>
        </w:rPr>
      </w:pPr>
      <w:r>
        <w:rPr>
          <w:position w:val="-12"/>
          <w:sz w:val="24"/>
          <w:vertAlign w:val="subscript"/>
        </w:rPr>
        <w:object>
          <v:shape id="_x0000_i1032" o:spt="75" alt="" type="#_x0000_t75" style="height:21.55pt;width:189.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kern w:val="0"/>
          <w:sz w:val="24"/>
        </w:rPr>
        <w:t>= 2，</w:t>
      </w:r>
      <w:r>
        <w:rPr>
          <w:sz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=2×</w:t>
      </w:r>
      <w:r>
        <w:rPr>
          <w:rFonts w:hint="eastAsia"/>
          <w:sz w:val="24"/>
          <w:lang w:val="en-US" w:eastAsia="zh-CN"/>
        </w:rPr>
        <w:t>40</w:t>
      </w:r>
      <w:r>
        <w:rPr>
          <w:sz w:val="24"/>
        </w:rPr>
        <w:t>=</w:t>
      </w:r>
      <w:r>
        <w:rPr>
          <w:rFonts w:hint="eastAsia"/>
          <w:sz w:val="24"/>
          <w:lang w:val="en-US" w:eastAsia="zh-CN"/>
        </w:rPr>
        <w:t>80m</w:t>
      </w:r>
      <w:r>
        <w:rPr>
          <w:sz w:val="24"/>
        </w:rPr>
        <w:t>Ω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</w:p>
    <w:p>
      <w:pPr>
        <w:widowControl/>
        <w:adjustRightInd w:val="0"/>
        <w:spacing w:line="360" w:lineRule="auto"/>
        <w:ind w:firstLine="480" w:firstLineChars="200"/>
        <w:rPr>
          <w:sz w:val="24"/>
        </w:rPr>
      </w:pP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  <w:lang w:val="en-US" w:eastAsia="zh-CN"/>
        </w:rPr>
        <w:t>80m</w:t>
      </w:r>
      <w:r>
        <w:rPr>
          <w:sz w:val="24"/>
        </w:rPr>
        <w:t>Ω</w:t>
      </w:r>
      <w:r>
        <w:rPr>
          <w:rFonts w:hint="eastAsia"/>
          <w:sz w:val="24"/>
          <w:lang w:val="en-US" w:eastAsia="zh-CN"/>
        </w:rPr>
        <w:t>,</w:t>
      </w:r>
      <w:r>
        <w:rPr>
          <w:i/>
          <w:sz w:val="24"/>
        </w:rPr>
        <w:t>k</w:t>
      </w:r>
      <w:r>
        <w:rPr>
          <w:sz w:val="24"/>
        </w:rPr>
        <w:t>=2</w:t>
      </w:r>
    </w:p>
    <w:p>
      <w:pPr>
        <w:widowControl/>
        <w:adjustRightInd w:val="0"/>
        <w:spacing w:line="360" w:lineRule="auto"/>
        <w:rPr>
          <w:sz w:val="24"/>
        </w:rPr>
      </w:pPr>
    </w:p>
    <w:p>
      <w:pPr>
        <w:spacing w:line="360" w:lineRule="auto"/>
        <w:ind w:firstLine="4819" w:firstLineChars="20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评定人：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70230" cy="221615"/>
            <wp:effectExtent l="0" t="0" r="1270" b="6985"/>
            <wp:docPr id="8" name="图片 8" descr="2a38dca0d4b9505e87207c1ebf85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a38dca0d4b9505e87207c1ebf85df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5A197F"/>
    <w:multiLevelType w:val="singleLevel"/>
    <w:tmpl w:val="1B5A19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64176"/>
    <w:rsid w:val="00474314"/>
    <w:rsid w:val="00485659"/>
    <w:rsid w:val="004F72D6"/>
    <w:rsid w:val="0051393E"/>
    <w:rsid w:val="00516C14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B62AF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3A617A3"/>
    <w:rsid w:val="044770B2"/>
    <w:rsid w:val="05304523"/>
    <w:rsid w:val="05C570E8"/>
    <w:rsid w:val="07F3591A"/>
    <w:rsid w:val="08476879"/>
    <w:rsid w:val="084E4ADD"/>
    <w:rsid w:val="08B33882"/>
    <w:rsid w:val="0A7B5858"/>
    <w:rsid w:val="0B8E3436"/>
    <w:rsid w:val="0CAF6225"/>
    <w:rsid w:val="0CDC1E1E"/>
    <w:rsid w:val="0D3120CE"/>
    <w:rsid w:val="103546B6"/>
    <w:rsid w:val="106F3DD8"/>
    <w:rsid w:val="12AD7BDB"/>
    <w:rsid w:val="13892171"/>
    <w:rsid w:val="158C5419"/>
    <w:rsid w:val="16B01D3C"/>
    <w:rsid w:val="17111B0C"/>
    <w:rsid w:val="18791403"/>
    <w:rsid w:val="18E46A61"/>
    <w:rsid w:val="1A4B39BB"/>
    <w:rsid w:val="1A653E1C"/>
    <w:rsid w:val="1B305B37"/>
    <w:rsid w:val="1B9D388C"/>
    <w:rsid w:val="1CE90F86"/>
    <w:rsid w:val="1D50069B"/>
    <w:rsid w:val="1E753C45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4A96FB4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4FF874B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5E5F363B"/>
    <w:rsid w:val="607523C1"/>
    <w:rsid w:val="609F7046"/>
    <w:rsid w:val="627D3DDC"/>
    <w:rsid w:val="640E0FC4"/>
    <w:rsid w:val="65F55FB8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240" w:lineRule="exact"/>
    </w:pPr>
    <w:rPr>
      <w:sz w:val="18"/>
    </w:r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3">
    <w:name w:val="正文文本 Char"/>
    <w:link w:val="3"/>
    <w:qFormat/>
    <w:uiPriority w:val="0"/>
    <w:rPr>
      <w:kern w:val="2"/>
      <w:sz w:val="18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3 Char"/>
    <w:link w:val="2"/>
    <w:qFormat/>
    <w:uiPriority w:val="9"/>
    <w:rPr>
      <w:rFonts w:ascii="宋体" w:hAnsi="宋体"/>
      <w:b/>
      <w:sz w:val="27"/>
      <w:szCs w:val="27"/>
    </w:rPr>
  </w:style>
  <w:style w:type="character" w:styleId="16">
    <w:name w:val="Placeholder Text"/>
    <w:basedOn w:val="9"/>
    <w:unhideWhenUsed/>
    <w:qFormat/>
    <w:uiPriority w:val="99"/>
    <w:rPr>
      <w:color w:val="808080"/>
    </w:rPr>
  </w:style>
  <w:style w:type="character" w:customStyle="1" w:styleId="17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734</Words>
  <Characters>852</Characters>
  <Lines>4</Lines>
  <Paragraphs>2</Paragraphs>
  <TotalTime>0</TotalTime>
  <ScaleCrop>false</ScaleCrop>
  <LinksUpToDate>false</LinksUpToDate>
  <CharactersWithSpaces>914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Administrator</cp:lastModifiedBy>
  <cp:lastPrinted>2019-11-25T08:04:00Z</cp:lastPrinted>
  <dcterms:modified xsi:type="dcterms:W3CDTF">2022-12-13T12:32:02Z</dcterms:modified>
  <dc:title>直读光谱仪测量中低合金钢中锰含量的测量不确定度评定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E30357F1014B4705B9B5C32EC4A8FFF5</vt:lpwstr>
  </property>
</Properties>
</file>