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重庆申浪机电有限公司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重庆市北碚区北温泉街道前进村生基坪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重庆市北碚区北温泉街道前进村生基坪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任国彬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13594092011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左洪建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1273-2022-Q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机械配件加工，铝合金热处理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17.10.01;17.10.02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2022年12月13日 上午至2022年12月13日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17.10.01,17.10.02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65405</wp:posOffset>
                  </wp:positionV>
                  <wp:extent cx="812165" cy="396875"/>
                  <wp:effectExtent l="0" t="0" r="6985" b="3175"/>
                  <wp:wrapNone/>
                  <wp:docPr id="3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.12.12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.12.12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二阶段现场审核日程安排表</w:t>
      </w:r>
      <w:bookmarkStart w:id="36" w:name="_GoBack"/>
      <w:bookmarkEnd w:id="36"/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00"/>
        <w:gridCol w:w="922"/>
        <w:gridCol w:w="596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9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59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6889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首次会议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含管代）</w:t>
            </w:r>
          </w:p>
        </w:tc>
        <w:tc>
          <w:tcPr>
            <w:tcW w:w="596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总则；7.1.2人员；7.1.6组织知识；9.1.1监测、分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析和评价总则；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9.3管理评审；10.1改进 总则；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10.2不合格与纠正措施；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10.3持续改进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一阶段不符合的验证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2" w:type="dxa"/>
            <w:vAlign w:val="top"/>
          </w:tcPr>
          <w:p>
            <w:pPr>
              <w:pStyle w:val="2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行政部</w:t>
            </w:r>
          </w:p>
        </w:tc>
        <w:tc>
          <w:tcPr>
            <w:tcW w:w="596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 /权限；6.2质量目标及其实现的策划；7.2能力；7.3意识；7.4沟通；7.5文件化信息；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9.2内部审核；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11:30-15:00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（午餐12：00-12：30）</w:t>
            </w:r>
          </w:p>
        </w:tc>
        <w:tc>
          <w:tcPr>
            <w:tcW w:w="92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596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QMS: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5.3岗位/职责 /权限；6.2质量目标及其实现的策划；7.1.3基础设施；7.1.4过程运行环境；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7.1.5监视和测量设备控制；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8.3设计开发控制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8.5.1生产和服务提供的控制；8.5.2标识和可追溯性；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8.6产品和服务放行；8.7不合格输出的控制；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6:0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</w:rPr>
              <w:t>采购部</w:t>
            </w:r>
          </w:p>
        </w:tc>
        <w:tc>
          <w:tcPr>
            <w:tcW w:w="596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5.3岗位/职责 /权限；6.2质量目标及其实现的策划；8.4外部提供供方的控制；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8.5.4防护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8.5.6更改控制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7:0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销售部</w:t>
            </w:r>
          </w:p>
        </w:tc>
        <w:tc>
          <w:tcPr>
            <w:tcW w:w="596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QMS: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5.3岗位/职责 /权限；6.2质量目标及其实现的策划；8.2产品和服务的要求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8.5.3顾客或外部供方的财产；8.5.5交付后的活动；9.1.2顾客满意；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688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</w:rPr>
              <w:t>末次会议</w:t>
            </w:r>
          </w:p>
        </w:tc>
        <w:tc>
          <w:tcPr>
            <w:tcW w:w="107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00F787E"/>
    <w:rsid w:val="535A20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2787</Words>
  <Characters>4655</Characters>
  <Lines>37</Lines>
  <Paragraphs>10</Paragraphs>
  <TotalTime>2</TotalTime>
  <ScaleCrop>false</ScaleCrop>
  <LinksUpToDate>false</LinksUpToDate>
  <CharactersWithSpaces>4933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2022-12-10T08:34:56Z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