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审核员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重庆申浪机电有限公司</w:t>
            </w:r>
            <w:bookmarkEnd w:id="0"/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陪同人员：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任国彬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杨珍全，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审核时间：</w:t>
            </w:r>
            <w:bookmarkStart w:id="1" w:name="审核日期"/>
            <w:r>
              <w:rPr>
                <w:color w:val="000000"/>
              </w:rPr>
              <w:t>2022年</w:t>
            </w:r>
            <w:r>
              <w:rPr>
                <w:rFonts w:hint="eastAsia"/>
                <w:color w:val="000000"/>
                <w:lang w:val="en-US" w:eastAsia="zh-CN"/>
              </w:rPr>
              <w:t>12</w:t>
            </w:r>
            <w:r>
              <w:rPr>
                <w:color w:val="000000"/>
              </w:rPr>
              <w:t>月</w:t>
            </w:r>
            <w:r>
              <w:rPr>
                <w:rFonts w:hint="eastAsia"/>
                <w:color w:val="000000"/>
                <w:lang w:val="en-US" w:eastAsia="zh-CN"/>
              </w:rPr>
              <w:t>12</w:t>
            </w:r>
            <w:r>
              <w:rPr>
                <w:color w:val="000000"/>
              </w:rPr>
              <w:t>日 上午</w:t>
            </w:r>
            <w:r>
              <w:rPr>
                <w:rFonts w:hint="eastAsia"/>
                <w:color w:val="000000"/>
                <w:lang w:val="en-US" w:eastAsia="zh-CN"/>
              </w:rPr>
              <w:t>8：30</w:t>
            </w:r>
            <w:r>
              <w:rPr>
                <w:color w:val="000000"/>
              </w:rPr>
              <w:t>至2022年</w:t>
            </w:r>
            <w:r>
              <w:rPr>
                <w:rFonts w:hint="eastAsia"/>
                <w:color w:val="000000"/>
                <w:lang w:val="en-US" w:eastAsia="zh-CN"/>
              </w:rPr>
              <w:t>12</w:t>
            </w:r>
            <w:r>
              <w:rPr>
                <w:color w:val="000000"/>
              </w:rPr>
              <w:t>月</w:t>
            </w:r>
            <w:r>
              <w:rPr>
                <w:rFonts w:hint="eastAsia"/>
                <w:color w:val="000000"/>
                <w:lang w:val="en-US" w:eastAsia="zh-CN"/>
              </w:rPr>
              <w:t>12</w:t>
            </w:r>
            <w:r>
              <w:rPr>
                <w:color w:val="000000"/>
              </w:rPr>
              <w:t>日 上午</w:t>
            </w:r>
            <w:bookmarkEnd w:id="1"/>
            <w:r>
              <w:rPr>
                <w:rFonts w:hint="eastAsia"/>
                <w:color w:val="000000"/>
                <w:lang w:val="en-US" w:eastAsia="zh-CN"/>
              </w:rPr>
              <w:t>12：30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营业执</w:t>
            </w: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照编号</w:t>
            </w:r>
            <w:r>
              <w:rPr>
                <w:rFonts w:hint="eastAsia" w:ascii="Times New Roman" w:hAnsi="Times New Roman" w:eastAsia="宋体" w:cs="Times New Roman"/>
                <w:highlight w:val="none"/>
                <w:u w:val="single"/>
                <w:lang w:val="en-US" w:eastAsia="zh-CN"/>
              </w:rPr>
              <w:t>：</w:t>
            </w:r>
            <w:r>
              <w:rPr>
                <w:rFonts w:ascii="Times New Roman" w:hAnsi="Times New Roman" w:eastAsia="宋体" w:cs="Times New Roman"/>
                <w:highlight w:val="none"/>
                <w:u w:val="single"/>
              </w:rPr>
              <w:t>915</w:t>
            </w:r>
            <w:r>
              <w:rPr>
                <w:rFonts w:hint="eastAsia" w:cs="Times New Roman"/>
                <w:highlight w:val="none"/>
                <w:u w:val="single"/>
                <w:lang w:val="en-US" w:eastAsia="zh-CN"/>
              </w:rPr>
              <w:t>00109784228846P</w:t>
            </w:r>
            <w:r>
              <w:rPr>
                <w:rFonts w:hint="eastAsia" w:ascii="Times New Roman" w:hAnsi="Times New Roman" w:eastAsia="宋体" w:cs="Times New Roman"/>
                <w:highlight w:val="none"/>
                <w:u w:val="single"/>
                <w:lang w:val="en-US"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 xml:space="preserve">  有效期：</w:t>
            </w:r>
            <w:r>
              <w:rPr>
                <w:rFonts w:hint="eastAsia" w:ascii="Times New Roman" w:hAnsi="Times New Roman" w:eastAsia="宋体" w:cs="Times New Roman"/>
                <w:highlight w:val="none"/>
                <w:u w:val="single"/>
                <w:lang w:val="en-US" w:eastAsia="zh-CN"/>
              </w:rPr>
              <w:t>20</w:t>
            </w:r>
            <w:r>
              <w:rPr>
                <w:rFonts w:hint="eastAsia" w:cs="Times New Roman"/>
                <w:highlight w:val="none"/>
                <w:u w:val="single"/>
                <w:lang w:val="en-US" w:eastAsia="zh-CN"/>
              </w:rPr>
              <w:t>06</w:t>
            </w:r>
            <w:r>
              <w:rPr>
                <w:rFonts w:hint="eastAsia" w:ascii="Times New Roman" w:hAnsi="Times New Roman" w:eastAsia="宋体" w:cs="Times New Roman"/>
                <w:highlight w:val="none"/>
                <w:u w:val="single"/>
                <w:lang w:val="en-US" w:eastAsia="zh-CN"/>
              </w:rPr>
              <w:t>年0</w:t>
            </w:r>
            <w:r>
              <w:rPr>
                <w:rFonts w:hint="eastAsia" w:cs="Times New Roman"/>
                <w:highlight w:val="none"/>
                <w:u w:val="singl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highlight w:val="none"/>
                <w:u w:val="single"/>
                <w:lang w:val="en-US" w:eastAsia="zh-CN"/>
              </w:rPr>
              <w:t>月</w:t>
            </w:r>
            <w:r>
              <w:rPr>
                <w:rFonts w:hint="eastAsia" w:cs="Times New Roman"/>
                <w:highlight w:val="none"/>
                <w:u w:val="single"/>
                <w:lang w:val="en-US" w:eastAsia="zh-CN"/>
              </w:rPr>
              <w:t>23</w:t>
            </w:r>
            <w:r>
              <w:rPr>
                <w:rFonts w:hint="eastAsia" w:ascii="Times New Roman" w:hAnsi="Times New Roman" w:eastAsia="宋体" w:cs="Times New Roman"/>
                <w:highlight w:val="none"/>
                <w:u w:val="single"/>
                <w:lang w:val="en-US" w:eastAsia="zh-CN"/>
              </w:rPr>
              <w:t>日至 永久 ；</w:t>
            </w:r>
          </w:p>
          <w:p>
            <w:pPr>
              <w:spacing w:line="440" w:lineRule="exact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经营范围的相关描述：</w:t>
            </w:r>
            <w:r>
              <w:rPr>
                <w:rFonts w:hint="eastAsia" w:ascii="Times New Roman" w:hAnsi="Times New Roman" w:eastAsia="宋体" w:cs="Times New Roman"/>
                <w:highlight w:val="none"/>
              </w:rPr>
              <w:t>一般项目：金属包装容器及材料制造：金属包装容器及材料销售：包装服务：木制容器制造；木制容器销售；纸制品制造：纸制品销售：包装材料及制品销售；专业设计服务：电子元器件制造：电力电子元器件销售；喷涂加工：仪器仪表制造：仪器仪表销售；特种设备销售：特种设备出租：机械设备销售，机械设备租赁：租赁服务（不含许可类租赁服务）：工业工程设计服务：石油天然气技术服务：普通机械设备安装服务：技术服务、技术开发、技术咨询、技术交流、技术转让、技术推广：生产、研制、销售机电产品、机械配件、摩托车配件、汽车配件（不含发动机）、塑料制品、模具：金属表面处理；销售化工产品（不含化学危险品）、五金交电、建材（不含木材)、装饰材料。（除依法须经批准的项目外，凭营业执照依</w:t>
            </w:r>
          </w:p>
          <w:p>
            <w:pPr>
              <w:spacing w:line="440" w:lineRule="exact"/>
              <w:ind w:firstLine="420" w:firstLineChars="20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认证申请范围：</w:t>
            </w:r>
            <w:bookmarkStart w:id="2" w:name="审核范围"/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>机械配件加工，铝合金热处理</w:t>
            </w:r>
            <w:bookmarkEnd w:id="2"/>
            <w:r>
              <w:rPr>
                <w:rFonts w:hint="eastAsia" w:ascii="Times New Roman" w:hAnsi="Times New Roman" w:eastAsia="宋体" w:cs="Times New Roman"/>
                <w:u w:val="single"/>
                <w:lang w:val="en-US" w:eastAsia="zh-CN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证件有效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证件失效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注册地址：</w:t>
            </w:r>
            <w:bookmarkStart w:id="3" w:name="注册地址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重庆市北碚区北温泉街道前进村生基坪</w:t>
            </w:r>
            <w:bookmarkEnd w:id="3"/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与《营业执照》内容一致。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经营地址：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重庆市北碚区北温泉街道前进村生基坪</w:t>
            </w:r>
          </w:p>
          <w:p>
            <w:pPr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内容一致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内容不同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内容一致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铝合金的热处理生产流程：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eastAsia="zh-CN"/>
              </w:rPr>
              <w:t>上料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val="en-US" w:eastAsia="zh-CN"/>
              </w:rPr>
              <w:t>--固溶--极冷--晾干--时效--冷却--检验。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机械配件加工：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eastAsia="zh-CN"/>
              </w:rPr>
              <w:t>原材料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val="en-US" w:eastAsia="zh-CN"/>
              </w:rPr>
              <w:t>--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车加工--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val="en-US" w:eastAsia="zh-CN"/>
              </w:rPr>
              <w:t>铣加工--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eastAsia="zh-CN"/>
              </w:rPr>
              <w:t>钻加工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val="en-US" w:eastAsia="zh-CN"/>
              </w:rPr>
              <w:t>--攻丝--清洗--检验--包装。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内容一致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内容不同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认证范围内管理体系覆盖的人数（总计人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管理人员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21"/>
                <w:highlight w:val="none"/>
              </w:rPr>
              <w:t>人</w:t>
            </w:r>
            <w:r>
              <w:rPr>
                <w:rFonts w:hint="eastAsia"/>
                <w:color w:val="000000"/>
                <w:szCs w:val="18"/>
                <w:highlight w:val="none"/>
              </w:rPr>
              <w:t>；操作人员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21"/>
                <w:highlight w:val="none"/>
              </w:rPr>
              <w:t>人</w:t>
            </w:r>
            <w:r>
              <w:rPr>
                <w:rFonts w:hint="eastAsia"/>
                <w:color w:val="000000"/>
                <w:szCs w:val="18"/>
                <w:highlight w:val="none"/>
              </w:rPr>
              <w:t>；劳务派遣人员</w:t>
            </w:r>
            <w:r>
              <w:rPr>
                <w:rFonts w:hint="eastAsia"/>
                <w:color w:val="000000"/>
                <w:szCs w:val="21"/>
                <w:highlight w:val="none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QMS  □EMS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已培训了相关标准和内审员知识；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□满足要求，■基本满足要求，□不满足要求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主要的内部环境和外部环境分析的充分性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已实施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不充分，需要完善：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主要的相关方和期望的充分性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已实施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不充分，需要完善：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szCs w:val="18"/>
                <w:highlight w:val="cyan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已实施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不充分，需要完善：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已实施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不充分，需要完善：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确定外部提供过程、产品和服务（外包过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18"/>
              </w:rPr>
              <w:t>程）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18"/>
                <w:lang w:val="en-US" w:eastAsia="zh-CN"/>
              </w:rPr>
              <w:t>无。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未发生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已发生，说明：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  <w:highlight w:val="cyan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已收集到以往的不符合项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val="en-US" w:eastAsia="zh-CN"/>
              </w:rPr>
              <w:t>“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质量第一、降本增效、精益求精、持续改进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val="en-US" w:eastAsia="zh-CN"/>
              </w:rPr>
              <w:t>”。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u w:val="none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pacing w:val="-2"/>
                <w:szCs w:val="21"/>
              </w:rPr>
              <w:t>文件发放</w:t>
            </w:r>
            <w:r>
              <w:rPr>
                <w:rFonts w:asciiTheme="minorEastAsia" w:hAnsiTheme="minorEastAsia" w:eastAsiaTheme="minorEastAsia"/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标语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pacing w:val="-2"/>
                <w:szCs w:val="21"/>
              </w:rPr>
              <w:t>展板</w:t>
            </w:r>
            <w:r>
              <w:rPr>
                <w:rFonts w:asciiTheme="minorEastAsia" w:hAnsiTheme="minorEastAsia" w:eastAsiaTheme="minorEastAsia"/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pacing w:val="-2"/>
                <w:szCs w:val="21"/>
                <w:lang w:eastAsia="zh-CN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pacing w:val="-2"/>
                <w:szCs w:val="21"/>
              </w:rPr>
              <w:t>网站</w:t>
            </w:r>
            <w:r>
              <w:rPr>
                <w:rFonts w:asciiTheme="minorEastAsia" w:hAnsiTheme="minorEastAsia" w:eastAsiaTheme="minorEastAsia"/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pacing w:val="-2"/>
                <w:szCs w:val="21"/>
              </w:rPr>
              <w:t>员工手册</w:t>
            </w:r>
            <w:r>
              <w:rPr>
                <w:rFonts w:asciiTheme="minorEastAsia" w:hAnsiTheme="minorEastAsia" w:eastAsiaTheme="minorEastAsia"/>
                <w:color w:val="000000"/>
                <w:spacing w:val="-2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目标已制定，内容为：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spacing w:line="360" w:lineRule="exac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green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w:t>产品一次交验合格率≥95%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highlight w:val="green"/>
                      <w:lang w:val="en-US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1次/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半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年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gree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一次交验合格数/交验数×100%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szCs w:val="18"/>
                      <w:highlight w:val="none"/>
                      <w:lang w:val="en-US" w:eastAsia="zh-CN"/>
                    </w:rPr>
                    <w:t>98%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spacing w:line="360" w:lineRule="exac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gree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顾客满意率≥9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5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分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gree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1次/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半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年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gree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满意得分和/总调查数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highlight w:val="none"/>
                      <w:lang w:val="en-US" w:eastAsia="zh-CN"/>
                    </w:rPr>
                    <w:t>96分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</w:p>
              </w:tc>
              <w:tc>
                <w:tcPr>
                  <w:tcW w:w="1387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组织的文件化体系的结构——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-《管理手册》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份；覆盖了 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■</w:t>
            </w:r>
            <w:r>
              <w:rPr>
                <w:color w:val="000000"/>
                <w:spacing w:val="-2"/>
                <w:szCs w:val="21"/>
                <w:highlight w:val="none"/>
              </w:rPr>
              <w:t xml:space="preserve">QMS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□5</w:t>
            </w:r>
            <w:r>
              <w:rPr>
                <w:color w:val="000000"/>
                <w:szCs w:val="21"/>
                <w:highlight w:val="none"/>
              </w:rPr>
              <w:t xml:space="preserve">0430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color w:val="000000"/>
                <w:spacing w:val="-2"/>
                <w:szCs w:val="21"/>
                <w:highlight w:val="none"/>
              </w:rPr>
              <w:t xml:space="preserve">EMS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color w:val="000000"/>
                <w:spacing w:val="-2"/>
                <w:szCs w:val="21"/>
                <w:highlight w:val="none"/>
              </w:rPr>
              <w:t xml:space="preserve">OHSMS 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  <w:highlight w:val="none"/>
              </w:rPr>
              <w:t>FS</w:t>
            </w:r>
            <w:r>
              <w:rPr>
                <w:color w:val="000000"/>
                <w:spacing w:val="-2"/>
                <w:szCs w:val="21"/>
                <w:highlight w:val="none"/>
              </w:rPr>
              <w:t xml:space="preserve">MS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  <w:highlight w:val="none"/>
              </w:rPr>
              <w:t>HACCP</w:t>
            </w:r>
          </w:p>
          <w:p>
            <w:pPr>
              <w:rPr>
                <w:color w:val="000000"/>
                <w:szCs w:val="18"/>
                <w:highlight w:val="none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-文件化的程序；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1份（程序文件21个）</w:t>
            </w:r>
            <w:r>
              <w:rPr>
                <w:rFonts w:hint="eastAsia"/>
                <w:color w:val="000000"/>
                <w:szCs w:val="18"/>
                <w:highlight w:val="none"/>
              </w:rPr>
              <w:t>；详见《受控文件清单》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-作业文件；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  <w:highlight w:val="none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-记录表格；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37</w:t>
            </w:r>
            <w:r>
              <w:rPr>
                <w:rFonts w:hint="eastAsia"/>
                <w:color w:val="000000"/>
                <w:szCs w:val="18"/>
                <w:highlight w:val="none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</w:rPr>
              <w:t>自管</w:t>
            </w:r>
            <w:r>
              <w:rPr>
                <w:rFonts w:hint="eastAsia"/>
                <w:color w:val="000000"/>
                <w:szCs w:val="18"/>
                <w:highlight w:val="none"/>
              </w:rPr>
              <w:t>理体系建立后，于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16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>日</w:t>
            </w:r>
            <w:r>
              <w:rPr>
                <w:rFonts w:hint="eastAsia"/>
                <w:color w:val="000000"/>
                <w:szCs w:val="18"/>
                <w:highlight w:val="none"/>
              </w:rPr>
              <w:t>实施了内部审核；记录包括：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内审计划、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内审检查表、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不符合项报告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  <w:u w:val="single"/>
              </w:rPr>
              <w:t>1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份、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none"/>
              </w:rPr>
            </w:pP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自管理体系建立后，于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highlight w:val="none"/>
                <w:u w:val="single"/>
              </w:rPr>
              <w:t xml:space="preserve"> 202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highlight w:val="none"/>
                <w:u w:val="singl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highlight w:val="none"/>
                <w:u w:val="single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highlight w:val="none"/>
                <w:u w:val="single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highlight w:val="none"/>
                <w:u w:val="single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highlight w:val="none"/>
                <w:u w:val="single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highlight w:val="none"/>
                <w:u w:val="single"/>
              </w:rPr>
              <w:t>日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实施了管理评审；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管理评审输入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8.3条款，理由：</w:t>
            </w:r>
            <w:r>
              <w:rPr>
                <w:rFonts w:hint="eastAsia" w:ascii="宋体" w:hAnsi="宋体" w:eastAsia="宋体" w:cs="Lucida Sans"/>
                <w:sz w:val="21"/>
                <w:szCs w:val="21"/>
              </w:rPr>
              <w:t>公司机械配件加工</w:t>
            </w:r>
            <w:r>
              <w:rPr>
                <w:rFonts w:hint="eastAsia" w:ascii="宋体" w:hAnsi="宋体" w:eastAsia="宋体" w:cs="Lucida Sans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 w:eastAsia="宋体" w:cs="Lucida Sans"/>
                <w:sz w:val="21"/>
                <w:szCs w:val="21"/>
              </w:rPr>
              <w:t>铝合金的热处理依据</w:t>
            </w:r>
            <w:r>
              <w:rPr>
                <w:rFonts w:hint="eastAsia" w:ascii="宋体" w:hAnsi="宋体" w:eastAsia="宋体" w:cs="Lucida Sans"/>
                <w:sz w:val="21"/>
                <w:szCs w:val="21"/>
                <w:lang w:val="en-US" w:eastAsia="zh-CN"/>
              </w:rPr>
              <w:t>客户图纸、合同协议生产，生产的产品均为成熟产品，生产工艺成熟固定</w:t>
            </w:r>
            <w:r>
              <w:rPr>
                <w:rFonts w:hint="eastAsia" w:ascii="宋体" w:hAnsi="宋体" w:eastAsia="宋体" w:cs="Lucida Sans"/>
                <w:sz w:val="21"/>
                <w:szCs w:val="21"/>
              </w:rPr>
              <w:t>,因此标准8.3条款“产品和服务的设计和开发”要求不适用。公司确保不适用的质量管理体系的产品和服务的设计和开发要求，不影响组织确保产品和服务合格以及增强顾客满意的能力或责任</w:t>
            </w:r>
            <w:r>
              <w:rPr>
                <w:rFonts w:hint="eastAsia" w:ascii="宋体" w:hAnsi="宋体" w:eastAsia="宋体" w:cs="Lucida Sans"/>
                <w:sz w:val="21"/>
                <w:szCs w:val="21"/>
                <w:lang w:eastAsia="zh-CN"/>
              </w:rPr>
              <w:t>。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bookmarkStart w:id="4" w:name="_GoBack"/>
            <w:bookmarkEnd w:id="4"/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 w:ascii="Times New Roman" w:hAnsi="Times New Roman" w:eastAsia="宋体" w:cs="Times New Roman"/>
                <w:color w:val="000000"/>
                <w:u w:val="single"/>
                <w:lang w:val="en-US" w:eastAsia="zh-CN"/>
              </w:rPr>
              <w:t>固溶、时效、检验工序</w:t>
            </w:r>
            <w:r>
              <w:rPr>
                <w:rFonts w:hint="eastAsia" w:ascii="Times New Roman" w:hAnsi="Times New Roman" w:eastAsia="宋体" w:cs="Times New Roman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硬度、尺寸、外观质量</w:t>
            </w:r>
            <w:r>
              <w:rPr>
                <w:rFonts w:hint="eastAsia" w:ascii="Times New Roman" w:hAnsi="Times New Roman" w:cs="Times New Roman"/>
                <w:color w:val="000000"/>
                <w:u w:val="single"/>
                <w:lang w:val="en-US" w:eastAsia="zh-CN"/>
              </w:rPr>
              <w:t>等</w:t>
            </w:r>
            <w:r>
              <w:rPr>
                <w:rFonts w:hint="eastAsia" w:ascii="Times New Roman" w:hAnsi="Times New Roman" w:cs="Times New Roman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 w:ascii="Times New Roman" w:hAnsi="Times New Roman" w:eastAsia="宋体" w:cs="Times New Roman"/>
                <w:color w:val="000000"/>
                <w:u w:val="single"/>
                <w:lang w:val="en-US" w:eastAsia="zh-CN"/>
              </w:rPr>
              <w:t>固溶、时效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过程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工艺方法、□工作环境、□破坏性试验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行业标准、□地方标准、□企业标准、□企业技术规范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spacing w:after="200" w:line="276" w:lineRule="auto"/>
              <w:rPr>
                <w:rFonts w:eastAsia="宋体"/>
                <w:color w:val="000000"/>
              </w:rPr>
            </w:pPr>
            <w:r>
              <w:rPr>
                <w:rFonts w:hint="eastAsia" w:eastAsia="宋体"/>
                <w:color w:val="000000"/>
              </w:rPr>
              <w:t>近一年顾客投诉处理情况，</w:t>
            </w:r>
            <w:r>
              <w:rPr>
                <w:rFonts w:hint="eastAsia" w:eastAsia="宋体"/>
                <w:szCs w:val="21"/>
              </w:rPr>
              <w:t>■</w:t>
            </w:r>
            <w:r>
              <w:rPr>
                <w:rFonts w:hint="eastAsia" w:eastAsia="宋体"/>
                <w:color w:val="000000"/>
              </w:rPr>
              <w:t>未发生</w:t>
            </w:r>
          </w:p>
          <w:p>
            <w:pPr>
              <w:spacing w:after="200" w:line="276" w:lineRule="auto"/>
              <w:ind w:firstLine="2520" w:firstLineChars="1200"/>
              <w:rPr>
                <w:rFonts w:eastAsia="宋体"/>
                <w:color w:val="000000"/>
                <w:u w:val="single"/>
              </w:rPr>
            </w:pPr>
            <w:r>
              <w:rPr>
                <w:rFonts w:hint="eastAsia" w:eastAsia="宋体"/>
                <w:color w:val="000000"/>
                <w:szCs w:val="21"/>
              </w:rPr>
              <w:t>□</w:t>
            </w:r>
            <w:r>
              <w:rPr>
                <w:rFonts w:hint="eastAsia" w:eastAsia="宋体"/>
                <w:color w:val="000000"/>
              </w:rPr>
              <w:t>发生过，说明</w:t>
            </w:r>
            <w:r>
              <w:rPr>
                <w:rFonts w:eastAsia="宋体"/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 w:eastAsia="宋体"/>
                <w:color w:val="000000"/>
                <w:u w:val="single"/>
              </w:rPr>
              <w:t xml:space="preserve">； </w:t>
            </w:r>
          </w:p>
          <w:p>
            <w:pPr>
              <w:spacing w:after="200" w:line="276" w:lineRule="auto"/>
              <w:rPr>
                <w:rFonts w:eastAsia="宋体"/>
                <w:color w:val="000000"/>
                <w:u w:val="single"/>
              </w:rPr>
            </w:pPr>
            <w:r>
              <w:rPr>
                <w:rFonts w:hint="eastAsia" w:eastAsia="宋体"/>
                <w:color w:val="000000"/>
              </w:rPr>
              <w:t>近一年重大质量事故情况，</w:t>
            </w:r>
            <w:r>
              <w:rPr>
                <w:rFonts w:hint="eastAsia" w:eastAsia="宋体"/>
                <w:szCs w:val="21"/>
              </w:rPr>
              <w:t>■</w:t>
            </w:r>
            <w:r>
              <w:rPr>
                <w:rFonts w:hint="eastAsia" w:eastAsia="宋体"/>
                <w:color w:val="000000"/>
              </w:rPr>
              <w:t xml:space="preserve">未发生 </w:t>
            </w:r>
          </w:p>
          <w:p>
            <w:pPr>
              <w:spacing w:after="200" w:line="276" w:lineRule="auto"/>
              <w:ind w:firstLine="2520" w:firstLineChars="1200"/>
              <w:rPr>
                <w:rFonts w:eastAsia="宋体"/>
                <w:color w:val="000000"/>
              </w:rPr>
            </w:pPr>
            <w:r>
              <w:rPr>
                <w:rFonts w:hint="eastAsia" w:eastAsia="宋体"/>
                <w:color w:val="000000"/>
                <w:szCs w:val="21"/>
              </w:rPr>
              <w:t>□</w:t>
            </w:r>
            <w:r>
              <w:rPr>
                <w:rFonts w:hint="eastAsia" w:eastAsia="宋体"/>
                <w:color w:val="000000"/>
              </w:rPr>
              <w:t>发生过，说明</w:t>
            </w:r>
            <w:r>
              <w:rPr>
                <w:rFonts w:eastAsia="宋体"/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 w:eastAsia="宋体"/>
                <w:color w:val="000000"/>
                <w:u w:val="single"/>
              </w:rPr>
              <w:t>；</w:t>
            </w:r>
          </w:p>
          <w:p>
            <w:pPr>
              <w:spacing w:after="200" w:line="276" w:lineRule="auto"/>
              <w:rPr>
                <w:rFonts w:eastAsia="宋体"/>
                <w:color w:val="000000"/>
              </w:rPr>
            </w:pPr>
            <w:r>
              <w:rPr>
                <w:rFonts w:hint="eastAsia" w:eastAsia="宋体"/>
                <w:color w:val="000000"/>
              </w:rPr>
              <w:t xml:space="preserve">近一年产品召回的情况。 </w:t>
            </w:r>
            <w:r>
              <w:rPr>
                <w:rFonts w:eastAsia="宋体"/>
                <w:color w:val="000000"/>
              </w:rPr>
              <w:t xml:space="preserve"> </w:t>
            </w:r>
            <w:r>
              <w:rPr>
                <w:rFonts w:hint="eastAsia" w:eastAsia="宋体"/>
                <w:szCs w:val="21"/>
              </w:rPr>
              <w:t>■</w:t>
            </w:r>
            <w:r>
              <w:rPr>
                <w:rFonts w:hint="eastAsia" w:eastAsia="宋体"/>
                <w:color w:val="000000"/>
              </w:rPr>
              <w:t xml:space="preserve">未发生  </w:t>
            </w:r>
          </w:p>
          <w:p>
            <w:pPr>
              <w:spacing w:after="200" w:line="276" w:lineRule="auto"/>
              <w:ind w:firstLine="2520" w:firstLineChars="1200"/>
              <w:rPr>
                <w:rFonts w:eastAsia="宋体"/>
                <w:color w:val="000000"/>
              </w:rPr>
            </w:pPr>
            <w:r>
              <w:rPr>
                <w:rFonts w:hint="eastAsia" w:eastAsia="宋体"/>
                <w:color w:val="000000"/>
                <w:szCs w:val="21"/>
              </w:rPr>
              <w:t>□</w:t>
            </w:r>
            <w:r>
              <w:rPr>
                <w:rFonts w:hint="eastAsia" w:eastAsia="宋体"/>
                <w:color w:val="000000"/>
              </w:rPr>
              <w:t>发生过，说明</w:t>
            </w:r>
            <w:r>
              <w:rPr>
                <w:rFonts w:hint="eastAsia" w:eastAsia="宋体"/>
                <w:color w:val="000000"/>
                <w:u w:val="single"/>
              </w:rPr>
              <w:t xml:space="preserve"> </w:t>
            </w:r>
            <w:r>
              <w:rPr>
                <w:rFonts w:eastAsia="宋体"/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 w:eastAsia="宋体"/>
                <w:color w:val="000000"/>
                <w:u w:val="single"/>
              </w:rPr>
              <w:t xml:space="preserve">； </w:t>
            </w:r>
            <w:r>
              <w:rPr>
                <w:rFonts w:eastAsia="宋体"/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rFonts w:hint="eastAsia"/>
                <w:color w:val="000000"/>
                <w:highlight w:val="green"/>
                <w:u w:val="single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发生过</w:t>
            </w:r>
            <w:r>
              <w:rPr>
                <w:rFonts w:hint="eastAsia"/>
                <w:color w:val="000000"/>
                <w:highlight w:val="none"/>
              </w:rPr>
              <w:t>，说明</w:t>
            </w:r>
            <w:r>
              <w:rPr>
                <w:rFonts w:hint="eastAsia"/>
                <w:color w:val="000000"/>
                <w:highlight w:val="none"/>
                <w:u w:val="single"/>
              </w:rPr>
              <w:t>；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>组织于2022年9月实施了顾客满意调查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>，</w:t>
            </w:r>
            <w:r>
              <w:rPr>
                <w:rFonts w:hint="eastAsia"/>
                <w:color w:val="000000"/>
                <w:highlight w:val="none"/>
                <w:u w:val="single"/>
                <w:lang w:val="zh-CN" w:eastAsia="zh-CN"/>
              </w:rPr>
              <w:t>顾客满意度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 xml:space="preserve">达到96分 ，超过了设定管理目标。  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铝合金的热处理生产流程：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eastAsia="zh-CN"/>
              </w:rPr>
              <w:t>上料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val="en-US" w:eastAsia="zh-CN"/>
              </w:rPr>
              <w:t>--固溶--极冷--晾干--时效--冷却--检验。</w:t>
            </w:r>
          </w:p>
          <w:p>
            <w:pPr>
              <w:ind w:firstLine="1890" w:firstLineChars="900"/>
              <w:rPr>
                <w:rFonts w:hint="eastAsia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机械配件加工：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eastAsia="zh-CN"/>
              </w:rPr>
              <w:t>原材料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val="en-US" w:eastAsia="zh-CN"/>
              </w:rPr>
              <w:t>--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车加工--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val="en-US" w:eastAsia="zh-CN"/>
              </w:rPr>
              <w:t>铣加工--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eastAsia="zh-CN"/>
              </w:rPr>
              <w:t>钻加工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val="en-US" w:eastAsia="zh-CN"/>
              </w:rPr>
              <w:t>--攻丝--清洗--检验--包装。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 w:ascii="Times New Roman" w:hAnsi="Times New Roman" w:eastAsia="宋体" w:cs="Times New Roman"/>
                <w:color w:val="000000"/>
                <w:u w:val="single"/>
                <w:lang w:val="en-US" w:eastAsia="zh-CN"/>
              </w:rPr>
              <w:t>井式电阻炉，箱式电阻炉、数控车床、加工中心（VMC）、钻铣床、钻床、攻丝机及电脑和办公设备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highlight w:val="green"/>
                <w:lang w:val="en-US" w:eastAsia="zh-CN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>游标卡尺、千分尺、高度尺、硬度计等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rFonts w:hint="default"/>
                <w:color w:val="000000"/>
                <w:u w:val="single"/>
                <w:lang w:val="en-US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 w:ascii="Times New Roman" w:hAnsi="Times New Roman" w:eastAsia="宋体" w:cs="Times New Roman"/>
                <w:color w:val="000000"/>
              </w:rPr>
              <w:t xml:space="preserve">□校准基本受控 </w:t>
            </w:r>
            <w:r>
              <w:rPr>
                <w:rFonts w:hint="eastAsia" w:cs="Times New Roman"/>
                <w:color w:val="000000"/>
                <w:lang w:eastAsia="zh-CN"/>
              </w:rPr>
              <w:t>■</w:t>
            </w:r>
            <w:r>
              <w:rPr>
                <w:rFonts w:hint="eastAsia" w:ascii="Times New Roman" w:hAnsi="Times New Roman" w:eastAsia="宋体" w:cs="Times New Roman"/>
                <w:color w:val="000000"/>
              </w:rPr>
              <w:t xml:space="preserve"> 校准失控，说明；</w:t>
            </w:r>
            <w:r>
              <w:rPr>
                <w:rFonts w:hint="eastAsia" w:ascii="Times New Roman" w:hAnsi="Times New Roman" w:eastAsia="宋体" w:cs="Times New Roman"/>
                <w:color w:val="000000"/>
                <w:highlight w:val="none"/>
                <w:u w:val="single"/>
                <w:lang w:val="en-US" w:eastAsia="zh-CN"/>
              </w:rPr>
              <w:t>未提供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>游标卡尺、千分尺、高度尺、硬度计</w:t>
            </w:r>
            <w:r>
              <w:rPr>
                <w:rFonts w:hint="eastAsia" w:ascii="Times New Roman" w:hAnsi="Times New Roman" w:eastAsia="宋体" w:cs="Times New Roman"/>
                <w:color w:val="000000"/>
                <w:highlight w:val="none"/>
                <w:u w:val="single"/>
                <w:lang w:val="en-US" w:eastAsia="zh-CN"/>
              </w:rPr>
              <w:t>实施检定或校准证实。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000000"/>
              </w:rPr>
              <w:t>场内机动车辆；</w:t>
            </w:r>
            <w:r>
              <w:rPr>
                <w:rFonts w:hint="eastAsia" w:ascii="Times New Roman" w:hAnsi="Times New Roman" w:eastAsia="宋体" w:cs="Times New Roman"/>
                <w:color w:val="000000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000000"/>
              </w:rPr>
              <w:t>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□交通食宿  □劳保用品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  □一阶段的问题已整改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8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033E14A1"/>
    <w:rsid w:val="050579F8"/>
    <w:rsid w:val="0C88263A"/>
    <w:rsid w:val="10DB3C23"/>
    <w:rsid w:val="3FF56E19"/>
    <w:rsid w:val="404352AC"/>
    <w:rsid w:val="40BA69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3619</Words>
  <Characters>3810</Characters>
  <Lines>92</Lines>
  <Paragraphs>26</Paragraphs>
  <TotalTime>1</TotalTime>
  <ScaleCrop>false</ScaleCrop>
  <LinksUpToDate>false</LinksUpToDate>
  <CharactersWithSpaces>4540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way一直都在</cp:lastModifiedBy>
  <dcterms:modified xsi:type="dcterms:W3CDTF">2022-12-13T07:39:49Z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2052-11.1.0.12980</vt:lpwstr>
  </property>
</Properties>
</file>