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0193-2019-2022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331"/>
        <w:gridCol w:w="1084"/>
        <w:gridCol w:w="1027"/>
        <w:gridCol w:w="1275"/>
        <w:gridCol w:w="1275"/>
        <w:gridCol w:w="1724"/>
        <w:gridCol w:w="1217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color w:val="auto"/>
                <w:sz w:val="21"/>
                <w:szCs w:val="21"/>
              </w:rPr>
            </w:pPr>
            <w:bookmarkStart w:id="1" w:name="组织名称"/>
            <w:r>
              <w:rPr>
                <w:color w:val="auto"/>
                <w:sz w:val="21"/>
                <w:szCs w:val="21"/>
              </w:rPr>
              <w:t>陕西建科方圆汽车零部件有限公司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测量设备名称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编号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测量设备</w:t>
            </w:r>
          </w:p>
          <w:p>
            <w:pPr>
              <w:ind w:firstLine="210" w:firstLineChars="10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测量标准装置名称及技术参数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检定/校准机构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检定/校准日期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符</w:t>
            </w:r>
            <w:r>
              <w:rPr>
                <w:rFonts w:hint="eastAsia"/>
                <w:color w:val="auto"/>
                <w:sz w:val="21"/>
                <w:szCs w:val="21"/>
              </w:rPr>
              <w:t>合打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√</w:t>
            </w: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不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符</w:t>
            </w:r>
            <w:r>
              <w:rPr>
                <w:rFonts w:hint="eastAsia"/>
                <w:color w:val="auto"/>
                <w:sz w:val="21"/>
                <w:szCs w:val="21"/>
              </w:rPr>
              <w:t>合打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质量管理部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电子天平</w:t>
            </w:r>
          </w:p>
        </w:tc>
        <w:tc>
          <w:tcPr>
            <w:tcW w:w="1084" w:type="dxa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50667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FA1004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sz w:val="21"/>
                <w:szCs w:val="21"/>
              </w:rPr>
              <w:t>ǁ</w:t>
            </w:r>
            <w:r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HAns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E</w:t>
            </w:r>
            <w:r>
              <w:rPr>
                <w:rFonts w:hint="default" w:ascii="Calibri" w:hAnsi="Calibri" w:cs="Calibri"/>
                <w:color w:val="auto"/>
                <w:sz w:val="21"/>
                <w:szCs w:val="21"/>
                <w:lang w:val="en-US" w:eastAsia="zh-CN"/>
              </w:rPr>
              <w:t>₂</w:t>
            </w:r>
            <w:r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  <w:t>等级砝码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2022.07.19</w:t>
            </w:r>
          </w:p>
        </w:tc>
        <w:tc>
          <w:tcPr>
            <w:tcW w:w="1207" w:type="dxa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质量管理部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微机控制电液伺服万能试验机</w:t>
            </w:r>
          </w:p>
        </w:tc>
        <w:tc>
          <w:tcPr>
            <w:tcW w:w="1084" w:type="dxa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30808010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SHT-4605W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Ⅰ</w:t>
            </w:r>
            <w:r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0.3级标准测力计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2022.07.19</w:t>
            </w:r>
          </w:p>
        </w:tc>
        <w:tc>
          <w:tcPr>
            <w:tcW w:w="120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质量管理部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电动洛氏硬度计</w:t>
            </w:r>
          </w:p>
        </w:tc>
        <w:tc>
          <w:tcPr>
            <w:tcW w:w="1084" w:type="dxa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04012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HRD-150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U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=0.5HRC</w:t>
            </w:r>
          </w:p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标准洛氏硬度块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2022.07.19</w:t>
            </w:r>
          </w:p>
        </w:tc>
        <w:tc>
          <w:tcPr>
            <w:tcW w:w="1207" w:type="dxa"/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质量管理部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直读光谱仪</w:t>
            </w:r>
          </w:p>
        </w:tc>
        <w:tc>
          <w:tcPr>
            <w:tcW w:w="1084" w:type="dxa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12008491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MAXXLMF16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U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=0.001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％</w:t>
            </w: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二级纯铁光谱分析标准物质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2022.07.19</w:t>
            </w:r>
          </w:p>
        </w:tc>
        <w:tc>
          <w:tcPr>
            <w:tcW w:w="1207" w:type="dxa"/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生产管理部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游标卡尺</w:t>
            </w:r>
          </w:p>
        </w:tc>
        <w:tc>
          <w:tcPr>
            <w:tcW w:w="1084" w:type="dxa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51007052764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0-150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四等量块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2022.03.02</w:t>
            </w:r>
          </w:p>
        </w:tc>
        <w:tc>
          <w:tcPr>
            <w:tcW w:w="1207" w:type="dxa"/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生产管理部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数显千分尺</w:t>
            </w:r>
          </w:p>
        </w:tc>
        <w:tc>
          <w:tcPr>
            <w:tcW w:w="1084" w:type="dxa"/>
          </w:tcPr>
          <w:p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008081195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0-25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0.001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千分尺四等量块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2022.03.02</w:t>
            </w:r>
          </w:p>
        </w:tc>
        <w:tc>
          <w:tcPr>
            <w:tcW w:w="1207" w:type="dxa"/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生产管理部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外径千分尺</w:t>
            </w:r>
          </w:p>
        </w:tc>
        <w:tc>
          <w:tcPr>
            <w:tcW w:w="1084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140277734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0-25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0.01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千分尺四等量块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2022.03.02</w:t>
            </w:r>
          </w:p>
        </w:tc>
        <w:tc>
          <w:tcPr>
            <w:tcW w:w="1207" w:type="dxa"/>
            <w:vAlign w:val="top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07" w:type="dxa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审核综合意見：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公司未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质量管理部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负责溯源。公司测量设备全部委托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江苏世通仪器检测服务有限公司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等机构检定/校准，校准/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质量管理部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</w:p>
          <w:p>
            <w:pPr>
              <w:rPr>
                <w:color w:val="auto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 xml:space="preserve">  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 xml:space="preserve">日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上午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</w:pPr>
            <w:bookmarkStart w:id="2" w:name="_GoBack"/>
            <w:bookmarkEnd w:id="2"/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3989070</wp:posOffset>
                  </wp:positionH>
                  <wp:positionV relativeFrom="paragraph">
                    <wp:posOffset>5715</wp:posOffset>
                  </wp:positionV>
                  <wp:extent cx="559435" cy="383540"/>
                  <wp:effectExtent l="0" t="0" r="12065" b="1016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435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911225</wp:posOffset>
                  </wp:positionH>
                  <wp:positionV relativeFrom="paragraph">
                    <wp:posOffset>3810</wp:posOffset>
                  </wp:positionV>
                  <wp:extent cx="405765" cy="312420"/>
                  <wp:effectExtent l="0" t="0" r="635" b="5080"/>
                  <wp:wrapNone/>
                  <wp:docPr id="102" name="图片 10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65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</w:tbl>
    <w:p>
      <w:pPr>
        <w:rPr>
          <w:color w:val="auto"/>
          <w:sz w:val="21"/>
          <w:szCs w:val="21"/>
        </w:rPr>
      </w:pPr>
    </w:p>
    <w:p>
      <w:r>
        <w:rPr>
          <w:rFonts w:hint="eastAsia"/>
          <w:color w:val="auto"/>
          <w:sz w:val="21"/>
          <w:szCs w:val="21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1724BFD"/>
    <w:rsid w:val="515363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349</Words>
  <Characters>371</Characters>
  <Lines>3</Lines>
  <Paragraphs>1</Paragraphs>
  <TotalTime>1</TotalTime>
  <ScaleCrop>false</ScaleCrop>
  <LinksUpToDate>false</LinksUpToDate>
  <CharactersWithSpaces>422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2022-12-22T13:29:47Z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9F060C77B5954E12B413A06463181CA8</vt:lpwstr>
  </property>
</Properties>
</file>