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CB5244" w:rsidRPr="00742C09" w:rsidTr="000B2DAE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971F0" w:rsidRPr="000971F0">
              <w:rPr>
                <w:rFonts w:ascii="楷体" w:eastAsia="楷体" w:hAnsi="楷体" w:hint="eastAsia"/>
                <w:sz w:val="24"/>
                <w:szCs w:val="24"/>
              </w:rPr>
              <w:t>质量控制部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主管领导：</w:t>
            </w:r>
            <w:r w:rsidR="00DD085E" w:rsidRPr="00DD085E">
              <w:rPr>
                <w:rFonts w:ascii="楷体" w:eastAsia="楷体" w:hAnsi="楷体" w:hint="eastAsia"/>
                <w:sz w:val="24"/>
                <w:szCs w:val="24"/>
              </w:rPr>
              <w:t>党晓</w:t>
            </w:r>
            <w:proofErr w:type="gramStart"/>
            <w:r w:rsidR="00DD085E" w:rsidRPr="00DD085E">
              <w:rPr>
                <w:rFonts w:ascii="楷体" w:eastAsia="楷体" w:hAnsi="楷体" w:hint="eastAsia"/>
                <w:sz w:val="24"/>
                <w:szCs w:val="24"/>
              </w:rPr>
              <w:t>玮</w:t>
            </w:r>
            <w:proofErr w:type="gramEnd"/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DD085E" w:rsidRPr="00DD085E">
              <w:rPr>
                <w:rFonts w:ascii="楷体" w:eastAsia="楷体" w:hAnsi="楷体" w:hint="eastAsia"/>
                <w:sz w:val="24"/>
                <w:szCs w:val="24"/>
              </w:rPr>
              <w:t>任雨佳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 w:rsidTr="000B2DAE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5244" w:rsidRPr="00742C09" w:rsidRDefault="004D5F75" w:rsidP="000971F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971F0">
              <w:rPr>
                <w:rFonts w:ascii="楷体" w:eastAsia="楷体" w:hAnsi="楷体" w:hint="eastAsia"/>
                <w:sz w:val="24"/>
                <w:szCs w:val="24"/>
              </w:rPr>
              <w:t xml:space="preserve">冷春宇  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71F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31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971F0">
              <w:rPr>
                <w:rFonts w:ascii="楷体" w:eastAsia="楷体" w:hAnsi="楷体" w:hint="eastAsia"/>
                <w:sz w:val="24"/>
                <w:szCs w:val="24"/>
              </w:rPr>
              <w:t xml:space="preserve">3 </w:t>
            </w:r>
            <w:r w:rsidR="000971F0">
              <w:rPr>
                <w:rFonts w:hint="eastAsia"/>
                <w:b/>
                <w:sz w:val="20"/>
              </w:rPr>
              <w:t>远程审核沟通工具：微信、电话</w:t>
            </w:r>
          </w:p>
        </w:tc>
        <w:tc>
          <w:tcPr>
            <w:tcW w:w="993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 w:rsidTr="000B2DAE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CB5244" w:rsidRPr="00742C09" w:rsidRDefault="004D5F75" w:rsidP="00803B2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803B2A"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51EC" w:rsidRPr="00742C09" w:rsidTr="000B2DAE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ES5.3</w:t>
            </w:r>
          </w:p>
        </w:tc>
        <w:tc>
          <w:tcPr>
            <w:tcW w:w="10596" w:type="dxa"/>
            <w:vAlign w:val="center"/>
          </w:tcPr>
          <w:p w:rsidR="00921D62" w:rsidRDefault="000A5FDE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询问</w:t>
            </w:r>
            <w:r w:rsidR="0091729A">
              <w:rPr>
                <w:rFonts w:ascii="楷体" w:eastAsia="楷体" w:hAnsi="楷体" w:cs="楷体" w:hint="eastAsia"/>
                <w:sz w:val="24"/>
                <w:szCs w:val="24"/>
              </w:rPr>
              <w:t>质量控制部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负责人，本部门体系职责：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ind w:firstLineChars="181" w:firstLine="434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负责咨询项目的实施工作，依据基础资料进行编审；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ind w:firstLineChars="181" w:firstLine="434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负责煤矿项目的咨询工作，指导煤矿项目的概算梳理工作，做好井巷工程预算的编制工作，依据基础资料进行编审；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ind w:firstLineChars="181" w:firstLine="434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负责外协单位、造价二部、造价三部、造价四部、造价成果文件三级审核工作；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ind w:firstLineChars="181" w:firstLine="434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负责员工的培训工作，按时举办职工大讲堂、业务部门专项培训及业务人员专业技能培训；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ind w:firstLineChars="181" w:firstLine="434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负责业务档案管理，做好业务报告编号、数据库、电子档、纸质版资料的归档事宜；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ind w:firstLineChars="181" w:firstLine="434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负责领导安排的其他工作。</w:t>
            </w:r>
          </w:p>
          <w:p w:rsidR="00921D62" w:rsidRPr="00921D62" w:rsidRDefault="00921D62" w:rsidP="00921D62">
            <w:pPr>
              <w:adjustRightInd w:val="0"/>
              <w:snapToGrid w:val="0"/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通用职责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部门活动、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产品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和服务中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环境因素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、危险源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的识别、评价和控制；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环境、职业健康安全管理目标、指标和管理方案制订和实施；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员工环境、职业健康安全意识的教育和培训；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环境、职业健康安全管理体系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实施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运行，节能减排，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防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治污染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范围内危险品的登记、发放和使用检查；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环境、职业健康安全的日常检查和监测；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环境、职业健康安全事故、事件、不符合的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调查、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处理和改进；</w:t>
            </w:r>
          </w:p>
          <w:p w:rsidR="00921D62" w:rsidRPr="00921D62" w:rsidRDefault="00921D62" w:rsidP="00921D62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400" w:lineRule="exact"/>
              <w:ind w:right="-2"/>
              <w:rPr>
                <w:rFonts w:ascii="楷体" w:eastAsia="楷体" w:hAnsi="楷体" w:cs="楷体"/>
                <w:sz w:val="24"/>
                <w:szCs w:val="24"/>
              </w:rPr>
            </w:pPr>
            <w:r w:rsidRPr="00921D62">
              <w:rPr>
                <w:rFonts w:ascii="楷体" w:eastAsia="楷体" w:hAnsi="楷体" w:cs="楷体"/>
                <w:sz w:val="24"/>
                <w:szCs w:val="24"/>
              </w:rPr>
              <w:lastRenderedPageBreak/>
              <w:t>负责本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921D62">
              <w:rPr>
                <w:rFonts w:ascii="楷体" w:eastAsia="楷体" w:hAnsi="楷体" w:cs="楷体"/>
                <w:sz w:val="24"/>
                <w:szCs w:val="24"/>
              </w:rPr>
              <w:t>的固体废弃物的管理</w:t>
            </w:r>
            <w:r w:rsidRPr="00921D6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651EC" w:rsidRPr="00742C09" w:rsidTr="000B2DAE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目标 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E/O:6.2</w:t>
            </w:r>
          </w:p>
        </w:tc>
        <w:tc>
          <w:tcPr>
            <w:tcW w:w="10596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tbl>
            <w:tblPr>
              <w:tblW w:w="10183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1213"/>
              <w:gridCol w:w="1364"/>
              <w:gridCol w:w="435"/>
              <w:gridCol w:w="560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</w:tblGrid>
            <w:tr w:rsidR="000B2DAE" w:rsidRPr="000B2DAE" w:rsidTr="000B2DAE">
              <w:trPr>
                <w:trHeight w:val="463"/>
              </w:trPr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项        目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计算方式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频率</w:t>
                  </w:r>
                </w:p>
              </w:tc>
              <w:tc>
                <w:tcPr>
                  <w:tcW w:w="1152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2022年</w:t>
                  </w:r>
                </w:p>
              </w:tc>
            </w:tr>
            <w:tr w:rsidR="000B2DAE" w:rsidRPr="000B2DAE" w:rsidTr="000B2DAE">
              <w:trPr>
                <w:trHeight w:val="540"/>
              </w:trPr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一月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二月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三月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四月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五月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六月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七月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八月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九月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十一月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十二月</w:t>
                  </w:r>
                </w:p>
              </w:tc>
            </w:tr>
            <w:tr w:rsidR="000B2DAE" w:rsidRPr="000B2DAE" w:rsidTr="000B2DAE">
              <w:trPr>
                <w:trHeight w:val="500"/>
              </w:trPr>
              <w:tc>
                <w:tcPr>
                  <w:tcW w:w="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质量控制部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固废分类处理及时率100%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固</w:t>
                  </w:r>
                  <w:proofErr w:type="gramStart"/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废及时</w:t>
                  </w:r>
                  <w:proofErr w:type="gramEnd"/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处理次数/处理固废的总次数*100%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0B2DAE" w:rsidRPr="000B2DAE" w:rsidTr="000B2DAE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火灾事故为零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0B2DAE" w:rsidRPr="000B2DAE" w:rsidTr="000B2DAE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重大安全事故为零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0B2DAE" w:rsidRPr="000B2DAE" w:rsidTr="000B2DAE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环境投诉事件为零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0B2DAE" w:rsidRPr="000B2DAE" w:rsidTr="000B2DAE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触电伤害为零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统计发生次数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B2DAE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2DAE" w:rsidRPr="000B2DAE" w:rsidRDefault="000B2DAE" w:rsidP="000B2DAE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0B2DAE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A651EC" w:rsidRDefault="00A651EC" w:rsidP="00F57116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B2DAE" w:rsidRPr="00742C09" w:rsidRDefault="000B2DAE" w:rsidP="00F571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0B2DAE">
        <w:trPr>
          <w:trHeight w:val="1968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E/O6.1.2</w:t>
            </w:r>
          </w:p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A651EC" w:rsidRPr="00742C09" w:rsidRDefault="0091729A" w:rsidP="006267D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质量控制部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依据《</w:t>
            </w:r>
            <w:r w:rsidR="00E80513">
              <w:rPr>
                <w:rFonts w:ascii="楷体" w:eastAsia="楷体" w:hAnsi="楷体" w:cs="楷体" w:hint="eastAsia"/>
                <w:sz w:val="24"/>
                <w:szCs w:val="24"/>
              </w:rPr>
              <w:t>危险源和环境因素识别、风险评价和控制程序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》对办公过程及检验过程对环境因素、危险源进行了辨识和评价。</w:t>
            </w:r>
          </w:p>
          <w:p w:rsidR="00A651EC" w:rsidRPr="00742C09" w:rsidRDefault="00A651EC" w:rsidP="00515B8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E80513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91729A">
              <w:rPr>
                <w:rFonts w:ascii="楷体" w:eastAsia="楷体" w:hAnsi="楷体" w:cs="楷体" w:hint="eastAsia"/>
                <w:sz w:val="24"/>
                <w:szCs w:val="24"/>
              </w:rPr>
              <w:t>质量控制部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在办公、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质量管理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固体废物排放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水龙头关不严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下班</w:t>
            </w:r>
            <w:proofErr w:type="gramStart"/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关灯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传真机臭氧排放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潜在火灾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氟氯昂泄露</w:t>
            </w:r>
            <w:proofErr w:type="gramEnd"/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电能消耗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尾气排放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91729A">
              <w:rPr>
                <w:rFonts w:ascii="楷体" w:eastAsia="楷体" w:hAnsi="楷体" w:cs="楷体" w:hint="eastAsia"/>
                <w:sz w:val="24"/>
                <w:szCs w:val="24"/>
              </w:rPr>
              <w:t>质量控制部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门有</w:t>
            </w:r>
            <w:r w:rsidR="00515B8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项重要环境因素：</w:t>
            </w:r>
            <w:r w:rsidR="00ED6BE4" w:rsidRPr="00ED6BE4">
              <w:rPr>
                <w:rFonts w:ascii="楷体" w:eastAsia="楷体" w:hAnsi="楷体" w:cs="楷体" w:hint="eastAsia"/>
                <w:sz w:val="24"/>
                <w:szCs w:val="24"/>
              </w:rPr>
              <w:t>火灾、固体废弃物的排放等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负责按规定处置，日常监督检查和培训教育，配备灭火器等措施。</w:t>
            </w:r>
            <w:bookmarkStart w:id="0" w:name="_GoBack"/>
            <w:bookmarkEnd w:id="0"/>
          </w:p>
          <w:p w:rsidR="00A651EC" w:rsidRPr="00742C09" w:rsidRDefault="00A651EC" w:rsidP="00ED0BB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</w:t>
            </w:r>
            <w:r w:rsidR="00E80513">
              <w:rPr>
                <w:rFonts w:ascii="楷体" w:eastAsia="楷体" w:hAnsi="楷体" w:cs="楷体" w:hint="eastAsia"/>
                <w:sz w:val="24"/>
                <w:szCs w:val="24"/>
              </w:rPr>
              <w:t>危险源识别及评价表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长时间坐着工作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长期使用鼠标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洗手间地面有水滑倒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擦玻璃支撑不牢坠落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玻璃破损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室内吸烟引起火灾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玻璃门未挂标识牌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门边毛刺</w:t>
            </w:r>
            <w:r w:rsidR="00ED0B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D0BBB" w:rsidRPr="00ED0BBB">
              <w:rPr>
                <w:rFonts w:ascii="楷体" w:eastAsia="楷体" w:hAnsi="楷体" w:cs="楷体" w:hint="eastAsia"/>
                <w:sz w:val="24"/>
                <w:szCs w:val="24"/>
              </w:rPr>
              <w:t>交通伤害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A651EC" w:rsidRPr="00742C09" w:rsidRDefault="00A651EC" w:rsidP="006267DE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91729A">
              <w:rPr>
                <w:rFonts w:ascii="楷体" w:eastAsia="楷体" w:hAnsi="楷体" w:cs="楷体" w:hint="eastAsia"/>
                <w:sz w:val="24"/>
                <w:szCs w:val="24"/>
              </w:rPr>
              <w:t>质量控制部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门的不可接受危险源：</w:t>
            </w:r>
            <w:r w:rsidR="00515B81" w:rsidRPr="00515B81">
              <w:rPr>
                <w:rFonts w:ascii="楷体" w:eastAsia="楷体" w:hAnsi="楷体" w:cs="楷体" w:hint="eastAsia"/>
                <w:sz w:val="24"/>
                <w:szCs w:val="24"/>
              </w:rPr>
              <w:t>触电、火灾、新冠病毒感染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危险源控制执行管理方案、配备消防器材、日常检查、日常培训教育等运行控制措施。具体见EO8.1条款审核记录。</w:t>
            </w:r>
          </w:p>
          <w:p w:rsidR="00A651EC" w:rsidRPr="00742C09" w:rsidRDefault="00A651EC" w:rsidP="006267DE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0B2DAE">
        <w:trPr>
          <w:trHeight w:val="2110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E/O8.1 </w:t>
            </w:r>
          </w:p>
        </w:tc>
        <w:tc>
          <w:tcPr>
            <w:tcW w:w="10596" w:type="dxa"/>
            <w:vAlign w:val="center"/>
          </w:tcPr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7D6121" w:rsidRPr="007D6121">
              <w:rPr>
                <w:rFonts w:ascii="楷体" w:eastAsia="楷体" w:hAnsi="楷体" w:cs="楷体" w:hint="eastAsia"/>
                <w:sz w:val="24"/>
                <w:szCs w:val="24"/>
              </w:rPr>
              <w:t>《环境和健康安全运行控制程序》、《职业健康安全管理制度》、《固体废弃物管理规定》、《环境保护管理办法》、《节能管理制度》、《劳动用品管理规定》、《信息交流管理制度》、《应急预案》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7B1B13" w:rsidRDefault="007B1B13" w:rsidP="007B1B1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部门主要是</w:t>
            </w:r>
            <w:r w:rsidRPr="00C0746B">
              <w:rPr>
                <w:rFonts w:ascii="楷体" w:eastAsia="楷体" w:hAnsi="楷体" w:cs="楷体" w:hint="eastAsia"/>
                <w:sz w:val="24"/>
                <w:szCs w:val="24"/>
              </w:rPr>
              <w:t>工程造价咨询服务的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质量控制</w:t>
            </w:r>
            <w:r w:rsidRPr="00C0746B">
              <w:rPr>
                <w:rFonts w:ascii="楷体" w:eastAsia="楷体" w:hAnsi="楷体" w:cs="楷体" w:hint="eastAsia"/>
                <w:sz w:val="24"/>
                <w:szCs w:val="24"/>
              </w:rPr>
              <w:t>工作。</w:t>
            </w:r>
          </w:p>
          <w:p w:rsidR="007B1B13" w:rsidRDefault="007B1B13" w:rsidP="007B1B1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质量控制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人员参加了综合管理部组织的环境保护、安全防护方面的培训，并参加了综合管理部组织的应急演练，对应急消防知识进行了考核。</w:t>
            </w:r>
          </w:p>
          <w:p w:rsidR="007B1B13" w:rsidRDefault="007B1B13" w:rsidP="007B1B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部门日常办公活动中，加强用电安全，禁止私接乱接电气线路，防止触电事故和火灾事故的发生。</w:t>
            </w:r>
          </w:p>
          <w:p w:rsidR="007B1B13" w:rsidRDefault="007B1B13" w:rsidP="007B1B1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办公废水排放至市政管道，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质量控制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及办公活动无噪声、废气产生。</w:t>
            </w:r>
          </w:p>
          <w:p w:rsidR="00A651EC" w:rsidRPr="00742C09" w:rsidRDefault="007B1B1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部门办公产生的废纸等废弃物由</w:t>
            </w:r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统一处理，</w:t>
            </w:r>
            <w:proofErr w:type="gramStart"/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见</w:t>
            </w:r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proofErr w:type="gramEnd"/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管理部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  <w:p w:rsidR="00A651EC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B044A7" w:rsidRDefault="00B044A7" w:rsidP="00B044A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新冠病毒肺炎疫情期间做好个人防护，勤消毒，规范佩戴口罩。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0B2DAE">
        <w:trPr>
          <w:trHeight w:val="392"/>
        </w:trPr>
        <w:tc>
          <w:tcPr>
            <w:tcW w:w="1809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596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公司制定实施了《应急准备和响应控制程序》，制定了火灾、触电应急预案。</w:t>
            </w:r>
          </w:p>
          <w:p w:rsidR="00A651EC" w:rsidRDefault="00A651EC" w:rsidP="001C190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 w:rsidR="000A5FDE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A651EC" w:rsidRPr="00DF11FA" w:rsidRDefault="000A5FDE" w:rsidP="001C1902">
            <w:pPr>
              <w:pStyle w:val="af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2022.9.22</w:t>
            </w:r>
            <w:r w:rsidR="00A651EC" w:rsidRPr="00DF11FA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A651EC" w:rsidRPr="004868F8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A651EC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A651EC" w:rsidRPr="00DF11FA">
              <w:rPr>
                <w:rFonts w:ascii="楷体" w:eastAsia="楷体" w:hAnsi="楷体" w:cs="楷体" w:hint="eastAsia"/>
                <w:sz w:val="24"/>
                <w:szCs w:val="24"/>
              </w:rPr>
              <w:t>应急预案演练。</w:t>
            </w:r>
          </w:p>
          <w:p w:rsidR="00A651EC" w:rsidRPr="00742C09" w:rsidRDefault="000A5FDE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巡视</w:t>
            </w:r>
            <w:r w:rsidR="0091729A">
              <w:rPr>
                <w:rFonts w:ascii="楷体" w:eastAsia="楷体" w:hAnsi="楷体" w:cs="楷体" w:hint="eastAsia"/>
                <w:sz w:val="24"/>
                <w:szCs w:val="24"/>
              </w:rPr>
              <w:t>质量控制部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的办公区域电线、电气插座完整，未见隐患。</w:t>
            </w:r>
          </w:p>
          <w:p w:rsidR="00A651EC" w:rsidRPr="00742C09" w:rsidRDefault="00A651E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自体系建立以来未发生过应急情况。</w:t>
            </w:r>
          </w:p>
        </w:tc>
        <w:tc>
          <w:tcPr>
            <w:tcW w:w="993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B044A7" w:rsidRPr="00742C09" w:rsidTr="000B2DAE">
        <w:trPr>
          <w:trHeight w:val="392"/>
        </w:trPr>
        <w:tc>
          <w:tcPr>
            <w:tcW w:w="1809" w:type="dxa"/>
          </w:tcPr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07F4B94" wp14:editId="7E8313F3">
                  <wp:simplePos x="0" y="0"/>
                  <wp:positionH relativeFrom="column">
                    <wp:posOffset>1892299</wp:posOffset>
                  </wp:positionH>
                  <wp:positionV relativeFrom="paragraph">
                    <wp:posOffset>170815</wp:posOffset>
                  </wp:positionV>
                  <wp:extent cx="3573399" cy="2679700"/>
                  <wp:effectExtent l="0" t="0" r="0" b="0"/>
                  <wp:wrapNone/>
                  <wp:docPr id="1" name="图片 1" descr="E:\360安全云盘同步版\国标联合审核\202212\陕西秦源工程项目管理有限公司\新建文件夹\微信图片_20221212093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2\陕西秦源工程项目管理有限公司\新建文件夹\微信图片_20221212093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265" cy="26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044A7" w:rsidRPr="00742C09" w:rsidRDefault="00B044A7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044A7" w:rsidRPr="00742C09" w:rsidRDefault="00B044A7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10596" w:type="dxa"/>
          </w:tcPr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06879D1" wp14:editId="4315E951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259715</wp:posOffset>
                  </wp:positionV>
                  <wp:extent cx="3454400" cy="2590800"/>
                  <wp:effectExtent l="0" t="0" r="0" b="0"/>
                  <wp:wrapNone/>
                  <wp:docPr id="2" name="图片 2" descr="E:\360安全云盘同步版\国标联合审核\202212\陕西秦源工程项目管理有限公司\新建文件夹\微信图片_20221212093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12\陕西秦源工程项目管理有限公司\新建文件夹\微信图片_20221212093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B044A7" w:rsidRPr="00742C09" w:rsidRDefault="00B044A7">
            <w:pPr>
              <w:spacing w:line="360" w:lineRule="auto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4A7" w:rsidRPr="000F0354" w:rsidRDefault="00B044A7" w:rsidP="00CE7F50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8C" w:rsidRDefault="00BD098C">
      <w:r>
        <w:separator/>
      </w:r>
    </w:p>
  </w:endnote>
  <w:endnote w:type="continuationSeparator" w:id="0">
    <w:p w:rsidR="00BD098C" w:rsidRDefault="00BD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3F0D8E" w:rsidRDefault="003F0D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1D6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1D6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D8E" w:rsidRDefault="003F0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8C" w:rsidRDefault="00BD098C">
      <w:r>
        <w:separator/>
      </w:r>
    </w:p>
  </w:footnote>
  <w:footnote w:type="continuationSeparator" w:id="0">
    <w:p w:rsidR="00BD098C" w:rsidRDefault="00BD0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E" w:rsidRDefault="003F0D8E" w:rsidP="003F0D8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60796" wp14:editId="7E9DCAB9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D8E" w:rsidRDefault="00BD098C" w:rsidP="003F0D8E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D8E" w:rsidRDefault="003F0D8E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3F0D8E" w:rsidRDefault="003F0D8E"/>
            </w:txbxContent>
          </v:textbox>
        </v:shape>
      </w:pict>
    </w:r>
    <w:r w:rsidR="003F0D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D8E">
      <w:rPr>
        <w:rStyle w:val="CharChar1"/>
        <w:rFonts w:hint="default"/>
        <w:w w:val="90"/>
      </w:rPr>
      <w:t>Co.</w:t>
    </w:r>
    <w:proofErr w:type="gramStart"/>
    <w:r w:rsidR="003F0D8E">
      <w:rPr>
        <w:rStyle w:val="CharChar1"/>
        <w:rFonts w:hint="default"/>
        <w:w w:val="90"/>
      </w:rPr>
      <w:t>,Ltd</w:t>
    </w:r>
    <w:proofErr w:type="spellEnd"/>
    <w:proofErr w:type="gramEnd"/>
    <w:r w:rsidR="003F0D8E">
      <w:rPr>
        <w:rStyle w:val="CharChar1"/>
        <w:rFonts w:hint="default"/>
        <w:w w:val="90"/>
      </w:rPr>
      <w:t>.</w:t>
    </w:r>
  </w:p>
  <w:p w:rsidR="003F0D8E" w:rsidRDefault="003F0D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529"/>
    <w:multiLevelType w:val="multilevel"/>
    <w:tmpl w:val="0D496529"/>
    <w:lvl w:ilvl="0">
      <w:start w:val="1"/>
      <w:numFmt w:val="lowerLetter"/>
      <w:lvlText w:val="%1)"/>
      <w:lvlJc w:val="left"/>
      <w:pPr>
        <w:tabs>
          <w:tab w:val="left" w:pos="1004"/>
        </w:tabs>
        <w:ind w:left="10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47473"/>
    <w:rsid w:val="00051662"/>
    <w:rsid w:val="0005199E"/>
    <w:rsid w:val="00052B3B"/>
    <w:rsid w:val="00055AEF"/>
    <w:rsid w:val="000567DE"/>
    <w:rsid w:val="0005697E"/>
    <w:rsid w:val="00056D01"/>
    <w:rsid w:val="00056F69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032D"/>
    <w:rsid w:val="00096B7D"/>
    <w:rsid w:val="000971F0"/>
    <w:rsid w:val="000A5E44"/>
    <w:rsid w:val="000A5FDE"/>
    <w:rsid w:val="000A7C6F"/>
    <w:rsid w:val="000B1343"/>
    <w:rsid w:val="000B1394"/>
    <w:rsid w:val="000B21E5"/>
    <w:rsid w:val="000B2DAE"/>
    <w:rsid w:val="000B40BD"/>
    <w:rsid w:val="000B448C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07479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0446"/>
    <w:rsid w:val="001C1902"/>
    <w:rsid w:val="001C1FBE"/>
    <w:rsid w:val="001C51AD"/>
    <w:rsid w:val="001C6373"/>
    <w:rsid w:val="001D4AD8"/>
    <w:rsid w:val="001D54FF"/>
    <w:rsid w:val="001D5D20"/>
    <w:rsid w:val="001E1974"/>
    <w:rsid w:val="001E3142"/>
    <w:rsid w:val="001E6E46"/>
    <w:rsid w:val="001F1925"/>
    <w:rsid w:val="001F27C6"/>
    <w:rsid w:val="00202BC2"/>
    <w:rsid w:val="002048C8"/>
    <w:rsid w:val="00204D13"/>
    <w:rsid w:val="00205626"/>
    <w:rsid w:val="00210D64"/>
    <w:rsid w:val="00210F32"/>
    <w:rsid w:val="00211512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47844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0412"/>
    <w:rsid w:val="002C1ACE"/>
    <w:rsid w:val="002C3E0D"/>
    <w:rsid w:val="002C3E9B"/>
    <w:rsid w:val="002C512F"/>
    <w:rsid w:val="002C550F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B0D51"/>
    <w:rsid w:val="003B1A6D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0D8E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4992"/>
    <w:rsid w:val="004E600E"/>
    <w:rsid w:val="004F185D"/>
    <w:rsid w:val="004F5A12"/>
    <w:rsid w:val="004F755A"/>
    <w:rsid w:val="0050076C"/>
    <w:rsid w:val="00501150"/>
    <w:rsid w:val="005032F3"/>
    <w:rsid w:val="005056ED"/>
    <w:rsid w:val="005071D2"/>
    <w:rsid w:val="00511075"/>
    <w:rsid w:val="00512A01"/>
    <w:rsid w:val="00513B61"/>
    <w:rsid w:val="00515B81"/>
    <w:rsid w:val="00517E4C"/>
    <w:rsid w:val="00521CF0"/>
    <w:rsid w:val="0053208B"/>
    <w:rsid w:val="00533EB9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D4ECF"/>
    <w:rsid w:val="005E1045"/>
    <w:rsid w:val="005E3444"/>
    <w:rsid w:val="005E4192"/>
    <w:rsid w:val="005F3BA2"/>
    <w:rsid w:val="005F6C65"/>
    <w:rsid w:val="005F77BC"/>
    <w:rsid w:val="00600F02"/>
    <w:rsid w:val="00603702"/>
    <w:rsid w:val="0060444D"/>
    <w:rsid w:val="00617BAC"/>
    <w:rsid w:val="006267DE"/>
    <w:rsid w:val="00640D95"/>
    <w:rsid w:val="00641945"/>
    <w:rsid w:val="00642776"/>
    <w:rsid w:val="00644FE2"/>
    <w:rsid w:val="00645FB8"/>
    <w:rsid w:val="00651986"/>
    <w:rsid w:val="006545E8"/>
    <w:rsid w:val="00657FE9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9787E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2D1E"/>
    <w:rsid w:val="006F7044"/>
    <w:rsid w:val="0070367F"/>
    <w:rsid w:val="00704E9A"/>
    <w:rsid w:val="00706325"/>
    <w:rsid w:val="007074FE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1CAE"/>
    <w:rsid w:val="00782275"/>
    <w:rsid w:val="00784092"/>
    <w:rsid w:val="00791B90"/>
    <w:rsid w:val="0079298D"/>
    <w:rsid w:val="007A096E"/>
    <w:rsid w:val="007A47FB"/>
    <w:rsid w:val="007B0034"/>
    <w:rsid w:val="007B106B"/>
    <w:rsid w:val="007B1B13"/>
    <w:rsid w:val="007B275D"/>
    <w:rsid w:val="007B698A"/>
    <w:rsid w:val="007C1B9B"/>
    <w:rsid w:val="007D3B7E"/>
    <w:rsid w:val="007D6121"/>
    <w:rsid w:val="007E1EB3"/>
    <w:rsid w:val="007E6AEB"/>
    <w:rsid w:val="007F01EC"/>
    <w:rsid w:val="007F7DF2"/>
    <w:rsid w:val="008018BA"/>
    <w:rsid w:val="00802E50"/>
    <w:rsid w:val="00803B2A"/>
    <w:rsid w:val="008079FA"/>
    <w:rsid w:val="00810D58"/>
    <w:rsid w:val="00813434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4BE1"/>
    <w:rsid w:val="008F7C55"/>
    <w:rsid w:val="009018EA"/>
    <w:rsid w:val="0090289F"/>
    <w:rsid w:val="00906094"/>
    <w:rsid w:val="009100CC"/>
    <w:rsid w:val="0091729A"/>
    <w:rsid w:val="00917D75"/>
    <w:rsid w:val="00921D62"/>
    <w:rsid w:val="009228B3"/>
    <w:rsid w:val="00926E16"/>
    <w:rsid w:val="00930694"/>
    <w:rsid w:val="0093521F"/>
    <w:rsid w:val="00945677"/>
    <w:rsid w:val="00955B84"/>
    <w:rsid w:val="00962F78"/>
    <w:rsid w:val="0096609F"/>
    <w:rsid w:val="00966425"/>
    <w:rsid w:val="00970277"/>
    <w:rsid w:val="00971600"/>
    <w:rsid w:val="00981A9C"/>
    <w:rsid w:val="00983192"/>
    <w:rsid w:val="00984342"/>
    <w:rsid w:val="0099176F"/>
    <w:rsid w:val="00993261"/>
    <w:rsid w:val="009973B4"/>
    <w:rsid w:val="009A31AD"/>
    <w:rsid w:val="009B2C22"/>
    <w:rsid w:val="009B3B60"/>
    <w:rsid w:val="009B4E6E"/>
    <w:rsid w:val="009B7741"/>
    <w:rsid w:val="009B7EB8"/>
    <w:rsid w:val="009C2A5B"/>
    <w:rsid w:val="009C5F98"/>
    <w:rsid w:val="009E23E5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1ABA"/>
    <w:rsid w:val="00A320DB"/>
    <w:rsid w:val="00A42CB8"/>
    <w:rsid w:val="00A433DF"/>
    <w:rsid w:val="00A5468C"/>
    <w:rsid w:val="00A55DA1"/>
    <w:rsid w:val="00A651EC"/>
    <w:rsid w:val="00A67DB6"/>
    <w:rsid w:val="00A751EA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540"/>
    <w:rsid w:val="00AC0707"/>
    <w:rsid w:val="00AC14DE"/>
    <w:rsid w:val="00AD6766"/>
    <w:rsid w:val="00AD6F34"/>
    <w:rsid w:val="00AF04F6"/>
    <w:rsid w:val="00AF0AAB"/>
    <w:rsid w:val="00AF156F"/>
    <w:rsid w:val="00AF616B"/>
    <w:rsid w:val="00B03FC3"/>
    <w:rsid w:val="00B044A7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67DB8"/>
    <w:rsid w:val="00B7758E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0EFC"/>
    <w:rsid w:val="00BB1AE5"/>
    <w:rsid w:val="00BB4A7D"/>
    <w:rsid w:val="00BB6AB7"/>
    <w:rsid w:val="00BC012A"/>
    <w:rsid w:val="00BC2015"/>
    <w:rsid w:val="00BC71B0"/>
    <w:rsid w:val="00BC76BF"/>
    <w:rsid w:val="00BD098C"/>
    <w:rsid w:val="00BD3588"/>
    <w:rsid w:val="00BE04BE"/>
    <w:rsid w:val="00BE53F7"/>
    <w:rsid w:val="00BE7BA6"/>
    <w:rsid w:val="00BF597E"/>
    <w:rsid w:val="00BF6286"/>
    <w:rsid w:val="00C03098"/>
    <w:rsid w:val="00C144E7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D19A4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A1F84"/>
    <w:rsid w:val="00DC0E1F"/>
    <w:rsid w:val="00DD085E"/>
    <w:rsid w:val="00DD1C8E"/>
    <w:rsid w:val="00DD705E"/>
    <w:rsid w:val="00DE146D"/>
    <w:rsid w:val="00DE2D80"/>
    <w:rsid w:val="00DE5F76"/>
    <w:rsid w:val="00DE6FCE"/>
    <w:rsid w:val="00DF2AA0"/>
    <w:rsid w:val="00DF76D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37A1F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0513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BBB"/>
    <w:rsid w:val="00ED0F62"/>
    <w:rsid w:val="00ED1893"/>
    <w:rsid w:val="00ED2995"/>
    <w:rsid w:val="00ED48EA"/>
    <w:rsid w:val="00ED6BE4"/>
    <w:rsid w:val="00ED731A"/>
    <w:rsid w:val="00EE49EA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54FE3"/>
    <w:rsid w:val="00F57116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1B84"/>
    <w:rsid w:val="00FB5281"/>
    <w:rsid w:val="00FB5A65"/>
    <w:rsid w:val="00FB5B7D"/>
    <w:rsid w:val="00FD0C77"/>
    <w:rsid w:val="00FD2661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paragraph" w:styleId="af">
    <w:name w:val="Body Text"/>
    <w:basedOn w:val="a"/>
    <w:link w:val="Char5"/>
    <w:uiPriority w:val="99"/>
    <w:unhideWhenUsed/>
    <w:qFormat/>
    <w:rsid w:val="001C1902"/>
    <w:pPr>
      <w:spacing w:after="120"/>
    </w:pPr>
  </w:style>
  <w:style w:type="character" w:customStyle="1" w:styleId="Char5">
    <w:name w:val="正文文本 Char"/>
    <w:basedOn w:val="a0"/>
    <w:link w:val="af"/>
    <w:uiPriority w:val="99"/>
    <w:rsid w:val="001C1902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750</cp:revision>
  <dcterms:created xsi:type="dcterms:W3CDTF">2015-06-17T12:51:00Z</dcterms:created>
  <dcterms:modified xsi:type="dcterms:W3CDTF">2022-12-13T07:12:00Z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