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822A" w14:textId="77777777" w:rsidR="00D76B6D" w:rsidRDefault="00000000">
      <w:pPr>
        <w:tabs>
          <w:tab w:val="left" w:pos="3780"/>
        </w:tabs>
        <w:adjustRightInd w:val="0"/>
        <w:snapToGrid w:val="0"/>
        <w:spacing w:line="360" w:lineRule="auto"/>
        <w:ind w:left="120"/>
        <w:jc w:val="center"/>
        <w:rPr>
          <w:rFonts w:ascii="黑体" w:eastAsia="黑体" w:hAnsi="宋体"/>
          <w:b/>
          <w:bCs/>
          <w:sz w:val="30"/>
          <w:szCs w:val="30"/>
        </w:rPr>
      </w:pPr>
      <w:r>
        <w:rPr>
          <w:rFonts w:ascii="黑体" w:eastAsia="黑体" w:hAnsi="宋体" w:hint="eastAsia"/>
          <w:b/>
          <w:bCs/>
          <w:sz w:val="30"/>
          <w:szCs w:val="30"/>
        </w:rPr>
        <w:t>江苏伸辰智能仪器有限公司</w:t>
      </w:r>
    </w:p>
    <w:p w14:paraId="3F1252BC" w14:textId="77777777" w:rsidR="00D76B6D" w:rsidRDefault="00000000">
      <w:pPr>
        <w:ind w:firstLineChars="750" w:firstLine="2100"/>
        <w:rPr>
          <w:rFonts w:ascii="宋体"/>
          <w:sz w:val="28"/>
          <w:szCs w:val="28"/>
        </w:rPr>
      </w:pPr>
      <w:r>
        <w:rPr>
          <w:rFonts w:ascii="宋体" w:hAnsi="宋体" w:hint="eastAsia"/>
          <w:sz w:val="28"/>
          <w:szCs w:val="28"/>
        </w:rPr>
        <w:t>高度控制测量过程有效性确认记录</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2552"/>
        <w:gridCol w:w="2976"/>
        <w:gridCol w:w="2196"/>
      </w:tblGrid>
      <w:tr w:rsidR="00D76B6D" w14:paraId="417FC834" w14:textId="77777777">
        <w:trPr>
          <w:trHeight w:val="495"/>
        </w:trPr>
        <w:tc>
          <w:tcPr>
            <w:tcW w:w="1636" w:type="dxa"/>
            <w:vAlign w:val="center"/>
          </w:tcPr>
          <w:p w14:paraId="3CFCC918" w14:textId="77777777" w:rsidR="00D76B6D" w:rsidRDefault="00000000">
            <w:pPr>
              <w:jc w:val="center"/>
              <w:rPr>
                <w:rFonts w:ascii="宋体"/>
                <w:kern w:val="0"/>
                <w:sz w:val="20"/>
              </w:rPr>
            </w:pPr>
            <w:r>
              <w:rPr>
                <w:rFonts w:ascii="宋体" w:hAnsi="宋体" w:hint="eastAsia"/>
                <w:kern w:val="0"/>
                <w:sz w:val="20"/>
              </w:rPr>
              <w:t>测量过程名称</w:t>
            </w:r>
          </w:p>
        </w:tc>
        <w:tc>
          <w:tcPr>
            <w:tcW w:w="2552" w:type="dxa"/>
            <w:vAlign w:val="center"/>
          </w:tcPr>
          <w:p w14:paraId="48BB6C8B" w14:textId="77777777" w:rsidR="00D76B6D" w:rsidRDefault="00000000">
            <w:pPr>
              <w:jc w:val="center"/>
              <w:rPr>
                <w:rFonts w:ascii="宋体"/>
                <w:kern w:val="0"/>
                <w:sz w:val="20"/>
              </w:rPr>
            </w:pPr>
            <w:r>
              <w:rPr>
                <w:rFonts w:ascii="宋体" w:hint="eastAsia"/>
                <w:kern w:val="0"/>
                <w:sz w:val="20"/>
              </w:rPr>
              <w:t>D</w:t>
            </w:r>
            <w:r>
              <w:rPr>
                <w:rFonts w:ascii="宋体"/>
                <w:kern w:val="0"/>
                <w:sz w:val="20"/>
              </w:rPr>
              <w:t>N15</w:t>
            </w:r>
            <w:r>
              <w:rPr>
                <w:rFonts w:ascii="宋体" w:hint="eastAsia"/>
                <w:kern w:val="0"/>
                <w:sz w:val="20"/>
              </w:rPr>
              <w:t>水表</w:t>
            </w:r>
          </w:p>
          <w:p w14:paraId="593FEDA1" w14:textId="77777777" w:rsidR="00D76B6D" w:rsidRDefault="00000000">
            <w:pPr>
              <w:jc w:val="center"/>
              <w:rPr>
                <w:rFonts w:ascii="宋体"/>
                <w:kern w:val="0"/>
                <w:sz w:val="20"/>
              </w:rPr>
            </w:pPr>
            <w:r>
              <w:rPr>
                <w:rFonts w:ascii="宋体" w:hint="eastAsia"/>
                <w:kern w:val="0"/>
                <w:sz w:val="20"/>
              </w:rPr>
              <w:t>示值误差检定过程</w:t>
            </w:r>
          </w:p>
        </w:tc>
        <w:tc>
          <w:tcPr>
            <w:tcW w:w="2976" w:type="dxa"/>
            <w:vAlign w:val="center"/>
          </w:tcPr>
          <w:p w14:paraId="048C313A" w14:textId="77777777" w:rsidR="00D76B6D" w:rsidRDefault="00000000">
            <w:pPr>
              <w:jc w:val="center"/>
              <w:rPr>
                <w:rFonts w:ascii="宋体"/>
                <w:kern w:val="0"/>
                <w:sz w:val="20"/>
              </w:rPr>
            </w:pPr>
            <w:r>
              <w:rPr>
                <w:rFonts w:ascii="宋体" w:hAnsi="宋体" w:hint="eastAsia"/>
                <w:kern w:val="0"/>
                <w:sz w:val="20"/>
              </w:rPr>
              <w:t>测量过程规范编号</w:t>
            </w:r>
          </w:p>
        </w:tc>
        <w:tc>
          <w:tcPr>
            <w:tcW w:w="2196" w:type="dxa"/>
            <w:vAlign w:val="center"/>
          </w:tcPr>
          <w:p w14:paraId="11493B97" w14:textId="77777777" w:rsidR="00D76B6D" w:rsidRDefault="00000000">
            <w:pPr>
              <w:jc w:val="center"/>
              <w:rPr>
                <w:rFonts w:ascii="宋体"/>
                <w:color w:val="FF0000"/>
                <w:kern w:val="0"/>
                <w:sz w:val="20"/>
                <w:szCs w:val="21"/>
              </w:rPr>
            </w:pPr>
            <w:r>
              <w:rPr>
                <w:rFonts w:ascii="宋体" w:hint="eastAsia"/>
                <w:kern w:val="0"/>
                <w:sz w:val="20"/>
                <w:szCs w:val="21"/>
              </w:rPr>
              <w:t>SC</w:t>
            </w:r>
            <w:r>
              <w:rPr>
                <w:rFonts w:ascii="宋体"/>
                <w:kern w:val="0"/>
                <w:sz w:val="20"/>
                <w:szCs w:val="21"/>
              </w:rPr>
              <w:t>/</w:t>
            </w:r>
            <w:r>
              <w:rPr>
                <w:rFonts w:ascii="宋体" w:hint="eastAsia"/>
                <w:kern w:val="0"/>
                <w:sz w:val="20"/>
                <w:szCs w:val="21"/>
              </w:rPr>
              <w:t>JS</w:t>
            </w:r>
            <w:r>
              <w:rPr>
                <w:rFonts w:ascii="宋体"/>
                <w:kern w:val="0"/>
                <w:sz w:val="20"/>
                <w:szCs w:val="21"/>
              </w:rPr>
              <w:t>-</w:t>
            </w:r>
            <w:r>
              <w:rPr>
                <w:rFonts w:ascii="宋体" w:hint="eastAsia"/>
                <w:kern w:val="0"/>
                <w:sz w:val="20"/>
                <w:szCs w:val="21"/>
              </w:rPr>
              <w:t>00</w:t>
            </w:r>
            <w:r>
              <w:rPr>
                <w:rFonts w:ascii="宋体"/>
                <w:kern w:val="0"/>
                <w:sz w:val="20"/>
                <w:szCs w:val="21"/>
              </w:rPr>
              <w:t>-01</w:t>
            </w:r>
          </w:p>
        </w:tc>
      </w:tr>
      <w:tr w:rsidR="00D76B6D" w14:paraId="0ED6137D" w14:textId="77777777">
        <w:trPr>
          <w:trHeight w:val="560"/>
        </w:trPr>
        <w:tc>
          <w:tcPr>
            <w:tcW w:w="1636" w:type="dxa"/>
            <w:vAlign w:val="center"/>
          </w:tcPr>
          <w:p w14:paraId="5E303D25" w14:textId="77777777" w:rsidR="00D76B6D" w:rsidRDefault="00000000">
            <w:pPr>
              <w:jc w:val="center"/>
              <w:rPr>
                <w:rFonts w:ascii="宋体"/>
                <w:kern w:val="0"/>
                <w:sz w:val="20"/>
              </w:rPr>
            </w:pPr>
            <w:r>
              <w:rPr>
                <w:rFonts w:ascii="宋体" w:hAnsi="宋体" w:hint="eastAsia"/>
                <w:kern w:val="0"/>
                <w:sz w:val="20"/>
              </w:rPr>
              <w:t>所在部门</w:t>
            </w:r>
          </w:p>
        </w:tc>
        <w:tc>
          <w:tcPr>
            <w:tcW w:w="2552" w:type="dxa"/>
            <w:vAlign w:val="center"/>
          </w:tcPr>
          <w:p w14:paraId="7BA68E80" w14:textId="77777777" w:rsidR="00D76B6D" w:rsidRDefault="00000000">
            <w:pPr>
              <w:jc w:val="center"/>
              <w:rPr>
                <w:rFonts w:ascii="宋体"/>
                <w:kern w:val="0"/>
                <w:sz w:val="20"/>
              </w:rPr>
            </w:pPr>
            <w:r>
              <w:rPr>
                <w:rFonts w:ascii="宋体" w:hint="eastAsia"/>
                <w:kern w:val="0"/>
                <w:sz w:val="20"/>
              </w:rPr>
              <w:t>品质部</w:t>
            </w:r>
          </w:p>
        </w:tc>
        <w:tc>
          <w:tcPr>
            <w:tcW w:w="2976" w:type="dxa"/>
            <w:vAlign w:val="center"/>
          </w:tcPr>
          <w:p w14:paraId="3FB5D171" w14:textId="77777777" w:rsidR="00D76B6D" w:rsidRDefault="00000000">
            <w:pPr>
              <w:jc w:val="center"/>
              <w:rPr>
                <w:rFonts w:ascii="宋体"/>
                <w:kern w:val="0"/>
                <w:sz w:val="20"/>
              </w:rPr>
            </w:pPr>
            <w:r>
              <w:rPr>
                <w:rFonts w:ascii="宋体" w:hAnsi="宋体" w:hint="eastAsia"/>
                <w:kern w:val="0"/>
                <w:sz w:val="20"/>
              </w:rPr>
              <w:t>控制程度</w:t>
            </w:r>
          </w:p>
        </w:tc>
        <w:tc>
          <w:tcPr>
            <w:tcW w:w="2196" w:type="dxa"/>
            <w:vAlign w:val="center"/>
          </w:tcPr>
          <w:p w14:paraId="3D30A927" w14:textId="77777777" w:rsidR="00D76B6D" w:rsidRDefault="00000000">
            <w:pPr>
              <w:jc w:val="center"/>
              <w:rPr>
                <w:rFonts w:ascii="宋体"/>
                <w:kern w:val="0"/>
                <w:sz w:val="20"/>
              </w:rPr>
            </w:pPr>
            <w:r>
              <w:rPr>
                <w:rFonts w:ascii="宋体" w:hAnsi="宋体" w:hint="eastAsia"/>
                <w:color w:val="000000"/>
                <w:kern w:val="0"/>
                <w:sz w:val="20"/>
              </w:rPr>
              <w:t>高度控制</w:t>
            </w:r>
          </w:p>
        </w:tc>
      </w:tr>
      <w:tr w:rsidR="00D76B6D" w14:paraId="1BACEDC4" w14:textId="77777777">
        <w:tc>
          <w:tcPr>
            <w:tcW w:w="9360" w:type="dxa"/>
            <w:gridSpan w:val="4"/>
          </w:tcPr>
          <w:p w14:paraId="45B65F7A" w14:textId="77777777" w:rsidR="00D76B6D" w:rsidRDefault="00000000">
            <w:pPr>
              <w:spacing w:line="440" w:lineRule="exact"/>
              <w:rPr>
                <w:rFonts w:ascii="宋体"/>
                <w:kern w:val="0"/>
                <w:szCs w:val="21"/>
              </w:rPr>
            </w:pPr>
            <w:r>
              <w:rPr>
                <w:rFonts w:ascii="宋体" w:hAnsi="宋体" w:hint="eastAsia"/>
                <w:kern w:val="0"/>
                <w:szCs w:val="21"/>
              </w:rPr>
              <w:t>测量过程要素概述：</w:t>
            </w:r>
          </w:p>
          <w:p w14:paraId="0079A696" w14:textId="695EF734" w:rsidR="00D76B6D" w:rsidRDefault="00000000">
            <w:pPr>
              <w:spacing w:line="440" w:lineRule="exact"/>
              <w:rPr>
                <w:rFonts w:ascii="宋体"/>
                <w:kern w:val="0"/>
                <w:szCs w:val="21"/>
              </w:rPr>
            </w:pPr>
            <w:r>
              <w:rPr>
                <w:rFonts w:ascii="宋体" w:hAnsi="宋体" w:hint="eastAsia"/>
                <w:kern w:val="0"/>
                <w:szCs w:val="21"/>
              </w:rPr>
              <w:t>测量设备：</w:t>
            </w:r>
            <w:r>
              <w:rPr>
                <w:rFonts w:ascii="宋体" w:hAnsi="宋体"/>
                <w:kern w:val="0"/>
                <w:szCs w:val="21"/>
              </w:rPr>
              <w:t>LS-</w:t>
            </w:r>
            <w:r w:rsidR="00FA01F2">
              <w:rPr>
                <w:rFonts w:ascii="宋体" w:hAnsi="宋体"/>
                <w:kern w:val="0"/>
                <w:szCs w:val="21"/>
              </w:rPr>
              <w:t>3</w:t>
            </w:r>
            <w:r>
              <w:rPr>
                <w:rFonts w:ascii="宋体" w:hAnsi="宋体"/>
                <w:kern w:val="0"/>
                <w:szCs w:val="21"/>
              </w:rPr>
              <w:t>B</w:t>
            </w:r>
            <w:r>
              <w:rPr>
                <w:rFonts w:ascii="宋体" w:hAnsi="宋体" w:hint="eastAsia"/>
                <w:kern w:val="0"/>
                <w:szCs w:val="21"/>
              </w:rPr>
              <w:t>水表检定装置</w:t>
            </w:r>
            <w:r>
              <w:rPr>
                <w:rFonts w:ascii="宋体" w:hAnsi="宋体" w:cs="宋体" w:hint="eastAsia"/>
                <w:kern w:val="0"/>
                <w:szCs w:val="21"/>
              </w:rPr>
              <w:t>（容积</w:t>
            </w:r>
            <w:r w:rsidRPr="000516AD">
              <w:rPr>
                <w:rFonts w:ascii="宋体" w:hAnsi="宋体" w:cs="宋体" w:hint="eastAsia"/>
                <w:kern w:val="0"/>
                <w:szCs w:val="21"/>
              </w:rPr>
              <w:t>法）</w:t>
            </w:r>
            <w:r w:rsidR="000516AD">
              <w:rPr>
                <w:rFonts w:ascii="宋体" w:hAnsi="宋体" w:cs="宋体" w:hint="eastAsia"/>
                <w:kern w:val="0"/>
                <w:szCs w:val="21"/>
              </w:rPr>
              <w:t>（二台）</w:t>
            </w:r>
          </w:p>
          <w:p w14:paraId="55F8851C" w14:textId="3CCDA5CD" w:rsidR="00D76B6D" w:rsidRDefault="00000000">
            <w:pPr>
              <w:spacing w:line="440" w:lineRule="exact"/>
              <w:rPr>
                <w:rFonts w:ascii="宋体" w:hAnsi="宋体"/>
                <w:kern w:val="0"/>
                <w:szCs w:val="21"/>
              </w:rPr>
            </w:pPr>
            <w:r>
              <w:rPr>
                <w:rFonts w:ascii="宋体" w:hAnsi="宋体" w:hint="eastAsia"/>
                <w:kern w:val="0"/>
                <w:szCs w:val="21"/>
              </w:rPr>
              <w:t>测量方法：</w:t>
            </w:r>
            <w:r>
              <w:rPr>
                <w:rFonts w:hint="eastAsia"/>
                <w:szCs w:val="21"/>
              </w:rPr>
              <w:t>用容积法对水表在常用流量点</w:t>
            </w:r>
            <w:r>
              <w:rPr>
                <w:rFonts w:hint="eastAsia"/>
                <w:szCs w:val="21"/>
              </w:rPr>
              <w:t>Q</w:t>
            </w:r>
            <w:r>
              <w:rPr>
                <w:szCs w:val="21"/>
              </w:rPr>
              <w:t>3</w:t>
            </w:r>
            <w:r>
              <w:rPr>
                <w:rFonts w:hint="eastAsia"/>
                <w:szCs w:val="21"/>
              </w:rPr>
              <w:t>处的示值误差的检定过程的有效性进行确认。</w:t>
            </w:r>
          </w:p>
          <w:p w14:paraId="3A175AFD" w14:textId="77777777" w:rsidR="00D76B6D" w:rsidRDefault="00000000">
            <w:pPr>
              <w:spacing w:line="440" w:lineRule="exact"/>
              <w:rPr>
                <w:rFonts w:ascii="宋体"/>
                <w:kern w:val="0"/>
                <w:szCs w:val="21"/>
              </w:rPr>
            </w:pPr>
            <w:r>
              <w:rPr>
                <w:rFonts w:ascii="宋体" w:hAnsi="宋体" w:hint="eastAsia"/>
                <w:kern w:val="0"/>
                <w:szCs w:val="21"/>
              </w:rPr>
              <w:t>环境条件：</w:t>
            </w:r>
            <w:r>
              <w:rPr>
                <w:rFonts w:hint="eastAsia"/>
                <w:szCs w:val="21"/>
              </w:rPr>
              <w:t>水温（</w:t>
            </w:r>
            <w:r>
              <w:rPr>
                <w:rFonts w:hint="eastAsia"/>
                <w:szCs w:val="21"/>
              </w:rPr>
              <w:t>20</w:t>
            </w:r>
            <w:r>
              <w:rPr>
                <w:rFonts w:hint="eastAsia"/>
                <w:szCs w:val="21"/>
              </w:rPr>
              <w:t>±</w:t>
            </w:r>
            <w:r>
              <w:rPr>
                <w:rFonts w:hint="eastAsia"/>
                <w:szCs w:val="21"/>
              </w:rPr>
              <w:t>10</w:t>
            </w:r>
            <w:r>
              <w:rPr>
                <w:rFonts w:hint="eastAsia"/>
                <w:szCs w:val="21"/>
              </w:rPr>
              <w:t>）℃</w:t>
            </w:r>
            <w:r>
              <w:rPr>
                <w:rFonts w:hint="eastAsia"/>
                <w:szCs w:val="21"/>
              </w:rPr>
              <w:t xml:space="preserve"> </w:t>
            </w:r>
            <w:r>
              <w:rPr>
                <w:rFonts w:hint="eastAsia"/>
                <w:szCs w:val="21"/>
              </w:rPr>
              <w:t>，室温：（</w:t>
            </w: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 xml:space="preserve">, </w:t>
            </w:r>
            <w:r>
              <w:rPr>
                <w:rFonts w:hint="eastAsia"/>
                <w:szCs w:val="21"/>
              </w:rPr>
              <w:t>水压：</w:t>
            </w:r>
            <w:r>
              <w:rPr>
                <w:rFonts w:hint="eastAsia"/>
                <w:szCs w:val="21"/>
              </w:rPr>
              <w:t>0.5MPa</w:t>
            </w:r>
            <w:r>
              <w:rPr>
                <w:rFonts w:hint="eastAsia"/>
                <w:szCs w:val="21"/>
              </w:rPr>
              <w:t>，水源：稳压状态下的洁净水。</w:t>
            </w:r>
          </w:p>
          <w:p w14:paraId="2D0A7CB8" w14:textId="77777777" w:rsidR="00D76B6D" w:rsidRDefault="00000000">
            <w:pPr>
              <w:spacing w:line="440" w:lineRule="exact"/>
              <w:rPr>
                <w:rFonts w:ascii="宋体"/>
                <w:kern w:val="0"/>
                <w:szCs w:val="21"/>
              </w:rPr>
            </w:pPr>
            <w:r>
              <w:rPr>
                <w:rFonts w:ascii="宋体" w:hAnsi="宋体" w:hint="eastAsia"/>
                <w:kern w:val="0"/>
                <w:szCs w:val="21"/>
              </w:rPr>
              <w:t>测量软件：有</w:t>
            </w:r>
          </w:p>
          <w:p w14:paraId="065F6C66" w14:textId="77777777" w:rsidR="00D76B6D" w:rsidRDefault="00000000">
            <w:pPr>
              <w:spacing w:line="440" w:lineRule="exact"/>
              <w:rPr>
                <w:rFonts w:ascii="宋体"/>
                <w:kern w:val="0"/>
                <w:szCs w:val="21"/>
              </w:rPr>
            </w:pPr>
            <w:r>
              <w:rPr>
                <w:rFonts w:ascii="宋体" w:hAnsi="宋体" w:hint="eastAsia"/>
                <w:kern w:val="0"/>
                <w:szCs w:val="21"/>
              </w:rPr>
              <w:t>操作者技能：</w:t>
            </w:r>
            <w:r>
              <w:rPr>
                <w:rFonts w:ascii="宋体" w:hAnsi="宋体" w:hint="eastAsia"/>
                <w:color w:val="000000"/>
                <w:kern w:val="0"/>
                <w:szCs w:val="21"/>
              </w:rPr>
              <w:t>仪器操作人员，经培训合格持证上岗。</w:t>
            </w:r>
          </w:p>
          <w:p w14:paraId="15CE3875" w14:textId="77777777" w:rsidR="00D76B6D" w:rsidRDefault="00000000">
            <w:pPr>
              <w:spacing w:line="440" w:lineRule="exact"/>
              <w:rPr>
                <w:rFonts w:ascii="宋体"/>
                <w:kern w:val="0"/>
                <w:szCs w:val="21"/>
              </w:rPr>
            </w:pPr>
            <w:r>
              <w:rPr>
                <w:rFonts w:ascii="宋体" w:hAnsi="宋体" w:hint="eastAsia"/>
                <w:kern w:val="0"/>
                <w:szCs w:val="21"/>
              </w:rPr>
              <w:t>其他影响量：无</w:t>
            </w:r>
          </w:p>
          <w:p w14:paraId="2358AB36" w14:textId="77777777" w:rsidR="00D76B6D" w:rsidRDefault="00000000">
            <w:pPr>
              <w:rPr>
                <w:rFonts w:ascii="宋体"/>
                <w:kern w:val="0"/>
                <w:szCs w:val="21"/>
              </w:rPr>
            </w:pPr>
            <w:r>
              <w:rPr>
                <w:rFonts w:ascii="宋体" w:hAnsi="宋体"/>
                <w:kern w:val="0"/>
                <w:szCs w:val="21"/>
              </w:rPr>
              <w:t xml:space="preserve">                                                                                                                                </w:t>
            </w:r>
          </w:p>
        </w:tc>
      </w:tr>
      <w:tr w:rsidR="00D76B6D" w14:paraId="18A72C8A" w14:textId="77777777">
        <w:trPr>
          <w:trHeight w:val="2976"/>
        </w:trPr>
        <w:tc>
          <w:tcPr>
            <w:tcW w:w="9360" w:type="dxa"/>
            <w:gridSpan w:val="4"/>
          </w:tcPr>
          <w:p w14:paraId="542A460D" w14:textId="77777777" w:rsidR="00D76B6D" w:rsidRDefault="00000000">
            <w:pPr>
              <w:rPr>
                <w:rFonts w:ascii="宋体"/>
                <w:kern w:val="0"/>
                <w:sz w:val="20"/>
                <w:szCs w:val="20"/>
              </w:rPr>
            </w:pPr>
            <w:r>
              <w:rPr>
                <w:rFonts w:ascii="宋体" w:hAnsi="宋体" w:hint="eastAsia"/>
                <w:kern w:val="0"/>
                <w:sz w:val="20"/>
                <w:szCs w:val="20"/>
              </w:rPr>
              <w:t>有效性确认记录</w:t>
            </w:r>
            <w:r>
              <w:rPr>
                <w:rFonts w:ascii="宋体" w:hAnsi="宋体"/>
                <w:kern w:val="0"/>
                <w:sz w:val="20"/>
                <w:szCs w:val="20"/>
              </w:rPr>
              <w:t>:</w:t>
            </w:r>
          </w:p>
          <w:p w14:paraId="74CE565B" w14:textId="77777777" w:rsidR="00D76B6D" w:rsidRDefault="00000000">
            <w:pPr>
              <w:autoSpaceDE w:val="0"/>
              <w:autoSpaceDN w:val="0"/>
              <w:adjustRightInd w:val="0"/>
              <w:spacing w:line="360" w:lineRule="auto"/>
              <w:ind w:firstLineChars="200" w:firstLine="420"/>
              <w:jc w:val="left"/>
              <w:rPr>
                <w:rFonts w:ascii="宋体" w:cs="宋体"/>
                <w:kern w:val="0"/>
                <w:szCs w:val="21"/>
              </w:rPr>
            </w:pPr>
            <w:r>
              <w:rPr>
                <w:rFonts w:ascii="宋体" w:hAnsi="宋体" w:cs="宋体" w:hint="eastAsia"/>
                <w:kern w:val="0"/>
                <w:szCs w:val="21"/>
              </w:rPr>
              <w:t>用比对法对水表示值误差检定过程进行有效性确认：</w:t>
            </w:r>
          </w:p>
          <w:p w14:paraId="2AD3E802" w14:textId="77777777" w:rsidR="00D76B6D"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20</w:t>
            </w:r>
            <w:r>
              <w:rPr>
                <w:rFonts w:ascii="宋体" w:hAnsi="宋体" w:cs="宋体" w:hint="eastAsia"/>
                <w:kern w:val="0"/>
                <w:szCs w:val="21"/>
              </w:rPr>
              <w:t>22年6月</w:t>
            </w:r>
            <w:r>
              <w:rPr>
                <w:rFonts w:ascii="宋体" w:hAnsi="宋体" w:cs="宋体"/>
                <w:kern w:val="0"/>
                <w:szCs w:val="21"/>
              </w:rPr>
              <w:t>2</w:t>
            </w:r>
            <w:r>
              <w:rPr>
                <w:rFonts w:ascii="宋体" w:hAnsi="宋体" w:cs="宋体" w:hint="eastAsia"/>
                <w:kern w:val="0"/>
                <w:szCs w:val="21"/>
              </w:rPr>
              <w:t>1日，用一只型号DN20 准确度等级2级的饮用水水表，并经上级计量检定机构检定合格的结果与公司的水表检定结果进行比对：</w:t>
            </w:r>
          </w:p>
          <w:p w14:paraId="1E784D73" w14:textId="77777777" w:rsidR="00D76B6D"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将水表在常用流量点处 Q</w:t>
            </w:r>
            <w:r>
              <w:rPr>
                <w:rFonts w:ascii="宋体" w:hAnsi="宋体" w:cs="宋体"/>
                <w:kern w:val="0"/>
                <w:szCs w:val="21"/>
                <w:vertAlign w:val="subscript"/>
              </w:rPr>
              <w:t>3</w:t>
            </w:r>
            <w:r>
              <w:rPr>
                <w:rFonts w:ascii="宋体" w:hAnsi="宋体" w:cs="宋体" w:hint="eastAsia"/>
                <w:kern w:val="0"/>
                <w:szCs w:val="21"/>
              </w:rPr>
              <w:t>=2</w:t>
            </w:r>
            <w:r>
              <w:rPr>
                <w:rFonts w:ascii="宋体" w:hAnsi="宋体" w:cs="宋体"/>
                <w:kern w:val="0"/>
                <w:szCs w:val="21"/>
              </w:rPr>
              <w:t>.5m</w:t>
            </w:r>
            <w:r>
              <w:rPr>
                <w:rFonts w:ascii="宋体" w:hAnsi="宋体" w:cs="宋体"/>
                <w:kern w:val="0"/>
                <w:szCs w:val="21"/>
                <w:vertAlign w:val="superscript"/>
              </w:rPr>
              <w:t>3</w:t>
            </w:r>
            <w:r>
              <w:rPr>
                <w:rFonts w:ascii="宋体" w:hAnsi="宋体" w:cs="宋体"/>
                <w:kern w:val="0"/>
                <w:szCs w:val="21"/>
              </w:rPr>
              <w:t>/h</w:t>
            </w:r>
            <w:r>
              <w:rPr>
                <w:rFonts w:ascii="宋体" w:hAnsi="宋体" w:cs="宋体" w:hint="eastAsia"/>
                <w:kern w:val="0"/>
                <w:szCs w:val="21"/>
              </w:rPr>
              <w:t>，对水表的示值误差进行检定：</w:t>
            </w:r>
          </w:p>
          <w:p w14:paraId="083FFB83" w14:textId="55AB4C24" w:rsidR="00D76B6D"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用</w:t>
            </w:r>
            <w:r w:rsidR="000516AD">
              <w:rPr>
                <w:rFonts w:ascii="宋体" w:hAnsi="宋体" w:cs="宋体" w:hint="eastAsia"/>
                <w:kern w:val="0"/>
                <w:szCs w:val="21"/>
              </w:rPr>
              <w:t>（编号9</w:t>
            </w:r>
            <w:r w:rsidR="000516AD">
              <w:rPr>
                <w:rFonts w:ascii="宋体" w:hAnsi="宋体" w:cs="宋体"/>
                <w:kern w:val="0"/>
                <w:szCs w:val="21"/>
              </w:rPr>
              <w:t>08</w:t>
            </w:r>
            <w:r w:rsidR="000516AD">
              <w:rPr>
                <w:rFonts w:ascii="宋体" w:hAnsi="宋体" w:cs="宋体" w:hint="eastAsia"/>
                <w:kern w:val="0"/>
                <w:szCs w:val="21"/>
              </w:rPr>
              <w:t>）</w:t>
            </w:r>
            <w:r>
              <w:rPr>
                <w:rFonts w:ascii="宋体" w:hAnsi="宋体" w:cs="宋体" w:hint="eastAsia"/>
                <w:kern w:val="0"/>
                <w:szCs w:val="21"/>
              </w:rPr>
              <w:t>水表检定装置0</w:t>
            </w:r>
            <w:r>
              <w:rPr>
                <w:rFonts w:ascii="宋体" w:hAnsi="宋体" w:cs="宋体"/>
                <w:kern w:val="0"/>
                <w:szCs w:val="21"/>
              </w:rPr>
              <w:t>.2</w:t>
            </w:r>
            <w:r>
              <w:rPr>
                <w:rFonts w:ascii="宋体" w:hAnsi="宋体" w:cs="宋体" w:hint="eastAsia"/>
                <w:kern w:val="0"/>
                <w:szCs w:val="21"/>
              </w:rPr>
              <w:t xml:space="preserve">级进行三次重复检测，示值误差分别为 </w:t>
            </w:r>
            <w:r>
              <w:rPr>
                <w:rFonts w:ascii="宋体" w:hAnsi="宋体" w:cs="宋体"/>
                <w:kern w:val="0"/>
                <w:szCs w:val="21"/>
              </w:rPr>
              <w:t>0.</w:t>
            </w:r>
            <w:r>
              <w:rPr>
                <w:rFonts w:ascii="宋体" w:hAnsi="宋体" w:cs="宋体" w:hint="eastAsia"/>
                <w:kern w:val="0"/>
                <w:szCs w:val="21"/>
              </w:rPr>
              <w:t>42</w:t>
            </w:r>
            <w:r>
              <w:rPr>
                <w:rFonts w:ascii="宋体" w:hAnsi="宋体" w:cs="宋体"/>
                <w:kern w:val="0"/>
                <w:szCs w:val="21"/>
              </w:rPr>
              <w:t>%</w:t>
            </w:r>
            <w:r>
              <w:rPr>
                <w:rFonts w:ascii="宋体" w:hAnsi="宋体" w:cs="宋体" w:hint="eastAsia"/>
                <w:kern w:val="0"/>
                <w:szCs w:val="21"/>
              </w:rPr>
              <w:t>、0</w:t>
            </w:r>
            <w:r>
              <w:rPr>
                <w:rFonts w:ascii="宋体" w:hAnsi="宋体" w:cs="宋体"/>
                <w:kern w:val="0"/>
                <w:szCs w:val="21"/>
              </w:rPr>
              <w:t>.</w:t>
            </w:r>
            <w:r>
              <w:rPr>
                <w:rFonts w:ascii="宋体" w:hAnsi="宋体" w:cs="宋体" w:hint="eastAsia"/>
                <w:kern w:val="0"/>
                <w:szCs w:val="21"/>
              </w:rPr>
              <w:t>5</w:t>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45</w:t>
            </w:r>
            <w:r>
              <w:rPr>
                <w:rFonts w:ascii="宋体" w:hAnsi="宋体" w:cs="宋体"/>
                <w:kern w:val="0"/>
                <w:szCs w:val="21"/>
              </w:rPr>
              <w:t>%</w:t>
            </w:r>
            <w:r>
              <w:rPr>
                <w:rFonts w:ascii="宋体" w:hAnsi="宋体" w:cs="宋体" w:hint="eastAsia"/>
                <w:kern w:val="0"/>
                <w:szCs w:val="21"/>
              </w:rPr>
              <w:t>，</w:t>
            </w:r>
            <w:r>
              <w:rPr>
                <w:rFonts w:hint="eastAsia"/>
                <w:szCs w:val="21"/>
              </w:rPr>
              <w:t>平均值</w:t>
            </w:r>
            <w:r>
              <w:rPr>
                <w:rFonts w:ascii="宋体" w:hAnsi="宋体" w:cs="宋体"/>
                <w:kern w:val="0"/>
                <w:szCs w:val="21"/>
              </w:rPr>
              <w:t>y</w:t>
            </w:r>
            <w:r>
              <w:rPr>
                <w:rFonts w:hint="eastAsia"/>
                <w:szCs w:val="21"/>
              </w:rPr>
              <w:t>=0</w:t>
            </w:r>
            <w:r>
              <w:rPr>
                <w:szCs w:val="21"/>
              </w:rPr>
              <w:t>.</w:t>
            </w:r>
            <w:r>
              <w:rPr>
                <w:rFonts w:hint="eastAsia"/>
                <w:szCs w:val="21"/>
              </w:rPr>
              <w:t>48</w:t>
            </w:r>
            <w:r>
              <w:rPr>
                <w:szCs w:val="21"/>
              </w:rPr>
              <w:t>%</w:t>
            </w:r>
          </w:p>
          <w:p w14:paraId="19A0960D" w14:textId="1A55DF64" w:rsidR="00D76B6D" w:rsidRDefault="00000000">
            <w:pPr>
              <w:autoSpaceDE w:val="0"/>
              <w:autoSpaceDN w:val="0"/>
              <w:adjustRightInd w:val="0"/>
              <w:spacing w:line="360" w:lineRule="auto"/>
              <w:ind w:firstLineChars="200" w:firstLine="420"/>
              <w:jc w:val="left"/>
              <w:rPr>
                <w:szCs w:val="21"/>
              </w:rPr>
            </w:pPr>
            <w:r>
              <w:rPr>
                <w:rFonts w:ascii="宋体" w:hAnsi="宋体" w:cs="宋体" w:hint="eastAsia"/>
                <w:kern w:val="0"/>
                <w:szCs w:val="21"/>
              </w:rPr>
              <w:t>再用另一台</w:t>
            </w:r>
            <w:r w:rsidR="000516AD">
              <w:rPr>
                <w:rFonts w:ascii="宋体" w:hAnsi="宋体" w:cs="宋体" w:hint="eastAsia"/>
                <w:kern w:val="0"/>
                <w:szCs w:val="21"/>
              </w:rPr>
              <w:t>（编号</w:t>
            </w:r>
            <w:r w:rsidR="000516AD">
              <w:rPr>
                <w:rFonts w:ascii="宋体" w:hAnsi="宋体" w:cs="宋体"/>
                <w:kern w:val="0"/>
                <w:szCs w:val="21"/>
              </w:rPr>
              <w:t>912</w:t>
            </w:r>
            <w:r w:rsidR="000516AD">
              <w:rPr>
                <w:rFonts w:ascii="宋体" w:hAnsi="宋体" w:cs="宋体" w:hint="eastAsia"/>
                <w:kern w:val="0"/>
                <w:szCs w:val="21"/>
              </w:rPr>
              <w:t>）</w:t>
            </w:r>
            <w:r>
              <w:rPr>
                <w:rFonts w:ascii="宋体" w:hAnsi="宋体" w:cs="宋体" w:hint="eastAsia"/>
                <w:kern w:val="0"/>
                <w:szCs w:val="21"/>
              </w:rPr>
              <w:t>水表检定装置</w:t>
            </w:r>
            <w:r w:rsidR="000516AD">
              <w:rPr>
                <w:rFonts w:ascii="宋体" w:hAnsi="宋体" w:cs="宋体" w:hint="eastAsia"/>
                <w:kern w:val="0"/>
                <w:szCs w:val="21"/>
              </w:rPr>
              <w:t xml:space="preserve"> </w:t>
            </w:r>
            <w:r>
              <w:rPr>
                <w:rFonts w:ascii="宋体" w:hAnsi="宋体" w:cs="宋体" w:hint="eastAsia"/>
                <w:kern w:val="0"/>
                <w:szCs w:val="21"/>
              </w:rPr>
              <w:t>0</w:t>
            </w:r>
            <w:r>
              <w:rPr>
                <w:rFonts w:ascii="宋体" w:hAnsi="宋体" w:cs="宋体"/>
                <w:kern w:val="0"/>
                <w:szCs w:val="21"/>
              </w:rPr>
              <w:t>.2</w:t>
            </w:r>
            <w:r>
              <w:rPr>
                <w:rFonts w:ascii="宋体" w:hAnsi="宋体" w:cs="宋体" w:hint="eastAsia"/>
                <w:kern w:val="0"/>
                <w:szCs w:val="21"/>
              </w:rPr>
              <w:t xml:space="preserve">级进行三次重复检测，示值误差分别为 </w:t>
            </w:r>
            <w:r>
              <w:rPr>
                <w:rFonts w:ascii="宋体" w:hAnsi="宋体" w:cs="宋体"/>
                <w:kern w:val="0"/>
                <w:szCs w:val="21"/>
              </w:rPr>
              <w:t>0.37%</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45</w:t>
            </w:r>
            <w:r>
              <w:rPr>
                <w:rFonts w:ascii="宋体" w:hAnsi="宋体" w:cs="宋体"/>
                <w:kern w:val="0"/>
                <w:szCs w:val="21"/>
              </w:rPr>
              <w:t>%</w:t>
            </w:r>
            <w:r>
              <w:rPr>
                <w:rFonts w:ascii="宋体" w:hAnsi="宋体" w:cs="宋体" w:hint="eastAsia"/>
                <w:kern w:val="0"/>
                <w:szCs w:val="21"/>
              </w:rPr>
              <w:t>，0</w:t>
            </w:r>
            <w:r>
              <w:rPr>
                <w:rFonts w:ascii="宋体" w:hAnsi="宋体" w:cs="宋体"/>
                <w:kern w:val="0"/>
                <w:szCs w:val="21"/>
              </w:rPr>
              <w:t>.41%</w:t>
            </w:r>
            <w:r>
              <w:rPr>
                <w:rFonts w:ascii="宋体" w:hAnsi="宋体" w:cs="宋体" w:hint="eastAsia"/>
                <w:kern w:val="0"/>
                <w:szCs w:val="21"/>
              </w:rPr>
              <w:t>，</w:t>
            </w:r>
            <w:r>
              <w:rPr>
                <w:rFonts w:hint="eastAsia"/>
                <w:szCs w:val="21"/>
              </w:rPr>
              <w:t>平均值</w:t>
            </w:r>
            <w:r>
              <w:rPr>
                <w:rFonts w:ascii="宋体" w:hAnsi="宋体" w:cs="宋体"/>
                <w:kern w:val="0"/>
                <w:szCs w:val="21"/>
              </w:rPr>
              <w:t>y</w:t>
            </w:r>
            <w:r>
              <w:rPr>
                <w:rFonts w:hint="eastAsia"/>
                <w:szCs w:val="21"/>
              </w:rPr>
              <w:t>=0</w:t>
            </w:r>
            <w:r>
              <w:rPr>
                <w:szCs w:val="21"/>
              </w:rPr>
              <w:t>.</w:t>
            </w:r>
            <w:r>
              <w:rPr>
                <w:rFonts w:hint="eastAsia"/>
                <w:szCs w:val="21"/>
              </w:rPr>
              <w:t>41</w:t>
            </w:r>
            <w:r>
              <w:rPr>
                <w:szCs w:val="21"/>
              </w:rPr>
              <w:t>%</w:t>
            </w:r>
          </w:p>
          <w:p w14:paraId="40A932CF" w14:textId="77777777" w:rsidR="00D76B6D" w:rsidRDefault="00000000">
            <w:pPr>
              <w:widowControl/>
              <w:spacing w:line="360" w:lineRule="auto"/>
              <w:ind w:firstLineChars="200" w:firstLine="420"/>
              <w:rPr>
                <w:rFonts w:ascii="宋体" w:hAnsi="宋体" w:cs="宋体"/>
                <w:kern w:val="0"/>
                <w:szCs w:val="21"/>
              </w:rPr>
            </w:pPr>
            <w:r>
              <w:rPr>
                <w:rFonts w:ascii="宋体" w:hAnsi="宋体" w:cs="宋体" w:hint="eastAsia"/>
                <w:kern w:val="0"/>
                <w:szCs w:val="21"/>
              </w:rPr>
              <w:t>公司</w:t>
            </w:r>
            <w:r>
              <w:rPr>
                <w:rFonts w:hint="eastAsia"/>
                <w:kern w:val="0"/>
                <w:szCs w:val="21"/>
              </w:rPr>
              <w:t>的两台水表检定装置</w:t>
            </w:r>
            <w:r>
              <w:rPr>
                <w:rFonts w:ascii="宋体" w:hAnsi="宋体" w:cs="宋体" w:hint="eastAsia"/>
                <w:kern w:val="0"/>
                <w:szCs w:val="21"/>
              </w:rPr>
              <w:t>的最大允许误差均为±0.2%，取k</w:t>
            </w:r>
            <w:r>
              <w:rPr>
                <w:rFonts w:ascii="宋体" w:hAnsi="宋体" w:cs="宋体"/>
                <w:kern w:val="0"/>
                <w:szCs w:val="21"/>
              </w:rPr>
              <w:t>=</w:t>
            </w:r>
            <m:oMath>
              <m:rad>
                <m:radPr>
                  <m:degHide m:val="1"/>
                  <m:ctrlPr>
                    <w:rPr>
                      <w:rFonts w:ascii="Cambria Math" w:hAnsi="Cambria Math" w:cs="宋体"/>
                      <w:i/>
                      <w:kern w:val="0"/>
                      <w:szCs w:val="21"/>
                    </w:rPr>
                  </m:ctrlPr>
                </m:radPr>
                <m:deg/>
                <m:e>
                  <m:r>
                    <w:rPr>
                      <w:rFonts w:ascii="Cambria Math" w:hAnsi="Cambria Math" w:cs="宋体"/>
                      <w:kern w:val="0"/>
                      <w:szCs w:val="21"/>
                    </w:rPr>
                    <m:t>3</m:t>
                  </m:r>
                </m:e>
              </m:rad>
            </m:oMath>
            <w:r>
              <w:rPr>
                <w:rFonts w:ascii="宋体" w:hAnsi="宋体" w:cs="宋体" w:hint="eastAsia"/>
                <w:kern w:val="0"/>
                <w:szCs w:val="21"/>
              </w:rPr>
              <w:t>，</w:t>
            </w:r>
            <w:r>
              <w:rPr>
                <w:rFonts w:ascii="宋体" w:hAnsi="宋体" w:cs="宋体"/>
                <w:kern w:val="0"/>
                <w:szCs w:val="21"/>
              </w:rPr>
              <w:t>U=a/k=0.12%</w:t>
            </w:r>
          </w:p>
          <w:p w14:paraId="360F10FB" w14:textId="77777777" w:rsidR="00D76B6D" w:rsidRDefault="00000000">
            <w:pPr>
              <w:widowControl/>
              <w:spacing w:line="360" w:lineRule="auto"/>
              <w:ind w:firstLineChars="250" w:firstLine="525"/>
              <w:rPr>
                <w:rFonts w:ascii="宋体" w:hAnsi="宋体" w:cs="宋体"/>
                <w:kern w:val="0"/>
                <w:szCs w:val="21"/>
              </w:rPr>
            </w:pPr>
            <w:r>
              <w:rPr>
                <w:rFonts w:ascii="宋体" w:hAnsi="宋体" w:cs="宋体"/>
                <w:kern w:val="0"/>
                <w:szCs w:val="21"/>
              </w:rPr>
              <w:t xml:space="preserve">E= </w:t>
            </w:r>
            <m:oMath>
              <m:f>
                <m:fPr>
                  <m:ctrlPr>
                    <w:rPr>
                      <w:rFonts w:ascii="Cambria Math" w:hAnsi="Cambria Math" w:cs="宋体"/>
                      <w:i/>
                      <w:kern w:val="0"/>
                      <w:szCs w:val="21"/>
                    </w:rPr>
                  </m:ctrlPr>
                </m:fPr>
                <m:num>
                  <m:r>
                    <w:rPr>
                      <w:rFonts w:ascii="Cambria Math" w:hAnsi="Cambria Math" w:cs="宋体" w:hint="eastAsia"/>
                      <w:kern w:val="0"/>
                      <w:szCs w:val="21"/>
                    </w:rPr>
                    <m:t>∣</m:t>
                  </m:r>
                  <m:acc>
                    <m:accPr>
                      <m:chr m:val="̅"/>
                      <m:ctrlPr>
                        <w:rPr>
                          <w:rFonts w:ascii="Cambria Math" w:hAnsi="Cambria Math" w:cs="宋体"/>
                          <w:i/>
                          <w:kern w:val="0"/>
                          <w:szCs w:val="21"/>
                        </w:rPr>
                      </m:ctrlPr>
                    </m:accPr>
                    <m:e>
                      <m:r>
                        <w:rPr>
                          <w:rFonts w:ascii="Cambria Math" w:hAnsi="Cambria Math" w:cs="宋体" w:hint="eastAsia"/>
                          <w:kern w:val="0"/>
                          <w:szCs w:val="21"/>
                        </w:rPr>
                        <m:t>y</m:t>
                      </m:r>
                      <m:r>
                        <w:rPr>
                          <w:rFonts w:ascii="Cambria Math" w:hAnsi="Cambria Math" w:cs="宋体" w:hint="eastAsia"/>
                          <w:kern w:val="0"/>
                          <w:szCs w:val="21"/>
                          <w:vertAlign w:val="subscript"/>
                        </w:rPr>
                        <m:t>1</m:t>
                      </m:r>
                    </m:e>
                  </m:acc>
                  <m:r>
                    <w:rPr>
                      <w:rFonts w:ascii="Cambria Math" w:eastAsia="微软雅黑" w:hAnsi="Cambria Math" w:cs="微软雅黑" w:hint="eastAsia"/>
                      <w:kern w:val="0"/>
                      <w:szCs w:val="21"/>
                    </w:rPr>
                    <m:t>-</m:t>
                  </m:r>
                  <m:acc>
                    <m:accPr>
                      <m:chr m:val="̅"/>
                      <m:ctrlPr>
                        <w:rPr>
                          <w:rFonts w:ascii="Cambria Math" w:hAnsi="Cambria Math" w:cs="宋体"/>
                          <w:i/>
                          <w:kern w:val="0"/>
                          <w:szCs w:val="21"/>
                        </w:rPr>
                      </m:ctrlPr>
                    </m:accPr>
                    <m:e>
                      <m:r>
                        <w:rPr>
                          <w:rFonts w:ascii="Cambria Math" w:hAnsi="Cambria Math" w:cs="宋体" w:hint="eastAsia"/>
                          <w:kern w:val="0"/>
                          <w:szCs w:val="21"/>
                        </w:rPr>
                        <m:t>y</m:t>
                      </m:r>
                      <m:r>
                        <w:rPr>
                          <w:rFonts w:ascii="Cambria Math" w:hAnsi="Cambria Math" w:cs="宋体" w:hint="eastAsia"/>
                          <w:kern w:val="0"/>
                          <w:szCs w:val="21"/>
                          <w:vertAlign w:val="subscript"/>
                        </w:rPr>
                        <m:t>2</m:t>
                      </m:r>
                    </m:e>
                  </m:acc>
                  <m:r>
                    <w:rPr>
                      <w:rFonts w:ascii="Cambria Math" w:hAnsi="Cambria Math" w:cs="宋体" w:hint="eastAsia"/>
                      <w:kern w:val="0"/>
                      <w:szCs w:val="21"/>
                    </w:rPr>
                    <m:t>∣</m:t>
                  </m:r>
                </m:num>
                <m:den>
                  <m:rad>
                    <m:radPr>
                      <m:degHide m:val="1"/>
                      <m:ctrlPr>
                        <w:rPr>
                          <w:rFonts w:ascii="Cambria Math" w:hAnsi="Cambria Math" w:cs="宋体"/>
                          <w:i/>
                          <w:kern w:val="0"/>
                          <w:szCs w:val="21"/>
                        </w:rPr>
                      </m:ctrlPr>
                    </m:radPr>
                    <m:deg/>
                    <m:e>
                      <m:sSup>
                        <m:sSupPr>
                          <m:ctrlPr>
                            <w:rPr>
                              <w:rFonts w:ascii="Cambria Math" w:hAnsi="Cambria Math" w:cs="宋体"/>
                              <w:i/>
                              <w:kern w:val="0"/>
                              <w:szCs w:val="21"/>
                            </w:rPr>
                          </m:ctrlPr>
                        </m:sSupPr>
                        <m:e>
                          <m:r>
                            <w:rPr>
                              <w:rFonts w:ascii="Cambria Math" w:hAnsi="Cambria Math" w:cs="宋体"/>
                              <w:kern w:val="0"/>
                              <w:szCs w:val="21"/>
                            </w:rPr>
                            <m:t>U1</m:t>
                          </m:r>
                        </m:e>
                        <m:sup>
                          <m:r>
                            <w:rPr>
                              <w:rFonts w:ascii="Cambria Math" w:hAnsi="Cambria Math" w:cs="宋体"/>
                              <w:kern w:val="0"/>
                              <w:szCs w:val="21"/>
                            </w:rPr>
                            <m:t>2</m:t>
                          </m:r>
                        </m:sup>
                      </m:sSup>
                      <m:r>
                        <w:rPr>
                          <w:rFonts w:ascii="Cambria Math" w:hAnsi="Cambria Math" w:cs="宋体"/>
                          <w:kern w:val="0"/>
                          <w:szCs w:val="21"/>
                        </w:rPr>
                        <m:t>+</m:t>
                      </m:r>
                      <m:sSup>
                        <m:sSupPr>
                          <m:ctrlPr>
                            <w:rPr>
                              <w:rFonts w:ascii="Cambria Math" w:hAnsi="Cambria Math" w:cs="宋体"/>
                              <w:i/>
                              <w:kern w:val="0"/>
                              <w:szCs w:val="21"/>
                            </w:rPr>
                          </m:ctrlPr>
                        </m:sSupPr>
                        <m:e>
                          <m:r>
                            <w:rPr>
                              <w:rFonts w:ascii="Cambria Math" w:hAnsi="Cambria Math" w:cs="宋体"/>
                              <w:kern w:val="0"/>
                              <w:szCs w:val="21"/>
                            </w:rPr>
                            <m:t>U2</m:t>
                          </m:r>
                        </m:e>
                        <m:sup>
                          <m:r>
                            <w:rPr>
                              <w:rFonts w:ascii="Cambria Math" w:hAnsi="Cambria Math" w:cs="宋体"/>
                              <w:kern w:val="0"/>
                              <w:szCs w:val="21"/>
                            </w:rPr>
                            <m:t>2</m:t>
                          </m:r>
                        </m:sup>
                      </m:sSup>
                    </m:e>
                  </m:rad>
                </m:den>
              </m:f>
            </m:oMath>
            <w:r>
              <w:rPr>
                <w:rFonts w:ascii="宋体" w:hAnsi="宋体" w:cs="宋体"/>
                <w:kern w:val="0"/>
                <w:szCs w:val="21"/>
              </w:rPr>
              <w:t>=</w:t>
            </w:r>
            <m:oMath>
              <m:f>
                <m:fPr>
                  <m:ctrlPr>
                    <w:rPr>
                      <w:rFonts w:ascii="Cambria Math" w:hAnsi="Cambria Math" w:cs="宋体"/>
                      <w:i/>
                      <w:kern w:val="0"/>
                      <w:szCs w:val="21"/>
                    </w:rPr>
                  </m:ctrlPr>
                </m:fPr>
                <m:num>
                  <m:d>
                    <m:dPr>
                      <m:begChr m:val="|"/>
                      <m:endChr m:val="|"/>
                      <m:ctrlPr>
                        <w:rPr>
                          <w:rFonts w:ascii="Cambria Math" w:hAnsi="Cambria Math" w:cs="宋体"/>
                          <w:i/>
                          <w:kern w:val="0"/>
                          <w:szCs w:val="21"/>
                        </w:rPr>
                      </m:ctrlPr>
                    </m:dPr>
                    <m:e>
                      <m:r>
                        <w:rPr>
                          <w:rFonts w:ascii="Cambria Math" w:hAnsi="Cambria Math" w:cs="宋体"/>
                          <w:kern w:val="0"/>
                          <w:szCs w:val="21"/>
                        </w:rPr>
                        <m:t>0.4</m:t>
                      </m:r>
                      <m:r>
                        <w:rPr>
                          <w:rFonts w:ascii="Cambria Math" w:hAnsi="Cambria Math" w:cs="宋体" w:hint="eastAsia"/>
                          <w:kern w:val="0"/>
                          <w:szCs w:val="21"/>
                        </w:rPr>
                        <m:t>8</m:t>
                      </m:r>
                      <m:r>
                        <w:rPr>
                          <w:rFonts w:ascii="Cambria Math" w:hAnsi="Cambria Math" w:cs="宋体"/>
                          <w:kern w:val="0"/>
                          <w:szCs w:val="21"/>
                        </w:rPr>
                        <m:t>%-0.</m:t>
                      </m:r>
                      <m:r>
                        <w:rPr>
                          <w:rFonts w:ascii="Cambria Math" w:hAnsi="Cambria Math" w:cs="宋体" w:hint="eastAsia"/>
                          <w:kern w:val="0"/>
                          <w:szCs w:val="21"/>
                        </w:rPr>
                        <m:t>41</m:t>
                      </m:r>
                      <m:r>
                        <w:rPr>
                          <w:rFonts w:ascii="Cambria Math" w:hAnsi="Cambria Math" w:cs="宋体"/>
                          <w:kern w:val="0"/>
                          <w:szCs w:val="21"/>
                        </w:rPr>
                        <m:t>%</m:t>
                      </m:r>
                    </m:e>
                  </m:d>
                </m:num>
                <m:den>
                  <m:r>
                    <w:rPr>
                      <w:rFonts w:ascii="Cambria Math" w:hAnsi="Cambria Math" w:cs="宋体"/>
                      <w:kern w:val="0"/>
                      <w:szCs w:val="21"/>
                    </w:rPr>
                    <m:t>0.</m:t>
                  </m:r>
                  <m:r>
                    <w:rPr>
                      <w:rFonts w:ascii="Cambria Math" w:hAnsi="Cambria Math" w:cs="宋体" w:hint="eastAsia"/>
                      <w:kern w:val="0"/>
                      <w:szCs w:val="21"/>
                    </w:rPr>
                    <m:t>12</m:t>
                  </m:r>
                  <m:r>
                    <w:rPr>
                      <w:rFonts w:ascii="Cambria Math" w:hAnsi="Cambria Math" w:cs="宋体"/>
                      <w:kern w:val="0"/>
                      <w:szCs w:val="21"/>
                    </w:rPr>
                    <m:t>%</m:t>
                  </m:r>
                </m:den>
              </m:f>
              <m:r>
                <w:rPr>
                  <w:rFonts w:ascii="Cambria Math" w:hAnsi="Cambria Math" w:cs="宋体"/>
                  <w:kern w:val="0"/>
                  <w:szCs w:val="21"/>
                </w:rPr>
                <m:t>=0.</m:t>
              </m:r>
              <m:r>
                <w:rPr>
                  <w:rFonts w:ascii="Cambria Math" w:hAnsi="Cambria Math" w:cs="宋体" w:hint="eastAsia"/>
                  <w:kern w:val="0"/>
                  <w:szCs w:val="21"/>
                </w:rPr>
                <m:t>58</m:t>
              </m:r>
            </m:oMath>
          </w:p>
          <w:p w14:paraId="7B0B4898" w14:textId="77777777" w:rsidR="00D76B6D" w:rsidRDefault="00000000">
            <w:pPr>
              <w:widowControl/>
              <w:spacing w:line="360" w:lineRule="auto"/>
              <w:ind w:firstLineChars="250" w:firstLine="525"/>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当E≤</w:t>
            </w:r>
            <w:r>
              <w:rPr>
                <w:rFonts w:ascii="宋体" w:hAnsi="宋体" w:cs="宋体"/>
                <w:kern w:val="0"/>
                <w:szCs w:val="21"/>
              </w:rPr>
              <w:t>1</w:t>
            </w:r>
            <w:r>
              <w:rPr>
                <w:rFonts w:ascii="宋体" w:hAnsi="宋体" w:cs="宋体" w:hint="eastAsia"/>
                <w:kern w:val="0"/>
                <w:szCs w:val="21"/>
              </w:rPr>
              <w:t>时测量过程有效</w:t>
            </w:r>
            <w:r>
              <w:rPr>
                <w:rFonts w:ascii="宋体" w:hAnsi="宋体" w:cs="宋体"/>
                <w:kern w:val="0"/>
                <w:szCs w:val="21"/>
              </w:rPr>
              <w:t xml:space="preserve"> </w:t>
            </w:r>
            <w:r>
              <w:rPr>
                <w:rFonts w:ascii="宋体" w:hAnsi="宋体" w:cs="宋体" w:hint="eastAsia"/>
                <w:kern w:val="0"/>
                <w:szCs w:val="21"/>
              </w:rPr>
              <w:t>。</w:t>
            </w:r>
          </w:p>
          <w:p w14:paraId="7AECE022" w14:textId="77777777" w:rsidR="00D76B6D" w:rsidRDefault="00000000">
            <w:pPr>
              <w:ind w:firstLineChars="300" w:firstLine="630"/>
              <w:rPr>
                <w:rFonts w:ascii="宋体" w:hAnsi="宋体" w:cs="宋体"/>
                <w:kern w:val="0"/>
                <w:szCs w:val="21"/>
              </w:rPr>
            </w:pPr>
            <w:r>
              <w:rPr>
                <w:rFonts w:ascii="宋体" w:hAnsi="宋体" w:cs="宋体"/>
                <w:kern w:val="0"/>
                <w:szCs w:val="21"/>
              </w:rPr>
              <w:t xml:space="preserve">  </w:t>
            </w:r>
          </w:p>
          <w:p w14:paraId="6C5F6E5C" w14:textId="77777777" w:rsidR="00D76B6D" w:rsidRDefault="00D76B6D">
            <w:pPr>
              <w:ind w:firstLineChars="300" w:firstLine="630"/>
              <w:rPr>
                <w:rFonts w:ascii="宋体" w:hAnsi="宋体" w:cs="宋体"/>
                <w:kern w:val="0"/>
                <w:szCs w:val="21"/>
              </w:rPr>
            </w:pPr>
          </w:p>
          <w:p w14:paraId="2419C2EC" w14:textId="77777777" w:rsidR="00D76B6D" w:rsidRDefault="00D76B6D">
            <w:pPr>
              <w:ind w:firstLineChars="300" w:firstLine="600"/>
              <w:rPr>
                <w:rFonts w:ascii="宋体" w:hAnsi="宋体"/>
                <w:kern w:val="0"/>
                <w:sz w:val="20"/>
              </w:rPr>
            </w:pPr>
          </w:p>
          <w:p w14:paraId="0B57A92F" w14:textId="77777777" w:rsidR="00D76B6D" w:rsidRDefault="00D76B6D">
            <w:pPr>
              <w:rPr>
                <w:rFonts w:ascii="宋体" w:hAnsi="宋体"/>
                <w:kern w:val="0"/>
                <w:sz w:val="20"/>
              </w:rPr>
            </w:pPr>
          </w:p>
          <w:p w14:paraId="3D02348F" w14:textId="080C0EEE" w:rsidR="00D76B6D" w:rsidRDefault="00000000">
            <w:pPr>
              <w:ind w:firstLineChars="300" w:firstLine="600"/>
              <w:rPr>
                <w:rFonts w:ascii="宋体"/>
                <w:kern w:val="0"/>
                <w:sz w:val="20"/>
              </w:rPr>
            </w:pPr>
            <w:r>
              <w:rPr>
                <w:rFonts w:ascii="宋体" w:hAnsi="宋体" w:hint="eastAsia"/>
                <w:kern w:val="0"/>
                <w:sz w:val="20"/>
              </w:rPr>
              <w:t>确认人员：</w:t>
            </w:r>
            <w:r>
              <w:rPr>
                <w:rFonts w:ascii="宋体" w:hAnsi="宋体"/>
                <w:kern w:val="0"/>
                <w:sz w:val="20"/>
              </w:rPr>
              <w:t xml:space="preserve"> </w:t>
            </w:r>
            <w:r w:rsidR="00FA01F2">
              <w:rPr>
                <w:rFonts w:ascii="宋体" w:hAnsi="宋体" w:hint="eastAsia"/>
                <w:kern w:val="0"/>
                <w:sz w:val="20"/>
              </w:rPr>
              <w:t>马兴彬</w:t>
            </w:r>
            <w:r>
              <w:rPr>
                <w:rFonts w:ascii="宋体" w:hAnsi="宋体" w:hint="eastAsia"/>
                <w:kern w:val="0"/>
                <w:sz w:val="20"/>
              </w:rPr>
              <w:t xml:space="preserve"> </w:t>
            </w:r>
            <w:r>
              <w:rPr>
                <w:rFonts w:ascii="宋体" w:hAnsi="宋体"/>
                <w:kern w:val="0"/>
                <w:sz w:val="20"/>
              </w:rPr>
              <w:t xml:space="preserve"> </w:t>
            </w:r>
            <w:r>
              <w:rPr>
                <w:rFonts w:ascii="宋体" w:hAnsi="宋体" w:hint="eastAsia"/>
                <w:kern w:val="0"/>
                <w:sz w:val="20"/>
              </w:rPr>
              <w:t xml:space="preserve">                               </w:t>
            </w:r>
            <w:r>
              <w:rPr>
                <w:rFonts w:ascii="宋体" w:hAnsi="宋体"/>
                <w:kern w:val="0"/>
                <w:sz w:val="20"/>
              </w:rPr>
              <w:t xml:space="preserve">     </w:t>
            </w:r>
            <w:r>
              <w:rPr>
                <w:rFonts w:ascii="宋体" w:hAnsi="宋体" w:hint="eastAsia"/>
                <w:kern w:val="0"/>
                <w:sz w:val="20"/>
              </w:rPr>
              <w:t xml:space="preserve">    日期：2022.6.</w:t>
            </w:r>
            <w:r>
              <w:rPr>
                <w:rFonts w:ascii="宋体" w:hAnsi="宋体"/>
                <w:kern w:val="0"/>
                <w:sz w:val="20"/>
              </w:rPr>
              <w:t>2</w:t>
            </w:r>
            <w:r w:rsidR="000516AD">
              <w:rPr>
                <w:rFonts w:ascii="宋体" w:hAnsi="宋体"/>
                <w:kern w:val="0"/>
                <w:sz w:val="20"/>
              </w:rPr>
              <w:t>1</w:t>
            </w:r>
          </w:p>
        </w:tc>
      </w:tr>
    </w:tbl>
    <w:p w14:paraId="606474C2" w14:textId="77777777" w:rsidR="00D76B6D" w:rsidRDefault="00D76B6D"/>
    <w:sectPr w:rsidR="00D76B6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1BC3" w14:textId="77777777" w:rsidR="003226A8" w:rsidRDefault="003226A8" w:rsidP="00FA01F2">
      <w:r>
        <w:separator/>
      </w:r>
    </w:p>
  </w:endnote>
  <w:endnote w:type="continuationSeparator" w:id="0">
    <w:p w14:paraId="6F2E5526" w14:textId="77777777" w:rsidR="003226A8" w:rsidRDefault="003226A8" w:rsidP="00F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4A01" w14:textId="77777777" w:rsidR="003226A8" w:rsidRDefault="003226A8" w:rsidP="00FA01F2">
      <w:r>
        <w:separator/>
      </w:r>
    </w:p>
  </w:footnote>
  <w:footnote w:type="continuationSeparator" w:id="0">
    <w:p w14:paraId="782A3C31" w14:textId="77777777" w:rsidR="003226A8" w:rsidRDefault="003226A8" w:rsidP="00FA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0MzY0Yzg0OTUxNWIyNjk2MTIzYmY5MzUxMDM4OGIifQ=="/>
  </w:docVars>
  <w:rsids>
    <w:rsidRoot w:val="00B20946"/>
    <w:rsid w:val="000516AD"/>
    <w:rsid w:val="0006294E"/>
    <w:rsid w:val="00073F5B"/>
    <w:rsid w:val="00096B96"/>
    <w:rsid w:val="00096F06"/>
    <w:rsid w:val="000D6E42"/>
    <w:rsid w:val="000F7F7F"/>
    <w:rsid w:val="001003A7"/>
    <w:rsid w:val="0014243D"/>
    <w:rsid w:val="001B2466"/>
    <w:rsid w:val="002B203F"/>
    <w:rsid w:val="003226A8"/>
    <w:rsid w:val="003D004F"/>
    <w:rsid w:val="004813BB"/>
    <w:rsid w:val="00486F32"/>
    <w:rsid w:val="004B4550"/>
    <w:rsid w:val="004D36D4"/>
    <w:rsid w:val="005251FA"/>
    <w:rsid w:val="00536F40"/>
    <w:rsid w:val="00573167"/>
    <w:rsid w:val="005A01DC"/>
    <w:rsid w:val="005B0C83"/>
    <w:rsid w:val="006340A3"/>
    <w:rsid w:val="00666EBD"/>
    <w:rsid w:val="006E0360"/>
    <w:rsid w:val="00735109"/>
    <w:rsid w:val="00792FE5"/>
    <w:rsid w:val="007B7F98"/>
    <w:rsid w:val="007E37BA"/>
    <w:rsid w:val="008339FF"/>
    <w:rsid w:val="00860E9B"/>
    <w:rsid w:val="00872CE6"/>
    <w:rsid w:val="008808E6"/>
    <w:rsid w:val="008B563B"/>
    <w:rsid w:val="009C17F2"/>
    <w:rsid w:val="009E2CAC"/>
    <w:rsid w:val="009E2E68"/>
    <w:rsid w:val="009F7E0C"/>
    <w:rsid w:val="00B20946"/>
    <w:rsid w:val="00B507E1"/>
    <w:rsid w:val="00B57812"/>
    <w:rsid w:val="00BE66EB"/>
    <w:rsid w:val="00C23A4B"/>
    <w:rsid w:val="00C51A49"/>
    <w:rsid w:val="00CD6C64"/>
    <w:rsid w:val="00D76B6D"/>
    <w:rsid w:val="00DA2E12"/>
    <w:rsid w:val="00DB58EF"/>
    <w:rsid w:val="00E01229"/>
    <w:rsid w:val="00E10265"/>
    <w:rsid w:val="00E17BAA"/>
    <w:rsid w:val="00E51550"/>
    <w:rsid w:val="00E97847"/>
    <w:rsid w:val="00EC4805"/>
    <w:rsid w:val="00F16E17"/>
    <w:rsid w:val="00F647C5"/>
    <w:rsid w:val="00F67606"/>
    <w:rsid w:val="00FA01F2"/>
    <w:rsid w:val="00FC5D51"/>
    <w:rsid w:val="00FD5803"/>
    <w:rsid w:val="00FF12CE"/>
    <w:rsid w:val="01CC3116"/>
    <w:rsid w:val="0A002ADA"/>
    <w:rsid w:val="0D7218EC"/>
    <w:rsid w:val="104D7B73"/>
    <w:rsid w:val="10615D79"/>
    <w:rsid w:val="13C30D7A"/>
    <w:rsid w:val="17150661"/>
    <w:rsid w:val="1CFB1CDA"/>
    <w:rsid w:val="22487B47"/>
    <w:rsid w:val="2A22756D"/>
    <w:rsid w:val="369312EA"/>
    <w:rsid w:val="37910923"/>
    <w:rsid w:val="3ADF12DD"/>
    <w:rsid w:val="3DAA1254"/>
    <w:rsid w:val="3E5C27A9"/>
    <w:rsid w:val="41E772BE"/>
    <w:rsid w:val="433422ED"/>
    <w:rsid w:val="48736E58"/>
    <w:rsid w:val="49E34931"/>
    <w:rsid w:val="54DD5033"/>
    <w:rsid w:val="55911ECA"/>
    <w:rsid w:val="59C41B0A"/>
    <w:rsid w:val="5C5E220B"/>
    <w:rsid w:val="5D1A03A6"/>
    <w:rsid w:val="618A0E7D"/>
    <w:rsid w:val="64B829D7"/>
    <w:rsid w:val="70657D81"/>
    <w:rsid w:val="72A73750"/>
    <w:rsid w:val="7407012A"/>
    <w:rsid w:val="79580DB7"/>
    <w:rsid w:val="7A5455EA"/>
    <w:rsid w:val="7BDB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F44AB"/>
  <w15:docId w15:val="{EFF18D73-160D-4160-A92F-D29A909A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character" w:styleId="a7">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134</Words>
  <Characters>766</Characters>
  <Application>Microsoft Office Word</Application>
  <DocSecurity>0</DocSecurity>
  <Lines>6</Lines>
  <Paragraphs>1</Paragraphs>
  <ScaleCrop>false</ScaleCrop>
  <Company>user</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高度控制测量过程有效性确认记录</dc:title>
  <dc:creator>user</dc:creator>
  <cp:lastModifiedBy>吴 素平</cp:lastModifiedBy>
  <cp:revision>8</cp:revision>
  <cp:lastPrinted>2019-05-20T11:57:00Z</cp:lastPrinted>
  <dcterms:created xsi:type="dcterms:W3CDTF">2021-02-20T02:44:00Z</dcterms:created>
  <dcterms:modified xsi:type="dcterms:W3CDTF">2022-12-13T06:34:00Z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CA31F17BCA6A40C78C9E35AE4E253129</vt:lpwstr>
  </property>
</Properties>
</file>