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122" w:rsidRDefault="003F23AF">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1271-2022</w:t>
      </w:r>
      <w:bookmarkEnd w:id="0"/>
    </w:p>
    <w:p w:rsidR="00C11A32" w:rsidRPr="00FC2A90" w:rsidRDefault="003F23AF" w:rsidP="00FC2A90">
      <w:pPr>
        <w:jc w:val="center"/>
        <w:rPr>
          <w:b/>
          <w:sz w:val="28"/>
          <w:szCs w:val="28"/>
        </w:rPr>
      </w:pPr>
      <w:r w:rsidRPr="00FC2A90">
        <w:rPr>
          <w:rFonts w:hint="eastAsia"/>
          <w:b/>
          <w:sz w:val="28"/>
          <w:szCs w:val="28"/>
        </w:rPr>
        <w:t>测量设备溯源</w:t>
      </w:r>
      <w:r w:rsidRPr="00FC2A90">
        <w:rPr>
          <w:rFonts w:ascii="Times New Roman" w:eastAsia="宋体" w:hAnsi="Times New Roman" w:cs="Times New Roman" w:hint="eastAsia"/>
          <w:b/>
          <w:sz w:val="28"/>
          <w:szCs w:val="28"/>
        </w:rPr>
        <w:t>抽查</w:t>
      </w:r>
      <w:r w:rsidRPr="00FC2A90">
        <w:rPr>
          <w:rFonts w:hint="eastAsia"/>
          <w:b/>
          <w:sz w:val="28"/>
          <w:szCs w:val="28"/>
        </w:rPr>
        <w:t>表</w:t>
      </w:r>
    </w:p>
    <w:tbl>
      <w:tblPr>
        <w:tblStyle w:val="a6"/>
        <w:tblW w:w="11232" w:type="dxa"/>
        <w:jc w:val="center"/>
        <w:tblLayout w:type="fixed"/>
        <w:tblLook w:val="04A0"/>
      </w:tblPr>
      <w:tblGrid>
        <w:gridCol w:w="1092"/>
        <w:gridCol w:w="1134"/>
        <w:gridCol w:w="1134"/>
        <w:gridCol w:w="1134"/>
        <w:gridCol w:w="1134"/>
        <w:gridCol w:w="1559"/>
        <w:gridCol w:w="1843"/>
        <w:gridCol w:w="1134"/>
        <w:gridCol w:w="1068"/>
      </w:tblGrid>
      <w:tr w:rsidR="003F67CA" w:rsidTr="0067050B">
        <w:trPr>
          <w:trHeight w:val="628"/>
          <w:jc w:val="center"/>
        </w:trPr>
        <w:tc>
          <w:tcPr>
            <w:tcW w:w="1092" w:type="dxa"/>
            <w:vAlign w:val="center"/>
          </w:tcPr>
          <w:p w:rsidR="0066409B" w:rsidRDefault="003F23AF" w:rsidP="00131689">
            <w:pPr>
              <w:jc w:val="center"/>
              <w:rPr>
                <w:szCs w:val="21"/>
              </w:rPr>
            </w:pPr>
            <w:r>
              <w:rPr>
                <w:rFonts w:hint="eastAsia"/>
                <w:szCs w:val="21"/>
              </w:rPr>
              <w:t>企业名称</w:t>
            </w:r>
          </w:p>
        </w:tc>
        <w:tc>
          <w:tcPr>
            <w:tcW w:w="10140" w:type="dxa"/>
            <w:gridSpan w:val="8"/>
            <w:vAlign w:val="center"/>
          </w:tcPr>
          <w:p w:rsidR="0066409B" w:rsidRDefault="002A78D4" w:rsidP="0066409B">
            <w:pPr>
              <w:jc w:val="left"/>
              <w:rPr>
                <w:szCs w:val="21"/>
              </w:rPr>
            </w:pPr>
            <w:r>
              <w:rPr>
                <w:szCs w:val="21"/>
              </w:rPr>
              <w:t>江苏九洲新材料科技有限公司</w:t>
            </w:r>
          </w:p>
        </w:tc>
      </w:tr>
      <w:tr w:rsidR="003F67CA" w:rsidTr="0067050B">
        <w:trPr>
          <w:trHeight w:val="628"/>
          <w:jc w:val="center"/>
        </w:trPr>
        <w:tc>
          <w:tcPr>
            <w:tcW w:w="1092" w:type="dxa"/>
            <w:vAlign w:val="center"/>
          </w:tcPr>
          <w:p w:rsidR="00131689" w:rsidRPr="0065007A" w:rsidRDefault="003F23AF" w:rsidP="0065007A">
            <w:pPr>
              <w:jc w:val="center"/>
              <w:rPr>
                <w:sz w:val="18"/>
                <w:szCs w:val="18"/>
              </w:rPr>
            </w:pPr>
            <w:r w:rsidRPr="0065007A">
              <w:rPr>
                <w:rFonts w:hint="eastAsia"/>
                <w:sz w:val="18"/>
                <w:szCs w:val="18"/>
              </w:rPr>
              <w:t>部门</w:t>
            </w:r>
          </w:p>
        </w:tc>
        <w:tc>
          <w:tcPr>
            <w:tcW w:w="1134" w:type="dxa"/>
            <w:vAlign w:val="center"/>
          </w:tcPr>
          <w:p w:rsidR="00131689" w:rsidRPr="0065007A" w:rsidRDefault="003F23AF" w:rsidP="0065007A">
            <w:pPr>
              <w:jc w:val="center"/>
              <w:rPr>
                <w:sz w:val="18"/>
                <w:szCs w:val="18"/>
              </w:rPr>
            </w:pPr>
            <w:r w:rsidRPr="0065007A">
              <w:rPr>
                <w:rFonts w:hint="eastAsia"/>
                <w:sz w:val="18"/>
                <w:szCs w:val="18"/>
              </w:rPr>
              <w:t>测量设备名称</w:t>
            </w:r>
          </w:p>
        </w:tc>
        <w:tc>
          <w:tcPr>
            <w:tcW w:w="1134" w:type="dxa"/>
            <w:vAlign w:val="center"/>
          </w:tcPr>
          <w:p w:rsidR="00131689" w:rsidRPr="0065007A" w:rsidRDefault="003F23AF" w:rsidP="0065007A">
            <w:pPr>
              <w:jc w:val="center"/>
              <w:rPr>
                <w:sz w:val="18"/>
                <w:szCs w:val="18"/>
              </w:rPr>
            </w:pPr>
            <w:r w:rsidRPr="0065007A">
              <w:rPr>
                <w:rFonts w:hint="eastAsia"/>
                <w:sz w:val="18"/>
                <w:szCs w:val="18"/>
              </w:rPr>
              <w:t>测量设备编号</w:t>
            </w:r>
          </w:p>
        </w:tc>
        <w:tc>
          <w:tcPr>
            <w:tcW w:w="1134" w:type="dxa"/>
            <w:vAlign w:val="center"/>
          </w:tcPr>
          <w:p w:rsidR="00131689" w:rsidRPr="0065007A" w:rsidRDefault="003F23AF" w:rsidP="0065007A">
            <w:pPr>
              <w:jc w:val="center"/>
              <w:rPr>
                <w:sz w:val="18"/>
                <w:szCs w:val="18"/>
              </w:rPr>
            </w:pPr>
            <w:r w:rsidRPr="0065007A">
              <w:rPr>
                <w:rFonts w:hint="eastAsia"/>
                <w:sz w:val="18"/>
                <w:szCs w:val="18"/>
              </w:rPr>
              <w:t>型号</w:t>
            </w:r>
          </w:p>
          <w:p w:rsidR="00131689" w:rsidRPr="0065007A" w:rsidRDefault="003F23AF" w:rsidP="0065007A">
            <w:pPr>
              <w:jc w:val="center"/>
              <w:rPr>
                <w:sz w:val="18"/>
                <w:szCs w:val="18"/>
              </w:rPr>
            </w:pPr>
            <w:r w:rsidRPr="0065007A">
              <w:rPr>
                <w:rFonts w:hint="eastAsia"/>
                <w:sz w:val="18"/>
                <w:szCs w:val="18"/>
              </w:rPr>
              <w:t>规格</w:t>
            </w:r>
          </w:p>
        </w:tc>
        <w:tc>
          <w:tcPr>
            <w:tcW w:w="1134" w:type="dxa"/>
            <w:vAlign w:val="center"/>
          </w:tcPr>
          <w:p w:rsidR="00EE3131" w:rsidRPr="0065007A" w:rsidRDefault="003F23AF" w:rsidP="0065007A">
            <w:pPr>
              <w:jc w:val="center"/>
              <w:rPr>
                <w:color w:val="000000" w:themeColor="text1"/>
                <w:sz w:val="18"/>
                <w:szCs w:val="18"/>
              </w:rPr>
            </w:pPr>
            <w:r w:rsidRPr="0065007A">
              <w:rPr>
                <w:rFonts w:hint="eastAsia"/>
                <w:color w:val="000000" w:themeColor="text1"/>
                <w:sz w:val="18"/>
                <w:szCs w:val="18"/>
              </w:rPr>
              <w:t>测量设备</w:t>
            </w:r>
          </w:p>
          <w:p w:rsidR="00131689" w:rsidRPr="0065007A" w:rsidRDefault="003F23AF" w:rsidP="002A78D4">
            <w:pPr>
              <w:ind w:firstLineChars="100" w:firstLine="180"/>
              <w:rPr>
                <w:color w:val="000000" w:themeColor="text1"/>
                <w:sz w:val="18"/>
                <w:szCs w:val="18"/>
              </w:rPr>
            </w:pPr>
            <w:r w:rsidRPr="0065007A">
              <w:rPr>
                <w:rFonts w:hint="eastAsia"/>
                <w:color w:val="000000" w:themeColor="text1"/>
                <w:sz w:val="18"/>
                <w:szCs w:val="18"/>
              </w:rPr>
              <w:t>计量特性</w:t>
            </w:r>
          </w:p>
        </w:tc>
        <w:tc>
          <w:tcPr>
            <w:tcW w:w="1559" w:type="dxa"/>
            <w:vAlign w:val="center"/>
          </w:tcPr>
          <w:p w:rsidR="00131689" w:rsidRPr="0065007A" w:rsidRDefault="003F23AF" w:rsidP="0065007A">
            <w:pPr>
              <w:jc w:val="center"/>
              <w:rPr>
                <w:color w:val="000000" w:themeColor="text1"/>
                <w:sz w:val="18"/>
                <w:szCs w:val="18"/>
              </w:rPr>
            </w:pPr>
            <w:r w:rsidRPr="0065007A">
              <w:rPr>
                <w:rFonts w:hint="eastAsia"/>
                <w:color w:val="000000" w:themeColor="text1"/>
                <w:sz w:val="18"/>
                <w:szCs w:val="18"/>
              </w:rPr>
              <w:t>测量标准装置名称及技术参数</w:t>
            </w:r>
          </w:p>
        </w:tc>
        <w:tc>
          <w:tcPr>
            <w:tcW w:w="1843" w:type="dxa"/>
            <w:vAlign w:val="center"/>
          </w:tcPr>
          <w:p w:rsidR="00131689" w:rsidRPr="0065007A" w:rsidRDefault="003F23AF"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校准机构</w:t>
            </w:r>
          </w:p>
        </w:tc>
        <w:tc>
          <w:tcPr>
            <w:tcW w:w="1134" w:type="dxa"/>
            <w:vAlign w:val="center"/>
          </w:tcPr>
          <w:p w:rsidR="00131689" w:rsidRPr="0065007A" w:rsidRDefault="003F23AF" w:rsidP="0065007A">
            <w:pPr>
              <w:jc w:val="center"/>
              <w:rPr>
                <w:sz w:val="18"/>
                <w:szCs w:val="18"/>
              </w:rPr>
            </w:pPr>
            <w:r w:rsidRPr="0065007A">
              <w:rPr>
                <w:rFonts w:hint="eastAsia"/>
                <w:sz w:val="18"/>
                <w:szCs w:val="18"/>
              </w:rPr>
              <w:t>检定</w:t>
            </w:r>
            <w:r w:rsidRPr="0065007A">
              <w:rPr>
                <w:rFonts w:hint="eastAsia"/>
                <w:sz w:val="18"/>
                <w:szCs w:val="18"/>
              </w:rPr>
              <w:t>/</w:t>
            </w:r>
            <w:r w:rsidRPr="0065007A">
              <w:rPr>
                <w:rFonts w:hint="eastAsia"/>
                <w:sz w:val="18"/>
                <w:szCs w:val="18"/>
              </w:rPr>
              <w:t>校准日期</w:t>
            </w:r>
          </w:p>
        </w:tc>
        <w:tc>
          <w:tcPr>
            <w:tcW w:w="1068" w:type="dxa"/>
            <w:vAlign w:val="center"/>
          </w:tcPr>
          <w:p w:rsidR="00131689" w:rsidRPr="0065007A" w:rsidRDefault="003F23AF" w:rsidP="0065007A">
            <w:pPr>
              <w:jc w:val="center"/>
              <w:rPr>
                <w:rFonts w:ascii="宋体" w:hAnsi="宋体"/>
                <w:sz w:val="18"/>
                <w:szCs w:val="18"/>
              </w:rPr>
            </w:pPr>
            <w:r w:rsidRPr="0065007A">
              <w:rPr>
                <w:rFonts w:ascii="宋体" w:hAnsi="宋体" w:hint="eastAsia"/>
                <w:sz w:val="18"/>
                <w:szCs w:val="18"/>
              </w:rPr>
              <w:t>符</w:t>
            </w:r>
            <w:r w:rsidRPr="0065007A">
              <w:rPr>
                <w:rFonts w:hint="eastAsia"/>
                <w:sz w:val="18"/>
                <w:szCs w:val="18"/>
              </w:rPr>
              <w:t>合打</w:t>
            </w:r>
            <w:r w:rsidRPr="0065007A">
              <w:rPr>
                <w:rFonts w:ascii="宋体" w:hAnsi="宋体" w:hint="eastAsia"/>
                <w:sz w:val="18"/>
                <w:szCs w:val="18"/>
              </w:rPr>
              <w:t>√</w:t>
            </w:r>
          </w:p>
          <w:p w:rsidR="00131689" w:rsidRPr="0065007A" w:rsidRDefault="003F23AF" w:rsidP="0065007A">
            <w:pPr>
              <w:jc w:val="center"/>
              <w:rPr>
                <w:sz w:val="18"/>
                <w:szCs w:val="18"/>
              </w:rPr>
            </w:pPr>
            <w:r w:rsidRPr="0065007A">
              <w:rPr>
                <w:rFonts w:hint="eastAsia"/>
                <w:sz w:val="18"/>
                <w:szCs w:val="18"/>
              </w:rPr>
              <w:t>不</w:t>
            </w:r>
            <w:r w:rsidRPr="0065007A">
              <w:rPr>
                <w:rFonts w:ascii="宋体" w:hAnsi="宋体" w:hint="eastAsia"/>
                <w:sz w:val="18"/>
                <w:szCs w:val="18"/>
              </w:rPr>
              <w:t>符</w:t>
            </w:r>
            <w:r w:rsidRPr="0065007A">
              <w:rPr>
                <w:rFonts w:hint="eastAsia"/>
                <w:sz w:val="18"/>
                <w:szCs w:val="18"/>
              </w:rPr>
              <w:t>合打</w:t>
            </w:r>
            <w:r w:rsidRPr="0065007A">
              <w:rPr>
                <w:rFonts w:ascii="Times New Roman" w:hAnsi="Times New Roman" w:cs="Times New Roman"/>
                <w:sz w:val="18"/>
                <w:szCs w:val="18"/>
              </w:rPr>
              <w:t>×</w:t>
            </w:r>
          </w:p>
        </w:tc>
      </w:tr>
      <w:tr w:rsidR="003F67CA" w:rsidTr="0067050B">
        <w:trPr>
          <w:trHeight w:val="566"/>
          <w:jc w:val="center"/>
        </w:trPr>
        <w:tc>
          <w:tcPr>
            <w:tcW w:w="1092" w:type="dxa"/>
            <w:vAlign w:val="center"/>
          </w:tcPr>
          <w:p w:rsidR="00131689" w:rsidRPr="00196315" w:rsidRDefault="00196315" w:rsidP="00131689">
            <w:pPr>
              <w:jc w:val="center"/>
              <w:rPr>
                <w:sz w:val="18"/>
                <w:szCs w:val="18"/>
              </w:rPr>
            </w:pPr>
            <w:r>
              <w:rPr>
                <w:sz w:val="18"/>
                <w:szCs w:val="18"/>
              </w:rPr>
              <w:t>车间</w:t>
            </w:r>
          </w:p>
        </w:tc>
        <w:tc>
          <w:tcPr>
            <w:tcW w:w="1134" w:type="dxa"/>
            <w:vAlign w:val="center"/>
          </w:tcPr>
          <w:p w:rsidR="00131689" w:rsidRPr="0065007A" w:rsidRDefault="002A78D4" w:rsidP="0065007A">
            <w:pPr>
              <w:jc w:val="center"/>
              <w:rPr>
                <w:sz w:val="18"/>
                <w:szCs w:val="18"/>
              </w:rPr>
            </w:pPr>
            <w:r>
              <w:rPr>
                <w:sz w:val="18"/>
                <w:szCs w:val="18"/>
              </w:rPr>
              <w:t>电子台秤</w:t>
            </w:r>
          </w:p>
        </w:tc>
        <w:tc>
          <w:tcPr>
            <w:tcW w:w="1134" w:type="dxa"/>
            <w:vAlign w:val="center"/>
          </w:tcPr>
          <w:p w:rsidR="00131689" w:rsidRPr="0065007A" w:rsidRDefault="007827D1" w:rsidP="006F2F61">
            <w:pPr>
              <w:jc w:val="center"/>
              <w:rPr>
                <w:sz w:val="18"/>
                <w:szCs w:val="18"/>
              </w:rPr>
            </w:pPr>
            <w:r>
              <w:rPr>
                <w:rFonts w:hint="eastAsia"/>
                <w:sz w:val="18"/>
                <w:szCs w:val="18"/>
              </w:rPr>
              <w:t>FM0</w:t>
            </w:r>
            <w:r w:rsidR="006F2F61">
              <w:rPr>
                <w:rFonts w:hint="eastAsia"/>
                <w:sz w:val="18"/>
                <w:szCs w:val="18"/>
              </w:rPr>
              <w:t>2</w:t>
            </w:r>
            <w:r>
              <w:rPr>
                <w:rFonts w:hint="eastAsia"/>
                <w:sz w:val="18"/>
                <w:szCs w:val="18"/>
              </w:rPr>
              <w:t>-01</w:t>
            </w:r>
          </w:p>
        </w:tc>
        <w:tc>
          <w:tcPr>
            <w:tcW w:w="1134" w:type="dxa"/>
            <w:vAlign w:val="center"/>
          </w:tcPr>
          <w:p w:rsidR="00131689" w:rsidRPr="0065007A" w:rsidRDefault="002A78D4" w:rsidP="0065007A">
            <w:pPr>
              <w:jc w:val="center"/>
              <w:rPr>
                <w:sz w:val="18"/>
                <w:szCs w:val="18"/>
              </w:rPr>
            </w:pPr>
            <w:r>
              <w:rPr>
                <w:rFonts w:hint="eastAsia"/>
                <w:sz w:val="18"/>
                <w:szCs w:val="18"/>
              </w:rPr>
              <w:t>TCS-60</w:t>
            </w:r>
          </w:p>
        </w:tc>
        <w:tc>
          <w:tcPr>
            <w:tcW w:w="1134" w:type="dxa"/>
            <w:vAlign w:val="center"/>
          </w:tcPr>
          <w:p w:rsidR="00131689" w:rsidRPr="0065007A" w:rsidRDefault="002A78D4" w:rsidP="0065007A">
            <w:pPr>
              <w:jc w:val="center"/>
              <w:rPr>
                <w:sz w:val="18"/>
                <w:szCs w:val="18"/>
              </w:rPr>
            </w:pPr>
            <w:r>
              <w:rPr>
                <w:rFonts w:asciiTheme="minorEastAsia" w:hAnsiTheme="minorEastAsia" w:hint="eastAsia"/>
                <w:sz w:val="18"/>
                <w:szCs w:val="18"/>
              </w:rPr>
              <w:t>Ⅲ</w:t>
            </w:r>
            <w:r>
              <w:rPr>
                <w:sz w:val="18"/>
                <w:szCs w:val="18"/>
              </w:rPr>
              <w:t>级</w:t>
            </w:r>
          </w:p>
        </w:tc>
        <w:tc>
          <w:tcPr>
            <w:tcW w:w="1559" w:type="dxa"/>
            <w:vAlign w:val="center"/>
          </w:tcPr>
          <w:p w:rsidR="00131689" w:rsidRDefault="002A78D4" w:rsidP="0065007A">
            <w:pPr>
              <w:jc w:val="center"/>
              <w:rPr>
                <w:sz w:val="18"/>
                <w:szCs w:val="18"/>
              </w:rPr>
            </w:pPr>
            <w:r>
              <w:rPr>
                <w:sz w:val="18"/>
                <w:szCs w:val="18"/>
              </w:rPr>
              <w:t>非自动衡器检定装置</w:t>
            </w:r>
          </w:p>
          <w:p w:rsidR="00961314" w:rsidRPr="0065007A" w:rsidRDefault="00961314" w:rsidP="0065007A">
            <w:pPr>
              <w:jc w:val="center"/>
              <w:rPr>
                <w:sz w:val="18"/>
                <w:szCs w:val="18"/>
              </w:rPr>
            </w:pPr>
            <w:r>
              <w:rPr>
                <w:rFonts w:hint="eastAsia"/>
                <w:sz w:val="18"/>
                <w:szCs w:val="18"/>
              </w:rPr>
              <w:t>M1</w:t>
            </w:r>
            <w:r>
              <w:rPr>
                <w:rFonts w:hint="eastAsia"/>
                <w:sz w:val="18"/>
                <w:szCs w:val="18"/>
              </w:rPr>
              <w:t>等级</w:t>
            </w:r>
          </w:p>
        </w:tc>
        <w:tc>
          <w:tcPr>
            <w:tcW w:w="1843" w:type="dxa"/>
            <w:vAlign w:val="center"/>
          </w:tcPr>
          <w:p w:rsidR="00131689" w:rsidRPr="0065007A" w:rsidRDefault="002A78D4" w:rsidP="0065007A">
            <w:pPr>
              <w:jc w:val="center"/>
              <w:rPr>
                <w:sz w:val="18"/>
                <w:szCs w:val="18"/>
              </w:rPr>
            </w:pPr>
            <w:r>
              <w:rPr>
                <w:rFonts w:hint="eastAsia"/>
                <w:sz w:val="18"/>
                <w:szCs w:val="18"/>
              </w:rPr>
              <w:t>泰州市姜堰区产品质量综合检验检测中心</w:t>
            </w:r>
          </w:p>
        </w:tc>
        <w:tc>
          <w:tcPr>
            <w:tcW w:w="1134" w:type="dxa"/>
            <w:vAlign w:val="center"/>
          </w:tcPr>
          <w:p w:rsidR="00131689" w:rsidRPr="0065007A" w:rsidRDefault="002A78D4" w:rsidP="0065007A">
            <w:pPr>
              <w:jc w:val="center"/>
              <w:rPr>
                <w:sz w:val="18"/>
                <w:szCs w:val="18"/>
              </w:rPr>
            </w:pPr>
            <w:r>
              <w:rPr>
                <w:rFonts w:hint="eastAsia"/>
                <w:sz w:val="18"/>
                <w:szCs w:val="18"/>
              </w:rPr>
              <w:t>2022.5.17</w:t>
            </w:r>
          </w:p>
        </w:tc>
        <w:tc>
          <w:tcPr>
            <w:tcW w:w="1068" w:type="dxa"/>
            <w:vAlign w:val="center"/>
          </w:tcPr>
          <w:p w:rsidR="00131689" w:rsidRPr="0065007A" w:rsidRDefault="002A78D4" w:rsidP="0065007A">
            <w:pPr>
              <w:jc w:val="center"/>
              <w:rPr>
                <w:sz w:val="18"/>
                <w:szCs w:val="18"/>
              </w:rPr>
            </w:pPr>
            <w:r w:rsidRPr="0065007A">
              <w:rPr>
                <w:rFonts w:ascii="宋体" w:hAnsi="宋体" w:hint="eastAsia"/>
                <w:sz w:val="18"/>
                <w:szCs w:val="18"/>
              </w:rPr>
              <w:t>√</w:t>
            </w:r>
          </w:p>
        </w:tc>
      </w:tr>
      <w:tr w:rsidR="002A78D4" w:rsidTr="0067050B">
        <w:trPr>
          <w:trHeight w:val="546"/>
          <w:jc w:val="center"/>
        </w:trPr>
        <w:tc>
          <w:tcPr>
            <w:tcW w:w="1092" w:type="dxa"/>
            <w:vAlign w:val="center"/>
          </w:tcPr>
          <w:p w:rsidR="002A78D4" w:rsidRPr="00196315" w:rsidRDefault="00196315" w:rsidP="00131689">
            <w:pPr>
              <w:jc w:val="center"/>
              <w:rPr>
                <w:sz w:val="18"/>
                <w:szCs w:val="18"/>
              </w:rPr>
            </w:pPr>
            <w:r>
              <w:rPr>
                <w:sz w:val="18"/>
                <w:szCs w:val="18"/>
              </w:rPr>
              <w:t>车间</w:t>
            </w:r>
          </w:p>
        </w:tc>
        <w:tc>
          <w:tcPr>
            <w:tcW w:w="1134" w:type="dxa"/>
            <w:vAlign w:val="center"/>
          </w:tcPr>
          <w:p w:rsidR="002A78D4" w:rsidRPr="0065007A" w:rsidRDefault="002A78D4" w:rsidP="0065007A">
            <w:pPr>
              <w:jc w:val="center"/>
              <w:rPr>
                <w:sz w:val="18"/>
                <w:szCs w:val="18"/>
              </w:rPr>
            </w:pPr>
            <w:r>
              <w:rPr>
                <w:sz w:val="18"/>
                <w:szCs w:val="18"/>
              </w:rPr>
              <w:t>外径千分尺</w:t>
            </w:r>
          </w:p>
        </w:tc>
        <w:tc>
          <w:tcPr>
            <w:tcW w:w="1134" w:type="dxa"/>
            <w:vAlign w:val="center"/>
          </w:tcPr>
          <w:p w:rsidR="002A78D4" w:rsidRPr="0065007A" w:rsidRDefault="002A78D4" w:rsidP="0065007A">
            <w:pPr>
              <w:jc w:val="center"/>
              <w:rPr>
                <w:sz w:val="18"/>
                <w:szCs w:val="18"/>
              </w:rPr>
            </w:pPr>
            <w:r>
              <w:rPr>
                <w:rFonts w:hint="eastAsia"/>
                <w:sz w:val="18"/>
                <w:szCs w:val="18"/>
              </w:rPr>
              <w:t>LS-05</w:t>
            </w:r>
          </w:p>
        </w:tc>
        <w:tc>
          <w:tcPr>
            <w:tcW w:w="1134" w:type="dxa"/>
            <w:vAlign w:val="center"/>
          </w:tcPr>
          <w:p w:rsidR="002A78D4" w:rsidRPr="0065007A" w:rsidRDefault="002A78D4" w:rsidP="0065007A">
            <w:pPr>
              <w:jc w:val="center"/>
              <w:rPr>
                <w:sz w:val="18"/>
                <w:szCs w:val="18"/>
              </w:rPr>
            </w:pPr>
            <w:r>
              <w:rPr>
                <w:rFonts w:hint="eastAsia"/>
                <w:sz w:val="18"/>
                <w:szCs w:val="18"/>
              </w:rPr>
              <w:t>(0-25)mm</w:t>
            </w:r>
          </w:p>
        </w:tc>
        <w:tc>
          <w:tcPr>
            <w:tcW w:w="1134" w:type="dxa"/>
            <w:vAlign w:val="center"/>
          </w:tcPr>
          <w:p w:rsidR="002A78D4" w:rsidRPr="0065007A" w:rsidRDefault="00F62386" w:rsidP="0065007A">
            <w:pPr>
              <w:jc w:val="center"/>
              <w:rPr>
                <w:sz w:val="18"/>
                <w:szCs w:val="18"/>
              </w:rPr>
            </w:pPr>
            <w:r>
              <w:rPr>
                <w:rFonts w:asciiTheme="minorEastAsia" w:hAnsiTheme="minorEastAsia" w:hint="eastAsia"/>
                <w:sz w:val="18"/>
                <w:szCs w:val="18"/>
              </w:rPr>
              <w:t>±</w:t>
            </w:r>
            <w:r>
              <w:rPr>
                <w:rFonts w:hint="eastAsia"/>
                <w:sz w:val="18"/>
                <w:szCs w:val="18"/>
              </w:rPr>
              <w:t>0.004mm</w:t>
            </w:r>
          </w:p>
        </w:tc>
        <w:tc>
          <w:tcPr>
            <w:tcW w:w="1559" w:type="dxa"/>
            <w:vAlign w:val="center"/>
          </w:tcPr>
          <w:p w:rsidR="002A78D4" w:rsidRDefault="002A78D4" w:rsidP="0065007A">
            <w:pPr>
              <w:jc w:val="center"/>
              <w:rPr>
                <w:sz w:val="18"/>
                <w:szCs w:val="18"/>
              </w:rPr>
            </w:pPr>
            <w:r>
              <w:rPr>
                <w:rFonts w:hint="eastAsia"/>
                <w:sz w:val="18"/>
                <w:szCs w:val="18"/>
              </w:rPr>
              <w:t>量块</w:t>
            </w:r>
          </w:p>
          <w:p w:rsidR="002A78D4" w:rsidRPr="0065007A" w:rsidRDefault="002A78D4" w:rsidP="0065007A">
            <w:pPr>
              <w:jc w:val="center"/>
              <w:rPr>
                <w:sz w:val="18"/>
                <w:szCs w:val="18"/>
              </w:rPr>
            </w:pPr>
            <w:r>
              <w:rPr>
                <w:rFonts w:hint="eastAsia"/>
                <w:sz w:val="18"/>
                <w:szCs w:val="18"/>
              </w:rPr>
              <w:t>4</w:t>
            </w:r>
            <w:r>
              <w:rPr>
                <w:rFonts w:hint="eastAsia"/>
                <w:sz w:val="18"/>
                <w:szCs w:val="18"/>
              </w:rPr>
              <w:t>等、</w:t>
            </w:r>
            <w:r>
              <w:rPr>
                <w:rFonts w:hint="eastAsia"/>
                <w:sz w:val="18"/>
                <w:szCs w:val="18"/>
              </w:rPr>
              <w:t>5</w:t>
            </w:r>
            <w:r>
              <w:rPr>
                <w:rFonts w:hint="eastAsia"/>
                <w:sz w:val="18"/>
                <w:szCs w:val="18"/>
              </w:rPr>
              <w:t>等</w:t>
            </w:r>
          </w:p>
        </w:tc>
        <w:tc>
          <w:tcPr>
            <w:tcW w:w="1843" w:type="dxa"/>
            <w:vAlign w:val="center"/>
          </w:tcPr>
          <w:p w:rsidR="002A78D4" w:rsidRPr="0065007A" w:rsidRDefault="002A78D4" w:rsidP="006F078D">
            <w:pPr>
              <w:jc w:val="center"/>
              <w:rPr>
                <w:sz w:val="18"/>
                <w:szCs w:val="18"/>
              </w:rPr>
            </w:pPr>
            <w:r>
              <w:rPr>
                <w:rFonts w:hint="eastAsia"/>
                <w:sz w:val="18"/>
                <w:szCs w:val="18"/>
              </w:rPr>
              <w:t>泰州市姜堰区产品质量综合检验检测中心</w:t>
            </w:r>
          </w:p>
        </w:tc>
        <w:tc>
          <w:tcPr>
            <w:tcW w:w="1134" w:type="dxa"/>
            <w:vAlign w:val="center"/>
          </w:tcPr>
          <w:p w:rsidR="002A78D4" w:rsidRPr="0065007A" w:rsidRDefault="002A78D4" w:rsidP="006F078D">
            <w:pPr>
              <w:jc w:val="center"/>
              <w:rPr>
                <w:sz w:val="18"/>
                <w:szCs w:val="18"/>
              </w:rPr>
            </w:pPr>
            <w:r>
              <w:rPr>
                <w:rFonts w:hint="eastAsia"/>
                <w:sz w:val="18"/>
                <w:szCs w:val="18"/>
              </w:rPr>
              <w:t>2022.5.17</w:t>
            </w:r>
          </w:p>
        </w:tc>
        <w:tc>
          <w:tcPr>
            <w:tcW w:w="1068" w:type="dxa"/>
            <w:vAlign w:val="center"/>
          </w:tcPr>
          <w:p w:rsidR="002A78D4" w:rsidRPr="0065007A" w:rsidRDefault="002A78D4" w:rsidP="006F078D">
            <w:pPr>
              <w:jc w:val="center"/>
              <w:rPr>
                <w:sz w:val="18"/>
                <w:szCs w:val="18"/>
              </w:rPr>
            </w:pPr>
            <w:r w:rsidRPr="0065007A">
              <w:rPr>
                <w:rFonts w:ascii="宋体" w:hAnsi="宋体" w:hint="eastAsia"/>
                <w:sz w:val="18"/>
                <w:szCs w:val="18"/>
              </w:rPr>
              <w:t>√</w:t>
            </w:r>
          </w:p>
        </w:tc>
      </w:tr>
      <w:tr w:rsidR="00533819" w:rsidTr="0067050B">
        <w:trPr>
          <w:trHeight w:val="568"/>
          <w:jc w:val="center"/>
        </w:trPr>
        <w:tc>
          <w:tcPr>
            <w:tcW w:w="1092" w:type="dxa"/>
            <w:vAlign w:val="center"/>
          </w:tcPr>
          <w:p w:rsidR="00533819" w:rsidRPr="00196315" w:rsidRDefault="00196315" w:rsidP="00131689">
            <w:pPr>
              <w:jc w:val="center"/>
              <w:rPr>
                <w:sz w:val="18"/>
                <w:szCs w:val="18"/>
              </w:rPr>
            </w:pPr>
            <w:r>
              <w:rPr>
                <w:sz w:val="18"/>
                <w:szCs w:val="18"/>
              </w:rPr>
              <w:t>质量部</w:t>
            </w:r>
          </w:p>
        </w:tc>
        <w:tc>
          <w:tcPr>
            <w:tcW w:w="1134" w:type="dxa"/>
            <w:vAlign w:val="center"/>
          </w:tcPr>
          <w:p w:rsidR="00533819" w:rsidRPr="0065007A" w:rsidRDefault="00533819" w:rsidP="0065007A">
            <w:pPr>
              <w:jc w:val="center"/>
              <w:rPr>
                <w:sz w:val="18"/>
                <w:szCs w:val="18"/>
              </w:rPr>
            </w:pPr>
            <w:r>
              <w:rPr>
                <w:rFonts w:hint="eastAsia"/>
                <w:sz w:val="18"/>
                <w:szCs w:val="18"/>
              </w:rPr>
              <w:t>X</w:t>
            </w:r>
            <w:r>
              <w:rPr>
                <w:rFonts w:hint="eastAsia"/>
                <w:sz w:val="18"/>
                <w:szCs w:val="18"/>
              </w:rPr>
              <w:t>荧光光谱仪</w:t>
            </w:r>
          </w:p>
        </w:tc>
        <w:tc>
          <w:tcPr>
            <w:tcW w:w="1134" w:type="dxa"/>
            <w:vAlign w:val="center"/>
          </w:tcPr>
          <w:p w:rsidR="00533819" w:rsidRPr="0065007A" w:rsidRDefault="00533819" w:rsidP="0065007A">
            <w:pPr>
              <w:jc w:val="center"/>
              <w:rPr>
                <w:sz w:val="18"/>
                <w:szCs w:val="18"/>
              </w:rPr>
            </w:pPr>
            <w:r>
              <w:rPr>
                <w:rFonts w:hint="eastAsia"/>
                <w:sz w:val="18"/>
                <w:szCs w:val="18"/>
              </w:rPr>
              <w:t>/</w:t>
            </w:r>
          </w:p>
        </w:tc>
        <w:tc>
          <w:tcPr>
            <w:tcW w:w="1134" w:type="dxa"/>
            <w:vAlign w:val="center"/>
          </w:tcPr>
          <w:p w:rsidR="00533819" w:rsidRPr="0065007A" w:rsidRDefault="00533819" w:rsidP="0065007A">
            <w:pPr>
              <w:jc w:val="center"/>
              <w:rPr>
                <w:sz w:val="18"/>
                <w:szCs w:val="18"/>
              </w:rPr>
            </w:pPr>
            <w:r>
              <w:rPr>
                <w:rFonts w:hint="eastAsia"/>
                <w:sz w:val="18"/>
                <w:szCs w:val="18"/>
              </w:rPr>
              <w:t>Explprer-5000</w:t>
            </w:r>
          </w:p>
        </w:tc>
        <w:tc>
          <w:tcPr>
            <w:tcW w:w="1134" w:type="dxa"/>
            <w:vAlign w:val="center"/>
          </w:tcPr>
          <w:p w:rsidR="00533819" w:rsidRPr="0065007A" w:rsidRDefault="00533819" w:rsidP="00533819">
            <w:pPr>
              <w:jc w:val="center"/>
              <w:rPr>
                <w:sz w:val="18"/>
                <w:szCs w:val="18"/>
              </w:rPr>
            </w:pPr>
            <w:r w:rsidRPr="00533819">
              <w:rPr>
                <w:rFonts w:hint="eastAsia"/>
                <w:i/>
                <w:sz w:val="18"/>
                <w:szCs w:val="18"/>
              </w:rPr>
              <w:t>U</w:t>
            </w:r>
            <w:r>
              <w:rPr>
                <w:rFonts w:hint="eastAsia"/>
                <w:sz w:val="18"/>
                <w:szCs w:val="18"/>
              </w:rPr>
              <w:t xml:space="preserve">=0.15% </w:t>
            </w:r>
            <w:r w:rsidRPr="00533819">
              <w:rPr>
                <w:rFonts w:hint="eastAsia"/>
                <w:i/>
                <w:sz w:val="18"/>
                <w:szCs w:val="18"/>
              </w:rPr>
              <w:t>k</w:t>
            </w:r>
            <w:r>
              <w:rPr>
                <w:rFonts w:hint="eastAsia"/>
                <w:sz w:val="18"/>
                <w:szCs w:val="18"/>
              </w:rPr>
              <w:t>=2</w:t>
            </w:r>
          </w:p>
        </w:tc>
        <w:tc>
          <w:tcPr>
            <w:tcW w:w="1559" w:type="dxa"/>
            <w:vAlign w:val="center"/>
          </w:tcPr>
          <w:p w:rsidR="00533819" w:rsidRDefault="00533819" w:rsidP="0065007A">
            <w:pPr>
              <w:jc w:val="center"/>
              <w:rPr>
                <w:sz w:val="18"/>
                <w:szCs w:val="18"/>
              </w:rPr>
            </w:pPr>
            <w:r>
              <w:rPr>
                <w:rFonts w:hint="eastAsia"/>
                <w:sz w:val="18"/>
                <w:szCs w:val="18"/>
              </w:rPr>
              <w:t>不锈钢</w:t>
            </w:r>
            <w:r>
              <w:rPr>
                <w:rFonts w:hint="eastAsia"/>
                <w:sz w:val="18"/>
                <w:szCs w:val="18"/>
              </w:rPr>
              <w:t>316</w:t>
            </w:r>
            <w:r>
              <w:rPr>
                <w:rFonts w:hint="eastAsia"/>
                <w:sz w:val="18"/>
                <w:szCs w:val="18"/>
              </w:rPr>
              <w:t>光谱分析用标准样品</w:t>
            </w:r>
          </w:p>
          <w:p w:rsidR="00533819" w:rsidRPr="0065007A" w:rsidRDefault="00533819" w:rsidP="0065007A">
            <w:pPr>
              <w:jc w:val="center"/>
              <w:rPr>
                <w:sz w:val="18"/>
                <w:szCs w:val="18"/>
              </w:rPr>
            </w:pPr>
            <w:r w:rsidRPr="00533819">
              <w:rPr>
                <w:rFonts w:hint="eastAsia"/>
                <w:i/>
                <w:sz w:val="18"/>
                <w:szCs w:val="18"/>
              </w:rPr>
              <w:t>U</w:t>
            </w:r>
            <w:r>
              <w:rPr>
                <w:rFonts w:hint="eastAsia"/>
                <w:sz w:val="18"/>
                <w:szCs w:val="18"/>
              </w:rPr>
              <w:t xml:space="preserve">=0.03% </w:t>
            </w:r>
            <w:r w:rsidRPr="00533819">
              <w:rPr>
                <w:rFonts w:hint="eastAsia"/>
                <w:i/>
                <w:sz w:val="18"/>
                <w:szCs w:val="18"/>
              </w:rPr>
              <w:t>k</w:t>
            </w:r>
            <w:r>
              <w:rPr>
                <w:rFonts w:hint="eastAsia"/>
                <w:sz w:val="18"/>
                <w:szCs w:val="18"/>
              </w:rPr>
              <w:t>=2</w:t>
            </w:r>
          </w:p>
        </w:tc>
        <w:tc>
          <w:tcPr>
            <w:tcW w:w="1843" w:type="dxa"/>
            <w:vAlign w:val="center"/>
          </w:tcPr>
          <w:p w:rsidR="00533819" w:rsidRPr="0065007A" w:rsidRDefault="00533819" w:rsidP="00864D5B">
            <w:pPr>
              <w:jc w:val="center"/>
              <w:rPr>
                <w:sz w:val="18"/>
                <w:szCs w:val="18"/>
              </w:rPr>
            </w:pPr>
            <w:r>
              <w:rPr>
                <w:rFonts w:hint="eastAsia"/>
                <w:sz w:val="18"/>
                <w:szCs w:val="18"/>
              </w:rPr>
              <w:t>泰州市姜堰区产品质量综合检验检测中心</w:t>
            </w:r>
          </w:p>
        </w:tc>
        <w:tc>
          <w:tcPr>
            <w:tcW w:w="1134" w:type="dxa"/>
            <w:vAlign w:val="center"/>
          </w:tcPr>
          <w:p w:rsidR="00533819" w:rsidRPr="0065007A" w:rsidRDefault="00533819" w:rsidP="00864D5B">
            <w:pPr>
              <w:jc w:val="center"/>
              <w:rPr>
                <w:sz w:val="18"/>
                <w:szCs w:val="18"/>
              </w:rPr>
            </w:pPr>
            <w:r>
              <w:rPr>
                <w:rFonts w:hint="eastAsia"/>
                <w:sz w:val="18"/>
                <w:szCs w:val="18"/>
              </w:rPr>
              <w:t>2022.5.17</w:t>
            </w:r>
          </w:p>
        </w:tc>
        <w:tc>
          <w:tcPr>
            <w:tcW w:w="1068" w:type="dxa"/>
            <w:vAlign w:val="center"/>
          </w:tcPr>
          <w:p w:rsidR="00533819" w:rsidRPr="0065007A" w:rsidRDefault="00533819" w:rsidP="00864D5B">
            <w:pPr>
              <w:jc w:val="center"/>
              <w:rPr>
                <w:sz w:val="18"/>
                <w:szCs w:val="18"/>
              </w:rPr>
            </w:pPr>
            <w:r w:rsidRPr="0065007A">
              <w:rPr>
                <w:rFonts w:ascii="宋体" w:hAnsi="宋体" w:hint="eastAsia"/>
                <w:sz w:val="18"/>
                <w:szCs w:val="18"/>
              </w:rPr>
              <w:t>√</w:t>
            </w:r>
          </w:p>
        </w:tc>
      </w:tr>
      <w:tr w:rsidR="00533819" w:rsidTr="0067050B">
        <w:trPr>
          <w:trHeight w:val="568"/>
          <w:jc w:val="center"/>
        </w:trPr>
        <w:tc>
          <w:tcPr>
            <w:tcW w:w="1092" w:type="dxa"/>
            <w:vAlign w:val="center"/>
          </w:tcPr>
          <w:p w:rsidR="00533819" w:rsidRPr="00196315" w:rsidRDefault="00C423F2" w:rsidP="00131689">
            <w:pPr>
              <w:jc w:val="center"/>
              <w:rPr>
                <w:sz w:val="18"/>
                <w:szCs w:val="18"/>
              </w:rPr>
            </w:pPr>
            <w:r>
              <w:rPr>
                <w:sz w:val="18"/>
                <w:szCs w:val="18"/>
              </w:rPr>
              <w:t>质量部</w:t>
            </w:r>
          </w:p>
        </w:tc>
        <w:tc>
          <w:tcPr>
            <w:tcW w:w="1134" w:type="dxa"/>
            <w:vAlign w:val="center"/>
          </w:tcPr>
          <w:p w:rsidR="00533819" w:rsidRPr="0065007A" w:rsidRDefault="00533819" w:rsidP="0065007A">
            <w:pPr>
              <w:jc w:val="center"/>
              <w:rPr>
                <w:sz w:val="18"/>
                <w:szCs w:val="18"/>
              </w:rPr>
            </w:pPr>
            <w:r>
              <w:rPr>
                <w:sz w:val="18"/>
                <w:szCs w:val="18"/>
              </w:rPr>
              <w:t>电子天平</w:t>
            </w:r>
          </w:p>
        </w:tc>
        <w:tc>
          <w:tcPr>
            <w:tcW w:w="1134" w:type="dxa"/>
            <w:vAlign w:val="center"/>
          </w:tcPr>
          <w:p w:rsidR="00533819" w:rsidRPr="0065007A" w:rsidRDefault="00533819" w:rsidP="0065007A">
            <w:pPr>
              <w:jc w:val="center"/>
              <w:rPr>
                <w:sz w:val="18"/>
                <w:szCs w:val="18"/>
              </w:rPr>
            </w:pPr>
            <w:r>
              <w:rPr>
                <w:rFonts w:hint="eastAsia"/>
                <w:sz w:val="18"/>
                <w:szCs w:val="18"/>
              </w:rPr>
              <w:t>/</w:t>
            </w:r>
          </w:p>
        </w:tc>
        <w:tc>
          <w:tcPr>
            <w:tcW w:w="1134" w:type="dxa"/>
            <w:vAlign w:val="center"/>
          </w:tcPr>
          <w:p w:rsidR="00533819" w:rsidRPr="0065007A" w:rsidRDefault="00533819" w:rsidP="0065007A">
            <w:pPr>
              <w:jc w:val="center"/>
              <w:rPr>
                <w:sz w:val="18"/>
                <w:szCs w:val="18"/>
              </w:rPr>
            </w:pPr>
            <w:r>
              <w:rPr>
                <w:rFonts w:hint="eastAsia"/>
                <w:sz w:val="18"/>
                <w:szCs w:val="18"/>
              </w:rPr>
              <w:t>FA1004B</w:t>
            </w:r>
          </w:p>
        </w:tc>
        <w:tc>
          <w:tcPr>
            <w:tcW w:w="1134" w:type="dxa"/>
            <w:vAlign w:val="center"/>
          </w:tcPr>
          <w:p w:rsidR="00533819" w:rsidRPr="0065007A" w:rsidRDefault="00533819" w:rsidP="0065007A">
            <w:pPr>
              <w:jc w:val="center"/>
              <w:rPr>
                <w:sz w:val="18"/>
                <w:szCs w:val="18"/>
              </w:rPr>
            </w:pPr>
            <w:r>
              <w:rPr>
                <w:rFonts w:asciiTheme="minorEastAsia" w:hAnsiTheme="minorEastAsia" w:hint="eastAsia"/>
                <w:sz w:val="18"/>
                <w:szCs w:val="18"/>
              </w:rPr>
              <w:t>Ⅰ</w:t>
            </w:r>
            <w:r>
              <w:rPr>
                <w:rFonts w:hint="eastAsia"/>
                <w:sz w:val="18"/>
                <w:szCs w:val="18"/>
              </w:rPr>
              <w:t>级</w:t>
            </w:r>
          </w:p>
        </w:tc>
        <w:tc>
          <w:tcPr>
            <w:tcW w:w="1559" w:type="dxa"/>
            <w:vAlign w:val="center"/>
          </w:tcPr>
          <w:p w:rsidR="00533819" w:rsidRDefault="00533819" w:rsidP="0065007A">
            <w:pPr>
              <w:jc w:val="center"/>
              <w:rPr>
                <w:sz w:val="18"/>
                <w:szCs w:val="18"/>
              </w:rPr>
            </w:pPr>
            <w:r>
              <w:rPr>
                <w:sz w:val="18"/>
                <w:szCs w:val="18"/>
              </w:rPr>
              <w:t>天平检定装置</w:t>
            </w:r>
          </w:p>
          <w:p w:rsidR="00533819" w:rsidRPr="0065007A" w:rsidRDefault="00533819" w:rsidP="0065007A">
            <w:pPr>
              <w:jc w:val="center"/>
              <w:rPr>
                <w:sz w:val="18"/>
                <w:szCs w:val="18"/>
              </w:rPr>
            </w:pPr>
            <w:r>
              <w:rPr>
                <w:rFonts w:hint="eastAsia"/>
                <w:sz w:val="18"/>
                <w:szCs w:val="18"/>
              </w:rPr>
              <w:t>F1</w:t>
            </w:r>
            <w:r>
              <w:rPr>
                <w:rFonts w:hint="eastAsia"/>
                <w:sz w:val="18"/>
                <w:szCs w:val="18"/>
              </w:rPr>
              <w:t>等级</w:t>
            </w:r>
          </w:p>
        </w:tc>
        <w:tc>
          <w:tcPr>
            <w:tcW w:w="1843" w:type="dxa"/>
            <w:vAlign w:val="center"/>
          </w:tcPr>
          <w:p w:rsidR="00533819" w:rsidRPr="0065007A" w:rsidRDefault="00533819" w:rsidP="00864D5B">
            <w:pPr>
              <w:jc w:val="center"/>
              <w:rPr>
                <w:sz w:val="18"/>
                <w:szCs w:val="18"/>
              </w:rPr>
            </w:pPr>
            <w:r>
              <w:rPr>
                <w:rFonts w:hint="eastAsia"/>
                <w:sz w:val="18"/>
                <w:szCs w:val="18"/>
              </w:rPr>
              <w:t>泰州市姜堰区产品质量综合检验检测中心</w:t>
            </w:r>
          </w:p>
        </w:tc>
        <w:tc>
          <w:tcPr>
            <w:tcW w:w="1134" w:type="dxa"/>
            <w:vAlign w:val="center"/>
          </w:tcPr>
          <w:p w:rsidR="00533819" w:rsidRPr="0065007A" w:rsidRDefault="00533819" w:rsidP="00864D5B">
            <w:pPr>
              <w:jc w:val="center"/>
              <w:rPr>
                <w:sz w:val="18"/>
                <w:szCs w:val="18"/>
              </w:rPr>
            </w:pPr>
            <w:r>
              <w:rPr>
                <w:rFonts w:hint="eastAsia"/>
                <w:sz w:val="18"/>
                <w:szCs w:val="18"/>
              </w:rPr>
              <w:t>2022.5.17</w:t>
            </w:r>
          </w:p>
        </w:tc>
        <w:tc>
          <w:tcPr>
            <w:tcW w:w="1068" w:type="dxa"/>
            <w:vAlign w:val="center"/>
          </w:tcPr>
          <w:p w:rsidR="00533819" w:rsidRPr="0065007A" w:rsidRDefault="00533819" w:rsidP="00864D5B">
            <w:pPr>
              <w:jc w:val="center"/>
              <w:rPr>
                <w:sz w:val="18"/>
                <w:szCs w:val="18"/>
              </w:rPr>
            </w:pPr>
            <w:r w:rsidRPr="0065007A">
              <w:rPr>
                <w:rFonts w:ascii="宋体" w:hAnsi="宋体" w:hint="eastAsia"/>
                <w:sz w:val="18"/>
                <w:szCs w:val="18"/>
              </w:rPr>
              <w:t>√</w:t>
            </w:r>
          </w:p>
        </w:tc>
      </w:tr>
      <w:tr w:rsidR="00533819" w:rsidTr="0067050B">
        <w:trPr>
          <w:trHeight w:val="568"/>
          <w:jc w:val="center"/>
        </w:trPr>
        <w:tc>
          <w:tcPr>
            <w:tcW w:w="1092" w:type="dxa"/>
            <w:vAlign w:val="center"/>
          </w:tcPr>
          <w:p w:rsidR="00533819" w:rsidRPr="00196315" w:rsidRDefault="00C423F2" w:rsidP="00131689">
            <w:pPr>
              <w:jc w:val="center"/>
              <w:rPr>
                <w:sz w:val="18"/>
                <w:szCs w:val="18"/>
              </w:rPr>
            </w:pPr>
            <w:r>
              <w:rPr>
                <w:sz w:val="18"/>
                <w:szCs w:val="18"/>
              </w:rPr>
              <w:t>质量部</w:t>
            </w:r>
          </w:p>
        </w:tc>
        <w:tc>
          <w:tcPr>
            <w:tcW w:w="1134" w:type="dxa"/>
            <w:vAlign w:val="center"/>
          </w:tcPr>
          <w:p w:rsidR="00533819" w:rsidRPr="0065007A" w:rsidRDefault="00533819" w:rsidP="0065007A">
            <w:pPr>
              <w:jc w:val="center"/>
              <w:rPr>
                <w:sz w:val="18"/>
                <w:szCs w:val="18"/>
              </w:rPr>
            </w:pPr>
            <w:r>
              <w:rPr>
                <w:sz w:val="18"/>
                <w:szCs w:val="18"/>
              </w:rPr>
              <w:t>氨气压力表</w:t>
            </w:r>
          </w:p>
        </w:tc>
        <w:tc>
          <w:tcPr>
            <w:tcW w:w="1134" w:type="dxa"/>
            <w:vAlign w:val="center"/>
          </w:tcPr>
          <w:p w:rsidR="00533819" w:rsidRPr="0065007A" w:rsidRDefault="00533819" w:rsidP="0065007A">
            <w:pPr>
              <w:jc w:val="center"/>
              <w:rPr>
                <w:sz w:val="18"/>
                <w:szCs w:val="18"/>
              </w:rPr>
            </w:pPr>
            <w:r>
              <w:rPr>
                <w:rFonts w:hint="eastAsia"/>
                <w:sz w:val="18"/>
                <w:szCs w:val="18"/>
              </w:rPr>
              <w:t>7023</w:t>
            </w:r>
          </w:p>
        </w:tc>
        <w:tc>
          <w:tcPr>
            <w:tcW w:w="1134" w:type="dxa"/>
            <w:vAlign w:val="center"/>
          </w:tcPr>
          <w:p w:rsidR="00533819" w:rsidRPr="0065007A" w:rsidRDefault="00533819" w:rsidP="0065007A">
            <w:pPr>
              <w:jc w:val="center"/>
              <w:rPr>
                <w:sz w:val="18"/>
                <w:szCs w:val="18"/>
              </w:rPr>
            </w:pPr>
            <w:r>
              <w:rPr>
                <w:rFonts w:hint="eastAsia"/>
                <w:sz w:val="18"/>
                <w:szCs w:val="18"/>
              </w:rPr>
              <w:t>Y-60/(0-1.6)MPa</w:t>
            </w:r>
          </w:p>
        </w:tc>
        <w:tc>
          <w:tcPr>
            <w:tcW w:w="1134" w:type="dxa"/>
            <w:vAlign w:val="center"/>
          </w:tcPr>
          <w:p w:rsidR="00533819" w:rsidRPr="0065007A" w:rsidRDefault="00533819" w:rsidP="0065007A">
            <w:pPr>
              <w:jc w:val="center"/>
              <w:rPr>
                <w:sz w:val="18"/>
                <w:szCs w:val="18"/>
              </w:rPr>
            </w:pPr>
            <w:r>
              <w:rPr>
                <w:rFonts w:hint="eastAsia"/>
                <w:sz w:val="18"/>
                <w:szCs w:val="18"/>
              </w:rPr>
              <w:t>2.5</w:t>
            </w:r>
            <w:r>
              <w:rPr>
                <w:rFonts w:hint="eastAsia"/>
                <w:sz w:val="18"/>
                <w:szCs w:val="18"/>
              </w:rPr>
              <w:t>级</w:t>
            </w:r>
          </w:p>
        </w:tc>
        <w:tc>
          <w:tcPr>
            <w:tcW w:w="1559" w:type="dxa"/>
            <w:vAlign w:val="center"/>
          </w:tcPr>
          <w:p w:rsidR="00533819" w:rsidRDefault="00533819" w:rsidP="0065007A">
            <w:pPr>
              <w:jc w:val="center"/>
              <w:rPr>
                <w:sz w:val="18"/>
                <w:szCs w:val="18"/>
              </w:rPr>
            </w:pPr>
            <w:r>
              <w:rPr>
                <w:sz w:val="18"/>
                <w:szCs w:val="18"/>
              </w:rPr>
              <w:t>精密压力表标准装置</w:t>
            </w:r>
          </w:p>
          <w:p w:rsidR="00533819" w:rsidRPr="0065007A" w:rsidRDefault="00533819" w:rsidP="0065007A">
            <w:pPr>
              <w:jc w:val="center"/>
              <w:rPr>
                <w:sz w:val="18"/>
                <w:szCs w:val="18"/>
              </w:rPr>
            </w:pPr>
            <w:r>
              <w:rPr>
                <w:rFonts w:hint="eastAsia"/>
                <w:sz w:val="18"/>
                <w:szCs w:val="18"/>
              </w:rPr>
              <w:t>0.4</w:t>
            </w:r>
            <w:r>
              <w:rPr>
                <w:rFonts w:hint="eastAsia"/>
                <w:sz w:val="18"/>
                <w:szCs w:val="18"/>
              </w:rPr>
              <w:t>级</w:t>
            </w:r>
          </w:p>
        </w:tc>
        <w:tc>
          <w:tcPr>
            <w:tcW w:w="1843" w:type="dxa"/>
            <w:vAlign w:val="center"/>
          </w:tcPr>
          <w:p w:rsidR="00533819" w:rsidRPr="0065007A" w:rsidRDefault="00533819" w:rsidP="00864D5B">
            <w:pPr>
              <w:jc w:val="center"/>
              <w:rPr>
                <w:sz w:val="18"/>
                <w:szCs w:val="18"/>
              </w:rPr>
            </w:pPr>
            <w:r>
              <w:rPr>
                <w:rFonts w:hint="eastAsia"/>
                <w:sz w:val="18"/>
                <w:szCs w:val="18"/>
              </w:rPr>
              <w:t>泰州市姜堰区产品质量综合检验检测中心</w:t>
            </w:r>
          </w:p>
        </w:tc>
        <w:tc>
          <w:tcPr>
            <w:tcW w:w="1134" w:type="dxa"/>
            <w:vAlign w:val="center"/>
          </w:tcPr>
          <w:p w:rsidR="00533819" w:rsidRPr="0065007A" w:rsidRDefault="00533819" w:rsidP="00533819">
            <w:pPr>
              <w:jc w:val="center"/>
              <w:rPr>
                <w:sz w:val="18"/>
                <w:szCs w:val="18"/>
              </w:rPr>
            </w:pPr>
            <w:r>
              <w:rPr>
                <w:rFonts w:hint="eastAsia"/>
                <w:sz w:val="18"/>
                <w:szCs w:val="18"/>
              </w:rPr>
              <w:t>2022.11.09</w:t>
            </w:r>
          </w:p>
        </w:tc>
        <w:tc>
          <w:tcPr>
            <w:tcW w:w="1068" w:type="dxa"/>
            <w:vAlign w:val="center"/>
          </w:tcPr>
          <w:p w:rsidR="00533819" w:rsidRPr="0065007A" w:rsidRDefault="00533819" w:rsidP="00864D5B">
            <w:pPr>
              <w:jc w:val="center"/>
              <w:rPr>
                <w:sz w:val="18"/>
                <w:szCs w:val="18"/>
              </w:rPr>
            </w:pPr>
            <w:r w:rsidRPr="0065007A">
              <w:rPr>
                <w:rFonts w:ascii="宋体" w:hAnsi="宋体" w:hint="eastAsia"/>
                <w:sz w:val="18"/>
                <w:szCs w:val="18"/>
              </w:rPr>
              <w:t>√</w:t>
            </w:r>
          </w:p>
        </w:tc>
      </w:tr>
      <w:tr w:rsidR="00533819" w:rsidTr="0067050B">
        <w:trPr>
          <w:trHeight w:val="568"/>
          <w:jc w:val="center"/>
        </w:trPr>
        <w:tc>
          <w:tcPr>
            <w:tcW w:w="1092" w:type="dxa"/>
            <w:vAlign w:val="center"/>
          </w:tcPr>
          <w:p w:rsidR="00533819" w:rsidRPr="00196315" w:rsidRDefault="00C423F2" w:rsidP="00131689">
            <w:pPr>
              <w:jc w:val="center"/>
              <w:rPr>
                <w:sz w:val="18"/>
                <w:szCs w:val="18"/>
              </w:rPr>
            </w:pPr>
            <w:r>
              <w:rPr>
                <w:sz w:val="18"/>
                <w:szCs w:val="18"/>
              </w:rPr>
              <w:t>质量部</w:t>
            </w:r>
          </w:p>
        </w:tc>
        <w:tc>
          <w:tcPr>
            <w:tcW w:w="1134" w:type="dxa"/>
            <w:vAlign w:val="center"/>
          </w:tcPr>
          <w:p w:rsidR="00533819" w:rsidRPr="0065007A" w:rsidRDefault="00533819" w:rsidP="0065007A">
            <w:pPr>
              <w:jc w:val="center"/>
              <w:rPr>
                <w:sz w:val="18"/>
                <w:szCs w:val="18"/>
              </w:rPr>
            </w:pPr>
            <w:r>
              <w:rPr>
                <w:sz w:val="18"/>
                <w:szCs w:val="18"/>
              </w:rPr>
              <w:t>可见分光光度计</w:t>
            </w:r>
          </w:p>
        </w:tc>
        <w:tc>
          <w:tcPr>
            <w:tcW w:w="1134" w:type="dxa"/>
            <w:vAlign w:val="center"/>
          </w:tcPr>
          <w:p w:rsidR="00533819" w:rsidRPr="0065007A" w:rsidRDefault="00533819" w:rsidP="0065007A">
            <w:pPr>
              <w:jc w:val="center"/>
              <w:rPr>
                <w:sz w:val="18"/>
                <w:szCs w:val="18"/>
              </w:rPr>
            </w:pPr>
            <w:r>
              <w:rPr>
                <w:rFonts w:hint="eastAsia"/>
                <w:sz w:val="18"/>
                <w:szCs w:val="18"/>
              </w:rPr>
              <w:t>/</w:t>
            </w:r>
          </w:p>
        </w:tc>
        <w:tc>
          <w:tcPr>
            <w:tcW w:w="1134" w:type="dxa"/>
            <w:vAlign w:val="center"/>
          </w:tcPr>
          <w:p w:rsidR="00533819" w:rsidRPr="0065007A" w:rsidRDefault="00533819" w:rsidP="0065007A">
            <w:pPr>
              <w:jc w:val="center"/>
              <w:rPr>
                <w:sz w:val="18"/>
                <w:szCs w:val="18"/>
              </w:rPr>
            </w:pPr>
            <w:r>
              <w:rPr>
                <w:rFonts w:hint="eastAsia"/>
                <w:sz w:val="18"/>
                <w:szCs w:val="18"/>
              </w:rPr>
              <w:t>WFJ7200</w:t>
            </w:r>
          </w:p>
        </w:tc>
        <w:tc>
          <w:tcPr>
            <w:tcW w:w="1134" w:type="dxa"/>
            <w:vAlign w:val="center"/>
          </w:tcPr>
          <w:p w:rsidR="00533819" w:rsidRPr="0065007A" w:rsidRDefault="00533819" w:rsidP="0065007A">
            <w:pPr>
              <w:jc w:val="center"/>
              <w:rPr>
                <w:sz w:val="18"/>
                <w:szCs w:val="18"/>
              </w:rPr>
            </w:pPr>
            <w:r>
              <w:rPr>
                <w:rFonts w:asciiTheme="minorEastAsia" w:hAnsiTheme="minorEastAsia" w:hint="eastAsia"/>
                <w:sz w:val="18"/>
                <w:szCs w:val="18"/>
              </w:rPr>
              <w:t>Ⅲ</w:t>
            </w:r>
            <w:r>
              <w:rPr>
                <w:sz w:val="18"/>
                <w:szCs w:val="18"/>
              </w:rPr>
              <w:t>级</w:t>
            </w:r>
          </w:p>
        </w:tc>
        <w:tc>
          <w:tcPr>
            <w:tcW w:w="1559" w:type="dxa"/>
            <w:vAlign w:val="center"/>
          </w:tcPr>
          <w:p w:rsidR="00533819" w:rsidRDefault="00533819" w:rsidP="0065007A">
            <w:pPr>
              <w:jc w:val="center"/>
              <w:rPr>
                <w:sz w:val="18"/>
                <w:szCs w:val="18"/>
              </w:rPr>
            </w:pPr>
            <w:r>
              <w:rPr>
                <w:rFonts w:hint="eastAsia"/>
                <w:sz w:val="18"/>
                <w:szCs w:val="18"/>
              </w:rPr>
              <w:t>可见分光光度计检定装置</w:t>
            </w:r>
          </w:p>
          <w:p w:rsidR="00533819" w:rsidRDefault="00533819" w:rsidP="0065007A">
            <w:pPr>
              <w:jc w:val="center"/>
              <w:rPr>
                <w:sz w:val="18"/>
                <w:szCs w:val="18"/>
              </w:rPr>
            </w:pPr>
            <w:r>
              <w:rPr>
                <w:rFonts w:hint="eastAsia"/>
                <w:sz w:val="18"/>
                <w:szCs w:val="18"/>
              </w:rPr>
              <w:t>波长：</w:t>
            </w:r>
            <w:r>
              <w:rPr>
                <w:rFonts w:asciiTheme="minorEastAsia" w:hAnsiTheme="minorEastAsia" w:hint="eastAsia"/>
                <w:sz w:val="18"/>
                <w:szCs w:val="18"/>
              </w:rPr>
              <w:t>±</w:t>
            </w:r>
            <w:r>
              <w:rPr>
                <w:rFonts w:hint="eastAsia"/>
                <w:sz w:val="18"/>
                <w:szCs w:val="18"/>
              </w:rPr>
              <w:t>0.4nm</w:t>
            </w:r>
          </w:p>
          <w:p w:rsidR="00533819" w:rsidRPr="0065007A" w:rsidRDefault="00533819" w:rsidP="0065007A">
            <w:pPr>
              <w:jc w:val="center"/>
              <w:rPr>
                <w:sz w:val="18"/>
                <w:szCs w:val="18"/>
              </w:rPr>
            </w:pPr>
            <w:r>
              <w:rPr>
                <w:rFonts w:hint="eastAsia"/>
                <w:sz w:val="18"/>
                <w:szCs w:val="18"/>
              </w:rPr>
              <w:t>透射比：</w:t>
            </w:r>
            <w:r>
              <w:rPr>
                <w:rFonts w:asciiTheme="minorEastAsia" w:hAnsiTheme="minorEastAsia" w:hint="eastAsia"/>
                <w:sz w:val="18"/>
                <w:szCs w:val="18"/>
              </w:rPr>
              <w:t>±</w:t>
            </w:r>
            <w:r>
              <w:rPr>
                <w:rFonts w:hint="eastAsia"/>
                <w:sz w:val="18"/>
                <w:szCs w:val="18"/>
              </w:rPr>
              <w:t>0.5%</w:t>
            </w:r>
          </w:p>
        </w:tc>
        <w:tc>
          <w:tcPr>
            <w:tcW w:w="1843" w:type="dxa"/>
            <w:vAlign w:val="center"/>
          </w:tcPr>
          <w:p w:rsidR="00533819" w:rsidRPr="0065007A" w:rsidRDefault="00533819" w:rsidP="00864D5B">
            <w:pPr>
              <w:jc w:val="center"/>
              <w:rPr>
                <w:sz w:val="18"/>
                <w:szCs w:val="18"/>
              </w:rPr>
            </w:pPr>
            <w:r>
              <w:rPr>
                <w:rFonts w:hint="eastAsia"/>
                <w:sz w:val="18"/>
                <w:szCs w:val="18"/>
              </w:rPr>
              <w:t>泰州市姜堰区产品质量综合检验检测中心</w:t>
            </w:r>
          </w:p>
        </w:tc>
        <w:tc>
          <w:tcPr>
            <w:tcW w:w="1134" w:type="dxa"/>
            <w:vAlign w:val="center"/>
          </w:tcPr>
          <w:p w:rsidR="00533819" w:rsidRPr="0065007A" w:rsidRDefault="00533819" w:rsidP="00864D5B">
            <w:pPr>
              <w:jc w:val="center"/>
              <w:rPr>
                <w:sz w:val="18"/>
                <w:szCs w:val="18"/>
              </w:rPr>
            </w:pPr>
            <w:r>
              <w:rPr>
                <w:rFonts w:hint="eastAsia"/>
                <w:sz w:val="18"/>
                <w:szCs w:val="18"/>
              </w:rPr>
              <w:t>2022.5.17</w:t>
            </w:r>
          </w:p>
        </w:tc>
        <w:tc>
          <w:tcPr>
            <w:tcW w:w="1068" w:type="dxa"/>
            <w:vAlign w:val="center"/>
          </w:tcPr>
          <w:p w:rsidR="00533819" w:rsidRPr="0065007A" w:rsidRDefault="00533819" w:rsidP="00864D5B">
            <w:pPr>
              <w:jc w:val="center"/>
              <w:rPr>
                <w:sz w:val="18"/>
                <w:szCs w:val="18"/>
              </w:rPr>
            </w:pPr>
            <w:r w:rsidRPr="0065007A">
              <w:rPr>
                <w:rFonts w:ascii="宋体" w:hAnsi="宋体" w:hint="eastAsia"/>
                <w:sz w:val="18"/>
                <w:szCs w:val="18"/>
              </w:rPr>
              <w:t>√</w:t>
            </w:r>
          </w:p>
        </w:tc>
      </w:tr>
      <w:tr w:rsidR="00533819" w:rsidTr="0067050B">
        <w:trPr>
          <w:trHeight w:val="568"/>
          <w:jc w:val="center"/>
        </w:trPr>
        <w:tc>
          <w:tcPr>
            <w:tcW w:w="1092" w:type="dxa"/>
            <w:vAlign w:val="center"/>
          </w:tcPr>
          <w:p w:rsidR="00533819" w:rsidRPr="00196315" w:rsidRDefault="00C423F2" w:rsidP="00131689">
            <w:pPr>
              <w:jc w:val="center"/>
              <w:rPr>
                <w:sz w:val="18"/>
                <w:szCs w:val="18"/>
              </w:rPr>
            </w:pPr>
            <w:r>
              <w:rPr>
                <w:sz w:val="18"/>
                <w:szCs w:val="18"/>
              </w:rPr>
              <w:t>质量部</w:t>
            </w:r>
          </w:p>
        </w:tc>
        <w:tc>
          <w:tcPr>
            <w:tcW w:w="1134" w:type="dxa"/>
            <w:vAlign w:val="center"/>
          </w:tcPr>
          <w:p w:rsidR="00533819" w:rsidRPr="0065007A" w:rsidRDefault="00533819" w:rsidP="0065007A">
            <w:pPr>
              <w:jc w:val="center"/>
              <w:rPr>
                <w:sz w:val="18"/>
                <w:szCs w:val="18"/>
              </w:rPr>
            </w:pPr>
            <w:r>
              <w:rPr>
                <w:sz w:val="18"/>
                <w:szCs w:val="18"/>
              </w:rPr>
              <w:t>微机控制电子万能试验机</w:t>
            </w:r>
          </w:p>
        </w:tc>
        <w:tc>
          <w:tcPr>
            <w:tcW w:w="1134" w:type="dxa"/>
            <w:vAlign w:val="center"/>
          </w:tcPr>
          <w:p w:rsidR="00533819" w:rsidRPr="0065007A" w:rsidRDefault="00533819" w:rsidP="0065007A">
            <w:pPr>
              <w:jc w:val="center"/>
              <w:rPr>
                <w:sz w:val="18"/>
                <w:szCs w:val="18"/>
              </w:rPr>
            </w:pPr>
            <w:r>
              <w:rPr>
                <w:rFonts w:hint="eastAsia"/>
                <w:sz w:val="18"/>
                <w:szCs w:val="18"/>
              </w:rPr>
              <w:t>210118</w:t>
            </w:r>
          </w:p>
        </w:tc>
        <w:tc>
          <w:tcPr>
            <w:tcW w:w="1134" w:type="dxa"/>
            <w:vAlign w:val="center"/>
          </w:tcPr>
          <w:p w:rsidR="00533819" w:rsidRPr="0065007A" w:rsidRDefault="00533819" w:rsidP="0065007A">
            <w:pPr>
              <w:jc w:val="center"/>
              <w:rPr>
                <w:sz w:val="18"/>
                <w:szCs w:val="18"/>
              </w:rPr>
            </w:pPr>
            <w:r>
              <w:rPr>
                <w:rFonts w:hint="eastAsia"/>
                <w:sz w:val="18"/>
                <w:szCs w:val="18"/>
              </w:rPr>
              <w:t>WDW-100D/(0-100)kN</w:t>
            </w:r>
          </w:p>
        </w:tc>
        <w:tc>
          <w:tcPr>
            <w:tcW w:w="1134" w:type="dxa"/>
            <w:vAlign w:val="center"/>
          </w:tcPr>
          <w:p w:rsidR="00533819" w:rsidRPr="0065007A" w:rsidRDefault="00533819" w:rsidP="0065007A">
            <w:pPr>
              <w:jc w:val="center"/>
              <w:rPr>
                <w:sz w:val="18"/>
                <w:szCs w:val="18"/>
              </w:rPr>
            </w:pPr>
            <w:r>
              <w:rPr>
                <w:rFonts w:hint="eastAsia"/>
                <w:sz w:val="18"/>
                <w:szCs w:val="18"/>
              </w:rPr>
              <w:t>1</w:t>
            </w:r>
            <w:r>
              <w:rPr>
                <w:rFonts w:hint="eastAsia"/>
                <w:sz w:val="18"/>
                <w:szCs w:val="18"/>
              </w:rPr>
              <w:t>级</w:t>
            </w:r>
          </w:p>
        </w:tc>
        <w:tc>
          <w:tcPr>
            <w:tcW w:w="1559" w:type="dxa"/>
            <w:vAlign w:val="center"/>
          </w:tcPr>
          <w:p w:rsidR="00533819" w:rsidRDefault="00533819" w:rsidP="0065007A">
            <w:pPr>
              <w:jc w:val="center"/>
              <w:rPr>
                <w:sz w:val="18"/>
                <w:szCs w:val="18"/>
              </w:rPr>
            </w:pPr>
            <w:r>
              <w:rPr>
                <w:sz w:val="18"/>
                <w:szCs w:val="18"/>
              </w:rPr>
              <w:t>材料试验机检定装置</w:t>
            </w:r>
          </w:p>
          <w:p w:rsidR="00533819" w:rsidRPr="0065007A" w:rsidRDefault="00533819" w:rsidP="0065007A">
            <w:pPr>
              <w:jc w:val="center"/>
              <w:rPr>
                <w:sz w:val="18"/>
                <w:szCs w:val="18"/>
              </w:rPr>
            </w:pPr>
            <w:r>
              <w:rPr>
                <w:rFonts w:hint="eastAsia"/>
                <w:sz w:val="18"/>
                <w:szCs w:val="18"/>
              </w:rPr>
              <w:t>0.3</w:t>
            </w:r>
            <w:r>
              <w:rPr>
                <w:rFonts w:hint="eastAsia"/>
                <w:sz w:val="18"/>
                <w:szCs w:val="18"/>
              </w:rPr>
              <w:t>级</w:t>
            </w:r>
          </w:p>
        </w:tc>
        <w:tc>
          <w:tcPr>
            <w:tcW w:w="1843" w:type="dxa"/>
            <w:vAlign w:val="center"/>
          </w:tcPr>
          <w:p w:rsidR="00533819" w:rsidRPr="0065007A" w:rsidRDefault="00533819" w:rsidP="00864D5B">
            <w:pPr>
              <w:jc w:val="center"/>
              <w:rPr>
                <w:sz w:val="18"/>
                <w:szCs w:val="18"/>
              </w:rPr>
            </w:pPr>
            <w:r>
              <w:rPr>
                <w:rFonts w:hint="eastAsia"/>
                <w:sz w:val="18"/>
                <w:szCs w:val="18"/>
              </w:rPr>
              <w:t>泰州市姜堰区产品质量综合检验检测中心</w:t>
            </w:r>
          </w:p>
        </w:tc>
        <w:tc>
          <w:tcPr>
            <w:tcW w:w="1134" w:type="dxa"/>
            <w:vAlign w:val="center"/>
          </w:tcPr>
          <w:p w:rsidR="00533819" w:rsidRPr="0065007A" w:rsidRDefault="00533819" w:rsidP="00864D5B">
            <w:pPr>
              <w:jc w:val="center"/>
              <w:rPr>
                <w:sz w:val="18"/>
                <w:szCs w:val="18"/>
              </w:rPr>
            </w:pPr>
            <w:r>
              <w:rPr>
                <w:rFonts w:hint="eastAsia"/>
                <w:sz w:val="18"/>
                <w:szCs w:val="18"/>
              </w:rPr>
              <w:t>2022.5.17</w:t>
            </w:r>
          </w:p>
        </w:tc>
        <w:tc>
          <w:tcPr>
            <w:tcW w:w="1068" w:type="dxa"/>
            <w:vAlign w:val="center"/>
          </w:tcPr>
          <w:p w:rsidR="00533819" w:rsidRPr="0065007A" w:rsidRDefault="00533819" w:rsidP="00864D5B">
            <w:pPr>
              <w:jc w:val="center"/>
              <w:rPr>
                <w:sz w:val="18"/>
                <w:szCs w:val="18"/>
              </w:rPr>
            </w:pPr>
            <w:r w:rsidRPr="0065007A">
              <w:rPr>
                <w:rFonts w:ascii="宋体" w:hAnsi="宋体" w:hint="eastAsia"/>
                <w:sz w:val="18"/>
                <w:szCs w:val="18"/>
              </w:rPr>
              <w:t>√</w:t>
            </w:r>
          </w:p>
        </w:tc>
      </w:tr>
      <w:tr w:rsidR="00196315" w:rsidTr="0067050B">
        <w:trPr>
          <w:trHeight w:val="568"/>
          <w:jc w:val="center"/>
        </w:trPr>
        <w:tc>
          <w:tcPr>
            <w:tcW w:w="1092" w:type="dxa"/>
            <w:vAlign w:val="center"/>
          </w:tcPr>
          <w:p w:rsidR="00196315" w:rsidRPr="00196315" w:rsidRDefault="00C423F2" w:rsidP="00131689">
            <w:pPr>
              <w:jc w:val="center"/>
              <w:rPr>
                <w:sz w:val="18"/>
                <w:szCs w:val="18"/>
              </w:rPr>
            </w:pPr>
            <w:r>
              <w:rPr>
                <w:sz w:val="18"/>
                <w:szCs w:val="18"/>
              </w:rPr>
              <w:t>质量部</w:t>
            </w:r>
          </w:p>
        </w:tc>
        <w:tc>
          <w:tcPr>
            <w:tcW w:w="1134" w:type="dxa"/>
            <w:vAlign w:val="center"/>
          </w:tcPr>
          <w:p w:rsidR="00196315" w:rsidRPr="0065007A" w:rsidRDefault="00196315" w:rsidP="0065007A">
            <w:pPr>
              <w:jc w:val="center"/>
              <w:rPr>
                <w:sz w:val="18"/>
                <w:szCs w:val="18"/>
              </w:rPr>
            </w:pPr>
            <w:r>
              <w:rPr>
                <w:sz w:val="18"/>
                <w:szCs w:val="18"/>
              </w:rPr>
              <w:t>定碳定硫分析仪</w:t>
            </w:r>
          </w:p>
        </w:tc>
        <w:tc>
          <w:tcPr>
            <w:tcW w:w="1134" w:type="dxa"/>
            <w:vAlign w:val="center"/>
          </w:tcPr>
          <w:p w:rsidR="00196315" w:rsidRPr="0065007A" w:rsidRDefault="00196315" w:rsidP="0065007A">
            <w:pPr>
              <w:jc w:val="center"/>
              <w:rPr>
                <w:sz w:val="18"/>
                <w:szCs w:val="18"/>
              </w:rPr>
            </w:pPr>
            <w:r>
              <w:rPr>
                <w:rFonts w:hint="eastAsia"/>
                <w:sz w:val="18"/>
                <w:szCs w:val="18"/>
              </w:rPr>
              <w:t>/</w:t>
            </w:r>
          </w:p>
        </w:tc>
        <w:tc>
          <w:tcPr>
            <w:tcW w:w="1134" w:type="dxa"/>
            <w:vAlign w:val="center"/>
          </w:tcPr>
          <w:p w:rsidR="00196315" w:rsidRPr="0065007A" w:rsidRDefault="00196315" w:rsidP="0065007A">
            <w:pPr>
              <w:jc w:val="center"/>
              <w:rPr>
                <w:sz w:val="18"/>
                <w:szCs w:val="18"/>
              </w:rPr>
            </w:pPr>
            <w:r>
              <w:rPr>
                <w:rFonts w:hint="eastAsia"/>
                <w:sz w:val="18"/>
                <w:szCs w:val="18"/>
              </w:rPr>
              <w:t>NJQ-80</w:t>
            </w:r>
          </w:p>
        </w:tc>
        <w:tc>
          <w:tcPr>
            <w:tcW w:w="1134" w:type="dxa"/>
            <w:vAlign w:val="center"/>
          </w:tcPr>
          <w:p w:rsidR="00196315" w:rsidRPr="00196315" w:rsidRDefault="00196315" w:rsidP="0065007A">
            <w:pPr>
              <w:jc w:val="center"/>
              <w:rPr>
                <w:rFonts w:cstheme="minorHAnsi"/>
                <w:sz w:val="18"/>
                <w:szCs w:val="18"/>
              </w:rPr>
            </w:pPr>
            <w:r w:rsidRPr="00196315">
              <w:rPr>
                <w:rFonts w:cstheme="minorHAnsi"/>
                <w:sz w:val="18"/>
                <w:szCs w:val="18"/>
              </w:rPr>
              <w:t>C:±0.050%</w:t>
            </w:r>
          </w:p>
          <w:p w:rsidR="00196315" w:rsidRPr="0065007A" w:rsidRDefault="00196315" w:rsidP="00196315">
            <w:pPr>
              <w:jc w:val="center"/>
              <w:rPr>
                <w:sz w:val="18"/>
                <w:szCs w:val="18"/>
              </w:rPr>
            </w:pPr>
            <w:r w:rsidRPr="00196315">
              <w:rPr>
                <w:rFonts w:cstheme="minorHAnsi"/>
                <w:sz w:val="18"/>
                <w:szCs w:val="18"/>
              </w:rPr>
              <w:t>S:±0.015%</w:t>
            </w:r>
          </w:p>
        </w:tc>
        <w:tc>
          <w:tcPr>
            <w:tcW w:w="1559" w:type="dxa"/>
            <w:vAlign w:val="center"/>
          </w:tcPr>
          <w:p w:rsidR="00196315" w:rsidRDefault="00196315" w:rsidP="0065007A">
            <w:pPr>
              <w:jc w:val="center"/>
              <w:rPr>
                <w:sz w:val="18"/>
                <w:szCs w:val="18"/>
              </w:rPr>
            </w:pPr>
            <w:r>
              <w:rPr>
                <w:rFonts w:hint="eastAsia"/>
                <w:sz w:val="18"/>
                <w:szCs w:val="18"/>
              </w:rPr>
              <w:t>工业纯铁成份分析标准物质</w:t>
            </w:r>
          </w:p>
          <w:p w:rsidR="00196315" w:rsidRPr="00196315" w:rsidRDefault="00196315" w:rsidP="00196315">
            <w:pPr>
              <w:jc w:val="center"/>
              <w:rPr>
                <w:rFonts w:cstheme="minorHAnsi"/>
                <w:sz w:val="18"/>
                <w:szCs w:val="18"/>
              </w:rPr>
            </w:pPr>
            <w:r w:rsidRPr="00196315">
              <w:rPr>
                <w:rFonts w:cstheme="minorHAnsi"/>
                <w:sz w:val="18"/>
                <w:szCs w:val="18"/>
              </w:rPr>
              <w:t>C:±0.0</w:t>
            </w:r>
            <w:r>
              <w:rPr>
                <w:rFonts w:cstheme="minorHAnsi" w:hint="eastAsia"/>
                <w:sz w:val="18"/>
                <w:szCs w:val="18"/>
              </w:rPr>
              <w:t>01</w:t>
            </w:r>
            <w:r w:rsidRPr="00196315">
              <w:rPr>
                <w:rFonts w:cstheme="minorHAnsi"/>
                <w:sz w:val="18"/>
                <w:szCs w:val="18"/>
              </w:rPr>
              <w:t>%</w:t>
            </w:r>
          </w:p>
          <w:p w:rsidR="00196315" w:rsidRPr="0065007A" w:rsidRDefault="00196315" w:rsidP="00196315">
            <w:pPr>
              <w:jc w:val="center"/>
              <w:rPr>
                <w:sz w:val="18"/>
                <w:szCs w:val="18"/>
              </w:rPr>
            </w:pPr>
            <w:r w:rsidRPr="00196315">
              <w:rPr>
                <w:rFonts w:cstheme="minorHAnsi"/>
                <w:sz w:val="18"/>
                <w:szCs w:val="18"/>
              </w:rPr>
              <w:t>S:±0.0</w:t>
            </w:r>
            <w:r>
              <w:rPr>
                <w:rFonts w:cstheme="minorHAnsi" w:hint="eastAsia"/>
                <w:sz w:val="18"/>
                <w:szCs w:val="18"/>
              </w:rPr>
              <w:t>01</w:t>
            </w:r>
            <w:r w:rsidRPr="00196315">
              <w:rPr>
                <w:rFonts w:cstheme="minorHAnsi"/>
                <w:sz w:val="18"/>
                <w:szCs w:val="18"/>
              </w:rPr>
              <w:t>%</w:t>
            </w:r>
          </w:p>
        </w:tc>
        <w:tc>
          <w:tcPr>
            <w:tcW w:w="1843" w:type="dxa"/>
            <w:vAlign w:val="center"/>
          </w:tcPr>
          <w:p w:rsidR="00196315" w:rsidRPr="0065007A" w:rsidRDefault="00196315" w:rsidP="00864D5B">
            <w:pPr>
              <w:jc w:val="center"/>
              <w:rPr>
                <w:sz w:val="18"/>
                <w:szCs w:val="18"/>
              </w:rPr>
            </w:pPr>
            <w:r>
              <w:rPr>
                <w:rFonts w:hint="eastAsia"/>
                <w:sz w:val="18"/>
                <w:szCs w:val="18"/>
              </w:rPr>
              <w:t>泰州市姜堰区产品质量综合检验检测中心</w:t>
            </w:r>
          </w:p>
        </w:tc>
        <w:tc>
          <w:tcPr>
            <w:tcW w:w="1134" w:type="dxa"/>
            <w:vAlign w:val="center"/>
          </w:tcPr>
          <w:p w:rsidR="00196315" w:rsidRPr="0065007A" w:rsidRDefault="00196315" w:rsidP="00864D5B">
            <w:pPr>
              <w:jc w:val="center"/>
              <w:rPr>
                <w:sz w:val="18"/>
                <w:szCs w:val="18"/>
              </w:rPr>
            </w:pPr>
            <w:r>
              <w:rPr>
                <w:rFonts w:hint="eastAsia"/>
                <w:sz w:val="18"/>
                <w:szCs w:val="18"/>
              </w:rPr>
              <w:t>2022.5.17</w:t>
            </w:r>
          </w:p>
        </w:tc>
        <w:tc>
          <w:tcPr>
            <w:tcW w:w="1068" w:type="dxa"/>
            <w:vAlign w:val="center"/>
          </w:tcPr>
          <w:p w:rsidR="00196315" w:rsidRPr="0065007A" w:rsidRDefault="00196315" w:rsidP="00864D5B">
            <w:pPr>
              <w:jc w:val="center"/>
              <w:rPr>
                <w:sz w:val="18"/>
                <w:szCs w:val="18"/>
              </w:rPr>
            </w:pPr>
            <w:r w:rsidRPr="0065007A">
              <w:rPr>
                <w:rFonts w:ascii="宋体" w:hAnsi="宋体" w:hint="eastAsia"/>
                <w:sz w:val="18"/>
                <w:szCs w:val="18"/>
              </w:rPr>
              <w:t>√</w:t>
            </w:r>
          </w:p>
        </w:tc>
      </w:tr>
      <w:tr w:rsidR="00196315" w:rsidTr="00961314">
        <w:trPr>
          <w:trHeight w:val="1794"/>
          <w:jc w:val="center"/>
        </w:trPr>
        <w:tc>
          <w:tcPr>
            <w:tcW w:w="11232" w:type="dxa"/>
            <w:gridSpan w:val="9"/>
          </w:tcPr>
          <w:p w:rsidR="00196315" w:rsidRDefault="00196315" w:rsidP="00131689">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196315" w:rsidRPr="00C423F2" w:rsidRDefault="00196315" w:rsidP="00196315">
            <w:pPr>
              <w:widowControl/>
              <w:ind w:firstLineChars="200" w:firstLine="420"/>
              <w:jc w:val="left"/>
            </w:pPr>
            <w:r w:rsidRPr="00C423F2">
              <w:rPr>
                <w:rFonts w:ascii="宋体" w:eastAsia="宋体" w:hAnsi="宋体" w:cs="宋体" w:hint="eastAsia"/>
                <w:kern w:val="0"/>
                <w:szCs w:val="21"/>
              </w:rPr>
              <w:t>公司已制定《计量确认管理程序》、《外部供方管理程序》，《测量设备溯源管理程序》，公司未建最高计量标准，测量设备由质量部负责溯源。公司测量设备全部委托泰州市姜堰区产品质量综合检验检测中心检定/校准，校准</w:t>
            </w:r>
            <w:r w:rsidRPr="00C423F2">
              <w:rPr>
                <w:rFonts w:ascii="Calibri" w:eastAsia="宋体" w:hAnsi="Calibri" w:cs="Calibri"/>
                <w:kern w:val="0"/>
                <w:szCs w:val="21"/>
              </w:rPr>
              <w:t>/</w:t>
            </w:r>
            <w:r w:rsidRPr="00C423F2">
              <w:rPr>
                <w:rFonts w:ascii="宋体" w:eastAsia="宋体" w:hAnsi="宋体" w:cs="宋体" w:hint="eastAsia"/>
                <w:kern w:val="0"/>
                <w:szCs w:val="21"/>
              </w:rPr>
              <w:t>检定证书由质量部保存。根据抽查情况，该公司的校准情况符合溯源性要求。</w:t>
            </w:r>
          </w:p>
          <w:p w:rsidR="00196315" w:rsidRDefault="00196315" w:rsidP="00131689">
            <w:pPr>
              <w:rPr>
                <w:rFonts w:ascii="Times New Roman" w:eastAsia="宋体" w:hAnsi="Times New Roman" w:cs="Times New Roman"/>
                <w:szCs w:val="21"/>
              </w:rPr>
            </w:pPr>
          </w:p>
        </w:tc>
      </w:tr>
      <w:tr w:rsidR="00196315" w:rsidTr="00961314">
        <w:trPr>
          <w:trHeight w:val="1125"/>
          <w:jc w:val="center"/>
        </w:trPr>
        <w:tc>
          <w:tcPr>
            <w:tcW w:w="11232" w:type="dxa"/>
            <w:gridSpan w:val="9"/>
          </w:tcPr>
          <w:p w:rsidR="00196315" w:rsidRDefault="00EA57CC" w:rsidP="009A1543">
            <w:pPr>
              <w:spacing w:line="360" w:lineRule="auto"/>
              <w:rPr>
                <w:rFonts w:ascii="Times New Roman" w:eastAsia="宋体" w:hAnsi="Times New Roman" w:cs="Times New Roman"/>
                <w:szCs w:val="21"/>
              </w:rPr>
            </w:pPr>
            <w:r>
              <w:rPr>
                <w:rFonts w:ascii="宋体" w:eastAsia="宋体" w:hAnsi="宋体" w:cs="Times New Roman" w:hint="eastAsia"/>
                <w:noProof/>
                <w:szCs w:val="21"/>
              </w:rPr>
              <w:drawing>
                <wp:anchor distT="0" distB="0" distL="114300" distR="114300" simplePos="0" relativeHeight="251659264" behindDoc="0" locked="0" layoutInCell="1" allowOverlap="1">
                  <wp:simplePos x="0" y="0"/>
                  <wp:positionH relativeFrom="column">
                    <wp:posOffset>5197475</wp:posOffset>
                  </wp:positionH>
                  <wp:positionV relativeFrom="paragraph">
                    <wp:posOffset>173355</wp:posOffset>
                  </wp:positionV>
                  <wp:extent cx="654050" cy="469900"/>
                  <wp:effectExtent l="19050" t="0" r="0" b="0"/>
                  <wp:wrapNone/>
                  <wp:docPr id="4" name="图片 4" descr="1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003"/>
                          <pic:cNvPicPr>
                            <a:picLocks noChangeAspect="1" noChangeArrowheads="1"/>
                          </pic:cNvPicPr>
                        </pic:nvPicPr>
                        <pic:blipFill>
                          <a:blip r:embed="rId7" cstate="print"/>
                          <a:srcRect/>
                          <a:stretch>
                            <a:fillRect/>
                          </a:stretch>
                        </pic:blipFill>
                        <pic:spPr bwMode="auto">
                          <a:xfrm>
                            <a:off x="0" y="0"/>
                            <a:ext cx="654050" cy="469900"/>
                          </a:xfrm>
                          <a:prstGeom prst="rect">
                            <a:avLst/>
                          </a:prstGeom>
                          <a:noFill/>
                          <a:ln w="9525">
                            <a:noFill/>
                            <a:miter lim="800000"/>
                            <a:headEnd/>
                            <a:tailEnd/>
                          </a:ln>
                        </pic:spPr>
                      </pic:pic>
                    </a:graphicData>
                  </a:graphic>
                </wp:anchor>
              </w:drawing>
            </w:r>
            <w:r w:rsidR="00196315">
              <w:rPr>
                <w:rFonts w:ascii="宋体" w:eastAsia="宋体" w:hAnsi="宋体" w:cs="Times New Roman" w:hint="eastAsia"/>
                <w:szCs w:val="21"/>
              </w:rPr>
              <w:t>审核</w:t>
            </w:r>
            <w:r w:rsidR="00196315">
              <w:rPr>
                <w:rFonts w:ascii="Times New Roman" w:eastAsia="宋体" w:hAnsi="Times New Roman" w:cs="Times New Roman" w:hint="eastAsia"/>
                <w:szCs w:val="21"/>
              </w:rPr>
              <w:t>日期：</w:t>
            </w:r>
            <w:r w:rsidR="00196315">
              <w:rPr>
                <w:rFonts w:ascii="Times New Roman" w:eastAsia="宋体" w:hAnsi="Times New Roman" w:cs="Times New Roman" w:hint="eastAsia"/>
                <w:szCs w:val="21"/>
              </w:rPr>
              <w:t>2022</w:t>
            </w:r>
            <w:r w:rsidR="00196315">
              <w:rPr>
                <w:rFonts w:ascii="Times New Roman" w:eastAsia="宋体" w:hAnsi="Times New Roman" w:cs="Times New Roman" w:hint="eastAsia"/>
                <w:szCs w:val="21"/>
              </w:rPr>
              <w:t>年</w:t>
            </w:r>
            <w:r w:rsidR="00196315">
              <w:rPr>
                <w:rFonts w:ascii="Times New Roman" w:eastAsia="宋体" w:hAnsi="Times New Roman" w:cs="Times New Roman" w:hint="eastAsia"/>
                <w:szCs w:val="21"/>
              </w:rPr>
              <w:t>12</w:t>
            </w:r>
            <w:r w:rsidR="00196315">
              <w:rPr>
                <w:rFonts w:ascii="Times New Roman" w:eastAsia="宋体" w:hAnsi="Times New Roman" w:cs="Times New Roman" w:hint="eastAsia"/>
                <w:szCs w:val="21"/>
              </w:rPr>
              <w:t>月</w:t>
            </w:r>
            <w:r w:rsidR="00196315">
              <w:rPr>
                <w:rFonts w:ascii="Times New Roman" w:eastAsia="宋体" w:hAnsi="Times New Roman" w:cs="Times New Roman" w:hint="eastAsia"/>
                <w:szCs w:val="21"/>
              </w:rPr>
              <w:t>10</w:t>
            </w:r>
            <w:r w:rsidR="00196315">
              <w:rPr>
                <w:rFonts w:ascii="Times New Roman" w:eastAsia="宋体" w:hAnsi="Times New Roman" w:cs="Times New Roman" w:hint="eastAsia"/>
                <w:szCs w:val="21"/>
              </w:rPr>
              <w:t>日</w:t>
            </w:r>
            <w:r w:rsidR="00196315">
              <w:rPr>
                <w:rFonts w:ascii="Times New Roman" w:eastAsia="宋体" w:hAnsi="Times New Roman" w:cs="Times New Roman"/>
                <w:szCs w:val="21"/>
              </w:rPr>
              <w:t>~</w:t>
            </w:r>
            <w:r w:rsidR="00196315">
              <w:rPr>
                <w:rFonts w:ascii="Times New Roman" w:eastAsia="宋体" w:hAnsi="Times New Roman" w:cs="Times New Roman" w:hint="eastAsia"/>
                <w:szCs w:val="21"/>
              </w:rPr>
              <w:t>12</w:t>
            </w:r>
            <w:r w:rsidR="00196315">
              <w:rPr>
                <w:rFonts w:ascii="Times New Roman" w:eastAsia="宋体" w:hAnsi="Times New Roman" w:cs="Times New Roman" w:hint="eastAsia"/>
                <w:szCs w:val="21"/>
              </w:rPr>
              <w:t>月</w:t>
            </w:r>
            <w:r w:rsidR="00196315">
              <w:rPr>
                <w:rFonts w:ascii="Times New Roman" w:eastAsia="宋体" w:hAnsi="Times New Roman" w:cs="Times New Roman" w:hint="eastAsia"/>
                <w:szCs w:val="21"/>
              </w:rPr>
              <w:t>11</w:t>
            </w:r>
            <w:r w:rsidR="00196315">
              <w:rPr>
                <w:rFonts w:ascii="Times New Roman" w:eastAsia="宋体" w:hAnsi="Times New Roman" w:cs="Times New Roman" w:hint="eastAsia"/>
                <w:szCs w:val="21"/>
              </w:rPr>
              <w:t>日</w:t>
            </w:r>
            <w:r w:rsidR="00196315">
              <w:rPr>
                <w:rFonts w:ascii="Times New Roman" w:eastAsia="宋体" w:hAnsi="Times New Roman" w:cs="Times New Roman" w:hint="eastAsia"/>
                <w:szCs w:val="21"/>
              </w:rPr>
              <w:t xml:space="preserve"> </w:t>
            </w:r>
          </w:p>
          <w:p w:rsidR="00196315" w:rsidRPr="00961314" w:rsidRDefault="00EA57CC" w:rsidP="009A1543">
            <w:pPr>
              <w:spacing w:line="360" w:lineRule="auto"/>
              <w:rPr>
                <w:rFonts w:ascii="Times New Roman" w:eastAsia="宋体" w:hAnsi="Times New Roman" w:cs="Times New Roman"/>
                <w:color w:val="0000FF"/>
                <w:szCs w:val="21"/>
              </w:rPr>
            </w:pPr>
            <w:r>
              <w:rPr>
                <w:rFonts w:ascii="宋体" w:eastAsia="宋体" w:hAnsi="宋体" w:cs="Times New Roman" w:hint="eastAsia"/>
                <w:noProof/>
                <w:szCs w:val="21"/>
              </w:rPr>
              <w:drawing>
                <wp:anchor distT="0" distB="0" distL="114300" distR="114300" simplePos="0" relativeHeight="251658240" behindDoc="1" locked="0" layoutInCell="1" allowOverlap="1">
                  <wp:simplePos x="0" y="0"/>
                  <wp:positionH relativeFrom="column">
                    <wp:posOffset>784225</wp:posOffset>
                  </wp:positionH>
                  <wp:positionV relativeFrom="paragraph">
                    <wp:posOffset>15875</wp:posOffset>
                  </wp:positionV>
                  <wp:extent cx="647700" cy="450850"/>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8" cstate="print"/>
                          <a:srcRect/>
                          <a:stretch>
                            <a:fillRect/>
                          </a:stretch>
                        </pic:blipFill>
                        <pic:spPr bwMode="auto">
                          <a:xfrm>
                            <a:off x="0" y="0"/>
                            <a:ext cx="647700" cy="450850"/>
                          </a:xfrm>
                          <a:prstGeom prst="rect">
                            <a:avLst/>
                          </a:prstGeom>
                          <a:noFill/>
                          <a:ln w="9525">
                            <a:noFill/>
                            <a:miter lim="800000"/>
                            <a:headEnd/>
                            <a:tailEnd/>
                          </a:ln>
                        </pic:spPr>
                      </pic:pic>
                    </a:graphicData>
                  </a:graphic>
                </wp:anchor>
              </w:drawing>
            </w:r>
            <w:r w:rsidR="00196315">
              <w:rPr>
                <w:rFonts w:ascii="宋体" w:eastAsia="宋体" w:hAnsi="宋体" w:cs="Times New Roman" w:hint="eastAsia"/>
                <w:szCs w:val="21"/>
              </w:rPr>
              <w:t>审核</w:t>
            </w:r>
            <w:r w:rsidR="00196315">
              <w:rPr>
                <w:rFonts w:ascii="Times New Roman" w:eastAsia="宋体" w:hAnsi="Times New Roman" w:cs="Times New Roman" w:hint="eastAsia"/>
                <w:szCs w:val="21"/>
              </w:rPr>
              <w:t>员签字：</w:t>
            </w:r>
            <w:r w:rsidR="00196315">
              <w:rPr>
                <w:rFonts w:ascii="Times New Roman" w:eastAsia="宋体" w:hAnsi="Times New Roman" w:cs="Times New Roman" w:hint="eastAsia"/>
                <w:szCs w:val="21"/>
              </w:rPr>
              <w:t xml:space="preserve">                                                    </w:t>
            </w:r>
            <w:r w:rsidR="00196315">
              <w:rPr>
                <w:rFonts w:ascii="Times New Roman" w:eastAsia="宋体" w:hAnsi="Times New Roman" w:cs="Times New Roman" w:hint="eastAsia"/>
                <w:szCs w:val="21"/>
              </w:rPr>
              <w:t>部门代表签字：</w:t>
            </w:r>
          </w:p>
        </w:tc>
      </w:tr>
    </w:tbl>
    <w:p w:rsidR="00EE3131" w:rsidRDefault="00B535EB" w:rsidP="00131689"/>
    <w:p w:rsidR="00FC2A90" w:rsidRPr="00131689" w:rsidRDefault="003F23AF" w:rsidP="0003180B">
      <w:r>
        <w:rPr>
          <w:rFonts w:hint="eastAsia"/>
        </w:rPr>
        <w:t>说明：“测量设备计量特性”可以填写测量设备的最大允差、准确度等级或校准结果的测量不确定度。</w:t>
      </w:r>
    </w:p>
    <w:sectPr w:rsidR="00FC2A90" w:rsidRPr="00131689" w:rsidSect="008A60A9">
      <w:headerReference w:type="default" r:id="rId9"/>
      <w:footerReference w:type="default" r:id="rId10"/>
      <w:pgSz w:w="11906" w:h="16838"/>
      <w:pgMar w:top="720" w:right="720" w:bottom="720" w:left="72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EB" w:rsidRDefault="00B535EB" w:rsidP="003F67CA">
      <w:r>
        <w:separator/>
      </w:r>
    </w:p>
  </w:endnote>
  <w:endnote w:type="continuationSeparator" w:id="1">
    <w:p w:rsidR="00B535EB" w:rsidRDefault="00B535EB" w:rsidP="003F6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122" w:rsidRDefault="00B535EB" w:rsidP="00FC2A90">
    <w:pPr>
      <w:pStyle w:val="a4"/>
    </w:pPr>
  </w:p>
  <w:p w:rsidR="00C02122" w:rsidRDefault="00B535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EB" w:rsidRDefault="00B535EB" w:rsidP="003F67CA">
      <w:r>
        <w:separator/>
      </w:r>
    </w:p>
  </w:footnote>
  <w:footnote w:type="continuationSeparator" w:id="1">
    <w:p w:rsidR="00B535EB" w:rsidRDefault="00B535EB" w:rsidP="003F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122" w:rsidRDefault="003F23AF" w:rsidP="00292C9F">
    <w:pPr>
      <w:pStyle w:val="a5"/>
      <w:pBdr>
        <w:bottom w:val="nil"/>
      </w:pBdr>
      <w:spacing w:line="320" w:lineRule="exact"/>
      <w:ind w:firstLineChars="400" w:firstLine="840"/>
      <w:jc w:val="left"/>
    </w:pPr>
    <w:r>
      <w:rPr>
        <w:rFonts w:ascii="Times New Roman" w:hAnsi="Times New Roman" w:cs="Times New Roman"/>
        <w:noProof/>
        <w:sz w:val="21"/>
        <w:szCs w:val="21"/>
      </w:rPr>
      <w:drawing>
        <wp:anchor distT="0" distB="0" distL="114300" distR="114300" simplePos="0" relativeHeight="251660800" behindDoc="0" locked="0" layoutInCell="1" allowOverlap="1">
          <wp:simplePos x="0" y="0"/>
          <wp:positionH relativeFrom="column">
            <wp:posOffset>-38100</wp:posOffset>
          </wp:positionH>
          <wp:positionV relativeFrom="paragraph">
            <wp:posOffset>128905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tab/>
    </w:r>
  </w:p>
  <w:p w:rsidR="00C02122" w:rsidRDefault="00CA12EB">
    <w:pPr>
      <w:pStyle w:val="a5"/>
      <w:pBdr>
        <w:bottom w:val="nil"/>
      </w:pBdr>
      <w:spacing w:line="320" w:lineRule="exact"/>
      <w:ind w:leftChars="-487" w:left="-1023" w:firstLineChars="854" w:firstLine="1793"/>
      <w:jc w:val="left"/>
      <w:rPr>
        <w:rStyle w:val="CharChar1"/>
        <w:rFonts w:ascii="Times New Roman" w:hAnsi="Times New Roman" w:cs="Times New Roman" w:hint="default"/>
        <w:szCs w:val="21"/>
      </w:rPr>
    </w:pPr>
    <w:r w:rsidRPr="00CA12EB">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97.25pt;margin-top:8.5pt;width:215.85pt;height:20.6pt;z-index:251658240" stroked="f">
          <v:textbox>
            <w:txbxContent>
              <w:p w:rsidR="00C02122" w:rsidRDefault="003F23AF">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09</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sidR="003F23AF">
      <w:rPr>
        <w:rStyle w:val="CharChar1"/>
        <w:rFonts w:ascii="Times New Roman" w:hAnsi="Times New Roman" w:cs="Times New Roman" w:hint="default"/>
        <w:szCs w:val="21"/>
      </w:rPr>
      <w:t>北京国标联合认证有限公司</w:t>
    </w:r>
  </w:p>
  <w:p w:rsidR="00C02122" w:rsidRDefault="003F23AF" w:rsidP="002A78D4">
    <w:pPr>
      <w:pStyle w:val="a5"/>
      <w:pBdr>
        <w:bottom w:val="nil"/>
      </w:pBdr>
      <w:spacing w:line="320" w:lineRule="exact"/>
      <w:ind w:firstLineChars="450" w:firstLine="753"/>
      <w:jc w:val="left"/>
    </w:pPr>
    <w:r>
      <w:rPr>
        <w:rStyle w:val="CharChar1"/>
        <w:rFonts w:ascii="Times New Roman" w:hAnsi="Times New Roman" w:cs="Times New Roman" w:hint="default"/>
        <w:w w:val="80"/>
        <w:szCs w:val="21"/>
      </w:rPr>
      <w:t>Beijing International Standard united Certification Co.,Ltd.</w:t>
    </w:r>
  </w:p>
  <w:p w:rsidR="00C02122" w:rsidRDefault="00CA12EB">
    <w:r>
      <w:pict>
        <v:shapetype id="_x0000_t32" coordsize="21600,21600" o:spt="32" o:oned="t" path="m,l21600,21600e" filled="f">
          <v:path arrowok="t" fillok="f" o:connecttype="none"/>
          <o:lock v:ext="edit" shapetype="t"/>
        </v:shapetype>
        <v:shape id="直接连接符 3" o:spid="_x0000_s2050" type="#_x0000_t32" style="position:absolute;left:0;text-align:left;margin-left:-.45pt;margin-top:3pt;width:532.2pt;height:0;z-index:251659264" adj="-1443,-1,-1443"/>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7CA"/>
    <w:rsid w:val="00196315"/>
    <w:rsid w:val="002A78D4"/>
    <w:rsid w:val="003F23AF"/>
    <w:rsid w:val="003F67CA"/>
    <w:rsid w:val="00414A18"/>
    <w:rsid w:val="004D42DC"/>
    <w:rsid w:val="00533819"/>
    <w:rsid w:val="0067050B"/>
    <w:rsid w:val="006F2F61"/>
    <w:rsid w:val="00710989"/>
    <w:rsid w:val="00712167"/>
    <w:rsid w:val="007827D1"/>
    <w:rsid w:val="0078287E"/>
    <w:rsid w:val="007D6F49"/>
    <w:rsid w:val="00961314"/>
    <w:rsid w:val="00984474"/>
    <w:rsid w:val="00AA1DED"/>
    <w:rsid w:val="00AA4434"/>
    <w:rsid w:val="00B535EB"/>
    <w:rsid w:val="00C423F2"/>
    <w:rsid w:val="00CA12EB"/>
    <w:rsid w:val="00CF43A5"/>
    <w:rsid w:val="00D855B0"/>
    <w:rsid w:val="00EA57CC"/>
    <w:rsid w:val="00F62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476B"/>
    <w:rPr>
      <w:sz w:val="18"/>
      <w:szCs w:val="18"/>
    </w:rPr>
  </w:style>
  <w:style w:type="paragraph" w:styleId="a4">
    <w:name w:val="footer"/>
    <w:basedOn w:val="a"/>
    <w:link w:val="Char0"/>
    <w:uiPriority w:val="99"/>
    <w:unhideWhenUsed/>
    <w:qFormat/>
    <w:rsid w:val="00D1476B"/>
    <w:pPr>
      <w:tabs>
        <w:tab w:val="center" w:pos="4153"/>
        <w:tab w:val="right" w:pos="8306"/>
      </w:tabs>
      <w:snapToGrid w:val="0"/>
      <w:jc w:val="left"/>
    </w:pPr>
    <w:rPr>
      <w:sz w:val="18"/>
      <w:szCs w:val="18"/>
    </w:rPr>
  </w:style>
  <w:style w:type="paragraph" w:styleId="a5">
    <w:name w:val="header"/>
    <w:basedOn w:val="a"/>
    <w:link w:val="Char1"/>
    <w:uiPriority w:val="99"/>
    <w:unhideWhenUsed/>
    <w:rsid w:val="00D147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D14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D1476B"/>
    <w:rPr>
      <w:sz w:val="18"/>
      <w:szCs w:val="18"/>
    </w:rPr>
  </w:style>
  <w:style w:type="character" w:customStyle="1" w:styleId="Char0">
    <w:name w:val="页脚 Char"/>
    <w:basedOn w:val="a0"/>
    <w:link w:val="a4"/>
    <w:uiPriority w:val="99"/>
    <w:rsid w:val="00D1476B"/>
    <w:rPr>
      <w:sz w:val="18"/>
      <w:szCs w:val="18"/>
    </w:rPr>
  </w:style>
  <w:style w:type="paragraph" w:customStyle="1" w:styleId="1">
    <w:name w:val="列出段落1"/>
    <w:basedOn w:val="a"/>
    <w:uiPriority w:val="34"/>
    <w:qFormat/>
    <w:rsid w:val="00D1476B"/>
    <w:pPr>
      <w:ind w:firstLineChars="200" w:firstLine="420"/>
    </w:pPr>
  </w:style>
  <w:style w:type="character" w:customStyle="1" w:styleId="CharChar1">
    <w:name w:val="Char Char1"/>
    <w:qFormat/>
    <w:locked/>
    <w:rsid w:val="00D1476B"/>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D147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44</cp:revision>
  <dcterms:created xsi:type="dcterms:W3CDTF">2015-11-02T14:51:00Z</dcterms:created>
  <dcterms:modified xsi:type="dcterms:W3CDTF">2022-12-13T11:54:00Z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