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58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585" w:type="dxa"/>
            <w:vAlign w:val="center"/>
          </w:tcPr>
          <w:p>
            <w:pPr>
              <w:rPr>
                <w:sz w:val="24"/>
                <w:szCs w:val="24"/>
              </w:rPr>
            </w:pPr>
            <w:r>
              <w:rPr>
                <w:rFonts w:hint="eastAsia"/>
                <w:sz w:val="24"/>
                <w:szCs w:val="24"/>
              </w:rPr>
              <w:t>受审核部门：管理层，   主管领导：李胜 ，陪同人员：方利群</w:t>
            </w:r>
          </w:p>
        </w:tc>
        <w:tc>
          <w:tcPr>
            <w:tcW w:w="1004"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585"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宋明</w:t>
            </w:r>
            <w:r>
              <w:rPr>
                <w:rFonts w:hint="eastAsia" w:ascii="Times New Roman" w:hAnsi="Times New Roman" w:eastAsia="宋体" w:cs="Times New Roman"/>
                <w:sz w:val="24"/>
                <w:szCs w:val="24"/>
                <w:lang w:val="en-US" w:eastAsia="zh-CN"/>
              </w:rPr>
              <w:t xml:space="preserve">珠、石安生， </w:t>
            </w:r>
            <w:r>
              <w:rPr>
                <w:rFonts w:hint="eastAsia"/>
                <w:sz w:val="24"/>
                <w:szCs w:val="24"/>
              </w:rPr>
              <w:t>审核时间：</w:t>
            </w:r>
            <w:r>
              <w:rPr>
                <w:rFonts w:hint="eastAsia"/>
                <w:sz w:val="24"/>
                <w:szCs w:val="24"/>
                <w:lang w:val="en-US" w:eastAsia="zh-CN"/>
              </w:rPr>
              <w:t>2022.12.19（微信/视频）</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585" w:type="dxa"/>
            <w:vAlign w:val="center"/>
          </w:tcPr>
          <w:p>
            <w:pPr>
              <w:snapToGrid w:val="0"/>
              <w:spacing w:line="240" w:lineRule="exact"/>
              <w:rPr>
                <w:sz w:val="24"/>
                <w:szCs w:val="24"/>
              </w:rPr>
            </w:pPr>
            <w:r>
              <w:rPr>
                <w:rFonts w:hint="eastAsia"/>
                <w:sz w:val="24"/>
                <w:szCs w:val="24"/>
              </w:rPr>
              <w:t>审核条款：</w:t>
            </w:r>
          </w:p>
        </w:tc>
        <w:tc>
          <w:tcPr>
            <w:tcW w:w="100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:4.1;4.2;4.3;4.4</w:t>
            </w:r>
          </w:p>
          <w:p>
            <w:pPr>
              <w:adjustRightInd w:val="0"/>
              <w:snapToGrid w:val="0"/>
              <w:rPr>
                <w:rFonts w:ascii="宋体" w:hAnsi="宋体" w:cs="宋体"/>
                <w:szCs w:val="21"/>
              </w:rPr>
            </w:pPr>
          </w:p>
          <w:p/>
        </w:tc>
        <w:tc>
          <w:tcPr>
            <w:tcW w:w="10585" w:type="dxa"/>
          </w:tcPr>
          <w:p>
            <w:pPr>
              <w:spacing w:line="360" w:lineRule="auto"/>
              <w:ind w:firstLine="420" w:firstLineChars="200"/>
              <w:jc w:val="left"/>
              <w:rPr>
                <w:rFonts w:ascii="宋体" w:hAnsi="宋体" w:cs="宋体"/>
                <w:szCs w:val="21"/>
              </w:rPr>
            </w:pPr>
            <w:r>
              <w:rPr>
                <w:rFonts w:hint="eastAsia" w:ascii="宋体" w:hAnsi="宋体" w:cs="宋体"/>
                <w:szCs w:val="21"/>
              </w:rPr>
              <w:t>公司在管理手册中，从企业内部因素和外部因素两方面明确风险和机遇事件的识别方法/途径、风险和机遇事件的评估方式、制定主要风险和机遇事件的应对措施，公司始终与优质企业合作，企业规范、专业的管理理念对公司的发展产生了潜移默化的影响，因而在合作过程中促进了公司的健康发展；公司成熟的运营模式，已得到客户的广泛认同。对公司有利、不利的内、外部因素有：相关法律法规对产品和服务要求的日趋严格，对环境保护、职业健康安全保护日趋完善，企业必须不断学习、深入贯彻、不断完善，确保适应变化的需要；关注国家、行业标准要求的变化，及时更新服务，确保满足市场需求；同行业竞争力度不断加大，要深入了解市场变化及客户个性化要求，积极应对市场竞争；国内经济发展增长因疫情降速，国家进行产业结构调整，相关市场领域将受到极大冲击，但国家加大民生工程的投入对组织的发展具有战略机遇；组织从事该行业多年，有十分丰富的管理经验和技术人才，公司对团队建设和骨干培养十分重视；企业文化倡导为客户提供有亲和力的人性化产品和服务；公司自2020年5月以来开展QES体系的建立和运行，提高了公司整体经营管理能力和水平。</w:t>
            </w:r>
          </w:p>
          <w:p>
            <w:pPr>
              <w:spacing w:line="360" w:lineRule="auto"/>
              <w:ind w:firstLine="420" w:firstLineChars="200"/>
              <w:jc w:val="left"/>
              <w:rPr>
                <w:rFonts w:ascii="宋体" w:hAnsi="宋体" w:cs="宋体"/>
                <w:szCs w:val="21"/>
              </w:rPr>
            </w:pPr>
            <w:r>
              <w:rPr>
                <w:rFonts w:hint="eastAsia" w:ascii="宋体" w:hAnsi="宋体" w:cs="宋体"/>
                <w:szCs w:val="21"/>
              </w:rPr>
              <w:t>公司通过同行交流、座谈会、每周工作例会、QQ、微信、电话交流、网上查询沟通等进行内外部沟通方式，并定期进行评审，形成会议记录。</w:t>
            </w:r>
          </w:p>
          <w:p>
            <w:pPr>
              <w:spacing w:line="360" w:lineRule="auto"/>
              <w:ind w:firstLine="420" w:firstLineChars="200"/>
              <w:jc w:val="left"/>
              <w:rPr>
                <w:rFonts w:ascii="宋体" w:hAnsi="宋体" w:cs="宋体"/>
                <w:szCs w:val="21"/>
              </w:rPr>
            </w:pPr>
            <w:r>
              <w:rPr>
                <w:rFonts w:hint="eastAsia" w:ascii="宋体" w:hAnsi="宋体" w:cs="宋体"/>
                <w:szCs w:val="21"/>
              </w:rPr>
              <w:t>抽查202</w:t>
            </w:r>
            <w:r>
              <w:rPr>
                <w:rFonts w:hint="eastAsia" w:ascii="宋体" w:hAnsi="宋体" w:cs="宋体"/>
                <w:szCs w:val="21"/>
                <w:lang w:val="en-US" w:eastAsia="zh-CN"/>
              </w:rPr>
              <w:t>2</w:t>
            </w:r>
            <w:r>
              <w:rPr>
                <w:rFonts w:hint="eastAsia" w:ascii="宋体" w:hAnsi="宋体" w:cs="宋体"/>
                <w:szCs w:val="21"/>
              </w:rPr>
              <w:t>年总过程风险机会识别措施评价表，内容及记录清晰。</w:t>
            </w:r>
          </w:p>
          <w:p>
            <w:pPr>
              <w:spacing w:line="360" w:lineRule="auto"/>
              <w:ind w:firstLine="420" w:firstLineChars="200"/>
              <w:jc w:val="left"/>
              <w:rPr>
                <w:rFonts w:ascii="宋体" w:hAnsi="宋体" w:cs="宋体"/>
                <w:szCs w:val="21"/>
              </w:rPr>
            </w:pPr>
            <w:r>
              <w:rPr>
                <w:rFonts w:hint="eastAsia" w:ascii="宋体" w:hAnsi="宋体" w:cs="宋体"/>
                <w:szCs w:val="21"/>
              </w:rPr>
              <w:t>公司确定的相关方有政府机构、第三方认证机构、员工、投资者、客户、供应商等。</w:t>
            </w:r>
          </w:p>
          <w:p>
            <w:pPr>
              <w:spacing w:line="360" w:lineRule="auto"/>
              <w:ind w:firstLine="420" w:firstLineChars="200"/>
              <w:jc w:val="left"/>
              <w:rPr>
                <w:rFonts w:ascii="宋体" w:hAnsi="宋体" w:cs="宋体"/>
                <w:szCs w:val="21"/>
              </w:rPr>
            </w:pPr>
            <w:r>
              <w:rPr>
                <w:rFonts w:hint="eastAsia" w:ascii="宋体" w:hAnsi="宋体" w:cs="宋体"/>
                <w:szCs w:val="21"/>
              </w:rPr>
              <w:t>理解员工诉求的形式为谈心、会议等；理解银行等相关方的形式主要为电话沟通、上门拜访等；</w:t>
            </w:r>
          </w:p>
          <w:p>
            <w:pPr>
              <w:spacing w:line="360" w:lineRule="auto"/>
              <w:ind w:firstLine="420" w:firstLineChars="200"/>
              <w:jc w:val="left"/>
              <w:rPr>
                <w:rFonts w:ascii="宋体" w:hAnsi="宋体" w:cs="宋体"/>
                <w:szCs w:val="21"/>
              </w:rPr>
            </w:pPr>
            <w:r>
              <w:rPr>
                <w:rFonts w:hint="eastAsia" w:ascii="宋体" w:hAnsi="宋体" w:cs="宋体"/>
                <w:szCs w:val="21"/>
              </w:rPr>
              <w:t>员工关注的主要问题有工资待遇增加、培训学习机会、工作环境舒适、公司发展潜力等，供应商关注的主要问题是长期合作、互利共赢、付款时间、要求清晰，及时沟通等。</w:t>
            </w:r>
          </w:p>
          <w:p>
            <w:pPr>
              <w:spacing w:line="360" w:lineRule="auto"/>
              <w:ind w:firstLine="420" w:firstLineChars="200"/>
              <w:jc w:val="left"/>
              <w:rPr>
                <w:rFonts w:ascii="宋体" w:hAnsi="宋体" w:cs="宋体"/>
                <w:szCs w:val="21"/>
              </w:rPr>
            </w:pPr>
            <w:r>
              <w:rPr>
                <w:rFonts w:hint="eastAsia" w:ascii="宋体" w:hAnsi="宋体" w:cs="宋体"/>
                <w:szCs w:val="21"/>
              </w:rPr>
              <w:t>查见《相关方施加影响管理程序》</w:t>
            </w:r>
          </w:p>
          <w:p>
            <w:pPr>
              <w:spacing w:line="360" w:lineRule="auto"/>
              <w:ind w:firstLine="420" w:firstLineChars="200"/>
              <w:jc w:val="left"/>
              <w:rPr>
                <w:rFonts w:ascii="宋体" w:hAnsi="宋体" w:cs="宋体"/>
                <w:szCs w:val="21"/>
              </w:rPr>
            </w:pPr>
            <w:r>
              <w:rPr>
                <w:rFonts w:hint="eastAsia" w:ascii="宋体" w:hAnsi="宋体" w:cs="宋体"/>
                <w:szCs w:val="21"/>
              </w:rPr>
              <w:t>抽查顾客需求和期望：产品和服务质量符合顾客要求、及时交付、价格优惠等。</w:t>
            </w:r>
          </w:p>
          <w:p>
            <w:pPr>
              <w:spacing w:line="360" w:lineRule="auto"/>
              <w:ind w:firstLine="420" w:firstLineChars="200"/>
              <w:jc w:val="left"/>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spacing w:line="360" w:lineRule="auto"/>
              <w:ind w:firstLine="420" w:firstLineChars="200"/>
              <w:jc w:val="left"/>
              <w:rPr>
                <w:rFonts w:hint="eastAsia" w:ascii="宋体" w:hAnsi="宋体" w:cs="宋体"/>
                <w:szCs w:val="21"/>
                <w:lang w:val="en-US" w:eastAsia="zh-CN"/>
              </w:rPr>
            </w:pPr>
            <w:r>
              <w:rPr>
                <w:rFonts w:hint="eastAsia" w:ascii="宋体" w:hAnsi="宋体" w:cs="宋体"/>
                <w:szCs w:val="21"/>
              </w:rPr>
              <w:t>公司</w:t>
            </w:r>
            <w:r>
              <w:rPr>
                <w:rFonts w:hint="eastAsia" w:ascii="宋体" w:hAnsi="宋体" w:cs="宋体"/>
                <w:szCs w:val="21"/>
                <w:lang w:val="en-US" w:eastAsia="zh-CN"/>
              </w:rPr>
              <w:t>根据经营业务范围，</w:t>
            </w:r>
            <w:bookmarkStart w:id="0" w:name="审核范围"/>
          </w:p>
          <w:p>
            <w:pPr>
              <w:spacing w:line="360" w:lineRule="auto"/>
              <w:ind w:firstLine="420" w:firstLineChars="200"/>
              <w:jc w:val="left"/>
              <w:rPr>
                <w:rFonts w:hint="eastAsia" w:ascii="宋体" w:hAnsi="宋体" w:cs="宋体"/>
                <w:szCs w:val="21"/>
              </w:rPr>
            </w:pPr>
            <w:r>
              <w:rPr>
                <w:rFonts w:hint="eastAsia" w:ascii="宋体" w:hAnsi="宋体" w:cs="宋体"/>
                <w:szCs w:val="21"/>
              </w:rPr>
              <w:t>Q：测绘服务【地理信息系统工程、地理信息数据采集及处理、工程测量、不动产测绘（地籍测绘、房产测绘)】、农田工程规划设计、土地整理、土地规划、土地调查、自然资源调查、土地综合整治、数据处理和存储支持服务</w:t>
            </w:r>
          </w:p>
          <w:p>
            <w:pPr>
              <w:spacing w:line="360" w:lineRule="auto"/>
              <w:ind w:firstLine="420" w:firstLineChars="200"/>
              <w:jc w:val="left"/>
              <w:rPr>
                <w:rFonts w:hint="eastAsia" w:ascii="宋体" w:hAnsi="宋体" w:cs="宋体"/>
                <w:szCs w:val="21"/>
              </w:rPr>
            </w:pPr>
            <w:r>
              <w:rPr>
                <w:rFonts w:hint="eastAsia" w:ascii="宋体" w:hAnsi="宋体" w:cs="宋体"/>
                <w:szCs w:val="21"/>
              </w:rPr>
              <w:t>E：测绘服务【地理信息系统工程、地理信息数据采集及处理、工程测量、不动产测绘（地籍测绘、房产测绘)】、农田工程规划设计、土地整理、土地规划、土地调查、自然资源调查、土地综合整治、数据处理和存储支持服务所涉及场所的相关环境管理活动</w:t>
            </w:r>
          </w:p>
          <w:p>
            <w:pPr>
              <w:spacing w:line="360" w:lineRule="auto"/>
              <w:ind w:firstLine="420" w:firstLineChars="200"/>
              <w:jc w:val="left"/>
              <w:rPr>
                <w:rFonts w:hint="default" w:ascii="宋体" w:hAnsi="宋体" w:cs="宋体"/>
                <w:szCs w:val="21"/>
                <w:lang w:val="en-US" w:eastAsia="zh-CN"/>
              </w:rPr>
            </w:pPr>
            <w:r>
              <w:rPr>
                <w:rFonts w:hint="eastAsia" w:ascii="宋体" w:hAnsi="宋体" w:cs="宋体"/>
                <w:szCs w:val="21"/>
              </w:rPr>
              <w:t>O：测绘服务【地理信息系统工程、地理信息数据采集及处理、工程测量、不动产测绘（地籍测绘、房产测绘)】、农田工程规划设计、土地整理、土地规划、土地调查、自然资源调查、土地综合整治、数据处理和存储支持服务所涉及场所的相关职业健康安全管理活动</w:t>
            </w:r>
            <w:bookmarkEnd w:id="0"/>
          </w:p>
          <w:p>
            <w:pPr>
              <w:spacing w:line="360" w:lineRule="auto"/>
              <w:ind w:firstLine="420" w:firstLineChars="200"/>
              <w:jc w:val="left"/>
              <w:rPr>
                <w:rFonts w:hint="eastAsia" w:ascii="宋体" w:hAnsi="宋体" w:cs="宋体"/>
                <w:szCs w:val="21"/>
              </w:rPr>
            </w:pPr>
            <w:r>
              <w:rPr>
                <w:rFonts w:hint="eastAsia" w:ascii="宋体" w:hAnsi="宋体" w:cs="宋体"/>
                <w:szCs w:val="21"/>
              </w:rPr>
              <w:t>经营地，</w:t>
            </w:r>
            <w:bookmarkStart w:id="1" w:name="生产地址"/>
            <w:r>
              <w:rPr>
                <w:rFonts w:hint="eastAsia" w:ascii="宋体" w:hAnsi="宋体" w:cs="宋体"/>
                <w:szCs w:val="21"/>
              </w:rPr>
              <w:t>成都市武侯区武侯大道双楠段112号A9</w:t>
            </w:r>
            <w:bookmarkEnd w:id="1"/>
            <w:r>
              <w:rPr>
                <w:rFonts w:hint="eastAsia" w:ascii="宋体" w:hAnsi="宋体" w:cs="宋体"/>
                <w:szCs w:val="21"/>
              </w:rPr>
              <w:t>。</w:t>
            </w:r>
          </w:p>
          <w:p>
            <w:pPr>
              <w:spacing w:line="360" w:lineRule="auto"/>
              <w:ind w:firstLine="420" w:firstLineChars="200"/>
              <w:jc w:val="left"/>
              <w:rPr>
                <w:rFonts w:ascii="宋体" w:hAnsi="宋体" w:cs="宋体"/>
                <w:szCs w:val="21"/>
              </w:rPr>
            </w:pPr>
            <w:r>
              <w:rPr>
                <w:rFonts w:hint="eastAsia" w:ascii="宋体" w:hAnsi="宋体" w:cs="宋体"/>
                <w:szCs w:val="21"/>
              </w:rPr>
              <w:t>公司QMS不适用条款：Q8.3，公司依据国家及行业标准进行服务，服务模式固定，不涉及新服务的开发，故GB/T19001-2016标准第8.3条款不适用；不影响为顾客提供满足法律、法规和顾客要求的服务。</w:t>
            </w:r>
          </w:p>
          <w:p>
            <w:pPr>
              <w:spacing w:line="360" w:lineRule="auto"/>
              <w:ind w:firstLine="420" w:firstLineChars="200"/>
              <w:jc w:val="left"/>
              <w:rPr>
                <w:rFonts w:ascii="宋体" w:hAnsi="宋体" w:cs="宋体"/>
                <w:szCs w:val="21"/>
              </w:rPr>
            </w:pPr>
            <w:r>
              <w:rPr>
                <w:rFonts w:hint="eastAsia" w:ascii="宋体" w:hAnsi="宋体" w:cs="宋体"/>
                <w:szCs w:val="21"/>
              </w:rPr>
              <w:t>经识别，组织依据标准的要求建立、实施、维护管理体系，符合标准要求。</w:t>
            </w:r>
          </w:p>
          <w:p>
            <w:pPr>
              <w:spacing w:line="360" w:lineRule="auto"/>
              <w:ind w:firstLine="420" w:firstLineChars="200"/>
              <w:jc w:val="left"/>
              <w:rPr>
                <w:rFonts w:ascii="宋体" w:hAnsi="宋体" w:cs="宋体"/>
                <w:color w:val="000000"/>
                <w:szCs w:val="21"/>
              </w:rPr>
            </w:pPr>
            <w:r>
              <w:rPr>
                <w:rFonts w:hint="eastAsia" w:ascii="宋体" w:hAnsi="宋体" w:cs="宋体"/>
                <w:szCs w:val="21"/>
              </w:rPr>
              <w:t>公司以</w:t>
            </w:r>
            <w:r>
              <w:rPr>
                <w:rFonts w:hint="eastAsia" w:ascii="宋体" w:hAnsi="宋体" w:cs="宋体"/>
                <w:szCs w:val="21"/>
                <w:lang w:val="de-DE"/>
              </w:rPr>
              <w:t>GB/T19001-2016/ISO9001:2015</w:t>
            </w:r>
            <w:r>
              <w:rPr>
                <w:rFonts w:hint="eastAsia" w:ascii="宋体" w:hAnsi="宋体" w:cs="宋体"/>
                <w:szCs w:val="21"/>
              </w:rPr>
              <w:t>标准为主线，以“过程方法”为基础，融入了</w:t>
            </w:r>
            <w:r>
              <w:rPr>
                <w:rFonts w:hint="eastAsia" w:ascii="宋体" w:hAnsi="宋体" w:cs="宋体"/>
                <w:szCs w:val="21"/>
                <w:lang w:val="de-DE"/>
              </w:rPr>
              <w:t>GB/T24001-2016/ISO14001:2015、GB/T45001-2020/ISO45001：2018标准要求，并明确了过程顺序和相互作用以及过程有效运作和控制所需的准则和方法。在管理手册中，确定产生非</w:t>
            </w:r>
            <w:r>
              <w:rPr>
                <w:rFonts w:hint="eastAsia" w:ascii="宋体" w:hAnsi="宋体" w:cs="宋体"/>
                <w:szCs w:val="21"/>
              </w:rPr>
              <w:t>预期的输出或过程失效对产品和顾客满意带来的风险，以及应对措施。组织制定管理评审控制程序，定期进行评审，必要时变更过程，以确保过程持续产生公司期望的结果。</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rPr>
                <w:rFonts w:ascii="宋体" w:hAnsi="宋体" w:cs="宋体"/>
                <w:szCs w:val="21"/>
              </w:rPr>
            </w:pPr>
            <w:r>
              <w:rPr>
                <w:rFonts w:hint="eastAsia" w:ascii="宋体" w:hAnsi="宋体" w:cs="宋体"/>
                <w:szCs w:val="21"/>
              </w:rPr>
              <w:t>领导作用与承诺</w:t>
            </w:r>
          </w:p>
          <w:p/>
        </w:tc>
        <w:tc>
          <w:tcPr>
            <w:tcW w:w="960" w:type="dxa"/>
          </w:tcPr>
          <w:p>
            <w:pPr>
              <w:jc w:val="left"/>
              <w:rPr>
                <w:b/>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5.1</w:t>
            </w:r>
          </w:p>
        </w:tc>
        <w:tc>
          <w:tcPr>
            <w:tcW w:w="10585" w:type="dxa"/>
          </w:tcPr>
          <w:p>
            <w:pPr>
              <w:rPr>
                <w:rFonts w:hint="eastAsia" w:ascii="宋体" w:hAnsi="宋体" w:eastAsia="宋体" w:cs="宋体"/>
                <w:szCs w:val="21"/>
                <w:lang w:eastAsia="zh-CN"/>
              </w:rPr>
            </w:pPr>
            <w:r>
              <w:rPr>
                <w:rFonts w:hint="eastAsia" w:ascii="宋体" w:hAnsi="宋体" w:cs="宋体"/>
                <w:szCs w:val="21"/>
              </w:rPr>
              <w:t>总经理：李胜，   管代：</w:t>
            </w:r>
            <w:r>
              <w:rPr>
                <w:rFonts w:hint="eastAsia" w:ascii="宋体" w:hAnsi="宋体" w:cs="宋体"/>
                <w:szCs w:val="21"/>
                <w:lang w:eastAsia="zh-CN"/>
              </w:rPr>
              <w:t>张双</w:t>
            </w:r>
          </w:p>
          <w:p>
            <w:pPr>
              <w:tabs>
                <w:tab w:val="center" w:pos="3169"/>
              </w:tabs>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通过与总经理交流：总经理从以下活动方式对公司建立、实施质量管理体系并持续改进其有效性所做出的承诺提供证据： </w:t>
            </w:r>
          </w:p>
          <w:p>
            <w:pPr>
              <w:tabs>
                <w:tab w:val="center" w:pos="3169"/>
              </w:tabs>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tabs>
                <w:tab w:val="center" w:pos="3169"/>
              </w:tabs>
              <w:spacing w:line="400" w:lineRule="exact"/>
              <w:jc w:val="left"/>
              <w:rPr>
                <w:rFonts w:ascii="宋体" w:hAnsi="宋体" w:cs="宋体"/>
                <w:szCs w:val="21"/>
              </w:rPr>
            </w:pPr>
            <w:r>
              <w:rPr>
                <w:rFonts w:hint="eastAsia" w:ascii="宋体" w:hAnsi="宋体" w:cs="宋体"/>
                <w:szCs w:val="21"/>
              </w:rPr>
              <w:t>2、</w:t>
            </w:r>
            <w:r>
              <w:rPr>
                <w:rFonts w:hint="eastAsia"/>
              </w:rPr>
              <w:t>制定和发布公司自身发展质量、环境、职业健康安全方针和管理目标</w:t>
            </w:r>
            <w:r>
              <w:rPr>
                <w:rFonts w:hint="eastAsia" w:ascii="宋体" w:hAnsi="宋体" w:cs="宋体"/>
                <w:szCs w:val="21"/>
              </w:rPr>
              <w:t xml:space="preserve">； </w:t>
            </w:r>
          </w:p>
          <w:p>
            <w:pPr>
              <w:tabs>
                <w:tab w:val="center" w:pos="3169"/>
              </w:tabs>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tabs>
                <w:tab w:val="center" w:pos="3169"/>
              </w:tabs>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pPr>
            <w:r>
              <w:rPr>
                <w:rFonts w:hint="eastAsia" w:ascii="宋体" w:hAnsi="宋体" w:cs="宋体"/>
                <w:szCs w:val="21"/>
              </w:rPr>
              <w:t>5、为确保建立、运行和持续改进管理体系所需的一切资源得到满足，公司提供了信息、技术、人力、设备、环境和资金等必要资源。</w:t>
            </w:r>
          </w:p>
          <w:p>
            <w:pPr>
              <w:pStyle w:val="2"/>
              <w:rPr>
                <w:rFonts w:ascii="宋体" w:hAnsi="宋体" w:cs="宋体"/>
                <w:szCs w:val="21"/>
              </w:rPr>
            </w:pPr>
            <w:r>
              <w:rPr>
                <w:rFonts w:hint="eastAsia" w:ascii="宋体" w:hAnsi="宋体" w:cs="宋体"/>
                <w:szCs w:val="21"/>
              </w:rPr>
              <w:t>6、对质量、环境和职业健康安全管理体系的有效性承担责任</w:t>
            </w:r>
          </w:p>
          <w:p>
            <w:pPr>
              <w:pStyle w:val="2"/>
              <w:rPr>
                <w:rFonts w:ascii="宋体" w:hAnsi="宋体" w:cs="宋体"/>
                <w:szCs w:val="21"/>
              </w:rPr>
            </w:pPr>
            <w:r>
              <w:rPr>
                <w:rFonts w:hint="eastAsia" w:ascii="宋体" w:hAnsi="宋体" w:cs="宋体"/>
                <w:szCs w:val="21"/>
              </w:rPr>
              <w:t>7、推动公司体系的改进，使体系能够更完善，和公司实际运作切合。</w:t>
            </w:r>
          </w:p>
          <w:p>
            <w:pPr>
              <w:spacing w:line="400" w:lineRule="exact"/>
              <w:jc w:val="left"/>
              <w:rPr>
                <w:rFonts w:ascii="宋体" w:hAnsi="宋体" w:cs="宋体"/>
                <w:szCs w:val="21"/>
              </w:rPr>
            </w:pPr>
            <w:r>
              <w:rPr>
                <w:rFonts w:hint="eastAsia" w:ascii="宋体" w:hAnsi="宋体" w:cs="宋体"/>
                <w:szCs w:val="21"/>
              </w:rPr>
              <w:t>公司贯彻以顾客和相关方为关注焦点的经营理念，以过程方法建立、实施、管理本公司各项工作，落实每个岗位对自己的顾客的责任；通过以顾客满意为核心的售后服务，增强顾客满意，培养企业的忠诚用户，使企业和顾客都能得到最大的效益。</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160" w:type="dxa"/>
          </w:tcPr>
          <w:p>
            <w:pPr>
              <w:rPr>
                <w:b/>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5.2 </w:t>
            </w:r>
          </w:p>
          <w:p>
            <w:pPr>
              <w:rPr>
                <w:b/>
                <w:szCs w:val="21"/>
              </w:rPr>
            </w:pPr>
          </w:p>
        </w:tc>
        <w:tc>
          <w:tcPr>
            <w:tcW w:w="10585" w:type="dxa"/>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质量、环境、职业健康安全方针：</w:t>
            </w:r>
          </w:p>
          <w:p>
            <w:pPr>
              <w:spacing w:line="360" w:lineRule="auto"/>
            </w:pPr>
            <w:r>
              <w:rPr>
                <w:rFonts w:hint="eastAsia" w:asciiTheme="minorEastAsia" w:hAnsiTheme="minorEastAsia" w:eastAsiaTheme="minorEastAsia" w:cstheme="minorEastAsia"/>
                <w:bCs/>
                <w:color w:val="000000"/>
                <w:szCs w:val="21"/>
              </w:rPr>
              <w:t>“</w:t>
            </w:r>
            <w:r>
              <w:rPr>
                <w:rFonts w:hint="eastAsia" w:ascii="宋体" w:hAnsi="宋体" w:cs="宋体" w:eastAsiaTheme="minorEastAsia"/>
                <w:b/>
                <w:bCs/>
                <w:kern w:val="0"/>
                <w:szCs w:val="21"/>
              </w:rPr>
              <w:t>精细测绘、精确测绘、精心测绘、精准评估</w:t>
            </w:r>
            <w:r>
              <w:rPr>
                <w:rFonts w:hint="eastAsia" w:ascii="宋体" w:hAnsi="宋体" w:cs="宋体"/>
                <w:b/>
                <w:bCs/>
                <w:kern w:val="0"/>
                <w:szCs w:val="21"/>
              </w:rPr>
              <w:t>；测绘绿山水，绝不盲开发，资源必有限，保护须无涯；测绘有风险，出行察安危。防患于未然，户外安全归</w:t>
            </w:r>
            <w:r>
              <w:rPr>
                <w:rFonts w:hint="eastAsia" w:asciiTheme="minorEastAsia" w:hAnsiTheme="minorEastAsia" w:eastAsiaTheme="minorEastAsia" w:cstheme="minorEastAsia"/>
                <w:bCs/>
                <w:color w:val="000000"/>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公司严格按照国家有关的服务质量标准和客户要求执行，以优良的品质获得客户的满意和忠诚；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以顾客为关注焦点，关注顾客的需求，不断向客户提供满意的服务，使公司持续发展壮大，持续改进、追求创新、持续改进、不断提高服务质量，让顾客满意；</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pStyle w:val="2"/>
              <w:rPr>
                <w:rFonts w:ascii="宋体" w:hAnsi="宋体" w:cs="宋体"/>
                <w:szCs w:val="21"/>
              </w:rPr>
            </w:pPr>
            <w:r>
              <w:rPr>
                <w:rFonts w:hint="eastAsia" w:ascii="宋体" w:hAnsi="宋体" w:cs="宋体"/>
                <w:szCs w:val="21"/>
              </w:rPr>
              <w:t>员工是企业的重要资源，保护员工安全是企业义不容辞的义务；</w:t>
            </w:r>
          </w:p>
          <w:p>
            <w:pPr>
              <w:pStyle w:val="2"/>
              <w:rPr>
                <w:rFonts w:ascii="宋体" w:hAnsi="宋体" w:cs="宋体"/>
                <w:szCs w:val="21"/>
              </w:rPr>
            </w:pPr>
            <w:r>
              <w:rPr>
                <w:rFonts w:hint="eastAsia" w:ascii="宋体" w:hAnsi="宋体" w:cs="宋体"/>
                <w:szCs w:val="21"/>
              </w:rPr>
              <w:t>在顾客至上，绿色环保，安全环保基础上，持续改进，企业才能持续长久发展。</w:t>
            </w:r>
          </w:p>
          <w:p>
            <w:pPr>
              <w:spacing w:line="400" w:lineRule="exact"/>
              <w:jc w:val="left"/>
              <w:rPr>
                <w:rFonts w:ascii="宋体" w:hAnsi="宋体" w:cs="宋体"/>
                <w:szCs w:val="21"/>
              </w:rPr>
            </w:pPr>
            <w:r>
              <w:rPr>
                <w:rFonts w:hint="eastAsia" w:ascii="宋体" w:hAnsi="宋体" w:cs="宋体"/>
                <w:szCs w:val="21"/>
              </w:rPr>
              <w:t>质量、环境、职业健康安全方针在手册上进行了确定和发布，并通过文件发放的形式发放至各部门、给员工进行了宣传培训。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质量、环境、职业健康安全方针对外进行了发布，给员工进行了宣传培训。</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企业的质量、环境、职业健康安全方针的内容和管理基本符合标准和法规要求。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adjustRightInd w:val="0"/>
              <w:snapToGrid w:val="0"/>
              <w:rPr>
                <w:b/>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5.3 </w:t>
            </w:r>
          </w:p>
          <w:p>
            <w:pPr>
              <w:rPr>
                <w:b/>
                <w:szCs w:val="21"/>
              </w:rPr>
            </w:pPr>
          </w:p>
        </w:tc>
        <w:tc>
          <w:tcPr>
            <w:tcW w:w="10585" w:type="dxa"/>
          </w:tcPr>
          <w:p>
            <w:pPr>
              <w:adjustRightInd w:val="0"/>
              <w:snapToGrid w:val="0"/>
              <w:spacing w:line="400" w:lineRule="atLeast"/>
              <w:ind w:firstLine="420" w:firstLineChars="200"/>
              <w:jc w:val="left"/>
              <w:rPr>
                <w:rFonts w:ascii="宋体" w:hAnsi="宋体" w:cs="宋体"/>
                <w:szCs w:val="21"/>
              </w:rPr>
            </w:pPr>
            <w:r>
              <w:rPr>
                <w:rFonts w:hint="eastAsia" w:ascii="宋体" w:hAnsi="宋体" w:cs="宋体"/>
                <w:szCs w:val="21"/>
              </w:rPr>
              <w:t>查《管理手册》包括了企业组织机构图、职能分配表。公司编制了《岗位职责》对总经理、管理者代表、各部门的岗位职责和权限进行了规定，内容全面合理。各部门、岗位之间通过会议、文件传阅、培训等方式相互了解职责与权限。</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ascii="宋体" w:hAnsi="宋体" w:cs="宋体"/>
                <w:szCs w:val="21"/>
              </w:rPr>
            </w:pPr>
            <w:r>
              <w:rPr>
                <w:rFonts w:hint="eastAsia" w:ascii="宋体" w:hAnsi="宋体" w:cs="宋体"/>
                <w:szCs w:val="21"/>
              </w:rPr>
              <w:t>应对风险和机遇的措施</w:t>
            </w:r>
          </w:p>
          <w:p>
            <w:pPr>
              <w:rPr>
                <w:rFonts w:ascii="宋体" w:hAnsi="宋体" w:cs="宋体"/>
                <w:szCs w:val="21"/>
              </w:rPr>
            </w:pPr>
            <w:r>
              <w:rPr>
                <w:rFonts w:hint="eastAsia" w:ascii="宋体" w:hAnsi="宋体" w:cs="宋体"/>
                <w:szCs w:val="21"/>
              </w:rPr>
              <w:t>（含6.1.1和6.1.2）</w:t>
            </w:r>
          </w:p>
          <w:p>
            <w:pPr>
              <w:rPr>
                <w:rFonts w:ascii="宋体" w:hAnsi="宋体" w:cs="宋体"/>
                <w:szCs w:val="21"/>
              </w:rPr>
            </w:pPr>
            <w:r>
              <w:rPr>
                <w:rFonts w:hint="eastAsia" w:ascii="宋体" w:hAnsi="宋体" w:cs="宋体"/>
                <w:szCs w:val="21"/>
              </w:rPr>
              <w:t>#确定的需应对的风险和机遇有哪些？</w:t>
            </w:r>
          </w:p>
          <w:p>
            <w:pPr>
              <w:rPr>
                <w:rFonts w:ascii="宋体" w:hAnsi="宋体" w:cs="宋体"/>
                <w:szCs w:val="21"/>
              </w:rPr>
            </w:pPr>
            <w:r>
              <w:rPr>
                <w:rFonts w:hint="eastAsia" w:ascii="宋体" w:hAnsi="宋体" w:cs="宋体"/>
                <w:szCs w:val="21"/>
              </w:rPr>
              <w:t>.策划应对风险和机遇的措施有哪些？</w:t>
            </w:r>
          </w:p>
          <w:p>
            <w:pPr>
              <w:rPr>
                <w:rFonts w:ascii="宋体" w:hAnsi="宋体" w:cs="宋体"/>
                <w:szCs w:val="21"/>
              </w:rPr>
            </w:pPr>
            <w:r>
              <w:rPr>
                <w:rFonts w:hint="eastAsia" w:ascii="宋体" w:hAnsi="宋体" w:cs="宋体"/>
                <w:szCs w:val="21"/>
              </w:rPr>
              <w:t>.如何整合并实施这些措施？</w:t>
            </w:r>
          </w:p>
          <w:p>
            <w:pPr>
              <w:rPr>
                <w:rFonts w:ascii="宋体" w:hAnsi="宋体" w:cs="宋体"/>
                <w:szCs w:val="21"/>
              </w:rPr>
            </w:pPr>
            <w:r>
              <w:rPr>
                <w:rFonts w:hint="eastAsia" w:ascii="宋体" w:hAnsi="宋体" w:cs="宋体"/>
                <w:szCs w:val="21"/>
              </w:rPr>
              <w:t>.如何评价这些措施的有效性？</w:t>
            </w:r>
          </w:p>
          <w:p>
            <w:pPr>
              <w:rPr>
                <w:rFonts w:ascii="宋体" w:hAnsi="宋体" w:cs="宋体"/>
                <w:szCs w:val="21"/>
              </w:rPr>
            </w:pPr>
            <w:r>
              <w:rPr>
                <w:rFonts w:hint="eastAsia" w:ascii="宋体" w:hAnsi="宋体" w:cs="宋体"/>
                <w:szCs w:val="21"/>
              </w:rPr>
              <w:t>.措施是否与风险和机遇的影响程度相适应？</w:t>
            </w:r>
          </w:p>
          <w:p>
            <w:pPr>
              <w:rPr>
                <w:rFonts w:ascii="宋体" w:hAnsi="宋体" w:cs="宋体"/>
                <w:szCs w:val="21"/>
              </w:rPr>
            </w:pP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6.1</w:t>
            </w:r>
          </w:p>
        </w:tc>
        <w:tc>
          <w:tcPr>
            <w:tcW w:w="10585" w:type="dxa"/>
          </w:tcPr>
          <w:p>
            <w:pPr>
              <w:spacing w:line="360" w:lineRule="auto"/>
              <w:ind w:firstLine="420" w:firstLineChars="200"/>
            </w:pPr>
            <w:r>
              <w:rPr>
                <w:rFonts w:hint="eastAsia"/>
              </w:rPr>
              <w:t>公司策划并批准实施《风险和机遇评估分析表》，内容包括风险类型、风险因素、应对机遇及措施、现行控制方法、涉及的场所及部门等；</w:t>
            </w:r>
          </w:p>
          <w:p>
            <w:pPr>
              <w:spacing w:line="360" w:lineRule="auto"/>
            </w:pPr>
            <w:r>
              <w:rPr>
                <w:rFonts w:hint="eastAsia"/>
              </w:rPr>
              <w:t>查见《风险和机遇评估分析表》：</w:t>
            </w:r>
          </w:p>
          <w:p>
            <w:pPr>
              <w:numPr>
                <w:ilvl w:val="0"/>
                <w:numId w:val="1"/>
              </w:numPr>
              <w:spacing w:line="360" w:lineRule="auto"/>
            </w:pPr>
            <w:r>
              <w:rPr>
                <w:rFonts w:hint="eastAsia"/>
              </w:rPr>
              <w:t>类型：外部因素；</w:t>
            </w:r>
          </w:p>
          <w:p>
            <w:r>
              <w:rPr>
                <w:rFonts w:hint="eastAsia"/>
              </w:rPr>
              <w:t xml:space="preserve">   类别：客户的需求风险：客户对服务质量标准提高，以及对服务及时性和售后服务的期望值提升，给公司服务、质量和售后管理提出新的要求。</w:t>
            </w:r>
          </w:p>
          <w:p>
            <w:pPr>
              <w:spacing w:line="360" w:lineRule="auto"/>
              <w:ind w:firstLine="420" w:firstLineChars="200"/>
            </w:pPr>
            <w:r>
              <w:rPr>
                <w:rFonts w:hint="eastAsia"/>
              </w:rPr>
              <w:t>应对机遇及措施：1）技术部加强与客户进行质量标准制定的沟通，统一双方的标准</w:t>
            </w:r>
            <w:r>
              <w:t>和检查方法</w:t>
            </w:r>
            <w:r>
              <w:rPr>
                <w:rFonts w:hint="eastAsia"/>
              </w:rPr>
              <w:t>；2）技术部做好服务计划的安排，保证服务计划的执行。</w:t>
            </w:r>
          </w:p>
          <w:p>
            <w:pPr>
              <w:spacing w:line="360" w:lineRule="auto"/>
              <w:ind w:firstLine="630" w:firstLineChars="300"/>
            </w:pPr>
            <w:r>
              <w:rPr>
                <w:rFonts w:hint="eastAsia"/>
              </w:rPr>
              <w:t>针对外部因素，还分析了市场、供应商、文化、社会经济、法律法规的变化等。</w:t>
            </w:r>
          </w:p>
          <w:p>
            <w:pPr>
              <w:numPr>
                <w:ilvl w:val="0"/>
                <w:numId w:val="1"/>
              </w:numPr>
              <w:spacing w:line="360" w:lineRule="auto"/>
            </w:pPr>
            <w:r>
              <w:rPr>
                <w:rFonts w:hint="eastAsia"/>
              </w:rPr>
              <w:t>类型：内部因素；</w:t>
            </w:r>
          </w:p>
          <w:p>
            <w:pPr>
              <w:spacing w:line="360" w:lineRule="auto"/>
            </w:pPr>
            <w:r>
              <w:rPr>
                <w:rFonts w:hint="eastAsia"/>
              </w:rPr>
              <w:t xml:space="preserve">   类别：人力资源风险：公司目前人员，被外单位吸引离开的情况还是存在，人员在素质上参差不齐，可能对工作完成质量造成不好的影响。机遇：本公司从事该行业多年，有着十分丰富的管理经验和优秀的技术和销售人才，公司长期致力于公司团队建设和骨干的培养，员工归属感认可度较高。</w:t>
            </w:r>
          </w:p>
          <w:p>
            <w:pPr>
              <w:spacing w:line="360" w:lineRule="auto"/>
            </w:pPr>
            <w:r>
              <w:rPr>
                <w:rFonts w:hint="eastAsia"/>
              </w:rPr>
              <w:t>应对机遇及措施：各部门应及时关注员工的心态变化，注意工作方式，创造良好的工作环境，继续加强团队建设和骨干的培养，提高员工的忠诚度。</w:t>
            </w:r>
          </w:p>
          <w:p>
            <w:pPr>
              <w:spacing w:line="360" w:lineRule="auto"/>
            </w:pPr>
            <w:r>
              <w:rPr>
                <w:rFonts w:hint="eastAsia"/>
              </w:rPr>
              <w:t>针对内部因素，还分析了财务状况、人力资源、基础设施等。</w:t>
            </w:r>
          </w:p>
          <w:p>
            <w:pPr>
              <w:spacing w:line="360" w:lineRule="auto"/>
              <w:rPr>
                <w:rFonts w:hint="eastAsia"/>
              </w:rPr>
            </w:pPr>
            <w:r>
              <w:rPr>
                <w:rFonts w:hint="eastAsia"/>
              </w:rPr>
              <w:t>应对风险和机遇的措施与其对于产品和服务符合性的潜在影响相适应。</w:t>
            </w:r>
          </w:p>
          <w:p>
            <w:pPr>
              <w:tabs>
                <w:tab w:val="center" w:pos="3169"/>
              </w:tabs>
              <w:spacing w:line="400" w:lineRule="exact"/>
              <w:jc w:val="left"/>
              <w:rPr>
                <w:rFonts w:ascii="宋体" w:hAnsi="宋体" w:cs="宋体"/>
                <w:szCs w:val="21"/>
              </w:rPr>
            </w:pPr>
            <w:r>
              <w:rPr>
                <w:rFonts w:hint="eastAsia" w:ascii="宋体" w:hAnsi="宋体" w:cs="宋体"/>
                <w:szCs w:val="21"/>
              </w:rPr>
              <w:t>提供有《环境因素危险源识别控制程序》，内容包括环境因素的识别、确认、汇总、评价和重要环境因素的确定、登记、清单发放及更新控制。</w:t>
            </w:r>
          </w:p>
          <w:p>
            <w:pPr>
              <w:tabs>
                <w:tab w:val="center" w:pos="3169"/>
              </w:tabs>
              <w:spacing w:line="400" w:lineRule="exact"/>
              <w:jc w:val="left"/>
              <w:rPr>
                <w:rFonts w:ascii="宋体" w:hAnsi="宋体" w:cs="宋体"/>
                <w:szCs w:val="21"/>
              </w:rPr>
            </w:pPr>
            <w:r>
              <w:rPr>
                <w:rFonts w:hint="eastAsia" w:ascii="宋体" w:hAnsi="宋体" w:cs="宋体"/>
                <w:szCs w:val="21"/>
              </w:rPr>
              <w:t>公司重要环境因素有以下</w:t>
            </w:r>
            <w:r>
              <w:rPr>
                <w:rFonts w:hint="eastAsia" w:ascii="宋体" w:hAnsi="宋体" w:cs="宋体"/>
                <w:szCs w:val="21"/>
                <w:lang w:val="en-US" w:eastAsia="zh-CN"/>
              </w:rPr>
              <w:t>三</w:t>
            </w:r>
            <w:r>
              <w:rPr>
                <w:rFonts w:hint="eastAsia" w:ascii="宋体" w:hAnsi="宋体" w:cs="宋体"/>
                <w:szCs w:val="21"/>
              </w:rPr>
              <w:t>项：</w:t>
            </w:r>
          </w:p>
          <w:p>
            <w:pPr>
              <w:pStyle w:val="18"/>
              <w:tabs>
                <w:tab w:val="center" w:pos="3169"/>
              </w:tabs>
              <w:spacing w:line="400" w:lineRule="exact"/>
              <w:ind w:firstLine="0" w:firstLineChars="0"/>
              <w:jc w:val="left"/>
              <w:rPr>
                <w:rFonts w:ascii="宋体" w:hAnsi="宋体" w:cs="宋体"/>
                <w:szCs w:val="21"/>
              </w:rPr>
            </w:pPr>
            <w:r>
              <w:rPr>
                <w:rFonts w:hint="eastAsia" w:ascii="宋体" w:hAnsi="宋体" w:cs="宋体"/>
                <w:szCs w:val="21"/>
              </w:rPr>
              <w:t>1、固废排放；2、火灾；3、废气的排放。</w:t>
            </w:r>
          </w:p>
          <w:p>
            <w:pPr>
              <w:tabs>
                <w:tab w:val="center" w:pos="3169"/>
              </w:tabs>
              <w:spacing w:line="400" w:lineRule="exact"/>
              <w:jc w:val="left"/>
              <w:rPr>
                <w:rFonts w:ascii="宋体" w:hAnsi="宋体" w:cs="宋体"/>
                <w:szCs w:val="21"/>
              </w:rPr>
            </w:pPr>
            <w:r>
              <w:rPr>
                <w:rFonts w:hint="eastAsia" w:ascii="宋体" w:hAnsi="宋体" w:cs="宋体"/>
                <w:szCs w:val="21"/>
              </w:rPr>
              <w:t>抽查以下两项环境因素的管理措施：</w:t>
            </w:r>
          </w:p>
          <w:p>
            <w:pPr>
              <w:tabs>
                <w:tab w:val="center" w:pos="3169"/>
              </w:tabs>
              <w:spacing w:line="400" w:lineRule="exact"/>
              <w:jc w:val="left"/>
              <w:rPr>
                <w:rFonts w:ascii="宋体" w:hAnsi="宋体" w:cs="宋体"/>
                <w:szCs w:val="21"/>
              </w:rPr>
            </w:pPr>
            <w:r>
              <w:rPr>
                <w:rFonts w:hint="eastAsia" w:ascii="宋体" w:hAnsi="宋体" w:cs="宋体"/>
                <w:szCs w:val="21"/>
              </w:rPr>
              <w:t>1）、火灾： 1建立消防检查管理制度；</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2确定消防小组人员职责；</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3按规定每日进行消防检查；</w:t>
            </w:r>
          </w:p>
          <w:p>
            <w:pPr>
              <w:tabs>
                <w:tab w:val="center" w:pos="3169"/>
              </w:tabs>
              <w:spacing w:line="400" w:lineRule="exact"/>
              <w:ind w:firstLine="1260" w:firstLineChars="600"/>
              <w:jc w:val="left"/>
              <w:rPr>
                <w:rFonts w:ascii="宋体" w:hAnsi="宋体" w:cs="宋体"/>
                <w:szCs w:val="21"/>
                <w:lang w:val="en-GB"/>
              </w:rPr>
            </w:pPr>
            <w:r>
              <w:rPr>
                <w:rFonts w:hint="eastAsia" w:ascii="宋体" w:hAnsi="宋体" w:cs="宋体"/>
                <w:szCs w:val="21"/>
              </w:rPr>
              <w:t>4 制定应急准备响应预案；</w:t>
            </w:r>
          </w:p>
          <w:p>
            <w:pPr>
              <w:tabs>
                <w:tab w:val="center" w:pos="3169"/>
              </w:tabs>
              <w:spacing w:line="400" w:lineRule="exact"/>
              <w:ind w:firstLine="1260" w:firstLineChars="600"/>
              <w:jc w:val="left"/>
              <w:rPr>
                <w:rFonts w:ascii="宋体" w:hAnsi="宋体" w:cs="宋体"/>
                <w:szCs w:val="21"/>
              </w:rPr>
            </w:pPr>
            <w:r>
              <w:rPr>
                <w:rFonts w:hint="eastAsia" w:ascii="宋体" w:hAnsi="宋体" w:cs="宋体"/>
                <w:szCs w:val="21"/>
              </w:rPr>
              <w:t>5进行消防演习。</w:t>
            </w:r>
          </w:p>
          <w:p>
            <w:pPr>
              <w:tabs>
                <w:tab w:val="center" w:pos="3169"/>
              </w:tabs>
              <w:spacing w:line="400" w:lineRule="exact"/>
              <w:jc w:val="left"/>
              <w:rPr>
                <w:rFonts w:ascii="宋体" w:hAnsi="宋体" w:cs="宋体"/>
                <w:szCs w:val="21"/>
              </w:rPr>
            </w:pPr>
            <w:r>
              <w:rPr>
                <w:rFonts w:hint="eastAsia" w:ascii="宋体" w:hAnsi="宋体" w:cs="宋体"/>
                <w:szCs w:val="21"/>
              </w:rPr>
              <w:t>2）、固废排放： 1建立控制运行文件；</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2确定控制部门和人员职责；</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3组织控制岗位人员培训；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4设置收集点或固废物回收容器,进行分类收集(可回收、不可回收、有毒有害)；</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5识别可回收、不可回收、有毒有害废弃物；</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6对纸张尽可能进行双面利用；</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7物资采购时，计划准确避免无计划采购；</w:t>
            </w:r>
          </w:p>
          <w:p>
            <w:pPr>
              <w:tabs>
                <w:tab w:val="center" w:pos="3169"/>
              </w:tabs>
              <w:spacing w:line="400" w:lineRule="exact"/>
              <w:ind w:firstLine="1680" w:firstLineChars="800"/>
              <w:jc w:val="left"/>
              <w:rPr>
                <w:rFonts w:ascii="宋体" w:hAnsi="宋体" w:cs="宋体"/>
                <w:szCs w:val="21"/>
              </w:rPr>
            </w:pPr>
            <w:r>
              <w:rPr>
                <w:rFonts w:hint="eastAsia" w:ascii="宋体" w:hAnsi="宋体" w:cs="宋体"/>
                <w:szCs w:val="21"/>
              </w:rPr>
              <w:t>8对废弃物进行出售；</w:t>
            </w:r>
          </w:p>
          <w:p>
            <w:pPr>
              <w:pStyle w:val="2"/>
              <w:ind w:firstLine="1610" w:firstLineChars="700"/>
              <w:rPr>
                <w:rFonts w:hint="eastAsia" w:ascii="宋体" w:hAnsi="宋体" w:cs="宋体"/>
                <w:szCs w:val="21"/>
              </w:rPr>
            </w:pPr>
            <w:r>
              <w:rPr>
                <w:rFonts w:hint="eastAsia" w:ascii="宋体" w:hAnsi="宋体" w:cs="宋体"/>
                <w:szCs w:val="21"/>
              </w:rPr>
              <w:t>9综合管理部组织每月对控制部门进行定期监控。</w:t>
            </w:r>
          </w:p>
          <w:p>
            <w:pPr>
              <w:tabs>
                <w:tab w:val="center" w:pos="3169"/>
              </w:tabs>
              <w:spacing w:line="400" w:lineRule="exact"/>
              <w:jc w:val="left"/>
              <w:rPr>
                <w:rFonts w:ascii="宋体" w:hAnsi="宋体" w:cs="宋体"/>
                <w:szCs w:val="21"/>
              </w:rPr>
            </w:pPr>
            <w:r>
              <w:rPr>
                <w:rFonts w:hint="eastAsia" w:ascii="宋体" w:hAnsi="宋体" w:cs="宋体"/>
                <w:szCs w:val="21"/>
              </w:rPr>
              <w:t>公司重要危险源有以下四项：</w:t>
            </w:r>
          </w:p>
          <w:p>
            <w:pPr>
              <w:numPr>
                <w:ilvl w:val="0"/>
                <w:numId w:val="2"/>
              </w:numPr>
              <w:tabs>
                <w:tab w:val="left" w:pos="1080"/>
              </w:tabs>
              <w:spacing w:line="400" w:lineRule="exact"/>
              <w:rPr>
                <w:rFonts w:ascii="宋体" w:hAnsi="宋体"/>
                <w:szCs w:val="21"/>
              </w:rPr>
            </w:pPr>
            <w:r>
              <w:rPr>
                <w:rFonts w:hint="eastAsia" w:ascii="宋体" w:hAnsi="宋体"/>
                <w:szCs w:val="21"/>
              </w:rPr>
              <w:t>火灾；2、触电；3、交通事故；4、意外伤害。</w:t>
            </w:r>
          </w:p>
          <w:p>
            <w:pPr>
              <w:tabs>
                <w:tab w:val="left" w:pos="1080"/>
              </w:tabs>
              <w:spacing w:line="400" w:lineRule="exact"/>
              <w:rPr>
                <w:rFonts w:ascii="宋体" w:hAnsi="宋体"/>
                <w:szCs w:val="21"/>
              </w:rPr>
            </w:pPr>
            <w:r>
              <w:rPr>
                <w:rFonts w:hint="eastAsia" w:ascii="宋体" w:hAnsi="宋体"/>
                <w:szCs w:val="21"/>
              </w:rPr>
              <w:t>抽查火灾重要危险源的方法控制措施：</w:t>
            </w:r>
          </w:p>
          <w:p>
            <w:pPr>
              <w:tabs>
                <w:tab w:val="left" w:pos="1080"/>
              </w:tabs>
              <w:spacing w:line="400" w:lineRule="exact"/>
              <w:ind w:firstLine="420" w:firstLineChars="200"/>
              <w:rPr>
                <w:rFonts w:ascii="宋体" w:hAnsi="宋体"/>
                <w:szCs w:val="21"/>
              </w:rPr>
            </w:pPr>
            <w:r>
              <w:rPr>
                <w:rFonts w:hint="eastAsia" w:ascii="宋体" w:hAnsi="宋体"/>
                <w:szCs w:val="21"/>
              </w:rPr>
              <w:t>1建立消防检查管理制度；</w:t>
            </w:r>
          </w:p>
          <w:p>
            <w:pPr>
              <w:tabs>
                <w:tab w:val="left" w:pos="1080"/>
              </w:tabs>
              <w:spacing w:line="400" w:lineRule="exact"/>
              <w:ind w:firstLine="420" w:firstLineChars="200"/>
              <w:rPr>
                <w:rFonts w:ascii="宋体" w:hAnsi="宋体"/>
                <w:szCs w:val="21"/>
              </w:rPr>
            </w:pPr>
            <w:r>
              <w:rPr>
                <w:rFonts w:hint="eastAsia" w:ascii="宋体" w:hAnsi="宋体"/>
                <w:szCs w:val="21"/>
              </w:rPr>
              <w:t>2确定消防小组人员职责；</w:t>
            </w:r>
          </w:p>
          <w:p>
            <w:pPr>
              <w:tabs>
                <w:tab w:val="left" w:pos="1080"/>
              </w:tabs>
              <w:spacing w:line="400" w:lineRule="exact"/>
              <w:ind w:firstLine="420" w:firstLineChars="200"/>
              <w:rPr>
                <w:rFonts w:ascii="宋体" w:hAnsi="宋体"/>
                <w:szCs w:val="21"/>
              </w:rPr>
            </w:pPr>
            <w:r>
              <w:rPr>
                <w:rFonts w:hint="eastAsia" w:ascii="宋体" w:hAnsi="宋体"/>
                <w:szCs w:val="21"/>
              </w:rPr>
              <w:t>3按规定每日进行消防检查；</w:t>
            </w:r>
          </w:p>
          <w:p>
            <w:pPr>
              <w:tabs>
                <w:tab w:val="left" w:pos="1080"/>
              </w:tabs>
              <w:spacing w:line="400" w:lineRule="exact"/>
              <w:ind w:firstLine="420" w:firstLineChars="200"/>
              <w:rPr>
                <w:rFonts w:ascii="宋体" w:hAnsi="宋体"/>
                <w:szCs w:val="21"/>
              </w:rPr>
            </w:pPr>
            <w:r>
              <w:rPr>
                <w:rFonts w:hint="eastAsia" w:ascii="宋体" w:hAnsi="宋体"/>
                <w:szCs w:val="21"/>
              </w:rPr>
              <w:t>4 制定应急准备响应预案。</w:t>
            </w:r>
          </w:p>
          <w:p>
            <w:pPr>
              <w:tabs>
                <w:tab w:val="left" w:pos="1080"/>
              </w:tabs>
              <w:spacing w:line="400" w:lineRule="exact"/>
              <w:ind w:firstLine="420" w:firstLineChars="200"/>
              <w:rPr>
                <w:rFonts w:ascii="宋体" w:hAnsi="宋体"/>
                <w:szCs w:val="21"/>
              </w:rPr>
            </w:pPr>
            <w:r>
              <w:rPr>
                <w:rFonts w:hint="eastAsia" w:ascii="宋体" w:hAnsi="宋体"/>
                <w:szCs w:val="21"/>
              </w:rPr>
              <w:t>5进行消防演习。</w:t>
            </w:r>
          </w:p>
          <w:p>
            <w:pPr>
              <w:tabs>
                <w:tab w:val="left" w:pos="1080"/>
              </w:tabs>
              <w:spacing w:line="400" w:lineRule="exact"/>
              <w:rPr>
                <w:rFonts w:ascii="宋体" w:hAnsi="宋体"/>
                <w:szCs w:val="21"/>
              </w:rPr>
            </w:pPr>
            <w:r>
              <w:rPr>
                <w:rFonts w:hint="eastAsia" w:ascii="宋体" w:hAnsi="宋体"/>
                <w:szCs w:val="21"/>
              </w:rPr>
              <w:t>抽查交通事故重要危险源的方法控制措施：</w:t>
            </w:r>
            <w:r>
              <w:rPr>
                <w:rFonts w:hint="eastAsia" w:ascii="宋体" w:hAnsi="宋体"/>
                <w:szCs w:val="21"/>
              </w:rPr>
              <w:br w:type="textWrapping"/>
            </w:r>
            <w:r>
              <w:rPr>
                <w:rFonts w:hint="eastAsia" w:ascii="宋体" w:hAnsi="宋体"/>
                <w:szCs w:val="21"/>
              </w:rPr>
              <w:t>对人员安全进行培训、加强安全意识</w:t>
            </w:r>
          </w:p>
          <w:p>
            <w:pPr>
              <w:tabs>
                <w:tab w:val="left" w:pos="1080"/>
              </w:tabs>
              <w:spacing w:line="400" w:lineRule="exact"/>
              <w:ind w:firstLine="420" w:firstLineChars="200"/>
              <w:rPr>
                <w:rFonts w:ascii="宋体" w:hAnsi="宋体"/>
                <w:szCs w:val="21"/>
              </w:rPr>
            </w:pPr>
            <w:r>
              <w:rPr>
                <w:rFonts w:hint="eastAsia" w:ascii="宋体" w:hAnsi="宋体"/>
                <w:szCs w:val="21"/>
              </w:rPr>
              <w:t>1加强对驾驶员的技术；</w:t>
            </w:r>
          </w:p>
          <w:p>
            <w:pPr>
              <w:tabs>
                <w:tab w:val="left" w:pos="1080"/>
              </w:tabs>
              <w:spacing w:line="400" w:lineRule="exact"/>
              <w:ind w:firstLine="420" w:firstLineChars="200"/>
              <w:rPr>
                <w:rFonts w:ascii="宋体" w:hAnsi="宋体"/>
                <w:szCs w:val="21"/>
              </w:rPr>
            </w:pPr>
            <w:r>
              <w:rPr>
                <w:rFonts w:hint="eastAsia" w:ascii="宋体" w:hAnsi="宋体"/>
                <w:szCs w:val="21"/>
              </w:rPr>
              <w:t>2提高行车安全意识的培训；</w:t>
            </w:r>
          </w:p>
          <w:p>
            <w:pPr>
              <w:tabs>
                <w:tab w:val="left" w:pos="1080"/>
              </w:tabs>
              <w:spacing w:line="400" w:lineRule="exact"/>
              <w:ind w:firstLine="420" w:firstLineChars="200"/>
              <w:rPr>
                <w:rFonts w:ascii="宋体" w:hAnsi="宋体"/>
                <w:szCs w:val="21"/>
              </w:rPr>
            </w:pPr>
            <w:r>
              <w:rPr>
                <w:rFonts w:hint="eastAsia" w:ascii="宋体" w:hAnsi="宋体"/>
                <w:szCs w:val="21"/>
              </w:rPr>
              <w:t>3加强对车辆的保养及检查。</w:t>
            </w:r>
          </w:p>
          <w:p>
            <w:pPr>
              <w:pStyle w:val="2"/>
              <w:rPr>
                <w:rFonts w:hint="eastAsia" w:ascii="宋体" w:hAnsi="宋体" w:cs="宋体"/>
                <w:szCs w:val="21"/>
              </w:rPr>
            </w:pPr>
            <w:r>
              <w:rPr>
                <w:rFonts w:hint="eastAsia" w:ascii="宋体" w:hAnsi="宋体"/>
                <w:szCs w:val="21"/>
              </w:rPr>
              <w:t>应对风险和机遇的措施应与其对于产品和服务符合性的潜</w:t>
            </w:r>
            <w:r>
              <w:rPr>
                <w:rFonts w:hint="eastAsia" w:ascii="宋体" w:hAnsi="宋体" w:cs="宋体"/>
                <w:szCs w:val="21"/>
              </w:rPr>
              <w:t>在影响相适应。</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2160" w:type="dxa"/>
          </w:tcPr>
          <w:p>
            <w:pPr>
              <w:rPr>
                <w:rFonts w:hint="default" w:ascii="宋体" w:hAnsi="宋体" w:eastAsia="宋体" w:cs="宋体"/>
                <w:szCs w:val="21"/>
                <w:lang w:val="en-US" w:eastAsia="zh-CN"/>
              </w:rPr>
            </w:pPr>
            <w:r>
              <w:rPr>
                <w:rFonts w:hint="eastAsia" w:ascii="宋体" w:hAnsi="宋体" w:cs="宋体"/>
                <w:szCs w:val="21"/>
                <w:lang w:val="en-US" w:eastAsia="zh-CN"/>
              </w:rPr>
              <w:t>措施的策划</w:t>
            </w:r>
          </w:p>
        </w:tc>
        <w:tc>
          <w:tcPr>
            <w:tcW w:w="960" w:type="dxa"/>
          </w:tcPr>
          <w:p>
            <w:pPr>
              <w:rPr>
                <w:rFonts w:hint="default" w:ascii="宋体" w:hAnsi="宋体" w:eastAsia="宋体" w:cs="宋体"/>
                <w:szCs w:val="21"/>
                <w:lang w:val="en-US" w:eastAsia="zh-CN"/>
              </w:rPr>
            </w:pPr>
            <w:r>
              <w:rPr>
                <w:rFonts w:hint="eastAsia" w:ascii="宋体" w:hAnsi="宋体" w:cs="宋体"/>
                <w:szCs w:val="21"/>
                <w:lang w:val="en-US" w:eastAsia="zh-CN"/>
              </w:rPr>
              <w:t>ES6.1.4</w:t>
            </w:r>
          </w:p>
        </w:tc>
        <w:tc>
          <w:tcPr>
            <w:tcW w:w="10585" w:type="dxa"/>
            <w:vAlign w:val="top"/>
          </w:tcPr>
          <w:p>
            <w:pPr>
              <w:ind w:firstLine="420" w:firstLineChars="200"/>
              <w:rPr>
                <w:rFonts w:hint="eastAsia" w:ascii="Times New Roman" w:hAnsi="Times New Roman" w:eastAsia="宋体" w:cs="Times New Roman"/>
                <w:b/>
                <w:kern w:val="2"/>
                <w:sz w:val="21"/>
                <w:lang w:val="en-US" w:eastAsia="zh-CN" w:bidi="ar-SA"/>
              </w:rPr>
            </w:pPr>
            <w:r>
              <w:rPr>
                <w:rFonts w:hint="eastAsia" w:ascii="宋体" w:hAnsi="宋体"/>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0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rPr>
                <w:b/>
                <w:szCs w:val="21"/>
              </w:rPr>
            </w:pPr>
            <w:r>
              <w:rPr>
                <w:rFonts w:hint="eastAsia" w:ascii="宋体" w:hAnsi="宋体"/>
                <w:szCs w:val="21"/>
              </w:rPr>
              <w:t>目标及其实现的策划</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6.2 </w:t>
            </w:r>
          </w:p>
          <w:p>
            <w:pPr>
              <w:rPr>
                <w:b/>
                <w:szCs w:val="21"/>
              </w:rPr>
            </w:pPr>
          </w:p>
        </w:tc>
        <w:tc>
          <w:tcPr>
            <w:tcW w:w="10585" w:type="dxa"/>
          </w:tcPr>
          <w:p>
            <w:pPr>
              <w:rPr>
                <w:rFonts w:ascii="宋体" w:hAnsi="宋体" w:cs="宋体"/>
                <w:szCs w:val="21"/>
              </w:rPr>
            </w:pPr>
            <w:r>
              <w:rPr>
                <w:rFonts w:hint="eastAsia" w:ascii="宋体" w:hAnsi="宋体" w:cs="宋体"/>
                <w:szCs w:val="21"/>
              </w:rPr>
              <w:t>质量</w:t>
            </w:r>
            <w:r>
              <w:rPr>
                <w:rFonts w:hint="eastAsia" w:ascii="宋体" w:hAnsi="宋体" w:cs="宋体"/>
                <w:szCs w:val="21"/>
                <w:lang w:eastAsia="zh-CN"/>
              </w:rPr>
              <w:t>、</w:t>
            </w:r>
            <w:r>
              <w:rPr>
                <w:rFonts w:hint="eastAsia" w:ascii="宋体" w:hAnsi="宋体" w:cs="宋体"/>
                <w:szCs w:val="21"/>
                <w:lang w:val="en-US" w:eastAsia="zh-CN"/>
              </w:rPr>
              <w:t>环境、安全</w:t>
            </w:r>
            <w:r>
              <w:rPr>
                <w:rFonts w:hint="eastAsia" w:ascii="宋体" w:hAnsi="宋体" w:cs="宋体"/>
                <w:szCs w:val="21"/>
              </w:rPr>
              <w:t>目标：</w:t>
            </w:r>
          </w:p>
          <w:p>
            <w:pPr>
              <w:rPr>
                <w:rFonts w:ascii="宋体" w:hAnsi="宋体"/>
                <w:color w:val="000000"/>
                <w:szCs w:val="21"/>
              </w:rPr>
            </w:pPr>
            <w:r>
              <w:rPr>
                <w:rFonts w:hint="eastAsia" w:ascii="宋体" w:hAnsi="宋体"/>
                <w:color w:val="000000"/>
                <w:szCs w:val="21"/>
              </w:rPr>
              <w:t>1）顾客投诉≤3次/年；</w:t>
            </w:r>
          </w:p>
          <w:p>
            <w:pPr>
              <w:rPr>
                <w:rFonts w:ascii="宋体" w:hAnsi="宋体"/>
                <w:color w:val="000000"/>
                <w:szCs w:val="21"/>
              </w:rPr>
            </w:pPr>
            <w:r>
              <w:rPr>
                <w:rFonts w:hint="eastAsia" w:ascii="宋体" w:hAnsi="宋体"/>
                <w:color w:val="000000"/>
                <w:szCs w:val="21"/>
              </w:rPr>
              <w:t>2）项目服务合格率100﹪；</w:t>
            </w:r>
          </w:p>
          <w:p>
            <w:pPr>
              <w:rPr>
                <w:rFonts w:hint="eastAsia" w:ascii="宋体" w:hAnsi="宋体"/>
                <w:color w:val="000000"/>
                <w:szCs w:val="21"/>
              </w:rPr>
            </w:pPr>
            <w:r>
              <w:rPr>
                <w:rFonts w:hint="eastAsia" w:ascii="宋体" w:hAnsi="宋体"/>
                <w:color w:val="000000"/>
                <w:szCs w:val="21"/>
              </w:rPr>
              <w:t>3）满意率调查得分95分以上</w:t>
            </w:r>
          </w:p>
          <w:p>
            <w:pPr>
              <w:rPr>
                <w:rFonts w:hint="eastAsia" w:ascii="宋体" w:hAnsi="宋体"/>
                <w:szCs w:val="21"/>
              </w:rPr>
            </w:pPr>
            <w:r>
              <w:rPr>
                <w:rFonts w:hint="eastAsia" w:ascii="宋体" w:hAnsi="宋体"/>
                <w:color w:val="000000"/>
                <w:szCs w:val="21"/>
                <w:lang w:val="en-US" w:eastAsia="zh-CN"/>
              </w:rPr>
              <w:t>4）</w:t>
            </w:r>
            <w:r>
              <w:rPr>
                <w:rFonts w:hint="eastAsia" w:ascii="宋体" w:hAnsi="宋体"/>
                <w:szCs w:val="21"/>
              </w:rPr>
              <w:t>废弃物的回收率达到100%</w:t>
            </w:r>
          </w:p>
          <w:p>
            <w:pPr>
              <w:rPr>
                <w:szCs w:val="21"/>
              </w:rPr>
            </w:pPr>
            <w:r>
              <w:rPr>
                <w:rFonts w:hint="eastAsia"/>
                <w:szCs w:val="21"/>
                <w:lang w:val="en-US" w:eastAsia="zh-CN"/>
              </w:rPr>
              <w:t>5）</w:t>
            </w:r>
            <w:r>
              <w:rPr>
                <w:rFonts w:hint="eastAsia"/>
                <w:szCs w:val="21"/>
              </w:rPr>
              <w:t>安全服务事故次数为0；</w:t>
            </w:r>
          </w:p>
          <w:p>
            <w:pPr>
              <w:rPr>
                <w:szCs w:val="21"/>
              </w:rPr>
            </w:pPr>
            <w:r>
              <w:rPr>
                <w:rFonts w:hint="eastAsia"/>
                <w:szCs w:val="21"/>
                <w:lang w:val="en-US" w:eastAsia="zh-CN"/>
              </w:rPr>
              <w:t>6</w:t>
            </w:r>
            <w:r>
              <w:rPr>
                <w:rFonts w:hint="eastAsia"/>
                <w:szCs w:val="21"/>
              </w:rPr>
              <w:t>）火灾事故发生次数为0；</w:t>
            </w:r>
          </w:p>
          <w:p>
            <w:pPr>
              <w:rPr>
                <w:rFonts w:ascii="宋体" w:hAnsi="宋体" w:cs="宋体"/>
                <w:b/>
                <w:bCs/>
                <w:kern w:val="0"/>
                <w:szCs w:val="21"/>
              </w:rPr>
            </w:pPr>
            <w:r>
              <w:rPr>
                <w:rFonts w:hint="eastAsia"/>
                <w:szCs w:val="21"/>
                <w:lang w:val="en-US" w:eastAsia="zh-CN"/>
              </w:rPr>
              <w:t>7</w:t>
            </w:r>
            <w:r>
              <w:rPr>
                <w:rFonts w:hint="eastAsia"/>
                <w:szCs w:val="21"/>
              </w:rPr>
              <w:t>）意外事故年度不超过5起</w:t>
            </w:r>
            <w:r>
              <w:rPr>
                <w:rFonts w:hint="eastAsia" w:ascii="宋体" w:hAnsi="宋体"/>
                <w:color w:val="000000"/>
                <w:szCs w:val="21"/>
              </w:rPr>
              <w:t>。</w:t>
            </w:r>
          </w:p>
          <w:p>
            <w:pPr>
              <w:snapToGrid w:val="0"/>
              <w:spacing w:line="420" w:lineRule="exact"/>
              <w:rPr>
                <w:rFonts w:ascii="宋体" w:hAnsi="宋体" w:cs="宋体"/>
                <w:color w:val="000000"/>
                <w:szCs w:val="21"/>
              </w:rPr>
            </w:pPr>
            <w:r>
              <w:rPr>
                <w:rFonts w:hint="eastAsia" w:ascii="宋体" w:hAnsi="宋体" w:cs="宋体"/>
                <w:szCs w:val="21"/>
              </w:rPr>
              <w:t>查</w:t>
            </w:r>
            <w:r>
              <w:rPr>
                <w:rFonts w:hint="eastAsia" w:ascii="宋体" w:hAnsi="宋体" w:cs="宋体"/>
                <w:color w:val="000000"/>
                <w:szCs w:val="21"/>
              </w:rPr>
              <w:t>《目标完成统计标》</w:t>
            </w:r>
            <w:r>
              <w:rPr>
                <w:rFonts w:hint="eastAsia" w:ascii="宋体" w:hAnsi="宋体" w:cs="宋体"/>
                <w:color w:val="000000"/>
                <w:szCs w:val="21"/>
                <w:lang w:eastAsia="zh-CN"/>
              </w:rPr>
              <w:t>2022年1月-2022年11月</w:t>
            </w:r>
            <w:r>
              <w:rPr>
                <w:rFonts w:hint="eastAsia" w:ascii="宋体" w:hAnsi="宋体" w:cs="宋体"/>
                <w:color w:val="000000"/>
                <w:szCs w:val="21"/>
              </w:rPr>
              <w:t>对目标进行考核，考核情况为：</w:t>
            </w:r>
          </w:p>
          <w:p>
            <w:pPr>
              <w:rPr>
                <w:rFonts w:hint="eastAsia" w:ascii="宋体" w:hAnsi="宋体"/>
                <w:szCs w:val="21"/>
                <w:lang w:val="en-US" w:eastAsia="zh-CN"/>
              </w:rPr>
            </w:pPr>
            <w:r>
              <w:rPr>
                <w:rFonts w:hint="eastAsia" w:ascii="宋体" w:hAnsi="宋体"/>
                <w:color w:val="000000"/>
                <w:szCs w:val="21"/>
              </w:rPr>
              <w:t xml:space="preserve">1）顾客投诉≤3次/年        </w:t>
            </w:r>
            <w:r>
              <w:rPr>
                <w:rFonts w:hint="eastAsia" w:ascii="宋体" w:hAnsi="宋体"/>
                <w:szCs w:val="21"/>
                <w:lang w:val="en-US" w:eastAsia="zh-CN"/>
              </w:rPr>
              <w:t xml:space="preserve">        0次；</w:t>
            </w:r>
          </w:p>
          <w:p>
            <w:pPr>
              <w:rPr>
                <w:rFonts w:hint="eastAsia" w:ascii="宋体" w:hAnsi="宋体"/>
                <w:szCs w:val="21"/>
                <w:lang w:val="en-US" w:eastAsia="zh-CN"/>
              </w:rPr>
            </w:pPr>
            <w:r>
              <w:rPr>
                <w:rFonts w:hint="eastAsia" w:ascii="宋体" w:hAnsi="宋体"/>
                <w:szCs w:val="21"/>
                <w:lang w:val="en-US" w:eastAsia="zh-CN"/>
              </w:rPr>
              <w:t>2）项目服务合格率100﹪             100﹪；</w:t>
            </w:r>
          </w:p>
          <w:p>
            <w:pPr>
              <w:rPr>
                <w:rFonts w:hint="eastAsia" w:ascii="宋体" w:hAnsi="宋体"/>
                <w:szCs w:val="21"/>
                <w:lang w:val="en-US" w:eastAsia="zh-CN"/>
              </w:rPr>
            </w:pPr>
            <w:r>
              <w:rPr>
                <w:rFonts w:hint="eastAsia" w:ascii="宋体" w:hAnsi="宋体"/>
                <w:szCs w:val="21"/>
                <w:lang w:val="en-US" w:eastAsia="zh-CN"/>
              </w:rPr>
              <w:t>3）满意率调查得分95分以上          95分；</w:t>
            </w:r>
          </w:p>
          <w:p>
            <w:pPr>
              <w:rPr>
                <w:rFonts w:hint="default" w:ascii="宋体" w:hAnsi="宋体"/>
                <w:szCs w:val="21"/>
                <w:lang w:val="en-US" w:eastAsia="zh-CN"/>
              </w:rPr>
            </w:pPr>
            <w:r>
              <w:rPr>
                <w:rFonts w:hint="eastAsia" w:ascii="宋体" w:hAnsi="宋体"/>
                <w:szCs w:val="21"/>
                <w:lang w:val="en-US" w:eastAsia="zh-CN"/>
              </w:rPr>
              <w:t>4）废弃物的回收率达到100%          100%</w:t>
            </w:r>
          </w:p>
          <w:p>
            <w:pPr>
              <w:rPr>
                <w:rFonts w:hint="default" w:ascii="宋体" w:hAnsi="宋体"/>
                <w:szCs w:val="21"/>
                <w:lang w:val="en-US" w:eastAsia="zh-CN"/>
              </w:rPr>
            </w:pPr>
            <w:r>
              <w:rPr>
                <w:rFonts w:hint="eastAsia" w:ascii="宋体" w:hAnsi="宋体"/>
                <w:szCs w:val="21"/>
                <w:lang w:val="en-US" w:eastAsia="zh-CN"/>
              </w:rPr>
              <w:t>5）安全服务事故次数为0；             0</w:t>
            </w:r>
          </w:p>
          <w:p>
            <w:pPr>
              <w:rPr>
                <w:rFonts w:hint="default" w:eastAsia="宋体"/>
                <w:szCs w:val="21"/>
                <w:lang w:val="en-US" w:eastAsia="zh-CN"/>
              </w:rPr>
            </w:pPr>
            <w:r>
              <w:rPr>
                <w:rFonts w:hint="eastAsia"/>
                <w:szCs w:val="21"/>
                <w:lang w:val="en-US" w:eastAsia="zh-CN"/>
              </w:rPr>
              <w:t>6</w:t>
            </w:r>
            <w:r>
              <w:rPr>
                <w:rFonts w:hint="eastAsia"/>
                <w:szCs w:val="21"/>
              </w:rPr>
              <w:t>）火灾事故发生次数为0；</w:t>
            </w:r>
            <w:r>
              <w:rPr>
                <w:rFonts w:hint="eastAsia"/>
                <w:szCs w:val="21"/>
                <w:lang w:val="en-US" w:eastAsia="zh-CN"/>
              </w:rPr>
              <w:t xml:space="preserve">             0</w:t>
            </w:r>
          </w:p>
          <w:p>
            <w:pPr>
              <w:rPr>
                <w:rFonts w:ascii="宋体" w:hAnsi="宋体" w:eastAsia="仿宋_GB2312" w:cs="宋体"/>
                <w:b/>
                <w:bCs/>
                <w:kern w:val="0"/>
                <w:szCs w:val="21"/>
              </w:rPr>
            </w:pPr>
            <w:r>
              <w:rPr>
                <w:rFonts w:hint="eastAsia"/>
                <w:szCs w:val="21"/>
                <w:lang w:val="en-US" w:eastAsia="zh-CN"/>
              </w:rPr>
              <w:t>7</w:t>
            </w:r>
            <w:r>
              <w:rPr>
                <w:rFonts w:hint="eastAsia"/>
                <w:szCs w:val="21"/>
              </w:rPr>
              <w:t>）意外事故年度不超过5起</w:t>
            </w:r>
            <w:r>
              <w:rPr>
                <w:rFonts w:hint="eastAsia"/>
                <w:szCs w:val="21"/>
                <w:lang w:val="en-US" w:eastAsia="zh-CN"/>
              </w:rPr>
              <w:t xml:space="preserve">             0</w:t>
            </w:r>
          </w:p>
          <w:p>
            <w:pPr>
              <w:rPr>
                <w:rFonts w:ascii="宋体" w:hAnsi="宋体" w:cs="宋体"/>
                <w:szCs w:val="21"/>
              </w:rPr>
            </w:pPr>
            <w:r>
              <w:rPr>
                <w:rFonts w:hint="eastAsia" w:ascii="宋体" w:hAnsi="宋体" w:cs="宋体"/>
                <w:szCs w:val="21"/>
              </w:rPr>
              <w:t>均达到目标，并将指标进行了分解。</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60" w:type="dxa"/>
          </w:tcPr>
          <w:p>
            <w:pPr>
              <w:adjustRightInd w:val="0"/>
              <w:snapToGrid w:val="0"/>
              <w:jc w:val="left"/>
              <w:rPr>
                <w:rFonts w:ascii="宋体" w:hAnsi="宋体"/>
                <w:szCs w:val="21"/>
              </w:rPr>
            </w:pPr>
            <w:r>
              <w:rPr>
                <w:rFonts w:hint="eastAsia" w:ascii="宋体" w:hAnsi="宋体" w:cs="宋体"/>
                <w:szCs w:val="21"/>
              </w:rPr>
              <w:t>变更的策划</w:t>
            </w:r>
          </w:p>
        </w:tc>
        <w:tc>
          <w:tcPr>
            <w:tcW w:w="960" w:type="dxa"/>
          </w:tcPr>
          <w:p>
            <w:pPr>
              <w:rPr>
                <w:rFonts w:ascii="宋体" w:hAnsi="宋体" w:cs="宋体"/>
                <w:szCs w:val="21"/>
              </w:rPr>
            </w:pPr>
            <w:r>
              <w:rPr>
                <w:rFonts w:hint="eastAsia" w:ascii="宋体" w:hAnsi="宋体" w:cs="宋体"/>
                <w:szCs w:val="21"/>
              </w:rPr>
              <w:t xml:space="preserve">Q6.3 </w:t>
            </w:r>
          </w:p>
          <w:p>
            <w:pPr>
              <w:rPr>
                <w:rFonts w:ascii="宋体" w:hAnsi="宋体"/>
                <w:szCs w:val="21"/>
              </w:rPr>
            </w:pPr>
          </w:p>
        </w:tc>
        <w:tc>
          <w:tcPr>
            <w:tcW w:w="10585" w:type="dxa"/>
          </w:tcPr>
          <w:p>
            <w:pPr>
              <w:tabs>
                <w:tab w:val="center" w:pos="3169"/>
              </w:tabs>
              <w:spacing w:line="400" w:lineRule="exact"/>
              <w:jc w:val="left"/>
              <w:rPr>
                <w:rFonts w:ascii="宋体" w:hAnsi="宋体" w:cs="宋体"/>
                <w:szCs w:val="21"/>
              </w:rPr>
            </w:pPr>
            <w:r>
              <w:rPr>
                <w:rFonts w:hint="eastAsia" w:ascii="宋体" w:hAnsi="宋体" w:cs="宋体"/>
                <w:szCs w:val="21"/>
              </w:rPr>
              <w:t>公司要求：当公司质量管理体系变更时，应考虑：</w:t>
            </w:r>
          </w:p>
          <w:p>
            <w:pPr>
              <w:tabs>
                <w:tab w:val="center" w:pos="3169"/>
              </w:tabs>
              <w:spacing w:line="400" w:lineRule="exact"/>
              <w:jc w:val="left"/>
              <w:rPr>
                <w:rFonts w:ascii="宋体" w:hAnsi="宋体" w:cs="宋体"/>
                <w:szCs w:val="21"/>
              </w:rPr>
            </w:pPr>
            <w:r>
              <w:rPr>
                <w:rFonts w:hint="eastAsia" w:ascii="宋体" w:hAnsi="宋体" w:cs="宋体"/>
                <w:szCs w:val="21"/>
              </w:rPr>
              <w:t>1.变更的目的及潜在后果；</w:t>
            </w:r>
          </w:p>
          <w:p>
            <w:pPr>
              <w:tabs>
                <w:tab w:val="center" w:pos="3169"/>
              </w:tabs>
              <w:spacing w:line="400" w:lineRule="exact"/>
              <w:jc w:val="left"/>
              <w:rPr>
                <w:rFonts w:ascii="宋体" w:hAnsi="宋体" w:cs="宋体"/>
                <w:szCs w:val="21"/>
              </w:rPr>
            </w:pPr>
            <w:r>
              <w:rPr>
                <w:rFonts w:hint="eastAsia" w:ascii="宋体" w:hAnsi="宋体" w:cs="宋体"/>
                <w:szCs w:val="21"/>
              </w:rPr>
              <w:t>2.体系的完整性；</w:t>
            </w:r>
          </w:p>
          <w:p>
            <w:pPr>
              <w:tabs>
                <w:tab w:val="center" w:pos="3169"/>
              </w:tabs>
              <w:spacing w:line="400" w:lineRule="exact"/>
              <w:jc w:val="left"/>
              <w:rPr>
                <w:rFonts w:ascii="宋体" w:hAnsi="宋体" w:cs="宋体"/>
                <w:szCs w:val="21"/>
              </w:rPr>
            </w:pPr>
            <w:r>
              <w:rPr>
                <w:rFonts w:hint="eastAsia" w:ascii="宋体" w:hAnsi="宋体" w:cs="宋体"/>
                <w:szCs w:val="21"/>
              </w:rPr>
              <w:t>3.资源的可获得性；</w:t>
            </w:r>
          </w:p>
          <w:p>
            <w:pPr>
              <w:tabs>
                <w:tab w:val="center" w:pos="3169"/>
              </w:tabs>
              <w:spacing w:line="400" w:lineRule="exact"/>
              <w:jc w:val="left"/>
              <w:rPr>
                <w:rFonts w:ascii="宋体" w:hAnsi="宋体" w:cs="宋体"/>
                <w:szCs w:val="21"/>
              </w:rPr>
            </w:pPr>
            <w:r>
              <w:rPr>
                <w:rFonts w:hint="eastAsia" w:ascii="宋体" w:hAnsi="宋体" w:cs="宋体"/>
                <w:szCs w:val="21"/>
              </w:rPr>
              <w:t xml:space="preserve">4.责权的分配和再分配等因素。  </w:t>
            </w:r>
          </w:p>
          <w:p>
            <w:pPr>
              <w:widowControl/>
              <w:jc w:val="left"/>
              <w:rPr>
                <w:rFonts w:ascii="宋体" w:hAnsi="宋体"/>
                <w:szCs w:val="21"/>
              </w:rPr>
            </w:pPr>
            <w:r>
              <w:rPr>
                <w:rFonts w:hint="eastAsia" w:ascii="宋体" w:hAnsi="宋体" w:cs="宋体"/>
                <w:szCs w:val="21"/>
              </w:rPr>
              <w:t xml:space="preserve">  经查：暂无变更。</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hint="eastAsia" w:ascii="宋体" w:hAnsi="宋体" w:cs="宋体"/>
                <w:szCs w:val="21"/>
              </w:rPr>
            </w:pPr>
            <w:r>
              <w:rPr>
                <w:rFonts w:hint="eastAsia" w:ascii="宋体" w:hAnsi="宋体" w:cs="宋体"/>
                <w:szCs w:val="21"/>
              </w:rPr>
              <w:t>Q7.1.1</w:t>
            </w:r>
          </w:p>
          <w:p>
            <w:pPr>
              <w:rPr>
                <w:rFonts w:ascii="宋体" w:hAnsi="宋体"/>
                <w:szCs w:val="21"/>
              </w:rPr>
            </w:pPr>
            <w:r>
              <w:rPr>
                <w:rFonts w:hint="eastAsia" w:ascii="宋体" w:hAnsi="宋体" w:cs="宋体"/>
                <w:szCs w:val="21"/>
                <w:lang w:val="en-US" w:eastAsia="zh-CN"/>
              </w:rPr>
              <w:t>ES7.1</w:t>
            </w:r>
            <w:r>
              <w:rPr>
                <w:rFonts w:hint="eastAsia" w:ascii="宋体" w:hAnsi="宋体" w:cs="宋体"/>
                <w:szCs w:val="21"/>
              </w:rPr>
              <w:t xml:space="preserve">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询问总经理，企业为了实施质量管理体系，并持续改进其有效性、增强顾客满意度和体系正常运行提供了充足的资金及必要的资源，为提高员工服务质量意识组织了的培训，目前的资源基本满足策划需要。</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总经理对资源的配备比较重视，日前人力资源、设备和工作环境与公司业务相适应，可满足：</w:t>
            </w:r>
            <w:r>
              <w:rPr>
                <w:sz w:val="20"/>
              </w:rPr>
              <w:t>测绘服务【地理信息系统工程、地理信息数据采集及处理、工程测量、不动产测绘（地籍测绘、房产测绘)】、农田工程规划设计、土地整理、土地规划、土地调查、自然资源调查、土地综合整治、数据处理和存储支持服务</w:t>
            </w:r>
            <w:r>
              <w:rPr>
                <w:rFonts w:hint="eastAsia" w:ascii="宋体" w:hAnsi="宋体" w:cs="宋体"/>
                <w:szCs w:val="21"/>
              </w:rPr>
              <w:t>的需要。</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rPr>
                <w:rFonts w:ascii="宋体" w:hAnsi="宋体"/>
                <w:szCs w:val="21"/>
              </w:rPr>
            </w:pPr>
            <w:r>
              <w:rPr>
                <w:rFonts w:hint="eastAsia" w:ascii="宋体" w:hAnsi="宋体" w:cs="宋体"/>
                <w:szCs w:val="21"/>
              </w:rPr>
              <w:t>人员</w:t>
            </w:r>
          </w:p>
        </w:tc>
        <w:tc>
          <w:tcPr>
            <w:tcW w:w="960" w:type="dxa"/>
          </w:tcPr>
          <w:p>
            <w:pPr>
              <w:rPr>
                <w:b/>
                <w:szCs w:val="21"/>
              </w:rPr>
            </w:pPr>
            <w:r>
              <w:rPr>
                <w:rFonts w:hint="eastAsia" w:ascii="宋体" w:hAnsi="宋体" w:cs="宋体"/>
                <w:szCs w:val="21"/>
              </w:rPr>
              <w:t xml:space="preserve">Q7.1.2 </w:t>
            </w:r>
          </w:p>
        </w:tc>
        <w:tc>
          <w:tcPr>
            <w:tcW w:w="10585" w:type="dxa"/>
          </w:tcPr>
          <w:p>
            <w:pPr>
              <w:tabs>
                <w:tab w:val="center" w:pos="3169"/>
              </w:tabs>
              <w:spacing w:line="380" w:lineRule="exact"/>
              <w:ind w:firstLine="420" w:firstLineChars="200"/>
              <w:jc w:val="left"/>
              <w:rPr>
                <w:rFonts w:ascii="宋体" w:hAnsi="宋体" w:cs="宋体"/>
                <w:color w:val="000000" w:themeColor="text1"/>
                <w:szCs w:val="21"/>
              </w:rPr>
            </w:pPr>
            <w:r>
              <w:rPr>
                <w:rFonts w:hint="eastAsia" w:ascii="宋体" w:hAnsi="宋体" w:cs="宋体"/>
                <w:color w:val="000000" w:themeColor="text1"/>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Style w:val="7"/>
              <w:tabs>
                <w:tab w:val="left" w:pos="902"/>
                <w:tab w:val="clear" w:pos="1069"/>
              </w:tabs>
              <w:spacing w:line="380" w:lineRule="exact"/>
              <w:ind w:left="0" w:right="1"/>
              <w:rPr>
                <w:rFonts w:ascii="宋体" w:hAnsi="宋体"/>
                <w:sz w:val="21"/>
                <w:szCs w:val="21"/>
              </w:rPr>
            </w:pPr>
            <w:r>
              <w:rPr>
                <w:rFonts w:hint="eastAsia" w:ascii="宋体" w:hAnsi="宋体" w:eastAsia="宋体" w:cs="宋体"/>
                <w:color w:val="000000" w:themeColor="text1"/>
                <w:sz w:val="21"/>
                <w:szCs w:val="21"/>
              </w:rPr>
              <w:t>查见：《员工岗位职责和权限》中总经理任职要求，具备一定管理经验，具有较高的综合素质和市场应变能力、熟悉公司经营管理、保证服务质量前提下、发展客户，增加效益等。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2160" w:type="dxa"/>
          </w:tcPr>
          <w:p>
            <w:pPr>
              <w:adjustRightInd w:val="0"/>
              <w:snapToGrid w:val="0"/>
              <w:jc w:val="left"/>
              <w:rPr>
                <w:rFonts w:ascii="宋体" w:hAnsi="宋体"/>
                <w:szCs w:val="21"/>
              </w:rPr>
            </w:pPr>
            <w:r>
              <w:rPr>
                <w:rFonts w:hint="eastAsia" w:ascii="宋体" w:hAnsi="宋体" w:cs="宋体"/>
                <w:szCs w:val="21"/>
              </w:rPr>
              <w:t>组织知识</w:t>
            </w:r>
          </w:p>
        </w:tc>
        <w:tc>
          <w:tcPr>
            <w:tcW w:w="960" w:type="dxa"/>
          </w:tcPr>
          <w:p>
            <w:pPr>
              <w:rPr>
                <w:rFonts w:ascii="宋体" w:hAnsi="宋体"/>
                <w:szCs w:val="21"/>
              </w:rPr>
            </w:pPr>
            <w:r>
              <w:rPr>
                <w:rFonts w:hint="eastAsia" w:ascii="宋体" w:hAnsi="宋体" w:cs="宋体"/>
                <w:szCs w:val="21"/>
              </w:rPr>
              <w:t xml:space="preserve">Q7.1.6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业主或外部供方收集的知识）。</w:t>
            </w:r>
          </w:p>
          <w:p>
            <w:pPr>
              <w:pStyle w:val="2"/>
              <w:rPr>
                <w:rFonts w:ascii="宋体" w:hAnsi="宋体"/>
                <w:szCs w:val="21"/>
              </w:rPr>
            </w:pPr>
            <w:r>
              <w:rPr>
                <w:rFonts w:hint="eastAsia"/>
              </w:rPr>
              <w:t xml:space="preserve"> </w:t>
            </w:r>
            <w:r>
              <w:rPr>
                <w:rFonts w:hint="eastAsia" w:ascii="宋体" w:hAnsi="宋体" w:cs="宋体"/>
                <w:szCs w:val="21"/>
              </w:rPr>
              <w:t xml:space="preserve"> --公司明确组织知识作为公司的重要资源，按内部文件或外来文件予以受控管理包括必要的分级保密措施。</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ascii="宋体" w:hAnsi="宋体"/>
                <w:szCs w:val="21"/>
              </w:rPr>
            </w:pPr>
            <w:r>
              <w:rPr>
                <w:rFonts w:hint="eastAsia" w:ascii="宋体" w:hAnsi="宋体" w:cs="宋体"/>
                <w:szCs w:val="21"/>
              </w:rPr>
              <w:t>沟通</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7.4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公司和部门负责人清楚公司及各部门与QES相关的内部沟通和外部信息交流的项目、内容等。如：公布、公开质量、环境、职业健康安全方针和质量目标、与客户、外部供方等相关产品和服务的沟通等。</w:t>
            </w:r>
          </w:p>
          <w:p>
            <w:pPr>
              <w:tabs>
                <w:tab w:val="center" w:pos="3169"/>
              </w:tabs>
              <w:spacing w:line="400" w:lineRule="exact"/>
              <w:jc w:val="left"/>
              <w:rPr>
                <w:rFonts w:ascii="宋体" w:hAnsi="宋体" w:cs="宋体"/>
                <w:szCs w:val="21"/>
              </w:rPr>
            </w:pPr>
            <w:r>
              <w:rPr>
                <w:rFonts w:hint="eastAsia" w:ascii="宋体" w:hAnsi="宋体" w:cs="宋体"/>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szCs w:val="21"/>
              </w:rPr>
            </w:pPr>
            <w:r>
              <w:rPr>
                <w:rFonts w:hint="eastAsia" w:ascii="宋体" w:hAnsi="宋体" w:cs="宋体"/>
                <w:szCs w:val="21"/>
              </w:rPr>
              <w:t>--通常的沟通方式包括但不限于：会议、文件、改善提案、通告、内部联络书、内部电脑网络、培训、拜访、交谈、提交报告等。</w:t>
            </w:r>
          </w:p>
          <w:p>
            <w:pPr>
              <w:tabs>
                <w:tab w:val="center" w:pos="3169"/>
              </w:tabs>
              <w:spacing w:line="400" w:lineRule="exact"/>
              <w:jc w:val="left"/>
              <w:rPr>
                <w:rFonts w:ascii="宋体" w:hAnsi="宋体"/>
                <w:szCs w:val="21"/>
              </w:rPr>
            </w:pPr>
            <w:r>
              <w:rPr>
                <w:rFonts w:hint="eastAsia" w:ascii="宋体" w:hAnsi="宋体" w:cs="宋体"/>
                <w:szCs w:val="21"/>
              </w:rPr>
              <w:t>--现场查看记录并口头交流确认：公司及综合管理部负责的相关内、外沟通效果基本满足要求。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160" w:type="dxa"/>
          </w:tcPr>
          <w:p>
            <w:pPr>
              <w:adjustRightInd w:val="0"/>
              <w:snapToGrid w:val="0"/>
              <w:jc w:val="left"/>
              <w:rPr>
                <w:rFonts w:hint="eastAsia" w:ascii="宋体" w:hAnsi="宋体" w:cs="宋体"/>
                <w:szCs w:val="21"/>
              </w:rPr>
            </w:pPr>
            <w:r>
              <w:rPr>
                <w:rFonts w:hint="eastAsia" w:ascii="宋体" w:hAnsi="宋体" w:cs="宋体"/>
                <w:szCs w:val="21"/>
              </w:rPr>
              <w:t>文件化信息总则</w:t>
            </w:r>
          </w:p>
        </w:tc>
        <w:tc>
          <w:tcPr>
            <w:tcW w:w="960" w:type="dxa"/>
          </w:tcPr>
          <w:p>
            <w:pPr>
              <w:rPr>
                <w:rFonts w:hint="default" w:ascii="宋体" w:hAnsi="宋体" w:eastAsia="宋体"/>
                <w:szCs w:val="21"/>
                <w:lang w:val="en-US" w:eastAsia="zh-CN"/>
              </w:rPr>
            </w:pPr>
            <w:r>
              <w:rPr>
                <w:rFonts w:hint="eastAsia" w:ascii="宋体" w:hAnsi="宋体"/>
                <w:szCs w:val="21"/>
                <w:lang w:val="en-US" w:eastAsia="zh-CN"/>
              </w:rPr>
              <w:t>ES7.5.1</w:t>
            </w:r>
          </w:p>
        </w:tc>
        <w:tc>
          <w:tcPr>
            <w:tcW w:w="10585" w:type="dxa"/>
            <w:vAlign w:val="top"/>
          </w:tcPr>
          <w:p>
            <w:pPr>
              <w:ind w:right="177"/>
              <w:rPr>
                <w:rFonts w:ascii="宋体" w:hAnsi="宋体"/>
                <w:szCs w:val="21"/>
              </w:rPr>
            </w:pPr>
            <w:r>
              <w:rPr>
                <w:rFonts w:hint="eastAsia"/>
                <w:color w:val="FF0000"/>
                <w:szCs w:val="21"/>
              </w:rPr>
              <w:t xml:space="preserve">  </w:t>
            </w:r>
            <w:r>
              <w:rPr>
                <w:rFonts w:hint="eastAsia"/>
                <w:szCs w:val="21"/>
              </w:rPr>
              <w:t>◆组织在《管理手册》、《文件控制程序》、《记录控制程序》中，明确了文件化信息的管理规则。组织根据本公司</w:t>
            </w:r>
            <w:r>
              <w:rPr>
                <w:rFonts w:hint="eastAsia" w:ascii="宋体" w:hAnsi="宋体"/>
                <w:szCs w:val="21"/>
              </w:rPr>
              <w:t>的规模、活动类型、过程、产品和服务的不同，建立、实施、保持并改进了构成</w:t>
            </w:r>
            <w:r>
              <w:rPr>
                <w:rFonts w:hint="eastAsia" w:ascii="宋体" w:hAnsi="宋体"/>
                <w:szCs w:val="21"/>
                <w:lang w:val="en-US" w:eastAsia="zh-CN"/>
              </w:rPr>
              <w:t>QES</w:t>
            </w:r>
            <w:r>
              <w:rPr>
                <w:rFonts w:hint="eastAsia" w:ascii="宋体" w:hAnsi="宋体"/>
                <w:szCs w:val="21"/>
              </w:rPr>
              <w:t>的文件化信息。</w:t>
            </w:r>
          </w:p>
          <w:p>
            <w:pPr>
              <w:ind w:right="177"/>
              <w:rPr>
                <w:szCs w:val="21"/>
              </w:rPr>
            </w:pPr>
            <w:r>
              <w:rPr>
                <w:rFonts w:hint="eastAsia" w:ascii="宋体" w:hAnsi="宋体"/>
                <w:szCs w:val="21"/>
              </w:rPr>
              <w:t xml:space="preserve">  </w:t>
            </w:r>
            <w:r>
              <w:rPr>
                <w:rFonts w:hint="eastAsia"/>
                <w:szCs w:val="21"/>
              </w:rPr>
              <w:t>◆组织</w:t>
            </w:r>
            <w:r>
              <w:rPr>
                <w:rFonts w:hint="eastAsia" w:ascii="宋体" w:hAnsi="宋体"/>
                <w:szCs w:val="21"/>
              </w:rPr>
              <w:t>策划的</w:t>
            </w:r>
            <w:r>
              <w:rPr>
                <w:rFonts w:hint="eastAsia" w:ascii="宋体" w:hAnsi="宋体"/>
                <w:szCs w:val="21"/>
                <w:lang w:val="en-US" w:eastAsia="zh-CN"/>
              </w:rPr>
              <w:t>QES</w:t>
            </w:r>
            <w:r>
              <w:rPr>
                <w:rFonts w:hint="eastAsia" w:ascii="宋体" w:hAnsi="宋体"/>
                <w:szCs w:val="21"/>
              </w:rPr>
              <w:t>文件包括：</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一级文件</w:t>
            </w:r>
            <w:r>
              <w:rPr>
                <w:rFonts w:hint="eastAsia" w:ascii="宋体" w:hAnsi="宋体" w:eastAsia="宋体"/>
                <w:color w:val="000000"/>
                <w:kern w:val="0"/>
                <w:sz w:val="21"/>
                <w:szCs w:val="21"/>
              </w:rPr>
              <w:t>，管理手册；</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二级文件</w:t>
            </w:r>
            <w:r>
              <w:rPr>
                <w:rFonts w:hint="eastAsia" w:ascii="宋体" w:hAnsi="宋体" w:eastAsia="宋体"/>
                <w:color w:val="000000"/>
                <w:kern w:val="0"/>
                <w:sz w:val="21"/>
                <w:szCs w:val="21"/>
              </w:rPr>
              <w:t>，程序文件；</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w:t>
            </w:r>
            <w:r>
              <w:rPr>
                <w:rFonts w:ascii="宋体" w:hAnsi="宋体" w:eastAsia="宋体"/>
                <w:color w:val="000000"/>
                <w:kern w:val="0"/>
                <w:sz w:val="21"/>
                <w:szCs w:val="21"/>
              </w:rPr>
              <w:t>三级文件</w:t>
            </w:r>
            <w:r>
              <w:rPr>
                <w:rFonts w:hint="eastAsia" w:ascii="宋体" w:hAnsi="宋体" w:eastAsia="宋体"/>
                <w:color w:val="000000"/>
                <w:kern w:val="0"/>
                <w:sz w:val="21"/>
                <w:szCs w:val="21"/>
              </w:rPr>
              <w:t>，操作规程、管理规定或制度；</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四级文件；记录；</w:t>
            </w:r>
          </w:p>
          <w:p>
            <w:pPr>
              <w:pStyle w:val="7"/>
              <w:tabs>
                <w:tab w:val="left" w:pos="902"/>
                <w:tab w:val="clear" w:pos="1069"/>
              </w:tabs>
              <w:ind w:left="0" w:right="1"/>
              <w:rPr>
                <w:rFonts w:ascii="宋体" w:hAnsi="宋体" w:eastAsia="宋体"/>
                <w:color w:val="000000"/>
                <w:kern w:val="0"/>
                <w:sz w:val="21"/>
                <w:szCs w:val="21"/>
              </w:rPr>
            </w:pPr>
            <w:r>
              <w:rPr>
                <w:rFonts w:hint="eastAsia" w:ascii="宋体" w:hAnsi="宋体" w:eastAsia="宋体"/>
                <w:color w:val="000000"/>
                <w:kern w:val="0"/>
                <w:sz w:val="21"/>
                <w:szCs w:val="21"/>
              </w:rPr>
              <w:t xml:space="preserve">  外来文件：即外部提供的文件,包括法律法规、其它要求、标准等，通常属于第三级文件，并得到及时识别和分发控制。</w:t>
            </w:r>
          </w:p>
          <w:p>
            <w:pPr>
              <w:rPr>
                <w:rFonts w:ascii="宋体" w:hAnsi="宋体" w:cs="Arial"/>
                <w:szCs w:val="21"/>
              </w:rPr>
            </w:pPr>
            <w:r>
              <w:rPr>
                <w:rFonts w:hint="eastAsia" w:ascii="宋体" w:hAnsi="宋体"/>
                <w:szCs w:val="21"/>
              </w:rPr>
              <w:t xml:space="preserve">  </w:t>
            </w:r>
            <w:r>
              <w:rPr>
                <w:rFonts w:hint="eastAsia"/>
                <w:szCs w:val="21"/>
              </w:rPr>
              <w:t>◆</w:t>
            </w:r>
            <w:r>
              <w:rPr>
                <w:rFonts w:hint="eastAsia" w:ascii="宋体" w:hAnsi="宋体" w:cs="Arial"/>
                <w:szCs w:val="21"/>
              </w:rPr>
              <w:t>查组织的</w:t>
            </w:r>
            <w:r>
              <w:rPr>
                <w:rFonts w:ascii="宋体" w:hAnsi="宋体" w:cs="Arial"/>
                <w:szCs w:val="21"/>
              </w:rPr>
              <w:t xml:space="preserve"> “</w:t>
            </w:r>
            <w:r>
              <w:rPr>
                <w:rFonts w:hint="eastAsia" w:ascii="宋体" w:hAnsi="宋体" w:cs="Arial"/>
                <w:szCs w:val="21"/>
              </w:rPr>
              <w:t>受控文件清单</w:t>
            </w:r>
            <w:r>
              <w:rPr>
                <w:rFonts w:ascii="宋体" w:hAnsi="宋体" w:cs="Arial"/>
                <w:szCs w:val="21"/>
              </w:rPr>
              <w:t>”</w:t>
            </w:r>
            <w:r>
              <w:rPr>
                <w:rFonts w:hint="eastAsia" w:ascii="宋体" w:hAnsi="宋体" w:cs="Arial"/>
                <w:szCs w:val="21"/>
              </w:rPr>
              <w:t>，列有组织一、二、三阶文件</w:t>
            </w:r>
            <w:r>
              <w:rPr>
                <w:rFonts w:ascii="宋体" w:hAnsi="宋体" w:cs="Arial"/>
                <w:szCs w:val="21"/>
              </w:rPr>
              <w:t>，有文件名称/编号</w:t>
            </w:r>
            <w:r>
              <w:rPr>
                <w:rFonts w:hint="eastAsia" w:ascii="宋体" w:hAnsi="宋体" w:cs="Arial"/>
                <w:szCs w:val="21"/>
              </w:rPr>
              <w:t>/版本号</w:t>
            </w:r>
            <w:r>
              <w:rPr>
                <w:rFonts w:ascii="宋体" w:hAnsi="宋体" w:cs="Arial"/>
                <w:szCs w:val="21"/>
              </w:rPr>
              <w:t>等</w:t>
            </w:r>
            <w:r>
              <w:rPr>
                <w:rFonts w:hint="eastAsia" w:ascii="宋体" w:hAnsi="宋体" w:cs="Arial"/>
                <w:szCs w:val="21"/>
              </w:rPr>
              <w:t>。</w:t>
            </w:r>
          </w:p>
          <w:p>
            <w:pPr>
              <w:pStyle w:val="7"/>
              <w:tabs>
                <w:tab w:val="left" w:pos="902"/>
                <w:tab w:val="clear" w:pos="1069"/>
              </w:tabs>
              <w:ind w:left="0" w:right="1"/>
              <w:rPr>
                <w:rFonts w:ascii="宋体" w:hAnsi="宋体" w:eastAsia="宋体" w:cs="Arial"/>
                <w:sz w:val="21"/>
                <w:szCs w:val="21"/>
              </w:rPr>
            </w:pPr>
            <w:r>
              <w:rPr>
                <w:rFonts w:hint="eastAsia" w:ascii="宋体" w:hAnsi="宋体" w:eastAsia="宋体" w:cs="Arial"/>
                <w:sz w:val="21"/>
                <w:szCs w:val="21"/>
              </w:rPr>
              <w:t xml:space="preserve">  查组织的管理记录清单，</w:t>
            </w:r>
            <w:r>
              <w:rPr>
                <w:rFonts w:hint="eastAsia" w:ascii="宋体" w:hAnsi="宋体" w:eastAsia="宋体" w:cs="Arial"/>
                <w:sz w:val="21"/>
                <w:szCs w:val="21"/>
                <w:lang w:val="en-US" w:eastAsia="zh-CN"/>
              </w:rPr>
              <w:t>包含有</w:t>
            </w:r>
            <w:r>
              <w:rPr>
                <w:rFonts w:hint="eastAsia" w:ascii="宋体" w:hAnsi="宋体" w:eastAsia="宋体" w:cs="Arial"/>
                <w:sz w:val="21"/>
                <w:szCs w:val="21"/>
              </w:rPr>
              <w:t>环境记录</w:t>
            </w:r>
            <w:r>
              <w:rPr>
                <w:rFonts w:hint="eastAsia" w:ascii="宋体" w:hAnsi="宋体" w:eastAsia="宋体" w:cs="Arial"/>
                <w:sz w:val="21"/>
                <w:szCs w:val="21"/>
                <w:lang w:val="en-US" w:eastAsia="zh-CN"/>
              </w:rPr>
              <w:t>和职业健康安全记录</w:t>
            </w:r>
            <w:r>
              <w:rPr>
                <w:rFonts w:hint="eastAsia" w:ascii="宋体" w:hAnsi="宋体" w:eastAsia="宋体" w:cs="Arial"/>
                <w:sz w:val="21"/>
                <w:szCs w:val="21"/>
              </w:rPr>
              <w:t>。</w:t>
            </w:r>
          </w:p>
          <w:p>
            <w:pPr>
              <w:pStyle w:val="7"/>
              <w:tabs>
                <w:tab w:val="left" w:pos="902"/>
                <w:tab w:val="clear" w:pos="1069"/>
              </w:tabs>
              <w:ind w:left="0" w:leftChars="0" w:right="1" w:rightChars="0"/>
              <w:rPr>
                <w:rFonts w:hint="eastAsia" w:ascii="宋体" w:hAnsi="宋体" w:eastAsia="楷体_GB2312" w:cs="宋体"/>
                <w:kern w:val="2"/>
                <w:sz w:val="21"/>
                <w:szCs w:val="21"/>
                <w:lang w:val="en-US" w:eastAsia="zh-CN" w:bidi="ar-SA"/>
              </w:rPr>
            </w:pPr>
            <w:r>
              <w:rPr>
                <w:rFonts w:hint="eastAsia" w:ascii="宋体" w:hAnsi="宋体" w:eastAsia="宋体"/>
                <w:color w:val="000000"/>
                <w:kern w:val="0"/>
                <w:sz w:val="21"/>
                <w:szCs w:val="21"/>
              </w:rPr>
              <w:t xml:space="preserve">  以上文件涵盖了</w:t>
            </w:r>
            <w:r>
              <w:rPr>
                <w:rFonts w:hint="eastAsia" w:ascii="宋体" w:hAnsi="宋体" w:eastAsia="宋体"/>
                <w:color w:val="000000"/>
                <w:kern w:val="0"/>
                <w:sz w:val="21"/>
                <w:szCs w:val="21"/>
                <w:lang w:val="en-US" w:eastAsia="zh-CN"/>
              </w:rPr>
              <w:t>GB/T19001-2016/</w:t>
            </w:r>
            <w:r>
              <w:rPr>
                <w:rFonts w:hint="eastAsia" w:ascii="宋体" w:hAnsi="宋体" w:eastAsia="宋体"/>
                <w:color w:val="000000"/>
                <w:kern w:val="0"/>
                <w:sz w:val="21"/>
                <w:szCs w:val="21"/>
              </w:rPr>
              <w:t>GB/T24001-2016/ISO14001:2015标准要求的以及确定的为确保管理体系有效性的文件，符合标准的要求。</w:t>
            </w:r>
          </w:p>
        </w:tc>
        <w:tc>
          <w:tcPr>
            <w:tcW w:w="1004"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color w:val="000000"/>
                <w:spacing w:val="-4"/>
                <w:szCs w:val="21"/>
              </w:rPr>
            </w:pPr>
            <w:r>
              <w:rPr>
                <w:rFonts w:hint="eastAsia" w:ascii="宋体" w:hAnsi="宋体"/>
                <w:szCs w:val="21"/>
              </w:rPr>
              <w:t>监测、分析和评价总则；</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9.1.1 </w:t>
            </w: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公司对需要监视和测量的对象的确定，监视、测量、分析和评价方法的选择，实施监视和测量的时机、实施分析和评价的时机界定，Q</w:t>
            </w:r>
            <w:r>
              <w:rPr>
                <w:rFonts w:hint="eastAsia" w:ascii="宋体" w:hAnsi="宋体" w:cs="宋体"/>
                <w:szCs w:val="21"/>
                <w:lang w:val="en-US" w:eastAsia="zh-CN"/>
              </w:rPr>
              <w:t>ES</w:t>
            </w:r>
            <w:r>
              <w:rPr>
                <w:rFonts w:hint="eastAsia" w:ascii="宋体" w:hAnsi="宋体" w:cs="宋体"/>
                <w:szCs w:val="21"/>
              </w:rPr>
              <w:t>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如：</w:t>
            </w:r>
          </w:p>
          <w:p>
            <w:pPr>
              <w:numPr>
                <w:ilvl w:val="0"/>
                <w:numId w:val="3"/>
              </w:numPr>
              <w:tabs>
                <w:tab w:val="center" w:pos="3169"/>
              </w:tabs>
              <w:spacing w:line="400" w:lineRule="exact"/>
              <w:ind w:firstLine="420" w:firstLineChars="200"/>
              <w:jc w:val="left"/>
              <w:rPr>
                <w:rFonts w:hint="eastAsia"/>
              </w:rPr>
            </w:pPr>
            <w:r>
              <w:rPr>
                <w:rFonts w:hint="eastAsia"/>
              </w:rPr>
              <w:t>《风险管理控制程序》</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rPr>
              <w:t>环境因素危险源识别控制程序</w:t>
            </w:r>
            <w:r>
              <w:rPr>
                <w:rFonts w:hint="eastAsia" w:ascii="宋体" w:hAnsi="宋体" w:cs="宋体"/>
                <w:szCs w:val="21"/>
              </w:rPr>
              <w:t>》</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rPr>
              <w:t>《应急准备与响应控制程序》</w:t>
            </w:r>
          </w:p>
          <w:p>
            <w:pPr>
              <w:numPr>
                <w:ilvl w:val="0"/>
                <w:numId w:val="3"/>
              </w:num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w:t>
            </w:r>
            <w:r>
              <w:rPr>
                <w:rFonts w:hint="eastAsia" w:ascii="宋体" w:hAnsi="宋体" w:cs="宋体"/>
              </w:rPr>
              <w:t>相关方施加影响管理程序</w:t>
            </w:r>
            <w:r>
              <w:rPr>
                <w:rFonts w:hint="eastAsia" w:ascii="宋体" w:hAnsi="宋体" w:cs="宋体"/>
                <w:szCs w:val="21"/>
              </w:rPr>
              <w:t>》</w:t>
            </w:r>
          </w:p>
          <w:p>
            <w:pPr>
              <w:numPr>
                <w:ilvl w:val="0"/>
                <w:numId w:val="3"/>
              </w:numPr>
              <w:tabs>
                <w:tab w:val="center" w:pos="3169"/>
              </w:tabs>
              <w:spacing w:line="400" w:lineRule="exact"/>
              <w:ind w:left="0" w:leftChars="0" w:firstLine="420" w:firstLineChars="200"/>
              <w:jc w:val="left"/>
              <w:rPr>
                <w:rFonts w:ascii="宋体" w:hAnsi="宋体" w:cs="宋体"/>
                <w:szCs w:val="21"/>
              </w:rPr>
            </w:pPr>
            <w:r>
              <w:rPr>
                <w:rFonts w:hint="eastAsia" w:ascii="宋体" w:hAnsi="宋体" w:cs="宋体"/>
                <w:szCs w:val="21"/>
              </w:rPr>
              <w:t>《内部审核控制程序》</w:t>
            </w:r>
          </w:p>
          <w:p>
            <w:pPr>
              <w:numPr>
                <w:ilvl w:val="0"/>
                <w:numId w:val="3"/>
              </w:numPr>
              <w:tabs>
                <w:tab w:val="center" w:pos="3169"/>
              </w:tabs>
              <w:spacing w:line="400" w:lineRule="exact"/>
              <w:ind w:left="0" w:leftChars="0" w:firstLine="420" w:firstLineChars="200"/>
              <w:jc w:val="left"/>
              <w:rPr>
                <w:rFonts w:ascii="宋体" w:hAnsi="宋体" w:cs="宋体"/>
                <w:szCs w:val="21"/>
              </w:rPr>
            </w:pPr>
            <w:r>
              <w:rPr>
                <w:rFonts w:hint="eastAsia" w:ascii="宋体" w:hAnsi="宋体" w:cs="宋体"/>
                <w:szCs w:val="21"/>
              </w:rPr>
              <w:t>《管理评审控制程序》等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宋体" w:hAnsi="宋体" w:cs="宋体"/>
                <w:color w:val="000000"/>
                <w:szCs w:val="24"/>
              </w:rPr>
            </w:pPr>
            <w:r>
              <w:rPr>
                <w:rFonts w:hint="eastAsia" w:ascii="宋体" w:hAnsi="宋体" w:cs="宋体"/>
                <w:color w:val="000000"/>
                <w:szCs w:val="24"/>
              </w:rPr>
              <w:t>内部审核</w:t>
            </w:r>
          </w:p>
          <w:p>
            <w:pPr>
              <w:spacing w:line="360" w:lineRule="auto"/>
              <w:rPr>
                <w:rFonts w:ascii="宋体" w:hAnsi="宋体" w:cs="宋体"/>
                <w:color w:val="000000"/>
                <w:szCs w:val="24"/>
              </w:rPr>
            </w:pPr>
            <w:r>
              <w:rPr>
                <w:rFonts w:hint="eastAsia" w:ascii="宋体" w:hAnsi="宋体" w:cs="宋体"/>
                <w:color w:val="000000"/>
                <w:szCs w:val="24"/>
              </w:rPr>
              <w:t>(含9.2.1和9.2.2)</w:t>
            </w:r>
          </w:p>
          <w:p>
            <w:pPr>
              <w:adjustRightInd w:val="0"/>
              <w:snapToGrid w:val="0"/>
              <w:rPr>
                <w:rFonts w:ascii="宋体" w:hAnsi="宋体" w:cs="宋体"/>
                <w:szCs w:val="24"/>
              </w:rPr>
            </w:pPr>
          </w:p>
        </w:tc>
        <w:tc>
          <w:tcPr>
            <w:tcW w:w="960" w:type="dxa"/>
          </w:tcPr>
          <w:p>
            <w:pPr>
              <w:rPr>
                <w:b/>
              </w:rPr>
            </w:pPr>
            <w:r>
              <w:rPr>
                <w:rFonts w:hint="eastAsia"/>
                <w:bCs/>
              </w:rPr>
              <w:t>Q</w:t>
            </w:r>
            <w:r>
              <w:rPr>
                <w:rFonts w:hint="eastAsia"/>
                <w:bCs/>
                <w:lang w:val="en-US" w:eastAsia="zh-CN"/>
              </w:rPr>
              <w:t>ES</w:t>
            </w:r>
            <w:r>
              <w:rPr>
                <w:rFonts w:hint="eastAsia"/>
                <w:bCs/>
              </w:rPr>
              <w:t>9.2</w:t>
            </w:r>
          </w:p>
        </w:tc>
        <w:tc>
          <w:tcPr>
            <w:tcW w:w="10585" w:type="dxa"/>
          </w:tcPr>
          <w:p>
            <w:pPr>
              <w:spacing w:line="360" w:lineRule="auto"/>
              <w:ind w:firstLine="420" w:firstLineChars="200"/>
              <w:rPr>
                <w:rFonts w:ascii="宋体" w:hAnsi="宋体" w:cs="宋体"/>
                <w:color w:val="000000"/>
                <w:szCs w:val="24"/>
              </w:rPr>
            </w:pPr>
            <w:r>
              <w:rPr>
                <w:rFonts w:hint="eastAsia" w:ascii="宋体" w:hAnsi="宋体" w:cs="宋体"/>
                <w:color w:val="000000"/>
                <w:szCs w:val="24"/>
              </w:rPr>
              <w:t>编制有《内部审核控制程序》，程序中规定公司确定管理体系覆盖的每年（12个月）至少接受一次涉及所有条款活动的内部审核。</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提供有年度内部审核计划包括审核目的、范围、依据、频次、审核方式、审核日程安排。</w:t>
            </w:r>
          </w:p>
          <w:p>
            <w:pPr>
              <w:spacing w:line="400" w:lineRule="exact"/>
              <w:ind w:firstLine="420" w:firstLineChars="200"/>
              <w:rPr>
                <w:rFonts w:hint="eastAsia" w:eastAsia="宋体"/>
                <w:szCs w:val="21"/>
                <w:lang w:eastAsia="zh-CN"/>
              </w:rPr>
            </w:pPr>
            <w:r>
              <w:rPr>
                <w:rFonts w:hint="eastAsia" w:ascii="宋体" w:hAnsi="宋体" w:cs="宋体"/>
                <w:color w:val="000000"/>
                <w:szCs w:val="24"/>
              </w:rPr>
              <w:t>本次审核时间：</w:t>
            </w:r>
            <w:r>
              <w:rPr>
                <w:rFonts w:hint="eastAsia" w:ascii="宋体" w:hAnsi="宋体" w:cs="宋体"/>
                <w:color w:val="000000"/>
                <w:szCs w:val="24"/>
                <w:lang w:val="en-US" w:eastAsia="zh-CN"/>
              </w:rPr>
              <w:t>2022年7月10日</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范围：公司质量体系覆盖的各部门、所有过程。</w:t>
            </w:r>
          </w:p>
          <w:p>
            <w:pPr>
              <w:spacing w:line="360" w:lineRule="auto"/>
              <w:ind w:firstLine="420" w:firstLineChars="200"/>
              <w:rPr>
                <w:rFonts w:ascii="宋体" w:hAnsi="宋体"/>
                <w:szCs w:val="21"/>
              </w:rPr>
            </w:pPr>
            <w:r>
              <w:rPr>
                <w:rFonts w:hint="eastAsia" w:ascii="宋体" w:hAnsi="宋体" w:cs="宋体"/>
                <w:color w:val="000000"/>
                <w:szCs w:val="24"/>
              </w:rPr>
              <w:t>审核组组成：</w:t>
            </w:r>
            <w:r>
              <w:rPr>
                <w:rFonts w:hint="eastAsia" w:ascii="宋体" w:hAnsi="宋体"/>
                <w:szCs w:val="21"/>
                <w:lang w:eastAsia="zh-CN"/>
              </w:rPr>
              <w:t>张双</w:t>
            </w:r>
            <w:r>
              <w:rPr>
                <w:rFonts w:hint="eastAsia" w:ascii="宋体" w:hAnsi="宋体"/>
                <w:szCs w:val="21"/>
              </w:rPr>
              <w:t>（组长）、方利群（组员）</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查公司内审员经培训、内审员授权书，内审员基本能满足内审的能力要求；</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查《管理层审核检查表》，《技术部审核检查表》，《综合管理部审核检查表》，《</w:t>
            </w:r>
            <w:r>
              <w:rPr>
                <w:rFonts w:hint="eastAsia" w:ascii="宋体" w:hAnsi="宋体"/>
                <w:szCs w:val="21"/>
              </w:rPr>
              <w:t>财务部</w:t>
            </w:r>
            <w:r>
              <w:rPr>
                <w:rFonts w:hint="eastAsia" w:ascii="宋体" w:hAnsi="宋体" w:cs="宋体"/>
                <w:color w:val="000000"/>
                <w:szCs w:val="24"/>
              </w:rPr>
              <w:t>审核检查表》审核过程及条款基本齐全，未出现审核本部门情况。</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对应有按审核计划实施审核的现场审核检查表，有审核条款、审核项目及审核记录，有基本内容，但记录较为简单。</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查，《管理体系内审报告》，审核结论：通过本次内审工作，深入的贯彻了方针、目标，有效的实施了《管理手册》、《程序文件》及相关法律法规，确保了管理体系的符合性和持续的有效性。</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此次共开据《内审不符合项报告》</w:t>
            </w:r>
            <w:r>
              <w:rPr>
                <w:rFonts w:hint="eastAsia" w:ascii="宋体" w:hAnsi="宋体" w:cs="宋体"/>
                <w:color w:val="000000"/>
                <w:szCs w:val="24"/>
                <w:lang w:val="en-US" w:eastAsia="zh-CN"/>
              </w:rPr>
              <w:t>1</w:t>
            </w:r>
            <w:r>
              <w:rPr>
                <w:rFonts w:hint="eastAsia" w:ascii="宋体" w:hAnsi="宋体" w:cs="宋体"/>
                <w:color w:val="000000"/>
                <w:szCs w:val="24"/>
              </w:rPr>
              <w:t>份，涉及</w:t>
            </w:r>
            <w:r>
              <w:rPr>
                <w:rFonts w:hint="eastAsia" w:ascii="宋体" w:hAnsi="宋体" w:cs="宋体"/>
                <w:color w:val="000000"/>
                <w:szCs w:val="24"/>
                <w:lang w:val="en-US" w:eastAsia="zh-CN"/>
              </w:rPr>
              <w:t>综合管理</w:t>
            </w:r>
            <w:r>
              <w:rPr>
                <w:rFonts w:hint="eastAsia" w:ascii="宋体" w:hAnsi="宋体" w:cs="宋体"/>
                <w:color w:val="000000"/>
                <w:szCs w:val="24"/>
              </w:rPr>
              <w:t>部Q</w:t>
            </w:r>
            <w:r>
              <w:rPr>
                <w:rFonts w:hint="eastAsia" w:ascii="宋体" w:hAnsi="宋体" w:cs="宋体"/>
                <w:color w:val="000000"/>
                <w:szCs w:val="24"/>
                <w:lang w:val="en-US" w:eastAsia="zh-CN"/>
              </w:rPr>
              <w:t>ES7.5.3</w:t>
            </w:r>
            <w:r>
              <w:rPr>
                <w:rFonts w:hint="eastAsia" w:ascii="宋体" w:hAnsi="宋体" w:cs="宋体"/>
                <w:color w:val="000000"/>
                <w:szCs w:val="24"/>
              </w:rPr>
              <w:t>条款“外来文件清单中版本</w:t>
            </w:r>
            <w:r>
              <w:rPr>
                <w:rFonts w:hint="eastAsia" w:ascii="宋体" w:hAnsi="宋体" w:cs="宋体"/>
                <w:color w:val="000000"/>
                <w:szCs w:val="24"/>
                <w:lang w:val="en-US" w:eastAsia="zh-CN"/>
              </w:rPr>
              <w:t>未</w:t>
            </w:r>
            <w:r>
              <w:rPr>
                <w:rFonts w:hint="eastAsia" w:ascii="宋体" w:hAnsi="宋体" w:cs="宋体"/>
                <w:color w:val="000000"/>
                <w:szCs w:val="24"/>
              </w:rPr>
              <w:t>及时更新</w:t>
            </w:r>
            <w:r>
              <w:rPr>
                <w:rFonts w:hint="eastAsia" w:ascii="宋体" w:hAnsi="宋体" w:cs="宋体"/>
                <w:color w:val="000000"/>
                <w:szCs w:val="24"/>
              </w:rPr>
              <w:t>。”查不符合报告，对不符合项进行了分析，并制定了纠正措施，并进行了验证，不符合纠正措施已经关闭。</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提供有《管理体系内审报告》查，审核结论：公司管理体系的建立符合标准要求、实施有效。</w:t>
            </w:r>
          </w:p>
          <w:p>
            <w:pPr>
              <w:spacing w:line="360" w:lineRule="auto"/>
              <w:ind w:firstLine="420" w:firstLineChars="200"/>
              <w:rPr>
                <w:rFonts w:ascii="宋体" w:hAnsi="宋体" w:cs="宋体"/>
                <w:color w:val="000000"/>
                <w:szCs w:val="24"/>
              </w:rPr>
            </w:pPr>
            <w:r>
              <w:rPr>
                <w:rFonts w:hint="eastAsia" w:ascii="宋体" w:hAnsi="宋体" w:cs="宋体"/>
                <w:color w:val="000000"/>
                <w:szCs w:val="24"/>
              </w:rPr>
              <w:t>通过内部审核，公司管理体系的建立实施是有效的，符合标准要求。</w:t>
            </w:r>
          </w:p>
          <w:p>
            <w:pPr>
              <w:spacing w:line="360" w:lineRule="auto"/>
              <w:ind w:firstLine="420" w:firstLineChars="200"/>
              <w:rPr>
                <w:rFonts w:ascii="宋体" w:hAnsi="宋体" w:cs="宋体"/>
                <w:szCs w:val="24"/>
              </w:rPr>
            </w:pPr>
            <w:r>
              <w:rPr>
                <w:rFonts w:hint="eastAsia" w:ascii="宋体" w:hAnsi="宋体" w:cs="宋体"/>
                <w:color w:val="000000"/>
                <w:szCs w:val="24"/>
              </w:rPr>
              <w:t>公司内审基本符合要求。</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60" w:type="dxa"/>
          </w:tcPr>
          <w:p>
            <w:pPr>
              <w:adjustRightInd w:val="0"/>
              <w:snapToGrid w:val="0"/>
              <w:jc w:val="left"/>
              <w:rPr>
                <w:rFonts w:ascii="宋体" w:hAnsi="宋体"/>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Q</w:t>
            </w:r>
            <w:r>
              <w:rPr>
                <w:rFonts w:hint="eastAsia" w:ascii="宋体" w:hAnsi="宋体" w:cs="宋体"/>
                <w:szCs w:val="21"/>
                <w:lang w:val="en-US" w:eastAsia="zh-CN"/>
              </w:rPr>
              <w:t>ES</w:t>
            </w:r>
            <w:r>
              <w:rPr>
                <w:rFonts w:hint="eastAsia" w:ascii="宋体" w:hAnsi="宋体" w:cs="宋体"/>
                <w:szCs w:val="21"/>
              </w:rPr>
              <w:t xml:space="preserve">9.3 </w:t>
            </w:r>
          </w:p>
          <w:p>
            <w:pPr>
              <w:rPr>
                <w:rFonts w:ascii="宋体" w:hAnsi="宋体"/>
                <w:szCs w:val="21"/>
              </w:rPr>
            </w:pPr>
          </w:p>
        </w:tc>
        <w:tc>
          <w:tcPr>
            <w:tcW w:w="10585" w:type="dxa"/>
          </w:tcPr>
          <w:p>
            <w:pPr>
              <w:tabs>
                <w:tab w:val="center" w:pos="3169"/>
              </w:tabs>
              <w:spacing w:line="400" w:lineRule="exact"/>
              <w:ind w:firstLine="420" w:firstLineChars="200"/>
              <w:jc w:val="lef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tabs>
                <w:tab w:val="center" w:pos="3169"/>
              </w:tabs>
              <w:spacing w:line="400" w:lineRule="exact"/>
              <w:jc w:val="left"/>
              <w:rPr>
                <w:rFonts w:hint="default" w:ascii="宋体" w:hAnsi="宋体" w:eastAsia="宋体" w:cs="宋体"/>
                <w:szCs w:val="21"/>
                <w:lang w:val="en-US" w:eastAsia="zh-CN"/>
              </w:rPr>
            </w:pPr>
            <w:r>
              <w:rPr>
                <w:rFonts w:hint="eastAsia" w:ascii="宋体" w:hAnsi="宋体" w:cs="宋体"/>
                <w:szCs w:val="21"/>
              </w:rPr>
              <w:t>时间：</w:t>
            </w:r>
            <w:r>
              <w:rPr>
                <w:rFonts w:hint="eastAsia" w:ascii="宋体" w:hAnsi="宋体" w:cs="宋体"/>
                <w:szCs w:val="21"/>
                <w:lang w:val="en-US" w:eastAsia="zh-CN"/>
              </w:rPr>
              <w:t>2022年7月25日</w:t>
            </w:r>
          </w:p>
          <w:p>
            <w:pPr>
              <w:tabs>
                <w:tab w:val="center" w:pos="3169"/>
              </w:tabs>
              <w:spacing w:line="400" w:lineRule="exact"/>
              <w:jc w:val="left"/>
              <w:rPr>
                <w:rFonts w:ascii="宋体" w:hAnsi="宋体" w:cs="宋体"/>
                <w:szCs w:val="21"/>
              </w:rPr>
            </w:pPr>
            <w:r>
              <w:rPr>
                <w:rFonts w:hint="eastAsia" w:ascii="宋体" w:hAnsi="宋体" w:cs="宋体"/>
                <w:szCs w:val="21"/>
              </w:rPr>
              <w:t>主持人：</w:t>
            </w:r>
            <w:r>
              <w:rPr>
                <w:rFonts w:hint="eastAsia" w:ascii="宋体" w:hAnsi="宋体"/>
                <w:szCs w:val="21"/>
              </w:rPr>
              <w:t>李胜</w:t>
            </w:r>
            <w:r>
              <w:rPr>
                <w:rFonts w:hint="eastAsia" w:ascii="宋体" w:hAnsi="宋体" w:cs="宋体"/>
                <w:szCs w:val="21"/>
              </w:rPr>
              <w:t>总经理</w:t>
            </w:r>
          </w:p>
          <w:p>
            <w:pPr>
              <w:tabs>
                <w:tab w:val="center" w:pos="3169"/>
              </w:tabs>
              <w:spacing w:line="400" w:lineRule="exact"/>
              <w:jc w:val="left"/>
              <w:rPr>
                <w:rFonts w:ascii="宋体" w:hAnsi="宋体" w:cs="宋体"/>
                <w:szCs w:val="21"/>
              </w:rPr>
            </w:pPr>
            <w:r>
              <w:rPr>
                <w:rFonts w:hint="eastAsia" w:ascii="宋体" w:hAnsi="宋体" w:cs="宋体"/>
                <w:szCs w:val="21"/>
              </w:rPr>
              <w:t>参加人员：总经理、管理者代表，以及各部门主管</w:t>
            </w:r>
          </w:p>
          <w:p>
            <w:pPr>
              <w:tabs>
                <w:tab w:val="center" w:pos="3169"/>
              </w:tabs>
              <w:spacing w:line="400" w:lineRule="exact"/>
              <w:jc w:val="left"/>
              <w:rPr>
                <w:rFonts w:ascii="宋体" w:hAnsi="宋体" w:cs="宋体"/>
                <w:szCs w:val="21"/>
              </w:rPr>
            </w:pPr>
            <w:r>
              <w:rPr>
                <w:rFonts w:hint="eastAsia" w:ascii="宋体" w:hAnsi="宋体" w:cs="宋体"/>
                <w:szCs w:val="21"/>
              </w:rPr>
              <w:t>评审输入内容：</w:t>
            </w:r>
          </w:p>
          <w:p>
            <w:pPr>
              <w:tabs>
                <w:tab w:val="center" w:pos="3169"/>
              </w:tabs>
              <w:spacing w:line="400" w:lineRule="exact"/>
              <w:jc w:val="left"/>
              <w:rPr>
                <w:rFonts w:ascii="宋体" w:hAnsi="宋体" w:cs="宋体"/>
                <w:szCs w:val="21"/>
              </w:rPr>
            </w:pPr>
            <w:r>
              <w:rPr>
                <w:rFonts w:hint="eastAsia" w:ascii="宋体" w:hAnsi="宋体" w:cs="宋体"/>
                <w:szCs w:val="21"/>
              </w:rPr>
              <w:t>1、管理体系运行情况的报告；</w:t>
            </w:r>
          </w:p>
          <w:p>
            <w:pPr>
              <w:tabs>
                <w:tab w:val="center" w:pos="3169"/>
              </w:tabs>
              <w:spacing w:line="400" w:lineRule="exact"/>
              <w:jc w:val="left"/>
              <w:rPr>
                <w:rFonts w:ascii="宋体" w:hAnsi="宋体" w:cs="宋体"/>
                <w:szCs w:val="21"/>
              </w:rPr>
            </w:pPr>
            <w:r>
              <w:rPr>
                <w:rFonts w:hint="eastAsia" w:ascii="宋体" w:hAnsi="宋体" w:cs="宋体"/>
                <w:szCs w:val="21"/>
              </w:rPr>
              <w:t>2、管理体系管理体系内审报告；</w:t>
            </w:r>
          </w:p>
          <w:p>
            <w:pPr>
              <w:tabs>
                <w:tab w:val="center" w:pos="3169"/>
              </w:tabs>
              <w:spacing w:line="400" w:lineRule="exact"/>
              <w:jc w:val="left"/>
              <w:rPr>
                <w:rFonts w:ascii="宋体" w:hAnsi="宋体" w:cs="宋体"/>
                <w:szCs w:val="21"/>
              </w:rPr>
            </w:pPr>
            <w:r>
              <w:rPr>
                <w:rFonts w:hint="eastAsia" w:ascii="宋体" w:hAnsi="宋体" w:cs="宋体"/>
                <w:szCs w:val="21"/>
              </w:rPr>
              <w:t>3、内审不合格项纠正和预防措施执行情况报告；</w:t>
            </w:r>
          </w:p>
          <w:p>
            <w:pPr>
              <w:tabs>
                <w:tab w:val="center" w:pos="3169"/>
              </w:tabs>
              <w:spacing w:line="400" w:lineRule="exact"/>
              <w:jc w:val="left"/>
              <w:rPr>
                <w:rFonts w:ascii="宋体" w:hAnsi="宋体" w:cs="宋体"/>
                <w:szCs w:val="21"/>
              </w:rPr>
            </w:pPr>
            <w:r>
              <w:rPr>
                <w:rFonts w:hint="eastAsia" w:ascii="宋体" w:hAnsi="宋体" w:cs="宋体"/>
                <w:szCs w:val="21"/>
              </w:rPr>
              <w:t>4、法律法规遵守情况及合规性评价；</w:t>
            </w:r>
          </w:p>
          <w:p>
            <w:pPr>
              <w:tabs>
                <w:tab w:val="center" w:pos="3169"/>
              </w:tabs>
              <w:spacing w:line="400" w:lineRule="exact"/>
              <w:jc w:val="left"/>
              <w:rPr>
                <w:rFonts w:ascii="宋体" w:hAnsi="宋体" w:cs="宋体"/>
                <w:szCs w:val="21"/>
              </w:rPr>
            </w:pPr>
            <w:r>
              <w:rPr>
                <w:rFonts w:hint="eastAsia" w:ascii="宋体" w:hAnsi="宋体" w:cs="宋体"/>
                <w:szCs w:val="21"/>
              </w:rPr>
              <w:t>5、目标、指标、管理方案的完成情况；</w:t>
            </w:r>
          </w:p>
          <w:p>
            <w:pPr>
              <w:spacing w:line="300" w:lineRule="auto"/>
              <w:ind w:firstLine="102" w:firstLineChars="49"/>
              <w:rPr>
                <w:rFonts w:ascii="宋体" w:hAnsi="宋体"/>
                <w:sz w:val="24"/>
              </w:rPr>
            </w:pPr>
            <w:r>
              <w:rPr>
                <w:rFonts w:hint="eastAsia" w:ascii="宋体" w:hAnsi="宋体" w:cs="宋体"/>
                <w:szCs w:val="21"/>
              </w:rPr>
              <w:t xml:space="preserve">改进的建议：提高技术人员专业能力的培训； </w:t>
            </w:r>
          </w:p>
          <w:p>
            <w:pPr>
              <w:spacing w:line="460" w:lineRule="exact"/>
              <w:rPr>
                <w:rFonts w:ascii="宋体" w:hAnsi="宋体"/>
                <w:szCs w:val="21"/>
                <w:highlight w:val="green"/>
              </w:rPr>
            </w:pPr>
            <w:r>
              <w:rPr>
                <w:rFonts w:hint="eastAsia" w:ascii="宋体" w:hAnsi="宋体"/>
                <w:szCs w:val="21"/>
              </w:rPr>
              <w:t>抽 《管理评审改进项目计划表》由综合管理部牵头计划于202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月组织公司</w:t>
            </w:r>
            <w:r>
              <w:rPr>
                <w:rFonts w:hint="eastAsia"/>
              </w:rPr>
              <w:t>对提高技术人员专业能力培训。</w:t>
            </w:r>
          </w:p>
          <w:p>
            <w:pPr>
              <w:tabs>
                <w:tab w:val="center" w:pos="3169"/>
              </w:tabs>
              <w:spacing w:line="400" w:lineRule="exact"/>
              <w:jc w:val="left"/>
              <w:rPr>
                <w:rFonts w:ascii="宋体" w:hAnsi="宋体" w:cs="宋体"/>
                <w:szCs w:val="21"/>
              </w:rPr>
            </w:pPr>
            <w:r>
              <w:rPr>
                <w:rFonts w:hint="eastAsia" w:ascii="宋体" w:hAnsi="宋体" w:cs="宋体"/>
                <w:szCs w:val="21"/>
              </w:rPr>
              <w:t>评审输出内容：</w:t>
            </w:r>
          </w:p>
          <w:p>
            <w:pPr>
              <w:tabs>
                <w:tab w:val="center" w:pos="3169"/>
              </w:tabs>
              <w:spacing w:line="400" w:lineRule="exact"/>
              <w:jc w:val="left"/>
              <w:rPr>
                <w:rFonts w:ascii="宋体" w:hAnsi="宋体" w:cs="宋体"/>
                <w:szCs w:val="21"/>
              </w:rPr>
            </w:pPr>
            <w:r>
              <w:rPr>
                <w:rFonts w:hint="eastAsia" w:ascii="宋体" w:hAnsi="宋体" w:cs="宋体"/>
                <w:szCs w:val="21"/>
              </w:rPr>
              <w:t>公司建立的质量、环境、职业健康安全管理体系是适宜的、充分的、有效的</w:t>
            </w:r>
          </w:p>
          <w:p>
            <w:pPr>
              <w:tabs>
                <w:tab w:val="center" w:pos="3169"/>
              </w:tabs>
              <w:spacing w:line="400" w:lineRule="exact"/>
              <w:jc w:val="left"/>
              <w:rPr>
                <w:rFonts w:ascii="宋体" w:hAnsi="宋体" w:cs="宋体"/>
                <w:szCs w:val="21"/>
              </w:rPr>
            </w:pPr>
            <w:r>
              <w:rPr>
                <w:rFonts w:hint="eastAsia" w:ascii="宋体" w:hAnsi="宋体" w:cs="宋体"/>
                <w:szCs w:val="21"/>
              </w:rPr>
              <w:t>质量、环境、职业健康安全方针的评审：方针合理、适宜符合要求，</w:t>
            </w:r>
          </w:p>
          <w:p>
            <w:pPr>
              <w:tabs>
                <w:tab w:val="center" w:pos="3169"/>
              </w:tabs>
              <w:spacing w:line="400" w:lineRule="exact"/>
              <w:jc w:val="left"/>
              <w:rPr>
                <w:rFonts w:ascii="宋体" w:hAnsi="宋体" w:cs="宋体"/>
                <w:szCs w:val="21"/>
              </w:rPr>
            </w:pPr>
            <w:r>
              <w:rPr>
                <w:rFonts w:hint="eastAsia" w:ascii="宋体" w:hAnsi="宋体" w:cs="宋体"/>
                <w:szCs w:val="21"/>
              </w:rPr>
              <w:t>体系策划情况的评审（包括法律法规、目标指标）；</w:t>
            </w:r>
          </w:p>
          <w:p>
            <w:pPr>
              <w:tabs>
                <w:tab w:val="center" w:pos="3169"/>
              </w:tabs>
              <w:spacing w:line="400" w:lineRule="exact"/>
              <w:jc w:val="left"/>
              <w:rPr>
                <w:rFonts w:ascii="宋体" w:hAnsi="宋体" w:cs="宋体"/>
                <w:szCs w:val="21"/>
              </w:rPr>
            </w:pPr>
            <w:r>
              <w:rPr>
                <w:rFonts w:hint="eastAsia" w:ascii="宋体" w:hAnsi="宋体" w:cs="宋体"/>
                <w:szCs w:val="21"/>
              </w:rPr>
              <w:t>预防措施和纠正措施的状况。</w:t>
            </w:r>
          </w:p>
          <w:p>
            <w:pPr>
              <w:tabs>
                <w:tab w:val="center" w:pos="3169"/>
              </w:tabs>
              <w:spacing w:line="400" w:lineRule="exact"/>
              <w:jc w:val="left"/>
              <w:rPr>
                <w:rFonts w:ascii="宋体" w:hAnsi="宋体" w:cs="宋体"/>
                <w:szCs w:val="21"/>
              </w:rPr>
            </w:pPr>
            <w:r>
              <w:rPr>
                <w:rFonts w:hint="eastAsia" w:ascii="宋体" w:hAnsi="宋体" w:cs="宋体"/>
                <w:szCs w:val="21"/>
              </w:rPr>
              <w:t>实施与运行情况的评审（包括资源提供、文件控制）；</w:t>
            </w:r>
          </w:p>
          <w:p>
            <w:pPr>
              <w:tabs>
                <w:tab w:val="center" w:pos="3169"/>
              </w:tabs>
              <w:spacing w:line="400" w:lineRule="exact"/>
              <w:jc w:val="left"/>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tabs>
                <w:tab w:val="center" w:pos="3169"/>
              </w:tabs>
              <w:spacing w:line="400" w:lineRule="exact"/>
              <w:jc w:val="left"/>
              <w:rPr>
                <w:rFonts w:ascii="宋体" w:hAnsi="宋体" w:cs="宋体"/>
                <w:szCs w:val="21"/>
              </w:rPr>
            </w:pPr>
            <w:r>
              <w:rPr>
                <w:rFonts w:hint="eastAsia" w:ascii="宋体" w:hAnsi="宋体" w:cs="宋体"/>
                <w:szCs w:val="21"/>
              </w:rPr>
              <w:t>相关法关注：</w:t>
            </w:r>
            <w:r>
              <w:rPr>
                <w:rFonts w:hint="eastAsia" w:ascii="宋体" w:hAnsi="宋体" w:cs="宋体"/>
                <w:szCs w:val="21"/>
                <w:lang w:val="en-US" w:eastAsia="zh-CN"/>
              </w:rPr>
              <w:t>体系运行</w:t>
            </w:r>
            <w:r>
              <w:rPr>
                <w:rFonts w:hint="eastAsia" w:ascii="宋体" w:hAnsi="宋体" w:cs="宋体"/>
                <w:szCs w:val="21"/>
              </w:rPr>
              <w:t>至今未收到顾客及相关方关于重大服务质量问题的投诉</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tabs>
                <w:tab w:val="center" w:pos="3169"/>
              </w:tabs>
              <w:spacing w:line="400" w:lineRule="exact"/>
              <w:jc w:val="left"/>
              <w:rPr>
                <w:rFonts w:ascii="宋体" w:hAnsi="宋体" w:cs="宋体"/>
                <w:szCs w:val="21"/>
              </w:rPr>
            </w:pPr>
            <w:r>
              <w:rPr>
                <w:rFonts w:hint="eastAsia" w:ascii="宋体" w:hAnsi="宋体" w:cs="宋体"/>
                <w:szCs w:val="21"/>
              </w:rPr>
              <w:t>改进 总则</w:t>
            </w:r>
          </w:p>
          <w:p>
            <w:pPr>
              <w:tabs>
                <w:tab w:val="center" w:pos="3169"/>
              </w:tabs>
              <w:spacing w:line="400" w:lineRule="exact"/>
              <w:jc w:val="left"/>
              <w:rPr>
                <w:rFonts w:ascii="宋体" w:hAnsi="宋体" w:cs="宋体"/>
                <w:szCs w:val="21"/>
              </w:rPr>
            </w:pPr>
            <w:r>
              <w:rPr>
                <w:rFonts w:hint="eastAsia" w:ascii="宋体" w:hAnsi="宋体" w:cs="宋体"/>
                <w:szCs w:val="21"/>
              </w:rPr>
              <w:t>不符合和纠正措施</w:t>
            </w:r>
          </w:p>
          <w:p>
            <w:pPr>
              <w:adjustRightInd w:val="0"/>
              <w:snapToGrid w:val="0"/>
              <w:jc w:val="left"/>
              <w:rPr>
                <w:rFonts w:ascii="宋体" w:hAnsi="宋体" w:cs="宋体"/>
                <w:szCs w:val="21"/>
              </w:rPr>
            </w:pPr>
            <w:r>
              <w:rPr>
                <w:rFonts w:hint="eastAsia" w:ascii="宋体" w:hAnsi="宋体" w:cs="宋体"/>
                <w:szCs w:val="21"/>
              </w:rPr>
              <w:t>持续改进</w:t>
            </w:r>
          </w:p>
        </w:tc>
        <w:tc>
          <w:tcPr>
            <w:tcW w:w="960" w:type="dxa"/>
          </w:tcPr>
          <w:p>
            <w:pPr>
              <w:tabs>
                <w:tab w:val="center" w:pos="3169"/>
              </w:tabs>
              <w:spacing w:line="400" w:lineRule="exact"/>
              <w:rPr>
                <w:rFonts w:hint="eastAsia"/>
              </w:rPr>
            </w:pPr>
            <w:r>
              <w:rPr>
                <w:rFonts w:hint="eastAsia"/>
              </w:rPr>
              <w:t>Q</w:t>
            </w:r>
            <w:r>
              <w:rPr>
                <w:rFonts w:hint="eastAsia"/>
                <w:lang w:val="en-US" w:eastAsia="zh-CN"/>
              </w:rPr>
              <w:t>ES</w:t>
            </w:r>
            <w:r>
              <w:rPr>
                <w:rFonts w:hint="eastAsia"/>
              </w:rPr>
              <w:t>10.1;10.3</w:t>
            </w:r>
          </w:p>
          <w:p>
            <w:pPr>
              <w:pStyle w:val="2"/>
              <w:rPr>
                <w:rFonts w:hint="default" w:eastAsia="宋体"/>
                <w:lang w:val="en-US" w:eastAsia="zh-CN"/>
              </w:rPr>
            </w:pPr>
          </w:p>
        </w:tc>
        <w:tc>
          <w:tcPr>
            <w:tcW w:w="10585" w:type="dxa"/>
          </w:tcPr>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制定系列程序文件《管理评审控制程序》、《不合格控制程序》、《事故、事件和不符合管理程序》及《内部审核控制程序》，对持续改进的过程予以规定，以实现质量管理体系及服务质量符合性的持续改进。持续改进的过程包含持续改进的提出、立项、不合格的原因的分析、纠正措施的确定、跟踪和评价及负责部门和人员职责等。</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公司通过质量、环境、职业健康安全方针、目标的达成分析、内部质量审核结果、数据资料统计分析、纠正和预防措施和管理评审等方式，以推动质量管理体系的持续改进。</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公司各部门和各对体系过程输出的各种信息进行收集、分析，识别出不符合或潜在的不符合，并分析原因，按《改进控制程序》实施纠正措施。</w:t>
            </w:r>
          </w:p>
          <w:p>
            <w:pPr>
              <w:pStyle w:val="4"/>
              <w:adjustRightInd w:val="0"/>
              <w:snapToGrid w:val="0"/>
              <w:spacing w:before="0" w:after="0" w:line="360" w:lineRule="auto"/>
              <w:ind w:firstLine="420" w:firstLineChars="200"/>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不符合处理程序和机制健全。</w:t>
            </w:r>
          </w:p>
          <w:p>
            <w:pPr>
              <w:pStyle w:val="4"/>
              <w:adjustRightInd w:val="0"/>
              <w:snapToGrid w:val="0"/>
              <w:spacing w:before="0" w:after="0" w:line="360" w:lineRule="auto"/>
              <w:ind w:firstLine="420" w:firstLineChars="200"/>
              <w:rPr>
                <w:rFonts w:ascii="宋体" w:hAnsi="宋体" w:cs="宋体"/>
                <w:color w:val="000000" w:themeColor="text1"/>
                <w:szCs w:val="21"/>
              </w:rPr>
            </w:pPr>
            <w:r>
              <w:rPr>
                <w:rFonts w:hint="eastAsia" w:ascii="宋体" w:hAnsi="宋体" w:cs="宋体"/>
                <w:b w:val="0"/>
                <w:bCs w:val="0"/>
                <w:color w:val="000000" w:themeColor="text1"/>
                <w:sz w:val="21"/>
                <w:szCs w:val="21"/>
              </w:rPr>
              <w:t>公司主要按策划的管理手册、程序文件等实施运行，主要采用内审、管理评审、数据分析、纠正和预防措施、质量、环境、职业健康安全方针和目标等来实现对质量管理体系的改进，另外主要通过日常工作中发现的问题及时予以调整解决来实现。</w:t>
            </w:r>
          </w:p>
        </w:tc>
        <w:tc>
          <w:tcPr>
            <w:tcW w:w="1004"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hint="eastAsia" w:ascii="宋体" w:hAnsi="宋体" w:eastAsia="宋体" w:cs="宋体"/>
                <w:szCs w:val="21"/>
                <w:lang w:val="en-US" w:eastAsia="zh-CN"/>
              </w:rPr>
            </w:pPr>
            <w:r>
              <w:rPr>
                <w:rFonts w:hint="eastAsia" w:ascii="宋体" w:hAnsi="宋体" w:cs="宋体"/>
                <w:szCs w:val="21"/>
              </w:rPr>
              <w:t>资质的确认、管理体系变化情况、质量监督抽查情况、顾客对产品质量的投诉、认证证书及标识使用情况、上次不符合验证</w:t>
            </w:r>
            <w:r>
              <w:rPr>
                <w:rFonts w:hint="eastAsia" w:ascii="宋体" w:hAnsi="宋体" w:cs="宋体"/>
                <w:szCs w:val="21"/>
                <w:lang w:eastAsia="zh-CN"/>
              </w:rPr>
              <w:t>。</w:t>
            </w:r>
          </w:p>
        </w:tc>
        <w:tc>
          <w:tcPr>
            <w:tcW w:w="960" w:type="dxa"/>
          </w:tcPr>
          <w:p>
            <w:pPr>
              <w:pStyle w:val="2"/>
              <w:rPr>
                <w:rFonts w:hint="default" w:eastAsia="宋体"/>
                <w:lang w:val="en-US" w:eastAsia="zh-CN"/>
              </w:rPr>
            </w:pPr>
          </w:p>
        </w:tc>
        <w:tc>
          <w:tcPr>
            <w:tcW w:w="10585" w:type="dxa"/>
            <w:vAlign w:val="top"/>
          </w:tcPr>
          <w:p>
            <w:pPr>
              <w:spacing w:line="360" w:lineRule="auto"/>
              <w:ind w:firstLine="420" w:firstLineChars="200"/>
              <w:rPr>
                <w:rFonts w:ascii="宋体" w:hAnsi="宋体"/>
                <w:szCs w:val="21"/>
              </w:rPr>
            </w:pPr>
            <w:r>
              <w:rPr>
                <w:rFonts w:hint="eastAsia" w:ascii="宋体" w:hAnsi="宋体"/>
                <w:szCs w:val="21"/>
              </w:rPr>
              <w:t>现场确认，公司管理体系覆盖范围：</w:t>
            </w:r>
            <w:r>
              <w:rPr>
                <w:rFonts w:hint="eastAsia" w:ascii="宋体" w:hAnsi="宋体"/>
                <w:szCs w:val="21"/>
                <w:lang w:val="en-US" w:eastAsia="zh-CN"/>
              </w:rPr>
              <w:t>由：</w:t>
            </w:r>
            <w:r>
              <w:rPr>
                <w:rFonts w:hint="eastAsia" w:ascii="宋体" w:hAnsi="宋体"/>
                <w:szCs w:val="21"/>
              </w:rPr>
              <w:t>测绘服务（地理信息系统工程（地理信息数据采集及处理）、工程测量、不动产测绘（地籍测绘、房产测绘））、土地整理服务、土地调查评估服务</w:t>
            </w:r>
            <w:r>
              <w:rPr>
                <w:rFonts w:hint="eastAsia" w:ascii="宋体" w:hAnsi="宋体"/>
                <w:szCs w:val="21"/>
                <w:lang w:eastAsia="zh-CN"/>
              </w:rPr>
              <w:t>，</w:t>
            </w:r>
            <w:r>
              <w:rPr>
                <w:rFonts w:hint="eastAsia" w:ascii="宋体" w:hAnsi="宋体"/>
                <w:szCs w:val="21"/>
                <w:lang w:val="en-US" w:eastAsia="zh-CN"/>
              </w:rPr>
              <w:t>变更为：</w:t>
            </w:r>
            <w:r>
              <w:rPr>
                <w:sz w:val="20"/>
              </w:rPr>
              <w:t>测绘服务【地理信息系统工程、地理信息数据采集及处理、工程测量、不动产测绘（地籍测绘、房产测绘)】、农田工程规划设计、土地整理、土地规划、土地调查、自然资源调查、土地综合整治、数据处理和存储支持服务</w:t>
            </w:r>
            <w:r>
              <w:rPr>
                <w:rFonts w:hint="eastAsia" w:ascii="宋体" w:hAnsi="宋体"/>
                <w:szCs w:val="21"/>
              </w:rPr>
              <w:t>。提供营业执照、测绘资质证书及延期证明文件，检查有效，公司严格执行国标及行业要求和法律、法规要求。</w:t>
            </w:r>
          </w:p>
          <w:p>
            <w:pPr>
              <w:spacing w:line="360" w:lineRule="auto"/>
              <w:ind w:firstLine="420" w:firstLineChars="200"/>
              <w:rPr>
                <w:rFonts w:ascii="宋体" w:hAnsi="宋体" w:cs="宋体"/>
                <w:szCs w:val="24"/>
              </w:rPr>
            </w:pPr>
            <w:r>
              <w:rPr>
                <w:rFonts w:hint="eastAsia" w:ascii="宋体" w:hAnsi="宋体"/>
                <w:szCs w:val="21"/>
              </w:rPr>
              <w:t>近一年，公司没有顾客的重大产品质量投诉，通过顾客满意度</w:t>
            </w:r>
            <w:r>
              <w:rPr>
                <w:rFonts w:hint="eastAsia" w:ascii="宋体" w:hAnsi="宋体" w:cs="宋体"/>
                <w:szCs w:val="24"/>
              </w:rPr>
              <w:t>调查，顾客对公司提供的产品普遍反映较好。体系运行以来，顾客对质量反应良好，没有重大质量问题和投诉。</w:t>
            </w:r>
          </w:p>
          <w:p>
            <w:pPr>
              <w:spacing w:line="360" w:lineRule="auto"/>
              <w:ind w:firstLine="420" w:firstLineChars="200"/>
              <w:rPr>
                <w:rFonts w:hint="eastAsia" w:ascii="宋体" w:hAnsi="宋体" w:cs="宋体"/>
                <w:szCs w:val="24"/>
              </w:rPr>
            </w:pPr>
            <w:r>
              <w:rPr>
                <w:rFonts w:hint="eastAsia" w:ascii="宋体" w:hAnsi="宋体" w:cs="宋体"/>
                <w:szCs w:val="24"/>
              </w:rPr>
              <w:t>该公司自体系建立以来，无质量监督抽查情况。</w:t>
            </w:r>
          </w:p>
          <w:p>
            <w:pPr>
              <w:pStyle w:val="2"/>
              <w:ind w:firstLine="460" w:firstLineChars="200"/>
              <w:rPr>
                <w:rFonts w:hint="eastAsia" w:eastAsia="宋体"/>
                <w:lang w:eastAsia="zh-CN"/>
              </w:rPr>
            </w:pPr>
            <w:r>
              <w:rPr>
                <w:rFonts w:hint="eastAsia" w:ascii="宋体" w:hAnsi="宋体" w:cs="宋体"/>
                <w:szCs w:val="21"/>
              </w:rPr>
              <w:t>现场查见认证证书及标识使用情况符合要求</w:t>
            </w:r>
            <w:r>
              <w:rPr>
                <w:rFonts w:hint="eastAsia" w:ascii="宋体" w:hAnsi="宋体" w:cs="宋体"/>
                <w:szCs w:val="21"/>
                <w:lang w:eastAsia="zh-CN"/>
              </w:rPr>
              <w:t>。</w:t>
            </w:r>
          </w:p>
          <w:p>
            <w:pPr>
              <w:spacing w:line="360" w:lineRule="auto"/>
              <w:ind w:firstLine="420" w:firstLineChars="200"/>
              <w:rPr>
                <w:rFonts w:hint="default" w:ascii="宋体" w:hAnsi="宋体" w:eastAsia="宋体" w:cs="宋体"/>
                <w:kern w:val="2"/>
                <w:sz w:val="21"/>
                <w:szCs w:val="24"/>
                <w:lang w:val="en-US" w:eastAsia="zh-CN" w:bidi="ar-SA"/>
              </w:rPr>
            </w:pPr>
            <w:r>
              <w:rPr>
                <w:rFonts w:hint="eastAsia" w:ascii="宋体" w:hAnsi="宋体" w:cs="宋体"/>
                <w:color w:val="000000"/>
                <w:szCs w:val="21"/>
                <w:lang w:val="en-US" w:eastAsia="zh-CN"/>
              </w:rPr>
              <w:t>对上次审核的不符合项，经本次审核验证，已完成整改，措施有效，不符合已经关闭。</w:t>
            </w:r>
          </w:p>
        </w:tc>
        <w:tc>
          <w:tcPr>
            <w:tcW w:w="1004" w:type="dxa"/>
          </w:tcPr>
          <w:p>
            <w:pPr>
              <w:rPr>
                <w:rFonts w:hint="eastAsia"/>
              </w:rPr>
            </w:pPr>
          </w:p>
        </w:tc>
      </w:tr>
    </w:tbl>
    <w:p>
      <w:r>
        <w:ptab w:relativeTo="margin" w:alignment="center" w:leader="none"/>
      </w:r>
    </w:p>
    <w:p>
      <w:pPr>
        <w:pStyle w:val="9"/>
      </w:pPr>
      <w:r>
        <w:rPr>
          <w:rFonts w:hint="eastAsia"/>
        </w:rPr>
        <w:t>说明：不符合标注N</w:t>
      </w:r>
    </w:p>
    <w:p>
      <w:pPr>
        <w:pStyle w:val="9"/>
      </w:pPr>
    </w:p>
    <w:p>
      <w:pPr>
        <w:pStyle w:val="2"/>
        <w:rPr>
          <w:rFonts w:ascii="隶书" w:hAnsi="宋体" w:eastAsia="隶书"/>
          <w:color w:val="000000"/>
          <w:sz w:val="36"/>
          <w:szCs w:val="36"/>
        </w:rPr>
      </w:pPr>
    </w:p>
    <w:p>
      <w:pPr>
        <w:rPr>
          <w:rFonts w:hint="eastAsia" w:ascii="隶书" w:hAnsi="宋体" w:eastAsia="隶书"/>
          <w:bCs/>
          <w:sz w:val="36"/>
          <w:szCs w:val="36"/>
        </w:rPr>
      </w:pPr>
      <w:r>
        <w:rPr>
          <w:rFonts w:hint="eastAsia" w:ascii="隶书" w:hAnsi="宋体" w:eastAsia="隶书"/>
          <w:bCs/>
          <w:sz w:val="36"/>
          <w:szCs w:val="36"/>
        </w:rPr>
        <w:br w:type="page"/>
      </w:r>
    </w:p>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过程与活动、</w:t>
            </w:r>
          </w:p>
          <w:p>
            <w:pPr>
              <w:spacing w:line="360" w:lineRule="auto"/>
              <w:ind w:firstLine="210" w:firstLineChars="100"/>
              <w:textAlignment w:val="baseline"/>
              <w:rPr>
                <w:rFonts w:ascii="宋体" w:hAnsi="宋体" w:cs="宋体"/>
                <w:szCs w:val="21"/>
              </w:rPr>
            </w:pPr>
            <w:r>
              <w:rPr>
                <w:rFonts w:hint="eastAsia" w:ascii="宋体" w:hAnsi="宋体" w:cs="宋体"/>
                <w:szCs w:val="21"/>
              </w:rPr>
              <w:t>抽样计划</w:t>
            </w:r>
          </w:p>
        </w:tc>
        <w:tc>
          <w:tcPr>
            <w:tcW w:w="960" w:type="dxa"/>
            <w:vMerge w:val="restart"/>
            <w:vAlign w:val="center"/>
          </w:tcPr>
          <w:p>
            <w:pPr>
              <w:spacing w:line="360" w:lineRule="auto"/>
              <w:ind w:firstLine="210" w:firstLineChars="100"/>
              <w:textAlignment w:val="baseline"/>
              <w:rPr>
                <w:rFonts w:ascii="宋体" w:hAnsi="宋体" w:cs="宋体"/>
                <w:szCs w:val="21"/>
              </w:rPr>
            </w:pPr>
            <w:r>
              <w:rPr>
                <w:rFonts w:hint="eastAsia" w:ascii="宋体" w:hAnsi="宋体" w:cs="宋体"/>
                <w:szCs w:val="21"/>
              </w:rPr>
              <w:t>涉及</w:t>
            </w:r>
          </w:p>
          <w:p>
            <w:pPr>
              <w:spacing w:line="360" w:lineRule="auto"/>
              <w:ind w:firstLine="210" w:firstLineChars="100"/>
              <w:textAlignment w:val="baseline"/>
              <w:rPr>
                <w:rFonts w:ascii="宋体" w:hAnsi="宋体" w:cs="宋体"/>
                <w:szCs w:val="21"/>
              </w:rPr>
            </w:pPr>
            <w:r>
              <w:rPr>
                <w:rFonts w:hint="eastAsia" w:ascii="宋体" w:hAnsi="宋体" w:cs="宋体"/>
                <w:szCs w:val="21"/>
              </w:rPr>
              <w:t>条款</w:t>
            </w:r>
          </w:p>
        </w:tc>
        <w:tc>
          <w:tcPr>
            <w:tcW w:w="10657" w:type="dxa"/>
            <w:vAlign w:val="center"/>
          </w:tcPr>
          <w:p>
            <w:pPr>
              <w:spacing w:line="360" w:lineRule="auto"/>
              <w:ind w:firstLine="240" w:firstLineChars="100"/>
              <w:textAlignment w:val="baseline"/>
              <w:rPr>
                <w:rFonts w:ascii="宋体" w:hAnsi="宋体" w:cs="宋体"/>
                <w:szCs w:val="21"/>
              </w:rPr>
            </w:pPr>
            <w:r>
              <w:rPr>
                <w:rFonts w:hint="eastAsia"/>
                <w:sz w:val="24"/>
                <w:szCs w:val="24"/>
              </w:rPr>
              <w:t>受审核部门：综合管理部（含财务）     主管领导</w:t>
            </w:r>
            <w:r>
              <w:rPr>
                <w:rFonts w:hint="eastAsia"/>
                <w:sz w:val="24"/>
                <w:szCs w:val="24"/>
                <w:lang w:eastAsia="zh-CN"/>
              </w:rPr>
              <w:t>：张双</w:t>
            </w:r>
            <w:r>
              <w:rPr>
                <w:rFonts w:hint="eastAsia"/>
                <w:sz w:val="24"/>
                <w:szCs w:val="24"/>
              </w:rPr>
              <w:t xml:space="preserve">      陪同人员：李胜</w:t>
            </w:r>
          </w:p>
        </w:tc>
        <w:tc>
          <w:tcPr>
            <w:tcW w:w="932"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657" w:type="dxa"/>
            <w:vAlign w:val="center"/>
          </w:tcPr>
          <w:p>
            <w:pPr>
              <w:spacing w:line="360" w:lineRule="auto"/>
              <w:ind w:firstLine="240" w:firstLineChars="100"/>
              <w:textAlignment w:val="baseline"/>
              <w:rPr>
                <w:rFonts w:hint="default" w:ascii="宋体" w:hAnsi="宋体" w:eastAsia="宋体" w:cs="宋体"/>
                <w:szCs w:val="21"/>
                <w:lang w:val="en-US" w:eastAsia="zh-CN"/>
              </w:rPr>
            </w:pPr>
            <w:r>
              <w:rPr>
                <w:rFonts w:hint="eastAsia"/>
                <w:sz w:val="24"/>
                <w:szCs w:val="24"/>
              </w:rPr>
              <w:t>审核员</w:t>
            </w:r>
            <w:r>
              <w:rPr>
                <w:rFonts w:hint="eastAsia"/>
                <w:sz w:val="24"/>
                <w:szCs w:val="24"/>
                <w:lang w:eastAsia="zh-CN"/>
              </w:rPr>
              <w:t>：</w:t>
            </w:r>
            <w:r>
              <w:rPr>
                <w:rFonts w:hint="eastAsia"/>
                <w:sz w:val="24"/>
                <w:szCs w:val="24"/>
                <w:lang w:val="en-US" w:eastAsia="zh-CN"/>
              </w:rPr>
              <w:t>宋明珠、石安生</w:t>
            </w:r>
            <w:r>
              <w:rPr>
                <w:rFonts w:hint="eastAsia"/>
                <w:sz w:val="24"/>
                <w:szCs w:val="24"/>
              </w:rPr>
              <w:t>，   审核时间：202</w:t>
            </w:r>
            <w:r>
              <w:rPr>
                <w:rFonts w:hint="eastAsia"/>
                <w:sz w:val="24"/>
                <w:szCs w:val="24"/>
                <w:lang w:val="en-US" w:eastAsia="zh-CN"/>
              </w:rPr>
              <w:t>2.12.19（微信/视频）</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ind w:firstLine="210" w:firstLineChars="100"/>
              <w:textAlignment w:val="baseline"/>
              <w:rPr>
                <w:rFonts w:ascii="宋体" w:hAnsi="宋体" w:cs="宋体"/>
                <w:szCs w:val="21"/>
              </w:rPr>
            </w:pPr>
          </w:p>
        </w:tc>
        <w:tc>
          <w:tcPr>
            <w:tcW w:w="960" w:type="dxa"/>
            <w:vMerge w:val="continue"/>
            <w:vAlign w:val="center"/>
          </w:tcPr>
          <w:p>
            <w:pPr>
              <w:spacing w:line="360" w:lineRule="auto"/>
              <w:ind w:firstLine="210" w:firstLineChars="100"/>
              <w:textAlignment w:val="baseline"/>
              <w:rPr>
                <w:rFonts w:ascii="宋体" w:hAnsi="宋体" w:cs="宋体"/>
                <w:szCs w:val="21"/>
              </w:rPr>
            </w:pPr>
          </w:p>
        </w:tc>
        <w:tc>
          <w:tcPr>
            <w:tcW w:w="10657" w:type="dxa"/>
            <w:vAlign w:val="center"/>
          </w:tcPr>
          <w:p>
            <w:pPr>
              <w:snapToGrid w:val="0"/>
              <w:spacing w:line="240" w:lineRule="exact"/>
              <w:rPr>
                <w:rFonts w:ascii="宋体" w:hAnsi="宋体" w:cs="宋体"/>
                <w:szCs w:val="21"/>
              </w:rPr>
            </w:pPr>
            <w:r>
              <w:rPr>
                <w:rFonts w:hint="eastAsia" w:ascii="宋体" w:hAnsi="宋体" w:cs="宋体"/>
                <w:szCs w:val="21"/>
              </w:rPr>
              <w:t>审核条款：</w:t>
            </w:r>
          </w:p>
        </w:tc>
        <w:tc>
          <w:tcPr>
            <w:tcW w:w="93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ascii="宋体" w:hAnsi="宋体" w:cs="宋体"/>
                <w:szCs w:val="21"/>
              </w:rPr>
            </w:pPr>
            <w:r>
              <w:rPr>
                <w:rFonts w:hint="eastAsia" w:ascii="宋体" w:hAnsi="宋体" w:cs="宋体"/>
                <w:szCs w:val="21"/>
              </w:rPr>
              <w:t>岗位/职责 /权限</w:t>
            </w:r>
          </w:p>
          <w:p>
            <w:pPr>
              <w:spacing w:line="360" w:lineRule="auto"/>
              <w:rPr>
                <w:rFonts w:ascii="宋体" w:hAnsi="宋体" w:cs="宋体"/>
                <w:spacing w:val="-4"/>
                <w:szCs w:val="21"/>
              </w:rPr>
            </w:pPr>
            <w:r>
              <w:rPr>
                <w:rFonts w:hint="eastAsia" w:ascii="宋体" w:hAnsi="宋体" w:cs="宋体"/>
                <w:spacing w:val="-4"/>
                <w:szCs w:val="21"/>
              </w:rPr>
              <w:t>#组织内的岗位设置如何？</w:t>
            </w:r>
          </w:p>
          <w:p>
            <w:pPr>
              <w:spacing w:line="360" w:lineRule="auto"/>
              <w:rPr>
                <w:rFonts w:ascii="宋体" w:hAnsi="宋体" w:cs="宋体"/>
                <w:spacing w:val="-4"/>
                <w:szCs w:val="21"/>
              </w:rPr>
            </w:pPr>
            <w:r>
              <w:rPr>
                <w:rFonts w:hint="eastAsia" w:ascii="宋体" w:hAnsi="宋体" w:cs="宋体"/>
                <w:spacing w:val="-4"/>
                <w:szCs w:val="21"/>
              </w:rPr>
              <w:t>职责和权限如何得到分派、沟通和理解？</w:t>
            </w:r>
          </w:p>
          <w:p>
            <w:pPr>
              <w:adjustRightInd w:val="0"/>
              <w:snapToGrid w:val="0"/>
              <w:jc w:val="center"/>
              <w:rPr>
                <w:rFonts w:hint="eastAsia" w:ascii="宋体" w:hAnsi="宋体" w:cs="宋体"/>
                <w:spacing w:val="-4"/>
                <w:szCs w:val="21"/>
              </w:rPr>
            </w:pPr>
          </w:p>
        </w:tc>
        <w:tc>
          <w:tcPr>
            <w:tcW w:w="960" w:type="dxa"/>
            <w:vAlign w:val="top"/>
          </w:tcPr>
          <w:p>
            <w:pPr>
              <w:rPr>
                <w:rFonts w:hint="eastAsia" w:ascii="宋体" w:hAnsi="宋体" w:cs="宋体"/>
                <w:b/>
                <w:szCs w:val="21"/>
              </w:rPr>
            </w:pPr>
            <w:r>
              <w:rPr>
                <w:rFonts w:hint="eastAsia" w:ascii="宋体" w:hAnsi="宋体" w:cs="宋体"/>
                <w:b/>
                <w:szCs w:val="21"/>
              </w:rPr>
              <w:t>Q</w:t>
            </w:r>
            <w:r>
              <w:rPr>
                <w:rFonts w:hint="eastAsia" w:ascii="宋体" w:hAnsi="宋体" w:cs="宋体"/>
                <w:b/>
                <w:szCs w:val="21"/>
                <w:lang w:val="en-US" w:eastAsia="zh-CN"/>
              </w:rPr>
              <w:t>ES</w:t>
            </w:r>
            <w:r>
              <w:rPr>
                <w:rFonts w:hint="eastAsia" w:ascii="宋体" w:hAnsi="宋体" w:cs="宋体"/>
                <w:b/>
                <w:szCs w:val="21"/>
              </w:rPr>
              <w:t>5.3</w:t>
            </w:r>
          </w:p>
        </w:tc>
        <w:tc>
          <w:tcPr>
            <w:tcW w:w="10657" w:type="dxa"/>
            <w:vAlign w:val="top"/>
          </w:tcPr>
          <w:p>
            <w:pPr>
              <w:spacing w:line="360" w:lineRule="auto"/>
              <w:ind w:firstLine="210" w:firstLineChars="100"/>
              <w:textAlignment w:val="baseline"/>
              <w:rPr>
                <w:rFonts w:ascii="宋体" w:hAnsi="宋体" w:cs="宋体"/>
                <w:szCs w:val="21"/>
              </w:rPr>
            </w:pPr>
            <w:r>
              <w:rPr>
                <w:rFonts w:hint="eastAsia" w:ascii="宋体" w:hAnsi="宋体" w:cs="宋体"/>
                <w:szCs w:val="21"/>
              </w:rPr>
              <w:t>查组织编制了《岗位职责》等</w:t>
            </w:r>
          </w:p>
          <w:p>
            <w:pPr>
              <w:spacing w:line="360" w:lineRule="auto"/>
              <w:ind w:firstLine="210" w:firstLineChars="100"/>
              <w:textAlignment w:val="baseline"/>
              <w:rPr>
                <w:rFonts w:ascii="宋体" w:hAnsi="宋体" w:cs="宋体"/>
                <w:szCs w:val="21"/>
              </w:rPr>
            </w:pPr>
            <w:r>
              <w:rPr>
                <w:rFonts w:hint="eastAsia" w:ascii="宋体" w:hAnsi="宋体" w:cs="宋体"/>
                <w:szCs w:val="21"/>
              </w:rPr>
              <w:t>体系文件中已经明确了综合管理部及财务部的岗位职责，具体为：</w:t>
            </w:r>
          </w:p>
          <w:p>
            <w:pPr>
              <w:widowControl/>
              <w:numPr>
                <w:ilvl w:val="0"/>
                <w:numId w:val="4"/>
              </w:numPr>
              <w:tabs>
                <w:tab w:val="left" w:pos="840"/>
              </w:tabs>
              <w:spacing w:line="440" w:lineRule="exact"/>
              <w:jc w:val="left"/>
              <w:rPr>
                <w:rFonts w:ascii="宋体" w:hAnsi="宋体"/>
                <w:szCs w:val="21"/>
              </w:rPr>
            </w:pPr>
            <w:r>
              <w:rPr>
                <w:rFonts w:hint="eastAsia" w:ascii="宋体" w:hAnsi="宋体"/>
                <w:szCs w:val="21"/>
              </w:rPr>
              <w:t>负责组织知识管理。</w:t>
            </w:r>
          </w:p>
          <w:p>
            <w:pPr>
              <w:widowControl/>
              <w:numPr>
                <w:ilvl w:val="0"/>
                <w:numId w:val="4"/>
              </w:numPr>
              <w:tabs>
                <w:tab w:val="left" w:pos="840"/>
              </w:tabs>
              <w:spacing w:line="400" w:lineRule="exact"/>
              <w:rPr>
                <w:rFonts w:ascii="宋体" w:hAnsi="宋体"/>
                <w:szCs w:val="21"/>
              </w:rPr>
            </w:pPr>
            <w:r>
              <w:rPr>
                <w:rFonts w:hint="eastAsia" w:ascii="宋体" w:hAnsi="宋体"/>
                <w:szCs w:val="21"/>
              </w:rPr>
              <w:t>负责公司的员工档案管理、后勤保障、基础设施（如办公场所、车辆、通讯等支持性设施）管理工作；</w:t>
            </w:r>
          </w:p>
          <w:p>
            <w:pPr>
              <w:widowControl/>
              <w:numPr>
                <w:ilvl w:val="0"/>
                <w:numId w:val="4"/>
              </w:numPr>
              <w:tabs>
                <w:tab w:val="left" w:pos="840"/>
              </w:tabs>
              <w:spacing w:line="440" w:lineRule="exact"/>
              <w:jc w:val="left"/>
              <w:rPr>
                <w:rFonts w:ascii="宋体" w:hAnsi="宋体"/>
                <w:szCs w:val="21"/>
              </w:rPr>
            </w:pPr>
            <w:r>
              <w:rPr>
                <w:rFonts w:hint="eastAsia" w:ascii="宋体" w:hAnsi="宋体"/>
                <w:szCs w:val="21"/>
              </w:rPr>
              <w:t>负责提出公司人力资源的管理以及培训管理工作。合理配备人力资源，保证与不可接受风险因素、重要环境因素有关的人员达到规定的要求；</w:t>
            </w:r>
          </w:p>
          <w:p>
            <w:pPr>
              <w:widowControl/>
              <w:numPr>
                <w:ilvl w:val="0"/>
                <w:numId w:val="4"/>
              </w:numPr>
              <w:tabs>
                <w:tab w:val="left" w:pos="840"/>
              </w:tabs>
              <w:spacing w:line="440" w:lineRule="exact"/>
              <w:jc w:val="left"/>
              <w:rPr>
                <w:rFonts w:ascii="宋体" w:hAnsi="宋体"/>
                <w:szCs w:val="21"/>
              </w:rPr>
            </w:pPr>
            <w:r>
              <w:rPr>
                <w:rFonts w:hint="eastAsia" w:ascii="宋体" w:hAnsi="宋体"/>
                <w:szCs w:val="21"/>
              </w:rPr>
              <w:t>负责组织特种作业人员的培训、持证上岗的考核管理工作；</w:t>
            </w:r>
          </w:p>
          <w:p>
            <w:pPr>
              <w:widowControl/>
              <w:numPr>
                <w:ilvl w:val="0"/>
                <w:numId w:val="4"/>
              </w:numPr>
              <w:tabs>
                <w:tab w:val="left" w:pos="840"/>
              </w:tabs>
              <w:spacing w:line="440" w:lineRule="exact"/>
              <w:jc w:val="left"/>
              <w:rPr>
                <w:rFonts w:ascii="宋体" w:hAnsi="宋体"/>
                <w:szCs w:val="21"/>
              </w:rPr>
            </w:pPr>
            <w:r>
              <w:rPr>
                <w:rFonts w:hint="eastAsia" w:ascii="宋体" w:hAnsi="宋体"/>
                <w:szCs w:val="21"/>
              </w:rPr>
              <w:t>负责制定提高员工工作效率的管理方案；</w:t>
            </w:r>
          </w:p>
          <w:p>
            <w:pPr>
              <w:widowControl/>
              <w:numPr>
                <w:ilvl w:val="0"/>
                <w:numId w:val="4"/>
              </w:numPr>
              <w:spacing w:line="440" w:lineRule="exact"/>
              <w:jc w:val="left"/>
              <w:rPr>
                <w:rFonts w:ascii="宋体" w:hAnsi="宋体" w:cs="宋体"/>
                <w:szCs w:val="21"/>
              </w:rPr>
            </w:pPr>
            <w:r>
              <w:rPr>
                <w:rFonts w:hint="eastAsia" w:ascii="宋体" w:hAnsi="宋体"/>
                <w:szCs w:val="21"/>
              </w:rPr>
              <w:t>负责劳动防护用品的计划制定、发放审批和劳动防护用品按计划采购</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w:t>
            </w:r>
          </w:p>
          <w:p>
            <w:pPr>
              <w:widowControl/>
              <w:jc w:val="left"/>
              <w:rPr>
                <w:rFonts w:hint="eastAsia" w:ascii="宋体" w:hAnsi="宋体" w:cs="宋体"/>
                <w:szCs w:val="21"/>
              </w:rPr>
            </w:pPr>
            <w:r>
              <w:rPr>
                <w:rFonts w:hint="eastAsia" w:ascii="宋体" w:hAnsi="宋体" w:cs="宋体"/>
                <w:szCs w:val="21"/>
              </w:rPr>
              <w:t>部门职责清楚，描述符合部门实际情况。</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spacing w:line="360" w:lineRule="auto"/>
              <w:rPr>
                <w:rFonts w:ascii="宋体" w:hAnsi="宋体" w:cs="宋体"/>
                <w:szCs w:val="21"/>
              </w:rPr>
            </w:pPr>
            <w:r>
              <w:rPr>
                <w:rFonts w:hint="eastAsia" w:ascii="宋体" w:hAnsi="宋体" w:cs="宋体"/>
                <w:szCs w:val="21"/>
              </w:rPr>
              <w:t>质量目标及其实现的策划</w:t>
            </w:r>
          </w:p>
          <w:p>
            <w:pPr>
              <w:spacing w:line="360" w:lineRule="auto"/>
              <w:rPr>
                <w:rFonts w:ascii="宋体" w:hAnsi="宋体" w:cs="宋体"/>
                <w:szCs w:val="21"/>
              </w:rPr>
            </w:pPr>
            <w:r>
              <w:rPr>
                <w:rFonts w:hint="eastAsia" w:ascii="宋体" w:hAnsi="宋体" w:cs="宋体"/>
                <w:szCs w:val="21"/>
              </w:rPr>
              <w:t>（含6.2.1/6.2.2）</w:t>
            </w:r>
          </w:p>
          <w:p>
            <w:pPr>
              <w:rPr>
                <w:rFonts w:hint="eastAsia" w:ascii="宋体" w:hAnsi="宋体" w:cs="宋体"/>
                <w:spacing w:val="-4"/>
                <w:szCs w:val="21"/>
              </w:rPr>
            </w:pPr>
          </w:p>
        </w:tc>
        <w:tc>
          <w:tcPr>
            <w:tcW w:w="960" w:type="dxa"/>
            <w:vAlign w:val="top"/>
          </w:tcPr>
          <w:p>
            <w:pPr>
              <w:rPr>
                <w:rFonts w:hint="eastAsia" w:ascii="宋体" w:hAnsi="宋体" w:cs="宋体"/>
                <w:b/>
                <w:szCs w:val="21"/>
              </w:rPr>
            </w:pPr>
            <w:r>
              <w:rPr>
                <w:rFonts w:hint="eastAsia" w:ascii="宋体" w:hAnsi="宋体" w:cs="宋体"/>
                <w:b/>
                <w:szCs w:val="21"/>
              </w:rPr>
              <w:t>Q6.2</w:t>
            </w:r>
          </w:p>
        </w:tc>
        <w:tc>
          <w:tcPr>
            <w:tcW w:w="10657" w:type="dxa"/>
            <w:vAlign w:val="top"/>
          </w:tcPr>
          <w:p>
            <w:pPr>
              <w:spacing w:line="360" w:lineRule="auto"/>
              <w:rPr>
                <w:rFonts w:hint="eastAsia"/>
                <w:lang w:eastAsia="zh-CN"/>
              </w:rPr>
            </w:pPr>
            <w:r>
              <w:rPr>
                <w:rFonts w:hint="eastAsia"/>
              </w:rPr>
              <w:t>综合管理部负责人：</w:t>
            </w:r>
            <w:r>
              <w:rPr>
                <w:rFonts w:hint="eastAsia"/>
                <w:lang w:eastAsia="zh-CN"/>
              </w:rPr>
              <w:t>张双</w:t>
            </w:r>
          </w:p>
          <w:p>
            <w:pPr>
              <w:spacing w:line="360" w:lineRule="auto"/>
            </w:pPr>
            <w:r>
              <w:rPr>
                <w:rFonts w:hint="eastAsia"/>
              </w:rPr>
              <w:t>查《</w:t>
            </w:r>
            <w:r>
              <w:rPr>
                <w:rFonts w:hint="eastAsia"/>
                <w:lang w:eastAsia="zh-CN"/>
              </w:rPr>
              <w:t>2022年1月-2022年11月</w:t>
            </w:r>
            <w:r>
              <w:rPr>
                <w:rFonts w:hint="eastAsia"/>
              </w:rPr>
              <w:t xml:space="preserve">目标考核表》 </w:t>
            </w:r>
          </w:p>
          <w:p>
            <w:pPr>
              <w:spacing w:line="360" w:lineRule="auto"/>
              <w:rPr>
                <w:rFonts w:hint="eastAsia" w:eastAsia="宋体"/>
                <w:lang w:eastAsia="zh-CN"/>
              </w:rPr>
            </w:pPr>
            <w:r>
              <w:rPr>
                <w:rFonts w:hint="eastAsia"/>
              </w:rPr>
              <w:t>测量时间：</w:t>
            </w:r>
            <w:r>
              <w:rPr>
                <w:rFonts w:hint="eastAsia"/>
                <w:lang w:eastAsia="zh-CN"/>
              </w:rPr>
              <w:t>2022年1月-2022年11月</w:t>
            </w:r>
          </w:p>
          <w:p>
            <w:pPr>
              <w:spacing w:line="360" w:lineRule="auto"/>
            </w:pPr>
            <w:r>
              <w:rPr>
                <w:rFonts w:hint="eastAsia"/>
              </w:rPr>
              <w:t>文件发放及时，错发率控制在3‰以内                            实测：无</w:t>
            </w:r>
          </w:p>
          <w:p>
            <w:pPr>
              <w:spacing w:line="360" w:lineRule="auto"/>
            </w:pPr>
            <w:r>
              <w:rPr>
                <w:rFonts w:hint="eastAsia"/>
              </w:rPr>
              <w:t>关键岗位持证上岗率100%                                       实测：100%</w:t>
            </w:r>
          </w:p>
          <w:p>
            <w:pPr>
              <w:spacing w:line="360" w:lineRule="auto"/>
            </w:pPr>
            <w:r>
              <w:rPr>
                <w:rFonts w:hint="eastAsia"/>
              </w:rPr>
              <w:t>员工培训率100%                                               实测：100%</w:t>
            </w:r>
          </w:p>
          <w:p>
            <w:pPr>
              <w:spacing w:line="360" w:lineRule="auto"/>
            </w:pPr>
            <w:r>
              <w:rPr>
                <w:rFonts w:hint="eastAsia"/>
              </w:rPr>
              <w:t>招标文件、合同评审率100%，投标文件完成及时率100%           实测：100%</w:t>
            </w:r>
          </w:p>
          <w:p>
            <w:pPr>
              <w:spacing w:line="360" w:lineRule="auto"/>
            </w:pPr>
            <w:r>
              <w:rPr>
                <w:rFonts w:hint="eastAsia"/>
              </w:rPr>
              <w:t xml:space="preserve">进货验收率100% </w:t>
            </w:r>
            <w:r>
              <w:rPr>
                <w:rFonts w:hint="eastAsia"/>
              </w:rPr>
              <w:tab/>
            </w:r>
            <w:r>
              <w:rPr>
                <w:rFonts w:hint="eastAsia"/>
              </w:rPr>
              <w:t xml:space="preserve">                                         实测：100%</w:t>
            </w:r>
          </w:p>
          <w:p>
            <w:pPr>
              <w:tabs>
                <w:tab w:val="left" w:pos="6097"/>
              </w:tabs>
              <w:spacing w:line="360" w:lineRule="auto"/>
            </w:pPr>
            <w:r>
              <w:rPr>
                <w:rFonts w:hint="eastAsia"/>
              </w:rPr>
              <w:t xml:space="preserve">主要物资供方评价率100% </w:t>
            </w:r>
            <w:r>
              <w:rPr>
                <w:rFonts w:hint="eastAsia"/>
              </w:rPr>
              <w:tab/>
            </w:r>
            <w:r>
              <w:rPr>
                <w:rFonts w:hint="eastAsia"/>
              </w:rPr>
              <w:t>实测：100%</w:t>
            </w:r>
          </w:p>
          <w:p>
            <w:pPr>
              <w:tabs>
                <w:tab w:val="left" w:pos="6141"/>
              </w:tabs>
              <w:spacing w:line="360" w:lineRule="auto"/>
            </w:pPr>
            <w:r>
              <w:rPr>
                <w:rFonts w:hint="eastAsia"/>
              </w:rPr>
              <w:t xml:space="preserve">合同履行率100% </w:t>
            </w:r>
            <w:r>
              <w:rPr>
                <w:rFonts w:hint="eastAsia"/>
              </w:rPr>
              <w:tab/>
            </w:r>
            <w:r>
              <w:rPr>
                <w:rFonts w:hint="eastAsia"/>
              </w:rPr>
              <w:t>实测：100%</w:t>
            </w:r>
          </w:p>
          <w:p>
            <w:pPr>
              <w:spacing w:line="360" w:lineRule="auto"/>
            </w:pPr>
            <w:r>
              <w:rPr>
                <w:rFonts w:hint="eastAsia"/>
              </w:rPr>
              <w:t>满意率调查得分95分以上                                   实测：95分</w:t>
            </w:r>
          </w:p>
          <w:p>
            <w:pPr>
              <w:tabs>
                <w:tab w:val="left" w:pos="6163"/>
              </w:tabs>
              <w:spacing w:line="360" w:lineRule="auto"/>
              <w:rPr>
                <w:rFonts w:hint="eastAsia"/>
              </w:rPr>
            </w:pPr>
            <w:r>
              <w:rPr>
                <w:rFonts w:hint="eastAsia"/>
              </w:rPr>
              <w:t xml:space="preserve">顾客投诉≤3次/年； </w:t>
            </w:r>
            <w:r>
              <w:rPr>
                <w:rFonts w:hint="eastAsia"/>
              </w:rPr>
              <w:tab/>
            </w:r>
            <w:r>
              <w:rPr>
                <w:rFonts w:hint="eastAsia"/>
              </w:rPr>
              <w:t>实测：0</w:t>
            </w:r>
          </w:p>
          <w:p>
            <w:pPr>
              <w:numPr>
                <w:ilvl w:val="0"/>
                <w:numId w:val="5"/>
              </w:numPr>
              <w:spacing w:line="400" w:lineRule="exact"/>
              <w:rPr>
                <w:rFonts w:ascii="宋体" w:hAnsi="宋体" w:cs="宋体"/>
                <w:szCs w:val="21"/>
              </w:rPr>
            </w:pPr>
            <w:r>
              <w:rPr>
                <w:rFonts w:hint="eastAsia" w:ascii="宋体" w:hAnsi="宋体" w:cs="宋体"/>
                <w:bCs/>
                <w:szCs w:val="21"/>
              </w:rPr>
              <w:t>节约用电、用纸，非重要文件双面使用</w:t>
            </w:r>
            <w:r>
              <w:rPr>
                <w:rFonts w:hint="eastAsia" w:ascii="宋体" w:hAnsi="宋体" w:cs="宋体"/>
                <w:szCs w:val="21"/>
              </w:rPr>
              <w:t xml:space="preserve">；                         实测：合格                 </w:t>
            </w:r>
          </w:p>
          <w:p>
            <w:pPr>
              <w:spacing w:line="400" w:lineRule="exact"/>
              <w:rPr>
                <w:rFonts w:ascii="宋体" w:hAnsi="宋体" w:cs="宋体"/>
                <w:szCs w:val="21"/>
              </w:rPr>
            </w:pPr>
            <w:r>
              <w:rPr>
                <w:rFonts w:hint="eastAsia" w:ascii="宋体" w:hAnsi="宋体" w:cs="宋体"/>
                <w:szCs w:val="21"/>
              </w:rPr>
              <w:t>2）火灾事故发生次数为0；                                         实测：零</w:t>
            </w:r>
          </w:p>
          <w:p>
            <w:pPr>
              <w:spacing w:line="400" w:lineRule="exact"/>
              <w:rPr>
                <w:rFonts w:ascii="宋体" w:hAnsi="宋体"/>
                <w:szCs w:val="21"/>
              </w:rPr>
            </w:pPr>
            <w:r>
              <w:rPr>
                <w:rFonts w:hint="eastAsia" w:ascii="宋体" w:hAnsi="宋体" w:cs="宋体"/>
                <w:szCs w:val="21"/>
              </w:rPr>
              <w:t xml:space="preserve">3）实现废弃物的分类收集、处理：废弃物的回收率达到100%； </w:t>
            </w:r>
            <w:r>
              <w:rPr>
                <w:rFonts w:hint="eastAsia" w:ascii="宋体" w:hAnsi="宋体"/>
                <w:szCs w:val="21"/>
              </w:rPr>
              <w:t xml:space="preserve">          实测：100%</w:t>
            </w:r>
          </w:p>
          <w:p>
            <w:pPr>
              <w:spacing w:line="400" w:lineRule="exact"/>
              <w:rPr>
                <w:rFonts w:ascii="宋体" w:hAnsi="宋体"/>
                <w:szCs w:val="21"/>
              </w:rPr>
            </w:pPr>
            <w:r>
              <w:rPr>
                <w:rFonts w:hint="eastAsia" w:ascii="宋体" w:hAnsi="宋体"/>
                <w:szCs w:val="21"/>
              </w:rPr>
              <w:t>4)投资计划完成率100%；                                            实测:100%</w:t>
            </w:r>
          </w:p>
          <w:p>
            <w:pPr>
              <w:pStyle w:val="2"/>
            </w:pPr>
          </w:p>
          <w:p>
            <w:pPr>
              <w:spacing w:line="400" w:lineRule="exact"/>
              <w:rPr>
                <w:rFonts w:ascii="宋体" w:hAnsi="宋体"/>
                <w:szCs w:val="21"/>
              </w:rPr>
            </w:pPr>
            <w:r>
              <w:rPr>
                <w:rFonts w:hint="eastAsia" w:ascii="宋体" w:hAnsi="宋体"/>
                <w:szCs w:val="21"/>
              </w:rPr>
              <w:t>考核均完成目标任务。</w:t>
            </w:r>
          </w:p>
          <w:p>
            <w:pPr>
              <w:spacing w:line="360" w:lineRule="auto"/>
            </w:pPr>
            <w:r>
              <w:rPr>
                <w:rFonts w:hint="eastAsia"/>
              </w:rPr>
              <w:t>查</w:t>
            </w:r>
            <w:r>
              <w:rPr>
                <w:rFonts w:hint="eastAsia"/>
                <w:lang w:eastAsia="zh-CN"/>
              </w:rPr>
              <w:t>2022年1月-2022年12月</w:t>
            </w:r>
            <w:r>
              <w:rPr>
                <w:rFonts w:hint="eastAsia"/>
              </w:rPr>
              <w:t>月培训计划共计</w:t>
            </w:r>
            <w:r>
              <w:rPr>
                <w:rFonts w:hint="eastAsia"/>
                <w:lang w:val="en-US" w:eastAsia="zh-CN"/>
              </w:rPr>
              <w:t>9</w:t>
            </w:r>
            <w:r>
              <w:rPr>
                <w:rFonts w:hint="eastAsia"/>
              </w:rPr>
              <w:t>次，已经实施</w:t>
            </w:r>
            <w:r>
              <w:rPr>
                <w:rFonts w:hint="eastAsia"/>
                <w:lang w:val="en-US" w:eastAsia="zh-CN"/>
              </w:rPr>
              <w:t>8</w:t>
            </w:r>
            <w:r>
              <w:rPr>
                <w:rFonts w:hint="eastAsia"/>
              </w:rPr>
              <w:t>次，抽查</w:t>
            </w:r>
            <w:r>
              <w:rPr>
                <w:rFonts w:hint="eastAsia"/>
                <w:lang w:val="en-US" w:eastAsia="zh-CN"/>
              </w:rPr>
              <w:t>8</w:t>
            </w:r>
            <w:r>
              <w:rPr>
                <w:rFonts w:hint="eastAsia"/>
              </w:rPr>
              <w:t>月份对</w:t>
            </w:r>
            <w:r>
              <w:rPr>
                <w:rFonts w:hint="eastAsia"/>
                <w:lang w:val="en-US" w:eastAsia="zh-CN"/>
              </w:rPr>
              <w:t>岗位职责</w:t>
            </w:r>
            <w:r>
              <w:rPr>
                <w:rFonts w:hint="eastAsia"/>
              </w:rPr>
              <w:t>的培训记录，均按照培训计划执行实施。</w:t>
            </w:r>
          </w:p>
          <w:p>
            <w:pPr>
              <w:spacing w:line="360" w:lineRule="auto"/>
            </w:pPr>
            <w:r>
              <w:rPr>
                <w:rFonts w:hint="eastAsia"/>
              </w:rPr>
              <w:t>目标覆盖相关职能、层次和过程，目标与方针保持一致</w:t>
            </w:r>
          </w:p>
          <w:p>
            <w:pPr>
              <w:spacing w:line="360" w:lineRule="auto"/>
              <w:rPr>
                <w:rFonts w:hint="eastAsia" w:ascii="宋体" w:hAnsi="宋体"/>
                <w:szCs w:val="21"/>
              </w:rPr>
            </w:pPr>
            <w:r>
              <w:rPr>
                <w:rFonts w:hint="eastAsia"/>
              </w:rPr>
              <w:t>基本符合要求。</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cs="宋体"/>
                <w:spacing w:val="-4"/>
                <w:szCs w:val="21"/>
              </w:rPr>
            </w:pPr>
            <w:r>
              <w:rPr>
                <w:rFonts w:hint="eastAsia"/>
              </w:rPr>
              <w:t>环境因素</w:t>
            </w:r>
            <w:r>
              <w:rPr>
                <w:rFonts w:hint="eastAsia"/>
                <w:lang w:eastAsia="zh-CN"/>
              </w:rPr>
              <w:t>；</w:t>
            </w:r>
            <w:r>
              <w:rPr>
                <w:rFonts w:hint="eastAsia"/>
              </w:rPr>
              <w:t>危险源辨识和职业安全风险评价</w:t>
            </w:r>
          </w:p>
        </w:tc>
        <w:tc>
          <w:tcPr>
            <w:tcW w:w="960" w:type="dxa"/>
            <w:vAlign w:val="top"/>
          </w:tcPr>
          <w:p>
            <w:pPr>
              <w:rPr>
                <w:rFonts w:hint="eastAsia" w:ascii="宋体" w:hAnsi="宋体" w:cs="宋体"/>
                <w:b/>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6.1.2</w:t>
            </w:r>
          </w:p>
        </w:tc>
        <w:tc>
          <w:tcPr>
            <w:tcW w:w="10657" w:type="dxa"/>
            <w:vAlign w:val="top"/>
          </w:tcPr>
          <w:p>
            <w:pPr>
              <w:tabs>
                <w:tab w:val="center" w:pos="3169"/>
              </w:tabs>
              <w:spacing w:line="400" w:lineRule="exact"/>
              <w:jc w:val="left"/>
            </w:pPr>
            <w:r>
              <w:rPr>
                <w:rFonts w:hint="eastAsia"/>
              </w:rPr>
              <w:t>查见：《环境因素危险源识别控制程序》，上述文件对识别和评价方法、程序、职责、记录作了规定。</w:t>
            </w:r>
          </w:p>
          <w:p>
            <w:pPr>
              <w:tabs>
                <w:tab w:val="center" w:pos="3169"/>
              </w:tabs>
              <w:spacing w:line="400" w:lineRule="exact"/>
              <w:jc w:val="left"/>
            </w:pPr>
            <w:r>
              <w:rPr>
                <w:rFonts w:hint="eastAsia"/>
              </w:rPr>
              <w:t>综合管理部202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5</w:t>
            </w:r>
            <w:r>
              <w:rPr>
                <w:rFonts w:hint="eastAsia"/>
              </w:rPr>
              <w:t>日组织了各个部门开展了环境因素的识别工作。</w:t>
            </w:r>
          </w:p>
          <w:p>
            <w:pPr>
              <w:spacing w:line="400" w:lineRule="atLeast"/>
              <w:jc w:val="left"/>
            </w:pPr>
            <w:r>
              <w:rPr>
                <w:rFonts w:hint="eastAsia"/>
              </w:rPr>
              <w:t>查见：《环境因素登记、评价表》和《重要环境因素清单》，按照部门和作业场所进行识别并评价出公司重要环境因素有：1、固废排放；2、火灾等二项，识别清楚、准确，评价合理。</w:t>
            </w:r>
          </w:p>
          <w:p>
            <w:pPr>
              <w:tabs>
                <w:tab w:val="center" w:pos="3169"/>
              </w:tabs>
              <w:spacing w:line="400" w:lineRule="exact"/>
              <w:jc w:val="left"/>
            </w:pPr>
            <w:r>
              <w:rPr>
                <w:rFonts w:hint="eastAsia"/>
              </w:rPr>
              <w:t>查：公司《环境因素登记、评价表》，涉及以下内容：</w:t>
            </w:r>
          </w:p>
          <w:p>
            <w:pPr>
              <w:tabs>
                <w:tab w:val="center" w:pos="3169"/>
              </w:tabs>
              <w:spacing w:line="400" w:lineRule="exact"/>
              <w:jc w:val="left"/>
            </w:pPr>
            <w:r>
              <w:rPr>
                <w:rFonts w:hint="eastAsia"/>
              </w:rPr>
              <w:t>a.能源的消耗；</w:t>
            </w:r>
          </w:p>
          <w:p>
            <w:pPr>
              <w:tabs>
                <w:tab w:val="center" w:pos="3169"/>
              </w:tabs>
              <w:spacing w:line="400" w:lineRule="exact"/>
              <w:jc w:val="left"/>
            </w:pPr>
            <w:r>
              <w:rPr>
                <w:rFonts w:hint="eastAsia"/>
              </w:rPr>
              <w:t>b.固体废弃物品、包装盒的丢弃；</w:t>
            </w:r>
          </w:p>
          <w:p>
            <w:pPr>
              <w:tabs>
                <w:tab w:val="center" w:pos="3169"/>
              </w:tabs>
              <w:spacing w:line="400" w:lineRule="exact"/>
              <w:jc w:val="left"/>
            </w:pPr>
            <w:r>
              <w:rPr>
                <w:rFonts w:hint="eastAsia"/>
              </w:rPr>
              <w:t>c.生活污水的排放；</w:t>
            </w:r>
          </w:p>
          <w:p>
            <w:pPr>
              <w:tabs>
                <w:tab w:val="center" w:pos="3169"/>
              </w:tabs>
              <w:spacing w:line="400" w:lineRule="exact"/>
              <w:jc w:val="left"/>
            </w:pPr>
            <w:r>
              <w:rPr>
                <w:rFonts w:hint="eastAsia"/>
              </w:rPr>
              <w:t>d．潜在火灾的发生等；</w:t>
            </w:r>
          </w:p>
          <w:p>
            <w:pPr>
              <w:tabs>
                <w:tab w:val="center" w:pos="3169"/>
              </w:tabs>
              <w:spacing w:line="400" w:lineRule="exact"/>
              <w:jc w:val="left"/>
            </w:pPr>
            <w:r>
              <w:rPr>
                <w:rFonts w:hint="eastAsia"/>
              </w:rPr>
              <w:t>.......</w:t>
            </w:r>
          </w:p>
          <w:p>
            <w:pPr>
              <w:tabs>
                <w:tab w:val="center" w:pos="3169"/>
              </w:tabs>
              <w:spacing w:line="400" w:lineRule="exact"/>
              <w:jc w:val="left"/>
            </w:pPr>
            <w:r>
              <w:rPr>
                <w:rFonts w:hint="eastAsia"/>
              </w:rPr>
              <w:t>识别基本清楚、全面。</w:t>
            </w:r>
          </w:p>
          <w:p>
            <w:pPr>
              <w:tabs>
                <w:tab w:val="center" w:pos="3169"/>
              </w:tabs>
              <w:spacing w:line="400" w:lineRule="exact"/>
              <w:jc w:val="left"/>
            </w:pPr>
            <w:r>
              <w:rPr>
                <w:rFonts w:hint="eastAsia"/>
              </w:rPr>
              <w:t>查：综合管理部及办公区域的《环境因素调查、评价表》，涉及以下内容：</w:t>
            </w:r>
          </w:p>
          <w:p>
            <w:pPr>
              <w:tabs>
                <w:tab w:val="center" w:pos="3169"/>
              </w:tabs>
              <w:spacing w:line="400" w:lineRule="exact"/>
              <w:jc w:val="left"/>
            </w:pPr>
            <w:r>
              <w:rPr>
                <w:rFonts w:hint="eastAsia"/>
              </w:rPr>
              <w:t>a.废弃纸杯、日光灯管、墨盒、电脑、空调等办公用品及设备固废排放等；</w:t>
            </w:r>
          </w:p>
          <w:p>
            <w:pPr>
              <w:tabs>
                <w:tab w:val="center" w:pos="3169"/>
              </w:tabs>
              <w:spacing w:line="400" w:lineRule="exact"/>
              <w:jc w:val="left"/>
            </w:pPr>
            <w:r>
              <w:rPr>
                <w:rFonts w:hint="eastAsia"/>
              </w:rPr>
              <w:t>b.水、电、纸张等资源和能源消耗等；</w:t>
            </w:r>
          </w:p>
          <w:p>
            <w:pPr>
              <w:tabs>
                <w:tab w:val="center" w:pos="3169"/>
              </w:tabs>
              <w:spacing w:line="400" w:lineRule="exact"/>
              <w:jc w:val="left"/>
            </w:pPr>
            <w:r>
              <w:rPr>
                <w:rFonts w:hint="eastAsia"/>
              </w:rPr>
              <w:t xml:space="preserve">c.生活垃圾的排放； </w:t>
            </w:r>
          </w:p>
          <w:p>
            <w:pPr>
              <w:tabs>
                <w:tab w:val="center" w:pos="3169"/>
              </w:tabs>
              <w:spacing w:line="400" w:lineRule="exact"/>
              <w:jc w:val="left"/>
            </w:pPr>
            <w:r>
              <w:rPr>
                <w:rFonts w:hint="eastAsia"/>
              </w:rPr>
              <w:t>d．生活污水排放等；</w:t>
            </w:r>
          </w:p>
          <w:p>
            <w:pPr>
              <w:spacing w:line="360" w:lineRule="auto"/>
              <w:rPr>
                <w:rFonts w:hint="eastAsia"/>
              </w:rPr>
            </w:pPr>
            <w:r>
              <w:rPr>
                <w:rFonts w:hint="eastAsia"/>
              </w:rPr>
              <w:t>识别基本清楚、全面。</w:t>
            </w:r>
          </w:p>
          <w:p>
            <w:pPr>
              <w:spacing w:line="400" w:lineRule="atLeast"/>
              <w:jc w:val="left"/>
              <w:rPr>
                <w:rFonts w:ascii="宋体" w:hAnsi="宋体"/>
                <w:szCs w:val="21"/>
              </w:rPr>
            </w:pPr>
            <w:r>
              <w:rPr>
                <w:rFonts w:hint="eastAsia" w:ascii="宋体" w:hAnsi="宋体" w:cs="宋体"/>
                <w:szCs w:val="21"/>
              </w:rPr>
              <w:t>查见：《危险辨识和评价表》，危险源过程打分和小组评议共评价出公司不可接受风险：4项，分别是：</w:t>
            </w:r>
            <w:r>
              <w:rPr>
                <w:rFonts w:hint="eastAsia" w:ascii="宋体" w:hAnsi="宋体"/>
                <w:szCs w:val="21"/>
              </w:rPr>
              <w:t>1、火灾；2、触电；3、交通事故；4、意外伤害。</w:t>
            </w:r>
          </w:p>
          <w:p>
            <w:pPr>
              <w:spacing w:line="400" w:lineRule="exact"/>
              <w:jc w:val="left"/>
              <w:rPr>
                <w:rFonts w:ascii="宋体" w:hAnsi="宋体" w:cs="宋体"/>
                <w:szCs w:val="21"/>
              </w:rPr>
            </w:pPr>
            <w:r>
              <w:rPr>
                <w:rFonts w:hint="eastAsia" w:ascii="宋体" w:hAnsi="宋体" w:cs="宋体"/>
                <w:szCs w:val="21"/>
              </w:rPr>
              <w:t>辨识清楚、准确，评价充分合理。</w:t>
            </w:r>
          </w:p>
          <w:p>
            <w:pPr>
              <w:spacing w:line="400" w:lineRule="exact"/>
              <w:jc w:val="left"/>
              <w:rPr>
                <w:rFonts w:ascii="宋体" w:hAnsi="宋体" w:cs="宋体"/>
                <w:szCs w:val="21"/>
              </w:rPr>
            </w:pPr>
            <w:r>
              <w:rPr>
                <w:rFonts w:hint="eastAsia" w:ascii="宋体" w:hAnsi="宋体" w:cs="宋体"/>
                <w:szCs w:val="21"/>
              </w:rPr>
              <w:t>抽查见确定的</w:t>
            </w:r>
            <w:r>
              <w:rPr>
                <w:rFonts w:hint="eastAsia" w:ascii="宋体" w:hAnsi="宋体"/>
                <w:szCs w:val="21"/>
              </w:rPr>
              <w:t>1、火灾；2、触电；3、交通事故；4、意外伤害</w:t>
            </w:r>
            <w:r>
              <w:rPr>
                <w:rFonts w:hint="eastAsia" w:ascii="宋体" w:hAnsi="宋体" w:cs="宋体"/>
                <w:szCs w:val="21"/>
              </w:rPr>
              <w:t>等控制措施：</w:t>
            </w:r>
          </w:p>
          <w:p>
            <w:pPr>
              <w:spacing w:line="400" w:lineRule="exact"/>
              <w:jc w:val="left"/>
              <w:rPr>
                <w:rFonts w:ascii="宋体" w:hAnsi="宋体" w:cs="宋体"/>
                <w:szCs w:val="21"/>
              </w:rPr>
            </w:pPr>
            <w:r>
              <w:rPr>
                <w:rFonts w:hint="eastAsia" w:ascii="宋体" w:hAnsi="宋体" w:cs="宋体"/>
                <w:szCs w:val="21"/>
              </w:rPr>
              <w:t>杜绝火灾事故的方法措施：</w:t>
            </w:r>
          </w:p>
          <w:p>
            <w:pPr>
              <w:spacing w:line="400" w:lineRule="exact"/>
              <w:jc w:val="left"/>
              <w:rPr>
                <w:rFonts w:ascii="宋体" w:hAnsi="宋体" w:cs="宋体"/>
                <w:szCs w:val="21"/>
              </w:rPr>
            </w:pPr>
            <w:r>
              <w:rPr>
                <w:rFonts w:hint="eastAsia" w:ascii="宋体" w:hAnsi="宋体" w:cs="宋体"/>
                <w:szCs w:val="21"/>
              </w:rPr>
              <w:t>1建立消防检查管理制度；</w:t>
            </w:r>
          </w:p>
          <w:p>
            <w:pPr>
              <w:spacing w:line="400" w:lineRule="exact"/>
              <w:jc w:val="left"/>
              <w:rPr>
                <w:rFonts w:ascii="宋体" w:hAnsi="宋体" w:cs="宋体"/>
                <w:szCs w:val="21"/>
              </w:rPr>
            </w:pPr>
            <w:r>
              <w:rPr>
                <w:rFonts w:hint="eastAsia" w:ascii="宋体" w:hAnsi="宋体" w:cs="宋体"/>
                <w:szCs w:val="21"/>
              </w:rPr>
              <w:t>2确定消防小组人员职责；</w:t>
            </w:r>
          </w:p>
          <w:p>
            <w:pPr>
              <w:spacing w:line="400" w:lineRule="exact"/>
              <w:jc w:val="left"/>
              <w:rPr>
                <w:rFonts w:ascii="宋体" w:hAnsi="宋体" w:cs="宋体"/>
                <w:szCs w:val="21"/>
              </w:rPr>
            </w:pPr>
            <w:r>
              <w:rPr>
                <w:rFonts w:hint="eastAsia" w:ascii="宋体" w:hAnsi="宋体" w:cs="宋体"/>
                <w:szCs w:val="21"/>
              </w:rPr>
              <w:t>3按规定每日进行消防检查；</w:t>
            </w:r>
          </w:p>
          <w:p>
            <w:pPr>
              <w:spacing w:line="400" w:lineRule="exact"/>
              <w:jc w:val="left"/>
              <w:rPr>
                <w:rFonts w:ascii="宋体" w:hAnsi="宋体" w:cs="宋体"/>
                <w:szCs w:val="21"/>
              </w:rPr>
            </w:pPr>
            <w:r>
              <w:rPr>
                <w:rFonts w:hint="eastAsia" w:ascii="宋体" w:hAnsi="宋体" w:cs="宋体"/>
                <w:szCs w:val="21"/>
              </w:rPr>
              <w:t>4 制定应急准备响应预案；</w:t>
            </w:r>
          </w:p>
          <w:p>
            <w:pPr>
              <w:spacing w:line="400" w:lineRule="exact"/>
              <w:jc w:val="left"/>
              <w:rPr>
                <w:rFonts w:ascii="宋体" w:hAnsi="宋体" w:cs="宋体"/>
                <w:szCs w:val="21"/>
              </w:rPr>
            </w:pPr>
            <w:r>
              <w:rPr>
                <w:rFonts w:hint="eastAsia" w:ascii="宋体" w:hAnsi="宋体" w:cs="宋体"/>
                <w:szCs w:val="21"/>
              </w:rPr>
              <w:t>5进行消防演习；</w:t>
            </w:r>
          </w:p>
          <w:p>
            <w:pPr>
              <w:spacing w:line="400" w:lineRule="exact"/>
              <w:jc w:val="left"/>
              <w:rPr>
                <w:rFonts w:ascii="宋体" w:hAnsi="宋体" w:cs="宋体"/>
                <w:szCs w:val="21"/>
              </w:rPr>
            </w:pPr>
            <w:r>
              <w:rPr>
                <w:rFonts w:hint="eastAsia" w:ascii="宋体" w:hAnsi="宋体" w:cs="宋体"/>
                <w:szCs w:val="21"/>
              </w:rPr>
              <w:t>查见：综合管理部及办公区域《危险辨别及风险评价表》</w:t>
            </w:r>
          </w:p>
          <w:p>
            <w:pPr>
              <w:spacing w:line="400" w:lineRule="exact"/>
              <w:jc w:val="left"/>
              <w:rPr>
                <w:rFonts w:ascii="宋体" w:hAnsi="宋体" w:cs="宋体"/>
                <w:szCs w:val="21"/>
              </w:rPr>
            </w:pP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5</w:t>
            </w:r>
            <w:r>
              <w:rPr>
                <w:rFonts w:hint="eastAsia" w:ascii="宋体" w:hAnsi="宋体" w:cs="宋体"/>
                <w:szCs w:val="21"/>
              </w:rPr>
              <w:t>日发布</w:t>
            </w:r>
          </w:p>
          <w:p>
            <w:pPr>
              <w:spacing w:line="400" w:lineRule="exact"/>
              <w:jc w:val="left"/>
              <w:rPr>
                <w:rFonts w:ascii="宋体" w:hAnsi="宋体" w:cs="宋体"/>
                <w:szCs w:val="21"/>
              </w:rPr>
            </w:pPr>
            <w:r>
              <w:rPr>
                <w:rFonts w:hint="eastAsia" w:ascii="宋体" w:hAnsi="宋体" w:cs="宋体"/>
                <w:szCs w:val="21"/>
              </w:rPr>
              <w:t>综合管理部及办公区域共识别出包括:</w:t>
            </w:r>
          </w:p>
          <w:p>
            <w:pPr>
              <w:spacing w:line="400" w:lineRule="exact"/>
              <w:jc w:val="left"/>
              <w:rPr>
                <w:rFonts w:ascii="宋体" w:hAnsi="宋体" w:cs="宋体"/>
                <w:szCs w:val="21"/>
              </w:rPr>
            </w:pPr>
            <w:r>
              <w:rPr>
                <w:rFonts w:hint="eastAsia" w:ascii="宋体" w:hAnsi="宋体" w:cs="宋体"/>
                <w:szCs w:val="21"/>
              </w:rPr>
              <w:t>办公设备发生故障，漏电导致的触电；线路老化漏电、人员吸烟引发火灾；发生交通事故伤人等危险源.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查见，综合管理部及办公区域打分法确定了1项不可接受风险：（1）线路短路、吸烟引发火灾。</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查见确定的消防管理措施：</w:t>
            </w:r>
          </w:p>
          <w:p>
            <w:pPr>
              <w:spacing w:line="400" w:lineRule="exact"/>
              <w:jc w:val="left"/>
              <w:rPr>
                <w:rFonts w:ascii="宋体" w:hAnsi="宋体" w:cs="宋体"/>
                <w:szCs w:val="21"/>
              </w:rPr>
            </w:pPr>
            <w:r>
              <w:rPr>
                <w:rFonts w:hint="eastAsia" w:ascii="宋体" w:hAnsi="宋体" w:cs="宋体"/>
                <w:szCs w:val="21"/>
              </w:rPr>
              <w:t>组织员工安全教育、消防知识学习；</w:t>
            </w:r>
          </w:p>
          <w:p>
            <w:pPr>
              <w:spacing w:line="400" w:lineRule="exact"/>
              <w:jc w:val="left"/>
              <w:rPr>
                <w:rFonts w:ascii="宋体" w:hAnsi="宋体" w:cs="宋体"/>
                <w:szCs w:val="21"/>
              </w:rPr>
            </w:pPr>
            <w:r>
              <w:rPr>
                <w:rFonts w:hint="eastAsia" w:ascii="宋体" w:hAnsi="宋体" w:cs="宋体"/>
                <w:szCs w:val="21"/>
              </w:rPr>
              <w:t>加强检查考核，不少于三个月进行一次；</w:t>
            </w:r>
          </w:p>
          <w:p>
            <w:pPr>
              <w:spacing w:line="400" w:lineRule="exact"/>
              <w:jc w:val="left"/>
              <w:rPr>
                <w:rFonts w:ascii="宋体" w:hAnsi="宋体" w:cs="宋体"/>
                <w:szCs w:val="21"/>
              </w:rPr>
            </w:pPr>
            <w:r>
              <w:rPr>
                <w:rFonts w:hint="eastAsia" w:ascii="宋体" w:hAnsi="宋体" w:cs="宋体"/>
                <w:szCs w:val="21"/>
              </w:rPr>
              <w:t>制定安全用电使用管理规定</w:t>
            </w:r>
          </w:p>
          <w:p>
            <w:pPr>
              <w:pStyle w:val="2"/>
              <w:rPr>
                <w:rFonts w:hint="eastAsia"/>
              </w:rPr>
            </w:pPr>
            <w:r>
              <w:rPr>
                <w:rFonts w:hint="eastAsia" w:ascii="宋体" w:hAnsi="宋体" w:cs="宋体"/>
                <w:szCs w:val="21"/>
              </w:rPr>
              <w:t>每年参与公司组织的消防演练</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cs="宋体"/>
                <w:spacing w:val="-4"/>
                <w:szCs w:val="21"/>
              </w:rPr>
            </w:pPr>
            <w:r>
              <w:rPr>
                <w:rFonts w:hint="eastAsia" w:ascii="宋体" w:hAnsi="宋体" w:cs="新宋体"/>
                <w:szCs w:val="21"/>
              </w:rPr>
              <w:t>法规与其他要求/合规性义务</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6.1.3</w:t>
            </w:r>
          </w:p>
          <w:p>
            <w:pPr>
              <w:rPr>
                <w:rFonts w:hint="eastAsia" w:ascii="宋体" w:hAnsi="宋体" w:cs="宋体"/>
                <w:b/>
                <w:szCs w:val="21"/>
              </w:rPr>
            </w:pPr>
          </w:p>
        </w:tc>
        <w:tc>
          <w:tcPr>
            <w:tcW w:w="10657" w:type="dxa"/>
            <w:vAlign w:val="top"/>
          </w:tcPr>
          <w:p>
            <w:pPr>
              <w:tabs>
                <w:tab w:val="left" w:pos="-3"/>
              </w:tabs>
              <w:spacing w:line="400" w:lineRule="exact"/>
              <w:rPr>
                <w:rFonts w:ascii="宋体" w:hAnsi="宋体" w:cs="宋体"/>
                <w:szCs w:val="21"/>
              </w:rPr>
            </w:pPr>
            <w:r>
              <w:rPr>
                <w:rFonts w:hint="eastAsia" w:ascii="宋体" w:hAnsi="宋体" w:cs="宋体"/>
                <w:szCs w:val="21"/>
              </w:rPr>
              <w:t>---有《合规性评价控制程序》，查有《适用法律法规标准及其他要求清单》，对本公司环境管理体系适用的法律法规和当地政府、行业要求进行了识别，包括环境质量标准、排放标准等。</w:t>
            </w:r>
          </w:p>
          <w:p>
            <w:pPr>
              <w:spacing w:line="400" w:lineRule="exact"/>
              <w:rPr>
                <w:rFonts w:hint="eastAsia" w:ascii="宋体" w:hAnsi="宋体" w:eastAsia="宋体" w:cs="Times New Roman"/>
                <w:color w:val="000000"/>
                <w:szCs w:val="21"/>
              </w:rPr>
            </w:pPr>
            <w:r>
              <w:rPr>
                <w:rFonts w:hint="eastAsia" w:ascii="宋体" w:hAnsi="宋体" w:cs="宋体"/>
                <w:szCs w:val="21"/>
              </w:rPr>
              <w:t>· 查见：202</w:t>
            </w:r>
            <w:r>
              <w:rPr>
                <w:rFonts w:hint="eastAsia" w:ascii="宋体" w:hAnsi="宋体" w:cs="宋体"/>
                <w:szCs w:val="21"/>
                <w:lang w:val="en-US" w:eastAsia="zh-CN"/>
              </w:rPr>
              <w:t>2</w:t>
            </w:r>
            <w:r>
              <w:rPr>
                <w:rFonts w:hint="eastAsia" w:ascii="宋体" w:hAnsi="宋体" w:cs="宋体"/>
                <w:szCs w:val="21"/>
              </w:rPr>
              <w:t>年《适用法律法规标准及其他要求清单》</w:t>
            </w:r>
            <w:r>
              <w:rPr>
                <w:rFonts w:hint="eastAsia" w:ascii="宋体" w:hAnsi="宋体" w:eastAsia="宋体" w:cs="Times New Roman"/>
                <w:color w:val="000000"/>
                <w:szCs w:val="21"/>
              </w:rPr>
              <w:t>，收集了适用的法律、法规和其他要求。</w:t>
            </w:r>
          </w:p>
          <w:p>
            <w:pPr>
              <w:spacing w:line="400" w:lineRule="exact"/>
              <w:rPr>
                <w:rFonts w:hint="eastAsia" w:ascii="宋体" w:hAnsi="宋体" w:eastAsia="宋体" w:cs="宋体"/>
                <w:szCs w:val="21"/>
                <w:lang w:eastAsia="zh-CN"/>
              </w:rPr>
            </w:pPr>
            <w:r>
              <w:rPr>
                <w:rFonts w:hint="eastAsia" w:ascii="宋体" w:hAnsi="宋体" w:eastAsia="宋体" w:cs="Times New Roman"/>
                <w:color w:val="000000"/>
                <w:szCs w:val="21"/>
                <w:lang w:val="en-US" w:eastAsia="zh-CN"/>
              </w:rPr>
              <w:t>抽</w:t>
            </w:r>
            <w:r>
              <w:rPr>
                <w:rFonts w:hint="eastAsia" w:ascii="宋体" w:hAnsi="宋体" w:eastAsia="宋体" w:cs="宋体"/>
                <w:szCs w:val="21"/>
              </w:rPr>
              <w:t>:《中华人民共和国环境保护法》、《中华人民共和国大气污染防治法》《中华人民共和国固体废物污染环境防治法》、《中华人民共和国环境噪声污染防治法》、</w:t>
            </w:r>
            <w:r>
              <w:rPr>
                <w:rFonts w:hint="eastAsia" w:ascii="宋体" w:hAnsi="宋体" w:eastAsia="宋体" w:cs="宋体"/>
                <w:szCs w:val="21"/>
                <w:lang w:eastAsia="zh-CN"/>
              </w:rPr>
              <w:t>《</w:t>
            </w:r>
            <w:r>
              <w:rPr>
                <w:rFonts w:hint="eastAsia" w:ascii="宋体" w:hAnsi="宋体" w:eastAsia="宋体" w:cs="宋体"/>
                <w:szCs w:val="21"/>
                <w:lang w:val="en-US" w:eastAsia="zh-CN"/>
              </w:rPr>
              <w:t>中华人民共和国传染病防治法</w:t>
            </w:r>
            <w:r>
              <w:rPr>
                <w:rFonts w:hint="eastAsia" w:ascii="宋体" w:hAnsi="宋体" w:eastAsia="宋体" w:cs="宋体"/>
                <w:szCs w:val="21"/>
                <w:lang w:eastAsia="zh-CN"/>
              </w:rPr>
              <w:t>》、《</w:t>
            </w:r>
            <w:r>
              <w:rPr>
                <w:rFonts w:hint="eastAsia" w:ascii="宋体" w:hAnsi="宋体" w:eastAsia="宋体" w:cs="宋体"/>
                <w:szCs w:val="21"/>
                <w:lang w:val="en-US" w:eastAsia="zh-CN"/>
              </w:rPr>
              <w:t>突发公共卫生事件应急条例</w:t>
            </w:r>
            <w:r>
              <w:rPr>
                <w:rFonts w:hint="eastAsia" w:ascii="宋体" w:hAnsi="宋体" w:eastAsia="宋体" w:cs="宋体"/>
                <w:szCs w:val="21"/>
                <w:lang w:eastAsia="zh-CN"/>
              </w:rPr>
              <w:t>》《</w:t>
            </w:r>
            <w:r>
              <w:rPr>
                <w:rFonts w:hint="eastAsia" w:ascii="宋体" w:hAnsi="宋体" w:eastAsia="宋体" w:cs="宋体"/>
                <w:szCs w:val="21"/>
              </w:rPr>
              <w:t>中华人民共和国劳动</w:t>
            </w:r>
            <w:r>
              <w:rPr>
                <w:rFonts w:hint="eastAsia" w:ascii="宋体" w:hAnsi="宋体" w:eastAsia="宋体" w:cs="宋体"/>
                <w:szCs w:val="21"/>
                <w:lang w:eastAsia="zh-CN"/>
              </w:rPr>
              <w:t>合同</w:t>
            </w:r>
            <w:r>
              <w:rPr>
                <w:rFonts w:hint="eastAsia" w:ascii="宋体" w:hAnsi="宋体" w:eastAsia="宋体" w:cs="宋体"/>
                <w:szCs w:val="21"/>
              </w:rPr>
              <w:t>法</w:t>
            </w:r>
            <w:r>
              <w:rPr>
                <w:rFonts w:hint="eastAsia" w:ascii="宋体" w:hAnsi="宋体" w:eastAsia="宋体" w:cs="宋体"/>
                <w:szCs w:val="21"/>
                <w:lang w:eastAsia="zh-CN"/>
              </w:rPr>
              <w:t>》</w:t>
            </w:r>
          </w:p>
          <w:p>
            <w:pPr>
              <w:spacing w:line="400" w:lineRule="exact"/>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hint="eastAsia"/>
              </w:rPr>
            </w:pPr>
            <w:r>
              <w:rPr>
                <w:rFonts w:hint="eastAsia" w:ascii="宋体" w:hAnsi="宋体" w:cs="宋体"/>
                <w:szCs w:val="21"/>
              </w:rPr>
              <w:t>法规清单上传内部网络，以培训和宣传结合向员工传达要求，记录充分。基本符合要求。</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center"/>
              <w:rPr>
                <w:rFonts w:hint="eastAsia" w:ascii="宋体" w:hAnsi="宋体" w:cs="宋体"/>
                <w:spacing w:val="-4"/>
                <w:szCs w:val="21"/>
              </w:rPr>
            </w:pPr>
            <w:r>
              <w:rPr>
                <w:rFonts w:hint="eastAsia" w:ascii="宋体" w:hAnsi="宋体" w:cs="宋体"/>
                <w:szCs w:val="21"/>
                <w:highlight w:val="none"/>
              </w:rPr>
              <w:t>产品和服务的要求</w:t>
            </w:r>
          </w:p>
        </w:tc>
        <w:tc>
          <w:tcPr>
            <w:tcW w:w="960" w:type="dxa"/>
            <w:vAlign w:val="top"/>
          </w:tcPr>
          <w:p>
            <w:pPr>
              <w:rPr>
                <w:rFonts w:hint="eastAsia" w:ascii="宋体" w:hAnsi="宋体" w:cs="宋体"/>
                <w:b/>
                <w:szCs w:val="21"/>
              </w:rPr>
            </w:pPr>
            <w:r>
              <w:rPr>
                <w:rFonts w:hint="eastAsia" w:ascii="宋体" w:hAnsi="宋体" w:cs="宋体"/>
                <w:szCs w:val="21"/>
                <w:highlight w:val="none"/>
              </w:rPr>
              <w:t xml:space="preserve">Q8.2 </w:t>
            </w:r>
          </w:p>
        </w:tc>
        <w:tc>
          <w:tcPr>
            <w:tcW w:w="10657" w:type="dxa"/>
            <w:vAlign w:val="top"/>
          </w:tcPr>
          <w:p>
            <w:pPr>
              <w:rPr>
                <w:rFonts w:ascii="宋体" w:hAnsi="宋体" w:cs="宋体"/>
                <w:szCs w:val="21"/>
                <w:highlight w:val="none"/>
              </w:rPr>
            </w:pPr>
            <w:r>
              <w:rPr>
                <w:rFonts w:hint="eastAsia" w:ascii="宋体" w:hAnsi="宋体" w:cs="宋体"/>
                <w:szCs w:val="21"/>
                <w:highlight w:val="none"/>
              </w:rPr>
              <w:t>公司制定并实施《服务控制程序》，业务部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对市场进行调研，定向顾客提供的产品和服务的要求，从以下几个方面来确定与服务有关的要求：</w:t>
            </w:r>
          </w:p>
          <w:p>
            <w:pPr>
              <w:rPr>
                <w:rFonts w:ascii="宋体" w:hAnsi="宋体" w:cs="宋体"/>
                <w:szCs w:val="21"/>
                <w:highlight w:val="none"/>
              </w:rPr>
            </w:pPr>
            <w:r>
              <w:rPr>
                <w:rFonts w:hint="eastAsia" w:ascii="宋体" w:hAnsi="宋体" w:cs="宋体"/>
                <w:szCs w:val="21"/>
                <w:highlight w:val="none"/>
              </w:rPr>
              <w:t xml:space="preserve">（1）顾客对检测服务规定的要求,包括服务项目内容、技术、进度和费用要求以及策划后期服务要求；      </w:t>
            </w:r>
          </w:p>
          <w:p>
            <w:pPr>
              <w:rPr>
                <w:rFonts w:ascii="宋体" w:hAnsi="宋体" w:cs="宋体"/>
                <w:szCs w:val="21"/>
                <w:highlight w:val="none"/>
              </w:rPr>
            </w:pPr>
            <w:r>
              <w:rPr>
                <w:rFonts w:hint="eastAsia" w:ascii="宋体" w:hAnsi="宋体" w:cs="宋体"/>
                <w:szCs w:val="21"/>
                <w:highlight w:val="none"/>
              </w:rPr>
              <w:t>（2）与检测服务有关的法律、法规要求；</w:t>
            </w:r>
          </w:p>
          <w:p>
            <w:pPr>
              <w:rPr>
                <w:rFonts w:ascii="宋体" w:hAnsi="宋体" w:cs="宋体"/>
                <w:szCs w:val="21"/>
                <w:highlight w:val="none"/>
              </w:rPr>
            </w:pPr>
            <w:r>
              <w:rPr>
                <w:rFonts w:hint="eastAsia" w:ascii="宋体" w:hAnsi="宋体" w:cs="宋体"/>
                <w:szCs w:val="21"/>
                <w:highlight w:val="none"/>
              </w:rPr>
              <w:t>（3）公司确定的其他附加要求,如保密、特殊资历等</w:t>
            </w:r>
          </w:p>
          <w:p>
            <w:pPr>
              <w:rPr>
                <w:rFonts w:ascii="宋体" w:hAnsi="宋体" w:cs="宋体"/>
                <w:szCs w:val="21"/>
                <w:highlight w:val="none"/>
              </w:rPr>
            </w:pPr>
            <w:r>
              <w:rPr>
                <w:rFonts w:hint="eastAsia" w:ascii="宋体" w:hAnsi="宋体" w:cs="宋体"/>
                <w:szCs w:val="21"/>
                <w:highlight w:val="none"/>
              </w:rPr>
              <w:t>顾客有合作意向时或发放招标文件时，介绍公司服务项目，了解顾客要求，并结合国家和行业、企业标准进行确定，且明示在合同或订单上，确定顾客对产品的具体要求。</w:t>
            </w:r>
          </w:p>
          <w:p>
            <w:pPr>
              <w:ind w:firstLine="420" w:firstLineChars="200"/>
              <w:rPr>
                <w:szCs w:val="21"/>
                <w:highlight w:val="none"/>
              </w:rPr>
            </w:pPr>
            <w:r>
              <w:rPr>
                <w:rFonts w:hint="eastAsia"/>
                <w:szCs w:val="21"/>
                <w:highlight w:val="none"/>
              </w:rPr>
              <w:t>查见《项目合同清单》，内容包括：序号、顾客名称、项目内容、签订日期、违约责任等。</w:t>
            </w:r>
          </w:p>
          <w:p>
            <w:pPr>
              <w:rPr>
                <w:rFonts w:ascii="宋体" w:hAnsi="宋体" w:cs="宋体"/>
                <w:szCs w:val="21"/>
                <w:highlight w:val="none"/>
              </w:rPr>
            </w:pPr>
            <w:r>
              <w:rPr>
                <w:rFonts w:hint="eastAsia" w:ascii="宋体" w:hAnsi="宋体" w:cs="宋体"/>
                <w:szCs w:val="21"/>
                <w:highlight w:val="none"/>
              </w:rPr>
              <w:t xml:space="preserve">顾客名称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项目</w:t>
            </w:r>
            <w:r>
              <w:rPr>
                <w:rFonts w:hint="eastAsia" w:ascii="宋体" w:hAnsi="宋体" w:cs="宋体"/>
                <w:szCs w:val="21"/>
                <w:highlight w:val="none"/>
                <w:lang w:val="en-US" w:eastAsia="zh-CN"/>
              </w:rPr>
              <w:t>名称</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签订日期</w:t>
            </w:r>
          </w:p>
          <w:p>
            <w:pPr>
              <w:rPr>
                <w:rFonts w:hint="default" w:ascii="宋体" w:hAnsi="宋体" w:eastAsia="宋体" w:cs="宋体"/>
                <w:szCs w:val="21"/>
                <w:highlight w:val="none"/>
                <w:lang w:val="en-US" w:eastAsia="zh-CN"/>
              </w:rPr>
            </w:pPr>
            <w:r>
              <w:rPr>
                <w:rFonts w:hint="eastAsia" w:ascii="Times New Roman" w:hAnsi="Times New Roman" w:eastAsia="宋体" w:cs="Times New Roman"/>
                <w:highlight w:val="none"/>
                <w:lang w:val="en-US" w:eastAsia="zh-CN"/>
              </w:rPr>
              <w:t xml:space="preserve">眉山市彭山区自然资源和规划局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彭山区统规自建</w:t>
            </w:r>
            <w:r>
              <w:rPr>
                <w:rFonts w:hint="eastAsia" w:ascii="宋体" w:hAnsi="宋体" w:cs="宋体"/>
                <w:szCs w:val="21"/>
                <w:highlight w:val="none"/>
                <w:lang w:val="en-US" w:eastAsia="zh-CN"/>
              </w:rPr>
              <w:t>确权登记</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202</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30</w:t>
            </w:r>
          </w:p>
          <w:p>
            <w:pPr>
              <w:ind w:left="8610" w:hanging="8610" w:hangingChars="4100"/>
              <w:rPr>
                <w:rFonts w:hint="default" w:eastAsia="宋体"/>
                <w:highlight w:val="none"/>
                <w:lang w:val="en-US" w:eastAsia="zh-CN"/>
              </w:rPr>
            </w:pPr>
            <w:r>
              <w:rPr>
                <w:rFonts w:hint="eastAsia"/>
                <w:highlight w:val="none"/>
                <w:lang w:val="en-US" w:eastAsia="zh-CN"/>
              </w:rPr>
              <w:t>成都市新津区自然资源和规划局</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20220315新津区设施农业用地上图入库技术服务工作            </w:t>
            </w:r>
            <w:r>
              <w:rPr>
                <w:rFonts w:hint="eastAsia" w:ascii="宋体" w:hAnsi="宋体" w:cs="宋体"/>
                <w:szCs w:val="21"/>
                <w:highlight w:val="none"/>
                <w:lang w:val="en-US" w:eastAsia="zh-CN"/>
              </w:rPr>
              <w:t>2022.7</w:t>
            </w:r>
            <w:r>
              <w:rPr>
                <w:rFonts w:hint="eastAsia" w:ascii="宋体" w:hAnsi="宋体" w:cs="宋体"/>
                <w:szCs w:val="21"/>
                <w:highlight w:val="none"/>
              </w:rPr>
              <w:t>.</w:t>
            </w:r>
            <w:r>
              <w:rPr>
                <w:rFonts w:hint="eastAsia" w:ascii="宋体" w:hAnsi="宋体" w:cs="宋体"/>
                <w:szCs w:val="21"/>
                <w:highlight w:val="none"/>
                <w:lang w:val="en-US" w:eastAsia="zh-CN"/>
              </w:rPr>
              <w:t>13</w:t>
            </w:r>
          </w:p>
          <w:p>
            <w:pP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w:t>
            </w:r>
          </w:p>
          <w:p>
            <w:pPr>
              <w:rPr>
                <w:rFonts w:ascii="宋体" w:hAnsi="宋体" w:cs="宋体"/>
                <w:szCs w:val="21"/>
                <w:highlight w:val="none"/>
              </w:rPr>
            </w:pPr>
          </w:p>
          <w:p>
            <w:pPr>
              <w:pStyle w:val="2"/>
              <w:rPr>
                <w:rFonts w:hint="default" w:eastAsia="宋体"/>
                <w:lang w:val="en-US" w:eastAsia="zh-CN"/>
              </w:rPr>
            </w:pPr>
            <w:r>
              <w:rPr>
                <w:rFonts w:hint="eastAsia"/>
                <w:lang w:val="en-US" w:eastAsia="zh-CN"/>
              </w:rPr>
              <w:t>查合同评审：</w:t>
            </w:r>
          </w:p>
          <w:p>
            <w:pPr>
              <w:rPr>
                <w:szCs w:val="21"/>
                <w:highlight w:val="none"/>
              </w:rPr>
            </w:pPr>
            <w:r>
              <w:rPr>
                <w:rFonts w:hint="eastAsia" w:ascii="宋体" w:hAnsi="宋体" w:cs="宋体"/>
                <w:szCs w:val="21"/>
                <w:highlight w:val="none"/>
              </w:rPr>
              <w:t>顾客：</w:t>
            </w:r>
            <w:r>
              <w:rPr>
                <w:rFonts w:hint="eastAsia" w:ascii="Times New Roman" w:hAnsi="Times New Roman" w:eastAsia="宋体" w:cs="Times New Roman"/>
                <w:highlight w:val="none"/>
                <w:lang w:val="en-US" w:eastAsia="zh-CN"/>
              </w:rPr>
              <w:t>眉山市彭山区自然资源和规划局</w:t>
            </w:r>
            <w:r>
              <w:rPr>
                <w:rFonts w:hint="eastAsia"/>
                <w:szCs w:val="21"/>
                <w:highlight w:val="none"/>
              </w:rPr>
              <w:t xml:space="preserve"> </w:t>
            </w:r>
          </w:p>
          <w:p>
            <w:pPr>
              <w:rPr>
                <w:rFonts w:hint="default" w:ascii="宋体" w:hAnsi="宋体" w:eastAsia="宋体" w:cs="宋体"/>
                <w:szCs w:val="21"/>
                <w:highlight w:val="none"/>
                <w:lang w:val="en-US" w:eastAsia="zh-CN"/>
              </w:rPr>
            </w:pPr>
            <w:r>
              <w:rPr>
                <w:rFonts w:hint="eastAsia" w:ascii="宋体" w:hAnsi="宋体" w:cs="宋体"/>
                <w:szCs w:val="21"/>
                <w:highlight w:val="none"/>
              </w:rPr>
              <w:t>签订时间:</w:t>
            </w:r>
            <w:r>
              <w:rPr>
                <w:rFonts w:hint="eastAsia" w:ascii="宋体" w:hAnsi="宋体" w:cs="宋体"/>
                <w:szCs w:val="21"/>
                <w:highlight w:val="none"/>
                <w:lang w:val="en-US" w:eastAsia="zh-CN"/>
              </w:rPr>
              <w:t xml:space="preserve"> 2022.6.30</w:t>
            </w:r>
          </w:p>
          <w:p>
            <w:pPr>
              <w:rPr>
                <w:rFonts w:ascii="宋体" w:hAnsi="宋体" w:cs="宋体"/>
                <w:szCs w:val="21"/>
                <w:highlight w:val="none"/>
              </w:rPr>
            </w:pPr>
            <w:r>
              <w:rPr>
                <w:rFonts w:hint="eastAsia"/>
                <w:szCs w:val="21"/>
                <w:highlight w:val="none"/>
              </w:rPr>
              <w:t>项目</w:t>
            </w:r>
            <w:r>
              <w:rPr>
                <w:rFonts w:hint="eastAsia"/>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rPr>
              <w:t>彭山区统规自建</w:t>
            </w:r>
            <w:r>
              <w:rPr>
                <w:rFonts w:hint="eastAsia" w:ascii="宋体" w:hAnsi="宋体" w:cs="宋体"/>
                <w:szCs w:val="21"/>
                <w:highlight w:val="none"/>
                <w:lang w:val="en-US" w:eastAsia="zh-CN"/>
              </w:rPr>
              <w:t>确权登记</w:t>
            </w:r>
          </w:p>
          <w:p>
            <w:pPr>
              <w:rPr>
                <w:szCs w:val="21"/>
                <w:highlight w:val="none"/>
              </w:rPr>
            </w:pPr>
            <w:r>
              <w:rPr>
                <w:rFonts w:hint="eastAsia"/>
                <w:szCs w:val="21"/>
                <w:highlight w:val="none"/>
              </w:rPr>
              <w:t>评审内容：项目情况的要求及国家相关标准；合同草案要否符合要求；合同价款构成及结算方式要否符合要求；技术、质量、服务和工期要求；企业履约能力要否符合要求；设备能力要否符合要求等。</w:t>
            </w:r>
          </w:p>
          <w:p>
            <w:pPr>
              <w:rPr>
                <w:rFonts w:ascii="宋体" w:hAnsi="宋体" w:cs="宋体"/>
                <w:szCs w:val="21"/>
                <w:highlight w:val="none"/>
              </w:rPr>
            </w:pPr>
            <w:r>
              <w:rPr>
                <w:rFonts w:hint="eastAsia" w:ascii="宋体" w:hAnsi="宋体" w:cs="宋体"/>
                <w:szCs w:val="21"/>
                <w:highlight w:val="none"/>
              </w:rPr>
              <w:t>评审负责人：方利群、</w:t>
            </w:r>
            <w:r>
              <w:rPr>
                <w:rFonts w:hint="eastAsia" w:ascii="宋体" w:hAnsi="宋体" w:cs="宋体"/>
                <w:szCs w:val="21"/>
                <w:highlight w:val="none"/>
                <w:lang w:eastAsia="zh-CN"/>
              </w:rPr>
              <w:t>张双</w:t>
            </w:r>
            <w:r>
              <w:rPr>
                <w:rFonts w:hint="eastAsia" w:ascii="宋体" w:hAnsi="宋体" w:cs="宋体"/>
                <w:szCs w:val="21"/>
                <w:highlight w:val="none"/>
              </w:rPr>
              <w:t>、</w:t>
            </w:r>
            <w:r>
              <w:rPr>
                <w:rFonts w:hint="eastAsia" w:ascii="宋体" w:hAnsi="宋体" w:cs="宋体"/>
                <w:szCs w:val="21"/>
                <w:highlight w:val="none"/>
                <w:lang w:eastAsia="zh-CN"/>
              </w:rPr>
              <w:t>王雪</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评审结论：同意签订合同。</w:t>
            </w:r>
          </w:p>
          <w:p>
            <w:pPr>
              <w:rPr>
                <w:rFonts w:ascii="宋体" w:hAnsi="宋体" w:cs="宋体"/>
                <w:szCs w:val="21"/>
                <w:highlight w:val="none"/>
              </w:rPr>
            </w:pPr>
            <w:r>
              <w:rPr>
                <w:rFonts w:hint="eastAsia" w:ascii="宋体" w:hAnsi="宋体" w:cs="宋体"/>
                <w:szCs w:val="21"/>
                <w:highlight w:val="none"/>
              </w:rPr>
              <w:t>评审时间:</w:t>
            </w:r>
            <w:r>
              <w:rPr>
                <w:rFonts w:hint="eastAsia" w:ascii="宋体" w:hAnsi="宋体" w:cs="宋体"/>
                <w:szCs w:val="21"/>
                <w:highlight w:val="none"/>
                <w:lang w:val="en-US" w:eastAsia="zh-CN"/>
              </w:rPr>
              <w:t>2022.6.28</w:t>
            </w:r>
            <w:r>
              <w:rPr>
                <w:rFonts w:hint="eastAsia" w:ascii="宋体" w:hAnsi="宋体" w:cs="宋体"/>
                <w:szCs w:val="21"/>
                <w:highlight w:val="none"/>
              </w:rPr>
              <w:t>（合同签订前）</w:t>
            </w:r>
          </w:p>
          <w:p>
            <w:pPr>
              <w:rPr>
                <w:rFonts w:ascii="宋体" w:hAnsi="宋体" w:cs="宋体"/>
                <w:szCs w:val="21"/>
                <w:highlight w:val="none"/>
              </w:rPr>
            </w:pPr>
          </w:p>
          <w:p>
            <w:pPr>
              <w:rPr>
                <w:szCs w:val="21"/>
                <w:highlight w:val="none"/>
              </w:rPr>
            </w:pPr>
            <w:r>
              <w:rPr>
                <w:rFonts w:hint="eastAsia" w:ascii="宋体" w:hAnsi="宋体" w:cs="宋体"/>
                <w:szCs w:val="21"/>
                <w:highlight w:val="none"/>
              </w:rPr>
              <w:t>顾客：</w:t>
            </w:r>
            <w:r>
              <w:rPr>
                <w:rFonts w:hint="eastAsia"/>
                <w:highlight w:val="none"/>
                <w:lang w:val="en-US" w:eastAsia="zh-CN"/>
              </w:rPr>
              <w:t>成都市新津区自然资源和规划局</w:t>
            </w:r>
            <w:r>
              <w:rPr>
                <w:rFonts w:hint="eastAsia"/>
                <w:szCs w:val="21"/>
                <w:highlight w:val="none"/>
              </w:rPr>
              <w:t xml:space="preserve"> </w:t>
            </w:r>
          </w:p>
          <w:p>
            <w:pPr>
              <w:rPr>
                <w:rFonts w:hint="default" w:ascii="宋体" w:hAnsi="宋体" w:eastAsia="宋体" w:cs="宋体"/>
                <w:szCs w:val="21"/>
                <w:highlight w:val="none"/>
                <w:lang w:val="en-US" w:eastAsia="zh-CN"/>
              </w:rPr>
            </w:pPr>
            <w:r>
              <w:rPr>
                <w:rFonts w:hint="eastAsia" w:ascii="宋体" w:hAnsi="宋体" w:cs="宋体"/>
                <w:szCs w:val="21"/>
                <w:highlight w:val="none"/>
              </w:rPr>
              <w:t xml:space="preserve">签订时间: </w:t>
            </w:r>
            <w:r>
              <w:rPr>
                <w:rFonts w:hint="eastAsia" w:ascii="宋体" w:hAnsi="宋体" w:cs="宋体"/>
                <w:szCs w:val="21"/>
                <w:highlight w:val="none"/>
                <w:lang w:val="en-US" w:eastAsia="zh-CN"/>
              </w:rPr>
              <w:t>2022.6.7</w:t>
            </w:r>
          </w:p>
          <w:p>
            <w:pPr>
              <w:rPr>
                <w:rFonts w:ascii="宋体" w:hAnsi="宋体" w:cs="宋体"/>
                <w:szCs w:val="21"/>
                <w:highlight w:val="none"/>
              </w:rPr>
            </w:pPr>
            <w:r>
              <w:rPr>
                <w:rFonts w:hint="eastAsia"/>
                <w:szCs w:val="21"/>
                <w:highlight w:val="none"/>
              </w:rPr>
              <w:t>项目</w:t>
            </w:r>
            <w:r>
              <w:rPr>
                <w:rFonts w:hint="eastAsia"/>
                <w:szCs w:val="21"/>
                <w:highlight w:val="none"/>
                <w:lang w:val="en-US" w:eastAsia="zh-CN"/>
              </w:rPr>
              <w:t>名称</w:t>
            </w:r>
            <w:r>
              <w:rPr>
                <w:rFonts w:hint="eastAsia" w:ascii="宋体" w:hAnsi="宋体" w:cs="宋体"/>
                <w:szCs w:val="21"/>
                <w:highlight w:val="none"/>
              </w:rPr>
              <w:t>：</w:t>
            </w:r>
            <w:r>
              <w:rPr>
                <w:rFonts w:hint="eastAsia" w:ascii="宋体" w:hAnsi="宋体" w:cs="宋体"/>
                <w:szCs w:val="21"/>
                <w:highlight w:val="none"/>
              </w:rPr>
              <w:t>20220315新津区设施农业用地上图入库技术服务工作</w:t>
            </w:r>
            <w:r>
              <w:rPr>
                <w:rFonts w:hint="eastAsia"/>
                <w:szCs w:val="21"/>
                <w:highlight w:val="none"/>
              </w:rPr>
              <w:t xml:space="preserve"> </w:t>
            </w:r>
          </w:p>
          <w:p>
            <w:pPr>
              <w:rPr>
                <w:szCs w:val="21"/>
                <w:highlight w:val="none"/>
              </w:rPr>
            </w:pPr>
            <w:r>
              <w:rPr>
                <w:rFonts w:hint="eastAsia"/>
                <w:szCs w:val="21"/>
                <w:highlight w:val="none"/>
              </w:rPr>
              <w:t>评审内容：项目情况的要求及国家相关标准；合同草案要否符合要求；合同价款构成及结算方式要否符合要求；技术、质量、服务和工期要求；企业履约能力要否符合要求；设备能力要否符合要求等。</w:t>
            </w:r>
          </w:p>
          <w:p>
            <w:pPr>
              <w:rPr>
                <w:rFonts w:ascii="宋体" w:hAnsi="宋体" w:cs="宋体"/>
                <w:szCs w:val="21"/>
                <w:highlight w:val="none"/>
              </w:rPr>
            </w:pPr>
            <w:r>
              <w:rPr>
                <w:rFonts w:hint="eastAsia" w:ascii="宋体" w:hAnsi="宋体" w:cs="宋体"/>
                <w:szCs w:val="21"/>
                <w:highlight w:val="none"/>
              </w:rPr>
              <w:t>评审负责人：方利群、</w:t>
            </w:r>
            <w:r>
              <w:rPr>
                <w:rFonts w:hint="eastAsia" w:ascii="宋体" w:hAnsi="宋体" w:cs="宋体"/>
                <w:szCs w:val="21"/>
                <w:highlight w:val="none"/>
                <w:lang w:eastAsia="zh-CN"/>
              </w:rPr>
              <w:t>张双</w:t>
            </w:r>
            <w:r>
              <w:rPr>
                <w:rFonts w:hint="eastAsia" w:ascii="宋体" w:hAnsi="宋体" w:cs="宋体"/>
                <w:szCs w:val="21"/>
                <w:highlight w:val="none"/>
              </w:rPr>
              <w:t>、</w:t>
            </w:r>
            <w:r>
              <w:rPr>
                <w:rFonts w:hint="eastAsia" w:ascii="宋体" w:hAnsi="宋体" w:cs="宋体"/>
                <w:szCs w:val="21"/>
                <w:highlight w:val="none"/>
                <w:lang w:eastAsia="zh-CN"/>
              </w:rPr>
              <w:t>王雪</w:t>
            </w: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评审结论：同意签订合同。</w:t>
            </w:r>
          </w:p>
          <w:p>
            <w:pPr>
              <w:rPr>
                <w:rFonts w:ascii="宋体" w:hAnsi="宋体" w:cs="宋体"/>
                <w:szCs w:val="21"/>
                <w:highlight w:val="none"/>
              </w:rPr>
            </w:pPr>
            <w:r>
              <w:rPr>
                <w:rFonts w:hint="eastAsia" w:ascii="宋体" w:hAnsi="宋体" w:cs="宋体"/>
                <w:szCs w:val="21"/>
                <w:highlight w:val="none"/>
              </w:rPr>
              <w:t>评审时间:</w:t>
            </w:r>
            <w:r>
              <w:rPr>
                <w:rFonts w:hint="eastAsia" w:ascii="宋体" w:hAnsi="宋体" w:cs="宋体"/>
                <w:szCs w:val="21"/>
                <w:highlight w:val="none"/>
                <w:lang w:val="en-US" w:eastAsia="zh-CN"/>
              </w:rPr>
              <w:t>2022.7.11</w:t>
            </w:r>
            <w:r>
              <w:rPr>
                <w:rFonts w:hint="eastAsia" w:ascii="宋体" w:hAnsi="宋体" w:cs="宋体"/>
                <w:szCs w:val="21"/>
                <w:highlight w:val="none"/>
              </w:rPr>
              <w:t>（合同签订前）</w:t>
            </w:r>
          </w:p>
          <w:p>
            <w:pPr>
              <w:pStyle w:val="2"/>
              <w:rPr>
                <w:rFonts w:hint="default" w:eastAsia="宋体"/>
                <w:highlight w:val="none"/>
                <w:lang w:val="en-US" w:eastAsia="zh-CN"/>
              </w:rPr>
            </w:pPr>
            <w:r>
              <w:rPr>
                <w:rFonts w:hint="eastAsia"/>
                <w:highlight w:val="none"/>
                <w:lang w:val="en-US" w:eastAsia="zh-CN"/>
              </w:rPr>
              <w:t>。。。。。。</w:t>
            </w:r>
          </w:p>
          <w:p>
            <w:pPr>
              <w:rPr>
                <w:rFonts w:hint="default" w:ascii="宋体" w:hAnsi="宋体" w:cs="宋体"/>
                <w:szCs w:val="21"/>
                <w:lang w:val="en-US"/>
              </w:rPr>
            </w:pPr>
            <w:r>
              <w:rPr>
                <w:rFonts w:hint="eastAsia" w:ascii="方正仿宋简体" w:eastAsia="方正仿宋简体"/>
                <w:b/>
                <w:lang w:val="en-US" w:eastAsia="zh-CN"/>
              </w:rPr>
              <w:t>查：2022年6月7日与成都市新津区规划和自然资源局签订的“成都市新津区2020年和2021年度耕地资源质量分类成果更新与监测工作技术服务采购项目”不能提供合同评审记录，不符合.</w:t>
            </w:r>
          </w:p>
        </w:tc>
        <w:tc>
          <w:tcPr>
            <w:tcW w:w="932" w:type="dxa"/>
            <w:vAlign w:val="top"/>
          </w:tcPr>
          <w:p/>
          <w:p>
            <w:pPr>
              <w:pStyle w:val="3"/>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ind w:left="0" w:leftChars="0" w:firstLine="0" w:firstLineChars="0"/>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r>
              <w:rPr>
                <w:rFonts w:hint="eastAsia"/>
                <w:b/>
                <w:bCs w:val="0"/>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人员</w:t>
            </w:r>
          </w:p>
          <w:p>
            <w:pPr>
              <w:spacing w:line="360" w:lineRule="auto"/>
              <w:rPr>
                <w:rFonts w:ascii="宋体" w:hAnsi="宋体" w:cs="宋体"/>
                <w:spacing w:val="-4"/>
                <w:szCs w:val="21"/>
              </w:rPr>
            </w:pPr>
            <w:r>
              <w:rPr>
                <w:rFonts w:hint="eastAsia" w:ascii="宋体" w:hAnsi="宋体" w:cs="宋体"/>
                <w:spacing w:val="-4"/>
                <w:szCs w:val="21"/>
              </w:rPr>
              <w:t>#组织确定的管理体系的实施以及过程的运行和控制所需的人员有哪些？</w:t>
            </w:r>
          </w:p>
          <w:p>
            <w:pPr>
              <w:adjustRightInd w:val="0"/>
              <w:snapToGrid w:val="0"/>
              <w:jc w:val="center"/>
              <w:rPr>
                <w:rFonts w:ascii="宋体" w:hAnsi="宋体" w:cs="新宋体"/>
                <w:szCs w:val="21"/>
              </w:rPr>
            </w:pPr>
            <w:r>
              <w:rPr>
                <w:rFonts w:hint="eastAsia" w:ascii="宋体" w:hAnsi="宋体" w:cs="宋体"/>
                <w:spacing w:val="-4"/>
                <w:szCs w:val="21"/>
              </w:rPr>
              <w:t>.组织提供的人员是否满足需求？</w:t>
            </w:r>
          </w:p>
        </w:tc>
        <w:tc>
          <w:tcPr>
            <w:tcW w:w="960" w:type="dxa"/>
          </w:tcPr>
          <w:p>
            <w:pPr>
              <w:rPr>
                <w:rFonts w:ascii="宋体" w:hAnsi="宋体" w:cs="新宋体"/>
                <w:szCs w:val="21"/>
              </w:rPr>
            </w:pPr>
            <w:r>
              <w:rPr>
                <w:rFonts w:hint="eastAsia" w:ascii="宋体" w:hAnsi="宋体" w:cs="宋体"/>
                <w:b/>
                <w:szCs w:val="21"/>
              </w:rPr>
              <w:t>Q7.1.2</w:t>
            </w:r>
          </w:p>
        </w:tc>
        <w:tc>
          <w:tcPr>
            <w:tcW w:w="10657" w:type="dxa"/>
          </w:tcPr>
          <w:p>
            <w:pPr>
              <w:adjustRightInd w:val="0"/>
              <w:snapToGrid w:val="0"/>
              <w:spacing w:line="360" w:lineRule="auto"/>
              <w:ind w:firstLine="420" w:firstLineChars="200"/>
              <w:rPr>
                <w:rFonts w:ascii="宋体" w:hAnsi="宋体" w:cs="宋体"/>
                <w:szCs w:val="21"/>
              </w:rPr>
            </w:pPr>
            <w:r>
              <w:rPr>
                <w:rFonts w:hint="eastAsia" w:ascii="宋体" w:hAnsi="宋体" w:cs="宋体"/>
                <w:szCs w:val="21"/>
              </w:rPr>
              <w:t>查，公司编制了《人力资源控制程序》，公司</w:t>
            </w:r>
            <w:r>
              <w:rPr>
                <w:rFonts w:hint="eastAsia" w:ascii="宋体" w:hAnsi="宋体" w:cs="宋体"/>
                <w:spacing w:val="-4"/>
                <w:szCs w:val="21"/>
              </w:rPr>
              <w:t>确定的管理体系的实施以及过程的运行和控制所需的人员包括：各职能部门主管（方针、目标的组织贯彻实施、人员及其能力、意识、沟通等管理）、文员（组织知识、体系文件和记录的管理等）</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公司从岗位设置、任职资格等方面确定了适宜的人选。</w:t>
            </w:r>
          </w:p>
          <w:p>
            <w:pPr>
              <w:widowControl/>
              <w:spacing w:line="360" w:lineRule="auto"/>
              <w:ind w:firstLine="404" w:firstLineChars="200"/>
              <w:jc w:val="left"/>
              <w:rPr>
                <w:rFonts w:ascii="宋体" w:hAnsi="宋体" w:cs="宋体"/>
                <w:szCs w:val="21"/>
              </w:rPr>
            </w:pPr>
            <w:r>
              <w:rPr>
                <w:rFonts w:hint="eastAsia" w:ascii="宋体" w:hAnsi="宋体" w:cs="宋体"/>
                <w:spacing w:val="-4"/>
                <w:szCs w:val="21"/>
              </w:rPr>
              <w:t>查，公司策划了各岗位的人员任职要求，编制有《员工入职要求及</w:t>
            </w:r>
            <w:r>
              <w:rPr>
                <w:rFonts w:hint="eastAsia" w:ascii="宋体" w:hAnsi="宋体" w:cs="宋体"/>
                <w:szCs w:val="21"/>
              </w:rPr>
              <w:t>岗位职责》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pPr>
              <w:widowControl/>
              <w:spacing w:line="360" w:lineRule="auto"/>
              <w:ind w:firstLine="420" w:firstLineChars="200"/>
              <w:jc w:val="left"/>
              <w:rPr>
                <w:rFonts w:ascii="宋体" w:hAnsi="宋体"/>
                <w:szCs w:val="21"/>
              </w:rPr>
            </w:pPr>
            <w:r>
              <w:rPr>
                <w:rFonts w:hint="eastAsia" w:ascii="宋体" w:hAnsi="宋体" w:cs="宋体"/>
                <w:szCs w:val="21"/>
              </w:rPr>
              <w:t>现场询问公司员工徐义桥对公司方针目标，自身岗位职责，能够清晰明确回答，满足规定要求。</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adjustRightInd w:val="0"/>
              <w:snapToGrid w:val="0"/>
              <w:jc w:val="left"/>
              <w:rPr>
                <w:rFonts w:hint="eastAsia" w:ascii="宋体" w:hAnsi="宋体" w:cs="宋体"/>
                <w:spacing w:val="-4"/>
                <w:szCs w:val="21"/>
              </w:rPr>
            </w:pPr>
            <w:r>
              <w:rPr>
                <w:rFonts w:hint="eastAsia" w:ascii="宋体" w:hAnsi="宋体"/>
                <w:szCs w:val="21"/>
              </w:rPr>
              <w:t>资源</w:t>
            </w:r>
          </w:p>
        </w:tc>
        <w:tc>
          <w:tcPr>
            <w:tcW w:w="960" w:type="dxa"/>
            <w:vAlign w:val="top"/>
          </w:tcPr>
          <w:p>
            <w:pPr>
              <w:rPr>
                <w:rFonts w:ascii="宋体" w:hAnsi="宋体"/>
                <w:szCs w:val="21"/>
              </w:rPr>
            </w:pPr>
            <w:r>
              <w:rPr>
                <w:rFonts w:hint="eastAsia" w:ascii="宋体" w:hAnsi="宋体"/>
                <w:szCs w:val="21"/>
              </w:rPr>
              <w:t>E</w:t>
            </w:r>
            <w:r>
              <w:rPr>
                <w:rFonts w:hint="eastAsia" w:ascii="宋体" w:hAnsi="宋体"/>
                <w:szCs w:val="21"/>
                <w:lang w:val="en-US" w:eastAsia="zh-CN"/>
              </w:rPr>
              <w:t>S</w:t>
            </w:r>
            <w:r>
              <w:rPr>
                <w:rFonts w:hint="eastAsia" w:ascii="宋体" w:hAnsi="宋体"/>
                <w:szCs w:val="21"/>
              </w:rPr>
              <w:t>7.1</w:t>
            </w:r>
          </w:p>
          <w:p>
            <w:pPr>
              <w:rPr>
                <w:rFonts w:ascii="宋体" w:hAnsi="宋体"/>
                <w:szCs w:val="21"/>
              </w:rPr>
            </w:pPr>
          </w:p>
          <w:p>
            <w:pPr>
              <w:rPr>
                <w:rFonts w:hint="eastAsia" w:ascii="宋体" w:hAnsi="宋体" w:cs="宋体"/>
                <w:b/>
                <w:szCs w:val="21"/>
              </w:rPr>
            </w:pPr>
          </w:p>
        </w:tc>
        <w:tc>
          <w:tcPr>
            <w:tcW w:w="10657" w:type="dxa"/>
            <w:vAlign w:val="top"/>
          </w:tcPr>
          <w:p>
            <w:pPr>
              <w:ind w:firstLine="420" w:firstLineChars="200"/>
              <w:rPr>
                <w:rFonts w:ascii="宋体" w:hAnsi="宋体"/>
                <w:szCs w:val="21"/>
              </w:rPr>
            </w:pPr>
            <w:r>
              <w:rPr>
                <w:rFonts w:hint="eastAsia" w:ascii="宋体" w:hAnsi="宋体"/>
                <w:szCs w:val="21"/>
              </w:rPr>
              <w:t>询问负责人，企业为了实施环境</w:t>
            </w:r>
            <w:r>
              <w:rPr>
                <w:rFonts w:hint="eastAsia" w:ascii="宋体" w:hAnsi="宋体"/>
                <w:szCs w:val="21"/>
                <w:lang w:eastAsia="zh-CN"/>
              </w:rPr>
              <w:t>、</w:t>
            </w:r>
            <w:r>
              <w:rPr>
                <w:rFonts w:hint="eastAsia" w:ascii="宋体" w:hAnsi="宋体"/>
                <w:szCs w:val="21"/>
                <w:lang w:val="en-US" w:eastAsia="zh-CN"/>
              </w:rPr>
              <w:t>安全</w:t>
            </w:r>
            <w:r>
              <w:rPr>
                <w:rFonts w:hint="eastAsia" w:ascii="宋体" w:hAnsi="宋体"/>
                <w:szCs w:val="21"/>
              </w:rPr>
              <w:t>管理体系，并持续改进其有效性、增强顾客满意度和体系正常运行提供了充足的资金及必要的资源，为提高员工环保意识组织了的培训，目前的资源基本满足策划需要。</w:t>
            </w:r>
          </w:p>
          <w:p>
            <w:pPr>
              <w:rPr>
                <w:rFonts w:hint="eastAsia" w:ascii="宋体" w:hAnsi="宋体" w:cs="宋体"/>
                <w:szCs w:val="21"/>
              </w:rPr>
            </w:pPr>
            <w:r>
              <w:rPr>
                <w:rFonts w:hint="eastAsia" w:ascii="宋体" w:hAnsi="宋体"/>
                <w:szCs w:val="21"/>
              </w:rPr>
              <w:t>总经理对资源的配备比较重视，人力资源、设备和工作环境等可满足</w:t>
            </w:r>
            <w:r>
              <w:rPr>
                <w:sz w:val="20"/>
              </w:rPr>
              <w:t>测绘服务【地理信息系统工程、地理信息数据采集及处理、工程测量、不动产测绘（地籍测绘、房产测绘)】、农田工程规划设计、土地整理、土地规划、土地调查、自然资源调查、土地综合整治、数据处理和存储支持服务</w:t>
            </w:r>
            <w:r>
              <w:rPr>
                <w:rFonts w:hint="eastAsia" w:ascii="宋体" w:hAnsi="宋体"/>
                <w:szCs w:val="21"/>
              </w:rPr>
              <w:t>的需要。</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160" w:type="dxa"/>
          </w:tcPr>
          <w:p>
            <w:pPr>
              <w:spacing w:line="360" w:lineRule="auto"/>
              <w:rPr>
                <w:rFonts w:hint="eastAsia" w:ascii="宋体" w:hAnsi="宋体" w:eastAsia="宋体" w:cs="宋体"/>
                <w:color w:val="FF0000"/>
                <w:szCs w:val="21"/>
                <w:lang w:eastAsia="zh-CN"/>
              </w:rPr>
            </w:pPr>
            <w:r>
              <w:rPr>
                <w:rFonts w:hint="eastAsia" w:ascii="宋体" w:hAnsi="宋体" w:cs="宋体"/>
                <w:szCs w:val="21"/>
              </w:rPr>
              <w:t>能力</w:t>
            </w:r>
            <w:r>
              <w:rPr>
                <w:rFonts w:hint="eastAsia" w:ascii="宋体" w:hAnsi="宋体" w:cs="宋体"/>
                <w:color w:val="FF0000"/>
                <w:szCs w:val="21"/>
                <w:lang w:eastAsia="zh-CN"/>
              </w:rPr>
              <w:t>（</w:t>
            </w:r>
            <w:r>
              <w:rPr>
                <w:rFonts w:hint="eastAsia" w:ascii="宋体" w:hAnsi="宋体" w:cs="宋体"/>
                <w:color w:val="FF0000"/>
                <w:szCs w:val="21"/>
                <w:lang w:val="en-US" w:eastAsia="zh-CN"/>
              </w:rPr>
              <w:t>上次不符合验证</w:t>
            </w:r>
            <w:r>
              <w:rPr>
                <w:rFonts w:hint="eastAsia" w:ascii="宋体" w:hAnsi="宋体" w:cs="宋体"/>
                <w:color w:val="FF0000"/>
                <w:szCs w:val="21"/>
                <w:lang w:eastAsia="zh-CN"/>
              </w:rPr>
              <w:t>）</w:t>
            </w:r>
          </w:p>
          <w:p>
            <w:pPr>
              <w:spacing w:line="360" w:lineRule="auto"/>
              <w:rPr>
                <w:rFonts w:ascii="宋体" w:hAnsi="宋体" w:cs="宋体"/>
                <w:szCs w:val="21"/>
              </w:rPr>
            </w:pPr>
            <w:r>
              <w:rPr>
                <w:rFonts w:hint="eastAsia" w:ascii="宋体" w:hAnsi="宋体" w:cs="宋体"/>
                <w:szCs w:val="21"/>
              </w:rPr>
              <w:t>#组织确定人员所需的能力有哪些？</w:t>
            </w:r>
          </w:p>
          <w:p>
            <w:pPr>
              <w:spacing w:line="360" w:lineRule="auto"/>
              <w:rPr>
                <w:rFonts w:ascii="宋体" w:hAnsi="宋体" w:cs="宋体"/>
                <w:szCs w:val="21"/>
              </w:rPr>
            </w:pPr>
            <w:r>
              <w:rPr>
                <w:rFonts w:hint="eastAsia" w:ascii="宋体" w:hAnsi="宋体" w:cs="宋体"/>
                <w:szCs w:val="21"/>
              </w:rPr>
              <w:t>.组织如何证明其控制下的人员具备所需的能力？</w:t>
            </w:r>
          </w:p>
          <w:p>
            <w:pPr>
              <w:spacing w:line="360" w:lineRule="auto"/>
              <w:rPr>
                <w:rFonts w:ascii="宋体" w:hAnsi="宋体" w:cs="宋体"/>
                <w:szCs w:val="21"/>
              </w:rPr>
            </w:pPr>
            <w:r>
              <w:rPr>
                <w:rFonts w:hint="eastAsia" w:ascii="宋体" w:hAnsi="宋体" w:cs="宋体"/>
                <w:szCs w:val="21"/>
              </w:rPr>
              <w:t>.为获取所需能力采取了哪些措施？</w:t>
            </w:r>
          </w:p>
          <w:p>
            <w:pPr>
              <w:spacing w:line="360" w:lineRule="auto"/>
              <w:rPr>
                <w:rFonts w:ascii="宋体" w:hAnsi="宋体" w:cs="宋体"/>
                <w:szCs w:val="21"/>
              </w:rPr>
            </w:pPr>
            <w:r>
              <w:rPr>
                <w:rFonts w:hint="eastAsia" w:ascii="宋体" w:hAnsi="宋体" w:cs="宋体"/>
                <w:szCs w:val="21"/>
              </w:rPr>
              <w:t>.是否保持适当的记录作为证明人员能力的证据？</w:t>
            </w:r>
          </w:p>
          <w:p>
            <w:pPr>
              <w:spacing w:line="360" w:lineRule="auto"/>
              <w:rPr>
                <w:rFonts w:ascii="宋体" w:hAnsi="宋体" w:cs="宋体"/>
                <w:szCs w:val="21"/>
              </w:rPr>
            </w:pPr>
          </w:p>
          <w:p>
            <w:pPr>
              <w:adjustRightInd w:val="0"/>
              <w:snapToGrid w:val="0"/>
              <w:jc w:val="center"/>
              <w:rPr>
                <w:szCs w:val="21"/>
              </w:rPr>
            </w:pPr>
          </w:p>
        </w:tc>
        <w:tc>
          <w:tcPr>
            <w:tcW w:w="960" w:type="dxa"/>
          </w:tcPr>
          <w:p>
            <w:pPr>
              <w:rPr>
                <w:rFonts w:ascii="宋体" w:hAnsi="宋体"/>
                <w:szCs w:val="21"/>
              </w:rPr>
            </w:pPr>
            <w:r>
              <w:rPr>
                <w:rFonts w:hint="eastAsia" w:ascii="宋体" w:hAnsi="宋体" w:cs="宋体"/>
                <w:szCs w:val="21"/>
              </w:rPr>
              <w:t>Q</w:t>
            </w:r>
            <w:r>
              <w:rPr>
                <w:rFonts w:hint="eastAsia" w:ascii="宋体" w:hAnsi="宋体" w:cs="宋体"/>
                <w:szCs w:val="21"/>
                <w:lang w:val="en-US" w:eastAsia="zh-CN"/>
              </w:rPr>
              <w:t>EO</w:t>
            </w:r>
            <w:r>
              <w:rPr>
                <w:rFonts w:hint="eastAsia" w:ascii="宋体" w:hAnsi="宋体" w:cs="宋体"/>
                <w:szCs w:val="21"/>
              </w:rPr>
              <w:t>7.2</w:t>
            </w:r>
          </w:p>
        </w:tc>
        <w:tc>
          <w:tcPr>
            <w:tcW w:w="10657" w:type="dxa"/>
          </w:tcPr>
          <w:p>
            <w:pPr>
              <w:spacing w:line="360" w:lineRule="auto"/>
              <w:ind w:firstLine="420" w:firstLineChars="200"/>
            </w:pPr>
            <w:r>
              <w:rPr>
                <w:rFonts w:hint="eastAsia"/>
              </w:rPr>
              <w:t>公司确定了从事的工作影响管理体系绩效和有效性且在公司控制范围内的人员所必要的能力，这些能力主要是基于适当的教育、培训或经历等。</w:t>
            </w:r>
          </w:p>
          <w:p>
            <w:pPr>
              <w:spacing w:line="360" w:lineRule="auto"/>
              <w:ind w:firstLine="420" w:firstLineChars="200"/>
            </w:pPr>
            <w:r>
              <w:rPr>
                <w:rFonts w:hint="eastAsia"/>
              </w:rPr>
              <w:t>公司对每个从事影响产品符合性要求及从事的工作影响管理体系绩效和有效性的工作人员的能力进行识别，制定培训制度、有计划有目的、系统地提供培训以满足这些需求。</w:t>
            </w:r>
          </w:p>
          <w:p>
            <w:pPr>
              <w:spacing w:line="360" w:lineRule="auto"/>
            </w:pPr>
            <w:r>
              <w:rPr>
                <w:rFonts w:hint="eastAsia"/>
              </w:rPr>
              <w:t>适用时，采取措施（包括：培训、辅导、重新分配工作或招聘具有能力的人员）获得所需的能力，并评价措施的有效性。保留适当的形成文件的信息，作为人员能力的证据。</w:t>
            </w:r>
          </w:p>
          <w:p>
            <w:pPr>
              <w:spacing w:line="360" w:lineRule="auto"/>
            </w:pPr>
            <w:r>
              <w:rPr>
                <w:rFonts w:hint="eastAsia"/>
              </w:rPr>
              <w:t>查见公司员能力、资质要求</w:t>
            </w:r>
          </w:p>
          <w:p>
            <w:pPr>
              <w:spacing w:line="360" w:lineRule="auto"/>
              <w:rPr>
                <w:color w:val="auto"/>
              </w:rPr>
            </w:pPr>
            <w:r>
              <w:rPr>
                <w:rFonts w:hint="eastAsia"/>
                <w:color w:val="auto"/>
              </w:rPr>
              <w:t xml:space="preserve">姓名                  证书编号                       资质证书  </w:t>
            </w:r>
          </w:p>
          <w:p>
            <w:pPr>
              <w:pStyle w:val="5"/>
              <w:rPr>
                <w:color w:val="auto"/>
              </w:rPr>
            </w:pPr>
            <w:r>
              <w:rPr>
                <w:rFonts w:hint="eastAsia"/>
                <w:color w:val="auto"/>
                <w:lang w:val="en-US" w:eastAsia="zh-CN"/>
              </w:rPr>
              <w:t>杨博</w:t>
            </w:r>
            <w:r>
              <w:rPr>
                <w:rFonts w:hint="eastAsia"/>
                <w:color w:val="auto"/>
              </w:rPr>
              <w:t xml:space="preserve">               </w:t>
            </w:r>
            <w:r>
              <w:rPr>
                <w:rFonts w:hint="eastAsia"/>
                <w:color w:val="auto"/>
                <w:lang w:val="en-US" w:eastAsia="zh-CN"/>
              </w:rPr>
              <w:t>20190116547</w:t>
            </w:r>
            <w:r>
              <w:rPr>
                <w:rFonts w:hint="eastAsia"/>
                <w:color w:val="auto"/>
              </w:rPr>
              <w:t xml:space="preserve">                   </w:t>
            </w:r>
            <w:r>
              <w:rPr>
                <w:rFonts w:hint="eastAsia"/>
                <w:color w:val="auto"/>
                <w:lang w:val="en-US" w:eastAsia="zh-CN"/>
              </w:rPr>
              <w:t xml:space="preserve">    地理信息系统助理</w:t>
            </w:r>
            <w:r>
              <w:rPr>
                <w:rFonts w:hint="eastAsia"/>
                <w:color w:val="auto"/>
              </w:rPr>
              <w:t>工程师</w:t>
            </w:r>
          </w:p>
          <w:p>
            <w:pPr>
              <w:spacing w:line="360" w:lineRule="auto"/>
              <w:rPr>
                <w:rFonts w:hint="eastAsia" w:eastAsia="宋体"/>
                <w:color w:val="auto"/>
                <w:lang w:eastAsia="zh-CN"/>
              </w:rPr>
            </w:pPr>
            <w:r>
              <w:rPr>
                <w:rFonts w:hint="eastAsia"/>
                <w:color w:val="auto"/>
                <w:lang w:val="en-US" w:eastAsia="zh-CN"/>
              </w:rPr>
              <w:t>袁成东</w:t>
            </w:r>
            <w:r>
              <w:rPr>
                <w:rFonts w:hint="eastAsia"/>
                <w:color w:val="auto"/>
              </w:rPr>
              <w:t xml:space="preserve">             </w:t>
            </w:r>
            <w:r>
              <w:rPr>
                <w:rFonts w:hint="eastAsia"/>
                <w:color w:val="auto"/>
                <w:lang w:val="en-US" w:eastAsia="zh-CN"/>
              </w:rPr>
              <w:t>32150061</w:t>
            </w:r>
            <w:r>
              <w:rPr>
                <w:rFonts w:hint="eastAsia"/>
                <w:color w:val="auto"/>
              </w:rPr>
              <w:t xml:space="preserve">              </w:t>
            </w:r>
            <w:r>
              <w:rPr>
                <w:rFonts w:hint="eastAsia"/>
                <w:color w:val="auto"/>
                <w:lang w:val="en-US" w:eastAsia="zh-CN"/>
              </w:rPr>
              <w:t xml:space="preserve">            </w:t>
            </w:r>
            <w:r>
              <w:rPr>
                <w:rFonts w:hint="eastAsia"/>
                <w:color w:val="auto"/>
              </w:rPr>
              <w:t>地籍测绘</w:t>
            </w:r>
            <w:r>
              <w:rPr>
                <w:rFonts w:hint="eastAsia"/>
                <w:color w:val="auto"/>
                <w:lang w:val="en-US" w:eastAsia="zh-CN"/>
              </w:rPr>
              <w:t>工程师</w:t>
            </w:r>
          </w:p>
          <w:p>
            <w:pPr>
              <w:spacing w:line="360" w:lineRule="auto"/>
              <w:rPr>
                <w:color w:val="auto"/>
              </w:rPr>
            </w:pPr>
            <w:r>
              <w:rPr>
                <w:rFonts w:hint="eastAsia"/>
                <w:color w:val="auto"/>
                <w:lang w:val="en-US" w:eastAsia="zh-CN"/>
              </w:rPr>
              <w:t>张祥</w:t>
            </w:r>
            <w:r>
              <w:rPr>
                <w:rFonts w:hint="eastAsia"/>
                <w:color w:val="auto"/>
              </w:rPr>
              <w:t xml:space="preserve">               </w:t>
            </w:r>
            <w:r>
              <w:rPr>
                <w:rFonts w:hint="eastAsia"/>
                <w:color w:val="auto"/>
                <w:lang w:val="en-US" w:eastAsia="zh-CN"/>
              </w:rPr>
              <w:t>20190116311</w:t>
            </w:r>
            <w:r>
              <w:rPr>
                <w:rFonts w:hint="eastAsia"/>
                <w:color w:val="auto"/>
              </w:rPr>
              <w:t xml:space="preserve">              </w:t>
            </w:r>
            <w:r>
              <w:rPr>
                <w:rFonts w:hint="eastAsia"/>
                <w:color w:val="auto"/>
                <w:lang w:val="en-US" w:eastAsia="zh-CN"/>
              </w:rPr>
              <w:t xml:space="preserve">         </w:t>
            </w:r>
            <w:r>
              <w:rPr>
                <w:rFonts w:hint="eastAsia"/>
                <w:color w:val="auto"/>
              </w:rPr>
              <w:t>测绘</w:t>
            </w:r>
            <w:r>
              <w:rPr>
                <w:rFonts w:hint="eastAsia"/>
                <w:color w:val="auto"/>
                <w:lang w:val="en-US" w:eastAsia="zh-CN"/>
              </w:rPr>
              <w:t>助理工程师</w:t>
            </w:r>
          </w:p>
          <w:p>
            <w:pPr>
              <w:pStyle w:val="5"/>
              <w:rPr>
                <w:color w:val="auto"/>
              </w:rPr>
            </w:pPr>
            <w:r>
              <w:rPr>
                <w:rFonts w:hint="eastAsia"/>
                <w:color w:val="auto"/>
              </w:rPr>
              <w:t xml:space="preserve">刘莉               00014717                      </w:t>
            </w:r>
            <w:r>
              <w:rPr>
                <w:rFonts w:hint="eastAsia"/>
                <w:color w:val="auto"/>
                <w:lang w:val="en-US" w:eastAsia="zh-CN"/>
              </w:rPr>
              <w:t xml:space="preserve">    </w:t>
            </w:r>
            <w:r>
              <w:rPr>
                <w:rFonts w:hint="eastAsia"/>
                <w:color w:val="auto"/>
              </w:rPr>
              <w:t>工程测量工程师</w:t>
            </w:r>
          </w:p>
          <w:p>
            <w:pPr>
              <w:pStyle w:val="5"/>
              <w:rPr>
                <w:color w:val="auto"/>
              </w:rPr>
            </w:pPr>
            <w:r>
              <w:rPr>
                <w:rFonts w:hint="eastAsia"/>
                <w:color w:val="auto"/>
                <w:lang w:val="en-US" w:eastAsia="zh-CN"/>
              </w:rPr>
              <w:t>张异</w:t>
            </w:r>
            <w:r>
              <w:rPr>
                <w:rFonts w:hint="eastAsia"/>
                <w:color w:val="auto"/>
              </w:rPr>
              <w:t xml:space="preserve">               </w:t>
            </w:r>
            <w:r>
              <w:rPr>
                <w:rFonts w:hint="eastAsia"/>
                <w:color w:val="auto"/>
                <w:lang w:val="en-US" w:eastAsia="zh-CN"/>
              </w:rPr>
              <w:t>00014596</w:t>
            </w:r>
            <w:r>
              <w:rPr>
                <w:rFonts w:hint="eastAsia"/>
                <w:color w:val="auto"/>
              </w:rPr>
              <w:t xml:space="preserve">               </w:t>
            </w:r>
            <w:r>
              <w:rPr>
                <w:rFonts w:hint="eastAsia"/>
                <w:color w:val="auto"/>
                <w:lang w:val="en-US" w:eastAsia="zh-CN"/>
              </w:rPr>
              <w:t xml:space="preserve">           </w:t>
            </w:r>
            <w:r>
              <w:rPr>
                <w:rFonts w:hint="eastAsia"/>
                <w:color w:val="auto"/>
              </w:rPr>
              <w:t>测绘</w:t>
            </w:r>
            <w:r>
              <w:rPr>
                <w:rFonts w:hint="eastAsia"/>
                <w:color w:val="auto"/>
                <w:lang w:val="en-US" w:eastAsia="zh-CN"/>
              </w:rPr>
              <w:t>助理工程师</w:t>
            </w:r>
          </w:p>
          <w:p>
            <w:pPr>
              <w:pStyle w:val="5"/>
              <w:rPr>
                <w:color w:val="auto"/>
              </w:rPr>
            </w:pPr>
            <w:r>
              <w:rPr>
                <w:rFonts w:hint="eastAsia"/>
                <w:color w:val="auto"/>
              </w:rPr>
              <w:t xml:space="preserve">王雪               00014599                       </w:t>
            </w:r>
            <w:r>
              <w:rPr>
                <w:rFonts w:hint="eastAsia"/>
                <w:color w:val="auto"/>
                <w:lang w:val="en-US" w:eastAsia="zh-CN"/>
              </w:rPr>
              <w:t xml:space="preserve">   </w:t>
            </w:r>
            <w:r>
              <w:rPr>
                <w:rFonts w:hint="eastAsia"/>
                <w:color w:val="auto"/>
              </w:rPr>
              <w:t>土地管理工程师</w:t>
            </w:r>
          </w:p>
          <w:p>
            <w:pPr>
              <w:spacing w:line="360" w:lineRule="auto"/>
            </w:pPr>
            <w:r>
              <w:rPr>
                <w:rFonts w:hint="eastAsia"/>
              </w:rPr>
              <w:t>。。。。。。。。。。</w:t>
            </w:r>
          </w:p>
          <w:p>
            <w:pPr>
              <w:spacing w:line="360" w:lineRule="auto"/>
            </w:pPr>
            <w:r>
              <w:rPr>
                <w:rFonts w:hint="eastAsia"/>
              </w:rPr>
              <w:t>查见20</w:t>
            </w:r>
            <w:r>
              <w:rPr>
                <w:rFonts w:hint="eastAsia"/>
                <w:lang w:val="en-US" w:eastAsia="zh-CN"/>
              </w:rPr>
              <w:t>22</w:t>
            </w:r>
            <w:r>
              <w:rPr>
                <w:rFonts w:hint="eastAsia"/>
              </w:rPr>
              <w:t>年</w:t>
            </w:r>
            <w:r>
              <w:rPr>
                <w:rFonts w:hint="eastAsia"/>
                <w:lang w:val="en-US" w:eastAsia="zh-CN"/>
              </w:rPr>
              <w:t>1</w:t>
            </w:r>
            <w:r>
              <w:rPr>
                <w:rFonts w:hint="eastAsia"/>
              </w:rPr>
              <w:t>月至202</w:t>
            </w:r>
            <w:r>
              <w:rPr>
                <w:rFonts w:hint="eastAsia"/>
                <w:lang w:val="en-US" w:eastAsia="zh-CN"/>
              </w:rPr>
              <w:t>2</w:t>
            </w:r>
            <w:r>
              <w:rPr>
                <w:rFonts w:hint="eastAsia"/>
              </w:rPr>
              <w:t>年</w:t>
            </w:r>
            <w:r>
              <w:rPr>
                <w:rFonts w:hint="eastAsia"/>
                <w:lang w:val="en-US" w:eastAsia="zh-CN"/>
              </w:rPr>
              <w:t>12</w:t>
            </w:r>
            <w:r>
              <w:rPr>
                <w:rFonts w:hint="eastAsia"/>
              </w:rPr>
              <w:t>月员工培训计划表，培训计划共</w:t>
            </w:r>
            <w:r>
              <w:rPr>
                <w:rFonts w:hint="eastAsia"/>
                <w:lang w:val="en-US" w:eastAsia="zh-CN"/>
              </w:rPr>
              <w:t>9</w:t>
            </w:r>
            <w:r>
              <w:rPr>
                <w:rFonts w:hint="eastAsia"/>
              </w:rPr>
              <w:t>次，已完成的培训记录</w:t>
            </w:r>
            <w:r>
              <w:rPr>
                <w:rFonts w:hint="eastAsia"/>
                <w:lang w:val="en-US" w:eastAsia="zh-CN"/>
              </w:rPr>
              <w:t>8</w:t>
            </w:r>
            <w:r>
              <w:rPr>
                <w:rFonts w:hint="eastAsia"/>
              </w:rPr>
              <w:t>次。</w:t>
            </w:r>
          </w:p>
          <w:p>
            <w:pPr>
              <w:spacing w:line="360" w:lineRule="auto"/>
            </w:pPr>
            <w:r>
              <w:rPr>
                <w:rFonts w:hint="eastAsia"/>
              </w:rPr>
              <w:t>1）：</w:t>
            </w:r>
            <w:r>
              <w:rPr>
                <w:rFonts w:hint="eastAsia"/>
                <w:lang w:val="en-US" w:eastAsia="zh-CN"/>
              </w:rPr>
              <w:t>2022.2.8</w:t>
            </w:r>
            <w:r>
              <w:rPr>
                <w:rFonts w:hint="eastAsia"/>
              </w:rPr>
              <w:t xml:space="preserve"> 培训内容：1：ISO9001:2015、ISO14001:2015、GB/T45001-2020标准的培训；2：提高安全环境质量意识，加强内部管理。培训老师：李胜，培训人员：公司各部门管理人员；效果评价：培训达到预期效果，培训有效。评价人：李胜。</w:t>
            </w:r>
          </w:p>
          <w:p>
            <w:pPr>
              <w:spacing w:line="360" w:lineRule="auto"/>
              <w:rPr>
                <w:rFonts w:hint="eastAsia" w:ascii="Times New Roman" w:hAnsi="Times New Roman" w:eastAsia="宋体" w:cs="Times New Roman"/>
              </w:rPr>
            </w:pPr>
            <w:r>
              <w:rPr>
                <w:rFonts w:hint="eastAsia"/>
              </w:rPr>
              <w:t>2）：</w:t>
            </w:r>
            <w:r>
              <w:rPr>
                <w:rFonts w:hint="eastAsia"/>
                <w:lang w:val="en-US" w:eastAsia="zh-CN"/>
              </w:rPr>
              <w:t>2022.5.11</w:t>
            </w:r>
            <w:r>
              <w:rPr>
                <w:rFonts w:hint="eastAsia"/>
              </w:rPr>
              <w:t xml:space="preserve"> 培训内容</w:t>
            </w:r>
            <w:r>
              <w:rPr>
                <w:rFonts w:hint="eastAsia" w:ascii="Times New Roman" w:hAnsi="Times New Roman" w:eastAsia="宋体" w:cs="Times New Roman"/>
              </w:rPr>
              <w:t>：质量手册、程序文件、法律法规。培训老师：</w:t>
            </w:r>
            <w:r>
              <w:rPr>
                <w:rFonts w:hint="eastAsia" w:ascii="Times New Roman" w:hAnsi="Times New Roman" w:eastAsia="宋体" w:cs="Times New Roman"/>
                <w:lang w:val="en-US" w:eastAsia="zh-CN"/>
              </w:rPr>
              <w:t>张双</w:t>
            </w:r>
            <w:r>
              <w:rPr>
                <w:rFonts w:hint="eastAsia" w:ascii="Times New Roman" w:hAnsi="Times New Roman" w:eastAsia="宋体" w:cs="Times New Roman"/>
              </w:rPr>
              <w:t>，培训人员：公司各部门管理人员；效果评价：培训达到预期效果，培训有效。评价人：李胜。</w:t>
            </w:r>
          </w:p>
          <w:p>
            <w:pPr>
              <w:spacing w:line="360" w:lineRule="auto"/>
              <w:rPr>
                <w:rFonts w:hint="eastAsia"/>
              </w:rPr>
            </w:pPr>
            <w:r>
              <w:rPr>
                <w:rFonts w:hint="eastAsia"/>
              </w:rPr>
              <w:t>公司人员能力管理符合要求。</w:t>
            </w:r>
          </w:p>
          <w:p>
            <w:pPr>
              <w:pStyle w:val="3"/>
              <w:ind w:left="0" w:leftChars="0" w:firstLine="210" w:firstLineChars="100"/>
              <w:rPr>
                <w:rFonts w:hint="default" w:eastAsia="楷体"/>
                <w:lang w:val="en-US" w:eastAsia="zh-CN"/>
              </w:rPr>
            </w:pPr>
            <w:r>
              <w:rPr>
                <w:rFonts w:hint="eastAsia" w:ascii="Times New Roman" w:hAnsi="Times New Roman" w:eastAsia="宋体" w:cs="Times New Roman"/>
                <w:bCs w:val="0"/>
                <w:kern w:val="2"/>
                <w:sz w:val="21"/>
                <w:szCs w:val="20"/>
                <w:lang w:val="en-US" w:eastAsia="zh-CN" w:bidi="ar-SA"/>
              </w:rPr>
              <w:t>对上次不符合“未按计划进行11月份培训”进行验证不符合措施落实有效，未再有类似情况发生，不符合已经关闭。</w:t>
            </w:r>
          </w:p>
        </w:tc>
        <w:tc>
          <w:tcPr>
            <w:tcW w:w="932" w:type="dxa"/>
          </w:tcPr>
          <w:p/>
          <w:p>
            <w:pPr>
              <w:pStyle w:val="3"/>
              <w:ind w:left="0" w:leftChars="0" w:firstLine="0" w:firstLineChars="0"/>
            </w:pPr>
            <w:r>
              <w:rPr>
                <w:rFonts w:hint="eastAsia"/>
              </w:rPr>
              <w:t>符合</w:t>
            </w:r>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意识</w:t>
            </w:r>
          </w:p>
          <w:p>
            <w:pPr>
              <w:adjustRightInd w:val="0"/>
              <w:snapToGrid w:val="0"/>
              <w:jc w:val="center"/>
              <w:rPr>
                <w:rFonts w:ascii="宋体" w:hAnsi="宋体"/>
                <w:szCs w:val="21"/>
              </w:rPr>
            </w:pPr>
          </w:p>
        </w:tc>
        <w:tc>
          <w:tcPr>
            <w:tcW w:w="960" w:type="dxa"/>
          </w:tcPr>
          <w:p>
            <w:pPr>
              <w:rPr>
                <w:rFonts w:ascii="宋体" w:hAnsi="宋体"/>
                <w:szCs w:val="21"/>
              </w:rPr>
            </w:pPr>
            <w:r>
              <w:rPr>
                <w:rFonts w:hint="eastAsia" w:ascii="宋体" w:hAnsi="宋体" w:cs="宋体"/>
                <w:b/>
                <w:szCs w:val="21"/>
              </w:rPr>
              <w:t>Q7.3</w:t>
            </w:r>
          </w:p>
        </w:tc>
        <w:tc>
          <w:tcPr>
            <w:tcW w:w="10657" w:type="dxa"/>
          </w:tcPr>
          <w:p>
            <w:pPr>
              <w:spacing w:line="360" w:lineRule="auto"/>
              <w:ind w:firstLine="420" w:firstLineChars="200"/>
              <w:rPr>
                <w:rFonts w:ascii="宋体" w:hAnsi="宋体" w:cs="宋体"/>
                <w:szCs w:val="21"/>
              </w:rPr>
            </w:pPr>
            <w:r>
              <w:rPr>
                <w:rFonts w:hint="eastAsia" w:ascii="宋体" w:hAnsi="宋体" w:cs="宋体"/>
                <w:szCs w:val="21"/>
              </w:rPr>
              <w:t>公司通过宣导、培训、制度约束等方式确保员工能意识到他们从事的活动的相关性及重要性，以及他们对贯彻质量方针、达成目标及实现QMS的有效性的积极贡献，以及其不符合QMS要求的后果。</w:t>
            </w:r>
          </w:p>
          <w:p>
            <w:pPr>
              <w:spacing w:line="360" w:lineRule="auto"/>
              <w:ind w:firstLine="420" w:firstLineChars="200"/>
              <w:rPr>
                <w:rFonts w:ascii="宋体" w:hAnsi="宋体"/>
                <w:szCs w:val="21"/>
              </w:rPr>
            </w:pPr>
            <w:r>
              <w:rPr>
                <w:rFonts w:hint="eastAsia" w:ascii="宋体" w:hAnsi="宋体" w:cs="宋体"/>
                <w:szCs w:val="21"/>
              </w:rPr>
              <w:t>---经与王雪、刘莉等2位员工等沟通了解，其2位均基本具备以上必要的质量意识和管理体系相关意识。</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60" w:type="dxa"/>
            <w:vAlign w:val="top"/>
          </w:tcPr>
          <w:p>
            <w:pPr>
              <w:adjustRightInd w:val="0"/>
              <w:snapToGrid w:val="0"/>
              <w:jc w:val="left"/>
              <w:rPr>
                <w:rFonts w:hint="eastAsia" w:ascii="宋体" w:hAnsi="宋体" w:cs="宋体"/>
                <w:szCs w:val="24"/>
              </w:rPr>
            </w:pPr>
            <w:r>
              <w:rPr>
                <w:rFonts w:hint="eastAsia" w:ascii="宋体" w:hAnsi="宋体" w:cs="新宋体"/>
                <w:szCs w:val="21"/>
              </w:rPr>
              <w:t>意识</w:t>
            </w:r>
          </w:p>
        </w:tc>
        <w:tc>
          <w:tcPr>
            <w:tcW w:w="960" w:type="dxa"/>
            <w:vAlign w:val="top"/>
          </w:tcPr>
          <w:p>
            <w:pPr>
              <w:rPr>
                <w:rFonts w:hint="eastAsia"/>
                <w:b/>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7.3</w:t>
            </w:r>
          </w:p>
        </w:tc>
        <w:tc>
          <w:tcPr>
            <w:tcW w:w="10657" w:type="dxa"/>
            <w:vAlign w:val="top"/>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公司通过宣导、培训、制度约束等方式确保员工能意识到他们从事的活动的相关性及重要性，以及他们对贯彻方针、达成目标及实现E的有效性的积极贡献，以及其不符合E</w:t>
            </w:r>
            <w:r>
              <w:rPr>
                <w:rFonts w:hint="eastAsia" w:ascii="宋体" w:hAnsi="宋体"/>
                <w:szCs w:val="21"/>
                <w:lang w:val="en-US" w:eastAsia="zh-CN"/>
              </w:rPr>
              <w:t>S</w:t>
            </w:r>
            <w:r>
              <w:rPr>
                <w:rFonts w:hint="eastAsia" w:ascii="宋体" w:hAnsi="宋体"/>
                <w:szCs w:val="21"/>
              </w:rPr>
              <w:t>要求的后果。</w:t>
            </w:r>
          </w:p>
          <w:p>
            <w:pPr>
              <w:rPr>
                <w:rFonts w:hint="eastAsia" w:ascii="宋体" w:hAnsi="宋体" w:cs="宋体"/>
                <w:szCs w:val="24"/>
              </w:rPr>
            </w:pPr>
            <w:r>
              <w:rPr>
                <w:rFonts w:hint="eastAsia" w:ascii="宋体" w:hAnsi="宋体"/>
                <w:szCs w:val="21"/>
              </w:rPr>
              <w:t>---</w:t>
            </w:r>
            <w:r>
              <w:rPr>
                <w:szCs w:val="21"/>
              </w:rPr>
              <w:t>经与员工</w:t>
            </w:r>
            <w:r>
              <w:rPr>
                <w:rFonts w:hint="eastAsia" w:ascii="宋体" w:hAnsi="宋体"/>
                <w:szCs w:val="21"/>
              </w:rPr>
              <w:t>沟通了解，基本具备以上必要环境管理体系相关意识。</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60" w:type="dxa"/>
            <w:vAlign w:val="top"/>
          </w:tcPr>
          <w:p>
            <w:pPr>
              <w:adjustRightInd w:val="0"/>
              <w:snapToGrid w:val="0"/>
              <w:jc w:val="left"/>
              <w:rPr>
                <w:rFonts w:hint="eastAsia" w:ascii="宋体" w:hAnsi="宋体" w:cs="宋体"/>
                <w:szCs w:val="24"/>
              </w:rPr>
            </w:pPr>
            <w:r>
              <w:rPr>
                <w:rFonts w:hint="eastAsia" w:ascii="宋体" w:hAnsi="宋体" w:cs="新宋体"/>
                <w:szCs w:val="21"/>
              </w:rPr>
              <w:t>沟通</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7.4 </w:t>
            </w:r>
          </w:p>
          <w:p>
            <w:pPr>
              <w:rPr>
                <w:rFonts w:hint="eastAsia"/>
                <w:b/>
              </w:rPr>
            </w:pPr>
          </w:p>
        </w:tc>
        <w:tc>
          <w:tcPr>
            <w:tcW w:w="10657" w:type="dxa"/>
            <w:vAlign w:val="top"/>
          </w:tcPr>
          <w:p>
            <w:pPr>
              <w:pStyle w:val="11"/>
              <w:spacing w:line="400" w:lineRule="exact"/>
              <w:rPr>
                <w:color w:val="auto"/>
                <w:sz w:val="21"/>
                <w:szCs w:val="21"/>
              </w:rPr>
            </w:pPr>
            <w:r>
              <w:rPr>
                <w:rFonts w:hint="eastAsia"/>
                <w:color w:val="auto"/>
                <w:kern w:val="2"/>
                <w:sz w:val="21"/>
                <w:szCs w:val="21"/>
              </w:rPr>
              <w:t>--《信息交流管理制度》</w:t>
            </w:r>
            <w:r>
              <w:rPr>
                <w:rFonts w:hint="eastAsia" w:cs="Arial"/>
                <w:color w:val="auto"/>
                <w:kern w:val="2"/>
                <w:sz w:val="21"/>
                <w:szCs w:val="21"/>
              </w:rPr>
              <w:t>规定了公司内外信息交流、协商的对象、方式、记录等。</w:t>
            </w:r>
          </w:p>
          <w:p>
            <w:pPr>
              <w:pStyle w:val="11"/>
              <w:spacing w:line="400" w:lineRule="exact"/>
              <w:rPr>
                <w:color w:val="auto"/>
                <w:sz w:val="21"/>
                <w:szCs w:val="21"/>
              </w:rPr>
            </w:pPr>
            <w:r>
              <w:rPr>
                <w:rFonts w:hint="eastAsia"/>
                <w:color w:val="auto"/>
                <w:kern w:val="2"/>
                <w:sz w:val="21"/>
                <w:szCs w:val="21"/>
              </w:rPr>
              <w:t>对部门之间有需要交流的有关环境管理信息，在公司内部利用部门会议、宣传栏进行环境管理方针及目标、指标、管理方案及环保法律法规等内容的宣传、沟通。</w:t>
            </w:r>
          </w:p>
          <w:p>
            <w:pPr>
              <w:pStyle w:val="11"/>
              <w:spacing w:line="400" w:lineRule="exact"/>
              <w:rPr>
                <w:color w:val="auto"/>
                <w:sz w:val="21"/>
                <w:szCs w:val="21"/>
              </w:rPr>
            </w:pPr>
            <w:r>
              <w:rPr>
                <w:rFonts w:hint="eastAsia"/>
                <w:color w:val="auto"/>
                <w:kern w:val="2"/>
                <w:sz w:val="21"/>
                <w:szCs w:val="21"/>
              </w:rPr>
              <w:t xml:space="preserve">  部门员工参与协商，员工提出参与环境知识的学习和培训，在日常服务例会中有通报公司近期环境工作及加强环境管理工作，员工做好自身和其他保护环境方面的工作要求。</w:t>
            </w:r>
          </w:p>
          <w:p>
            <w:pPr>
              <w:pStyle w:val="11"/>
              <w:spacing w:line="400" w:lineRule="exact"/>
              <w:ind w:firstLine="210" w:firstLineChars="100"/>
              <w:rPr>
                <w:color w:val="auto"/>
                <w:sz w:val="21"/>
                <w:szCs w:val="21"/>
              </w:rPr>
            </w:pPr>
            <w:r>
              <w:rPr>
                <w:rFonts w:hint="eastAsia"/>
                <w:color w:val="auto"/>
                <w:kern w:val="2"/>
                <w:sz w:val="21"/>
                <w:szCs w:val="21"/>
              </w:rPr>
              <w:t>对外部当地政府、周边邻里、客户，合格供应商等相关方进行了环境管理方针等方面的信息交流，主要通过网络、交流及公开信、合同等方式进行，并达成一致性意见实施有效控制。</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1）告知员工：管理者代表是</w:t>
            </w:r>
            <w:r>
              <w:rPr>
                <w:rFonts w:hint="eastAsia" w:ascii="宋体" w:hAnsi="宋体" w:cs="Arial"/>
                <w:szCs w:val="21"/>
                <w:lang w:eastAsia="zh-CN"/>
              </w:rPr>
              <w:t>张双</w:t>
            </w:r>
            <w:r>
              <w:rPr>
                <w:rFonts w:hint="eastAsia" w:ascii="宋体" w:hAnsi="宋体" w:cs="Arial"/>
                <w:szCs w:val="21"/>
              </w:rPr>
              <w:t>。</w:t>
            </w:r>
          </w:p>
          <w:p>
            <w:pPr>
              <w:widowControl/>
              <w:spacing w:line="400" w:lineRule="atLeast"/>
              <w:ind w:firstLine="315" w:firstLineChars="150"/>
              <w:rPr>
                <w:rFonts w:ascii="宋体" w:hAnsi="宋体" w:cs="Arial"/>
                <w:szCs w:val="21"/>
              </w:rPr>
            </w:pPr>
            <w:r>
              <w:rPr>
                <w:rFonts w:hint="eastAsia" w:ascii="宋体" w:hAnsi="宋体" w:cs="Arial"/>
                <w:szCs w:val="21"/>
              </w:rPr>
              <w:t>2）告知员工：环境管理体系建立的依据、标准和意义，对全体员工出具了相关方告知书；</w:t>
            </w:r>
          </w:p>
          <w:p>
            <w:pPr>
              <w:widowControl/>
              <w:spacing w:line="400" w:lineRule="atLeast"/>
              <w:ind w:firstLine="315" w:firstLineChars="150"/>
              <w:rPr>
                <w:rFonts w:ascii="宋体" w:hAnsi="宋体" w:cs="Arial"/>
                <w:szCs w:val="21"/>
              </w:rPr>
            </w:pPr>
            <w:r>
              <w:rPr>
                <w:rFonts w:hint="eastAsia" w:ascii="宋体" w:hAnsi="宋体" w:cs="Arial"/>
                <w:szCs w:val="21"/>
              </w:rPr>
              <w:t>3）组织员工学习：与环境管理有关的法律法规，包括《环境保护法》、《大气污染防治法》等关于员工权益等内容；</w:t>
            </w:r>
          </w:p>
          <w:p>
            <w:pPr>
              <w:pStyle w:val="11"/>
              <w:spacing w:line="400" w:lineRule="exact"/>
              <w:ind w:firstLine="420" w:firstLineChars="200"/>
              <w:rPr>
                <w:rFonts w:hint="eastAsia" w:ascii="宋体" w:hAnsi="宋体" w:cs="宋体"/>
                <w:szCs w:val="24"/>
              </w:rPr>
            </w:pPr>
            <w:r>
              <w:rPr>
                <w:rFonts w:hint="eastAsia" w:ascii="宋体" w:hAnsi="宋体" w:cs="Arial"/>
                <w:color w:val="auto"/>
                <w:sz w:val="21"/>
                <w:szCs w:val="21"/>
              </w:rPr>
              <w:t>4）将公司环境管理要求和意义作为新员工岗前培训内容。</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160" w:type="dxa"/>
          </w:tcPr>
          <w:p>
            <w:pPr>
              <w:spacing w:line="360" w:lineRule="auto"/>
            </w:pPr>
            <w:r>
              <w:rPr>
                <w:rFonts w:hint="eastAsia" w:ascii="宋体" w:hAnsi="宋体" w:cs="宋体"/>
                <w:szCs w:val="24"/>
              </w:rPr>
              <w:t>沟通</w:t>
            </w:r>
          </w:p>
          <w:p>
            <w:pPr>
              <w:spacing w:line="360" w:lineRule="auto"/>
              <w:jc w:val="left"/>
              <w:rPr>
                <w:rFonts w:ascii="宋体" w:hAnsi="宋体" w:cs="宋体"/>
                <w:szCs w:val="24"/>
              </w:rPr>
            </w:pPr>
            <w:r>
              <w:rPr>
                <w:rFonts w:hint="eastAsia" w:ascii="宋体" w:hAnsi="宋体" w:cs="宋体"/>
                <w:szCs w:val="24"/>
              </w:rPr>
              <w:t>#组织是否确定与管理体系相关的内部和外部沟通包括哪些方面？</w:t>
            </w:r>
          </w:p>
          <w:p>
            <w:pPr>
              <w:spacing w:line="360" w:lineRule="auto"/>
              <w:jc w:val="left"/>
              <w:rPr>
                <w:rFonts w:ascii="宋体" w:hAnsi="宋体" w:cs="宋体"/>
                <w:spacing w:val="-4"/>
                <w:szCs w:val="21"/>
              </w:rPr>
            </w:pPr>
            <w:r>
              <w:rPr>
                <w:rFonts w:hint="eastAsia" w:ascii="宋体" w:hAnsi="宋体" w:cs="宋体"/>
                <w:szCs w:val="24"/>
              </w:rPr>
              <w:t>是否包括：沟通的职责、沟通对象、沟通内容、沟通时机、沟通方式？</w:t>
            </w:r>
          </w:p>
        </w:tc>
        <w:tc>
          <w:tcPr>
            <w:tcW w:w="960" w:type="dxa"/>
          </w:tcPr>
          <w:p>
            <w:pPr>
              <w:rPr>
                <w:rFonts w:ascii="宋体" w:hAnsi="宋体" w:cs="宋体"/>
                <w:b/>
                <w:szCs w:val="21"/>
              </w:rPr>
            </w:pPr>
            <w:r>
              <w:rPr>
                <w:rFonts w:hint="eastAsia"/>
                <w:b/>
              </w:rPr>
              <w:t>Q7.4</w:t>
            </w:r>
          </w:p>
        </w:tc>
        <w:tc>
          <w:tcPr>
            <w:tcW w:w="10657" w:type="dxa"/>
          </w:tcPr>
          <w:p>
            <w:pPr>
              <w:spacing w:line="360" w:lineRule="auto"/>
              <w:ind w:firstLine="420" w:firstLineChars="200"/>
              <w:jc w:val="left"/>
              <w:rPr>
                <w:rFonts w:ascii="宋体" w:hAnsi="宋体" w:cs="宋体"/>
                <w:szCs w:val="24"/>
              </w:rPr>
            </w:pPr>
            <w:r>
              <w:rPr>
                <w:rFonts w:hint="eastAsia" w:ascii="宋体" w:hAnsi="宋体" w:cs="宋体"/>
                <w:szCs w:val="24"/>
              </w:rPr>
              <w:t>在公司内部主要采用口头、电话、会议、面谈等形式就与产品质量、服务有关问题及与管理体系有关问题进行沟通，基本有效。未发生由于沟通不到位而影响工作的情况。</w:t>
            </w:r>
          </w:p>
          <w:p>
            <w:pPr>
              <w:spacing w:line="360" w:lineRule="auto"/>
              <w:jc w:val="left"/>
              <w:rPr>
                <w:rFonts w:ascii="宋体" w:hAnsi="宋体" w:cs="宋体"/>
                <w:szCs w:val="24"/>
              </w:rPr>
            </w:pPr>
            <w:r>
              <w:rPr>
                <w:rFonts w:hint="eastAsia" w:ascii="宋体" w:hAnsi="宋体" w:cs="宋体"/>
                <w:szCs w:val="24"/>
              </w:rPr>
              <w:t xml:space="preserve">   相关方的沟通主要体现在和顾客的沟通方面，经常性的对顾客进行走访，了解顾客的意见。</w:t>
            </w:r>
          </w:p>
          <w:p>
            <w:pPr>
              <w:spacing w:line="360" w:lineRule="auto"/>
              <w:jc w:val="left"/>
              <w:rPr>
                <w:rFonts w:ascii="宋体" w:hAnsi="宋体" w:cs="宋体"/>
                <w:szCs w:val="24"/>
              </w:rPr>
            </w:pPr>
            <w:r>
              <w:rPr>
                <w:rFonts w:hint="eastAsia" w:ascii="宋体" w:hAnsi="宋体" w:cs="宋体"/>
                <w:szCs w:val="24"/>
              </w:rPr>
              <w:t>服务前：走访用户、电话沟通、了解相关信息等，与顾客签订合同或订单，或接受顾客口头订单。</w:t>
            </w:r>
          </w:p>
          <w:p>
            <w:pPr>
              <w:spacing w:line="360" w:lineRule="auto"/>
              <w:jc w:val="left"/>
              <w:rPr>
                <w:rFonts w:ascii="宋体" w:hAnsi="宋体" w:cs="宋体"/>
                <w:szCs w:val="24"/>
              </w:rPr>
            </w:pPr>
            <w:r>
              <w:rPr>
                <w:rFonts w:hint="eastAsia" w:ascii="宋体" w:hAnsi="宋体" w:cs="宋体"/>
                <w:szCs w:val="24"/>
              </w:rPr>
              <w:t>服务中：组织供方按期交付，解决用户对进度、服务质量等关切问题；</w:t>
            </w:r>
          </w:p>
          <w:p>
            <w:pPr>
              <w:spacing w:line="360" w:lineRule="auto"/>
              <w:jc w:val="left"/>
              <w:rPr>
                <w:rFonts w:ascii="宋体" w:hAnsi="宋体" w:cs="宋体"/>
                <w:szCs w:val="24"/>
              </w:rPr>
            </w:pPr>
            <w:r>
              <w:rPr>
                <w:rFonts w:hint="eastAsia" w:ascii="宋体" w:hAnsi="宋体" w:cs="宋体"/>
                <w:szCs w:val="24"/>
              </w:rPr>
              <w:t>服务后：与客户保持密切沟通，不定期回访用户，并对顾客反馈问题解答。针对存在的问题及时进行处理。定期发放顾客满意度调查，了解顾客满意或不满意的信息，并积极应对，确保顾客满意。</w:t>
            </w:r>
          </w:p>
          <w:p>
            <w:pPr>
              <w:spacing w:line="360" w:lineRule="auto"/>
              <w:ind w:firstLine="420" w:firstLineChars="200"/>
              <w:jc w:val="left"/>
              <w:rPr>
                <w:rFonts w:ascii="宋体" w:hAnsi="宋体" w:cs="宋体"/>
                <w:szCs w:val="24"/>
              </w:rPr>
            </w:pPr>
            <w:r>
              <w:rPr>
                <w:rFonts w:hint="eastAsia" w:ascii="宋体" w:hAnsi="宋体" w:cs="宋体"/>
                <w:szCs w:val="24"/>
              </w:rPr>
              <w:t>对顾客一般提出的问题，由相关专业人员负责解决，或公司派人到现场去查看，给与处理，解释。</w:t>
            </w:r>
          </w:p>
          <w:p>
            <w:pPr>
              <w:spacing w:line="360" w:lineRule="auto"/>
              <w:ind w:firstLine="420" w:firstLineChars="200"/>
              <w:jc w:val="left"/>
              <w:rPr>
                <w:rFonts w:ascii="宋体" w:hAnsi="宋体" w:cs="宋体"/>
                <w:szCs w:val="21"/>
              </w:rPr>
            </w:pPr>
            <w:r>
              <w:rPr>
                <w:rFonts w:hint="eastAsia" w:ascii="宋体" w:hAnsi="宋体" w:cs="宋体"/>
                <w:szCs w:val="24"/>
              </w:rPr>
              <w:t>自体系运行以来，没有发生严重的顾客投诉事件。</w:t>
            </w: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160" w:type="dxa"/>
            <w:vAlign w:val="top"/>
          </w:tcPr>
          <w:p>
            <w:pPr>
              <w:spacing w:line="400" w:lineRule="atLeast"/>
              <w:rPr>
                <w:rFonts w:ascii="宋体" w:hAnsi="宋体"/>
                <w:szCs w:val="21"/>
              </w:rPr>
            </w:pPr>
            <w:r>
              <w:rPr>
                <w:rFonts w:hint="eastAsia" w:ascii="宋体" w:hAnsi="宋体" w:cs="新宋体"/>
                <w:szCs w:val="21"/>
              </w:rPr>
              <w:t>文件</w:t>
            </w:r>
          </w:p>
        </w:tc>
        <w:tc>
          <w:tcPr>
            <w:tcW w:w="960" w:type="dxa"/>
            <w:vAlign w:val="top"/>
          </w:tcPr>
          <w:p>
            <w:pPr>
              <w:rPr>
                <w:rFonts w:ascii="宋体" w:hAnsi="宋体" w:cs="新宋体"/>
                <w:szCs w:val="21"/>
              </w:rPr>
            </w:pPr>
            <w:r>
              <w:rPr>
                <w:rFonts w:hint="eastAsia" w:ascii="宋体" w:hAnsi="宋体" w:cs="新宋体"/>
                <w:szCs w:val="21"/>
                <w:lang w:val="en-US" w:eastAsia="zh-CN"/>
              </w:rPr>
              <w:t>Q</w:t>
            </w: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7.5</w:t>
            </w:r>
          </w:p>
          <w:p>
            <w:pPr>
              <w:rPr>
                <w:rFonts w:ascii="宋体" w:hAnsi="宋体" w:cs="宋体"/>
                <w:b/>
                <w:szCs w:val="21"/>
              </w:rPr>
            </w:pPr>
          </w:p>
        </w:tc>
        <w:tc>
          <w:tcPr>
            <w:tcW w:w="10657" w:type="dxa"/>
            <w:vAlign w:val="top"/>
          </w:tcPr>
          <w:p>
            <w:pPr>
              <w:spacing w:line="400" w:lineRule="exact"/>
              <w:rPr>
                <w:rFonts w:ascii="宋体" w:hAnsi="宋体"/>
                <w:szCs w:val="21"/>
              </w:rPr>
            </w:pPr>
            <w:r>
              <w:rPr>
                <w:rFonts w:hint="eastAsia" w:ascii="宋体" w:hAnsi="宋体"/>
                <w:szCs w:val="21"/>
              </w:rPr>
              <w:t>----有《文件控制程序》，体系文件生效实施日期为2020年5月1日，文件规定了环境</w:t>
            </w:r>
            <w:r>
              <w:rPr>
                <w:rFonts w:hint="eastAsia" w:ascii="宋体" w:hAnsi="宋体"/>
                <w:szCs w:val="21"/>
                <w:lang w:val="en-US" w:eastAsia="zh-CN"/>
              </w:rPr>
              <w:t>安全</w:t>
            </w:r>
            <w:r>
              <w:rPr>
                <w:rFonts w:hint="eastAsia" w:ascii="宋体" w:hAnsi="宋体"/>
                <w:szCs w:val="21"/>
              </w:rPr>
              <w:t>管理文件的编制、审批、评审、编号、回收、发放、更改、换版、作废等的管理和控制。</w:t>
            </w:r>
          </w:p>
          <w:p>
            <w:pPr>
              <w:spacing w:line="400" w:lineRule="exact"/>
              <w:rPr>
                <w:rFonts w:ascii="宋体" w:hAnsi="宋体"/>
                <w:szCs w:val="21"/>
              </w:rPr>
            </w:pPr>
            <w:r>
              <w:rPr>
                <w:rFonts w:hint="eastAsia" w:ascii="宋体" w:hAnsi="宋体"/>
                <w:szCs w:val="21"/>
              </w:rPr>
              <w:t>· 查《文件控制程序》，包括管理手册、程序文件，另有《规范文件》、《岗位职责》等作业文件。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 查《适用的法律法规及其他要求清单》，内容有国家和地方与环境管理体系相关适用法律法规。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cs="宋体"/>
                <w:szCs w:val="21"/>
              </w:rPr>
            </w:pPr>
            <w:r>
              <w:rPr>
                <w:rFonts w:hint="eastAsia" w:ascii="宋体" w:hAnsi="宋体"/>
                <w:szCs w:val="21"/>
              </w:rPr>
              <w:t>提供《记录清单》，记录文件清单规定了记录的名称、编号、存放部门、保存期限等内容。所规定的记录均涵盖，保存期限规定的合理。</w:t>
            </w:r>
          </w:p>
        </w:tc>
        <w:tc>
          <w:tcPr>
            <w:tcW w:w="932" w:type="dxa"/>
            <w:vAlign w:val="top"/>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rPr>
                <w:rFonts w:ascii="宋体" w:hAnsi="宋体" w:cs="宋体"/>
                <w:szCs w:val="21"/>
                <w:highlight w:val="none"/>
              </w:rPr>
            </w:pPr>
            <w:r>
              <w:rPr>
                <w:rFonts w:hint="eastAsia" w:ascii="宋体" w:hAnsi="宋体" w:cs="宋体"/>
                <w:szCs w:val="21"/>
                <w:highlight w:val="none"/>
              </w:rPr>
              <w:t>外部提供过程、产品和服务的控制</w:t>
            </w:r>
          </w:p>
        </w:tc>
        <w:tc>
          <w:tcPr>
            <w:tcW w:w="960" w:type="dxa"/>
          </w:tcPr>
          <w:p>
            <w:pPr>
              <w:rPr>
                <w:rFonts w:ascii="宋体" w:hAnsi="宋体" w:cs="宋体"/>
                <w:szCs w:val="21"/>
                <w:highlight w:val="none"/>
              </w:rPr>
            </w:pPr>
            <w:r>
              <w:rPr>
                <w:rFonts w:hint="eastAsia" w:ascii="宋体" w:hAnsi="宋体" w:cs="宋体"/>
                <w:szCs w:val="21"/>
                <w:highlight w:val="none"/>
              </w:rPr>
              <w:t>Q8.4</w:t>
            </w:r>
          </w:p>
        </w:tc>
        <w:tc>
          <w:tcPr>
            <w:tcW w:w="10657" w:type="dxa"/>
          </w:tcPr>
          <w:p>
            <w:pPr>
              <w:rPr>
                <w:rFonts w:ascii="宋体" w:hAnsi="宋体" w:cs="宋体"/>
                <w:szCs w:val="21"/>
                <w:highlight w:val="none"/>
              </w:rPr>
            </w:pPr>
            <w:r>
              <w:rPr>
                <w:rFonts w:hint="eastAsia" w:ascii="宋体" w:hAnsi="宋体" w:cs="宋体"/>
                <w:szCs w:val="21"/>
                <w:highlight w:val="none"/>
              </w:rPr>
              <w:t>1.查公司编制并执行了《采购控制程序》，规定了采购控制要求，明确了对供方选择、评价、及再评价的准则。查公司主要采购的物品有办公设备、劳保用品、防暑降温用品、疫情防护用品等。</w:t>
            </w:r>
          </w:p>
          <w:p>
            <w:pPr>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查</w:t>
            </w:r>
            <w:r>
              <w:rPr>
                <w:rFonts w:hint="eastAsia" w:ascii="宋体" w:hAnsi="宋体" w:cs="宋体"/>
                <w:szCs w:val="21"/>
                <w:highlight w:val="none"/>
              </w:rPr>
              <w:t>《合格供应商目录》</w:t>
            </w:r>
          </w:p>
          <w:p>
            <w:pPr>
              <w:widowControl/>
              <w:spacing w:line="400" w:lineRule="exact"/>
              <w:rPr>
                <w:rFonts w:ascii="宋体" w:hAnsi="宋体" w:cs="宋体"/>
                <w:szCs w:val="21"/>
                <w:highlight w:val="none"/>
              </w:rPr>
            </w:pPr>
            <w:r>
              <w:rPr>
                <w:rFonts w:hint="eastAsia" w:ascii="宋体" w:hAnsi="宋体"/>
                <w:szCs w:val="21"/>
                <w:highlight w:val="none"/>
              </w:rPr>
              <w:t xml:space="preserve">1）金牛区凤莹文化用品经营部   </w:t>
            </w:r>
            <w:r>
              <w:rPr>
                <w:rFonts w:hint="eastAsia" w:ascii="宋体" w:hAnsi="宋体" w:cs="宋体"/>
                <w:szCs w:val="21"/>
                <w:highlight w:val="none"/>
              </w:rPr>
              <w:t xml:space="preserve">  供应：办公用品、劳保用品</w:t>
            </w:r>
            <w:r>
              <w:rPr>
                <w:rFonts w:hint="eastAsia" w:ascii="宋体" w:hAnsi="宋体"/>
                <w:szCs w:val="21"/>
                <w:highlight w:val="none"/>
              </w:rPr>
              <w:t>等     列入日期：2020年8月</w:t>
            </w:r>
          </w:p>
          <w:p>
            <w:pPr>
              <w:rPr>
                <w:rFonts w:ascii="宋体" w:hAnsi="宋体"/>
                <w:szCs w:val="21"/>
                <w:highlight w:val="none"/>
              </w:rPr>
            </w:pPr>
            <w:r>
              <w:rPr>
                <w:rFonts w:hint="eastAsia" w:ascii="宋体" w:hAnsi="宋体"/>
                <w:szCs w:val="21"/>
                <w:highlight w:val="none"/>
              </w:rPr>
              <w:t>2）成都翰林信创科技有限公司     供应：图文打印                 列入日期：2020年8月</w:t>
            </w:r>
          </w:p>
          <w:p>
            <w:pPr>
              <w:pStyle w:val="2"/>
              <w:rPr>
                <w:highlight w:val="none"/>
              </w:rPr>
            </w:pPr>
            <w:r>
              <w:rPr>
                <w:rFonts w:hint="eastAsia" w:ascii="宋体" w:hAnsi="宋体"/>
                <w:szCs w:val="21"/>
                <w:highlight w:val="none"/>
              </w:rPr>
              <w:t>3）四川星辰测绘仪器有限公司  供应：检测器具             列入日期：2020年8月</w:t>
            </w:r>
          </w:p>
          <w:p>
            <w:pPr>
              <w:rPr>
                <w:rFonts w:ascii="宋体" w:hAnsi="宋体" w:cs="宋体"/>
                <w:szCs w:val="21"/>
                <w:highlight w:val="none"/>
              </w:rPr>
            </w:pPr>
            <w:r>
              <w:rPr>
                <w:rFonts w:hint="eastAsia" w:ascii="宋体" w:hAnsi="宋体" w:cs="宋体"/>
                <w:szCs w:val="21"/>
                <w:highlight w:val="none"/>
              </w:rPr>
              <w:t xml:space="preserve">.......... </w:t>
            </w:r>
          </w:p>
          <w:p>
            <w:pPr>
              <w:rPr>
                <w:highlight w:val="none"/>
              </w:rPr>
            </w:pP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3．查：供应商</w:t>
            </w:r>
            <w:r>
              <w:rPr>
                <w:rFonts w:hint="eastAsia" w:ascii="宋体" w:hAnsi="宋体" w:cs="宋体"/>
                <w:szCs w:val="21"/>
                <w:highlight w:val="none"/>
                <w:lang w:val="en-US" w:eastAsia="zh-CN"/>
              </w:rPr>
              <w:t>年度</w:t>
            </w:r>
            <w:r>
              <w:rPr>
                <w:rFonts w:hint="eastAsia" w:ascii="宋体" w:hAnsi="宋体" w:cs="宋体"/>
                <w:szCs w:val="21"/>
                <w:highlight w:val="none"/>
              </w:rPr>
              <w:t>评价记录：</w:t>
            </w:r>
          </w:p>
          <w:p>
            <w:pPr>
              <w:widowControl/>
              <w:spacing w:line="400" w:lineRule="exact"/>
              <w:jc w:val="left"/>
              <w:rPr>
                <w:rFonts w:ascii="宋体" w:hAnsi="宋体" w:cs="宋体"/>
                <w:szCs w:val="21"/>
                <w:highlight w:val="none"/>
              </w:rPr>
            </w:pPr>
            <w:r>
              <w:rPr>
                <w:rFonts w:hint="eastAsia" w:ascii="宋体" w:hAnsi="宋体" w:cs="宋体"/>
                <w:szCs w:val="21"/>
                <w:highlight w:val="none"/>
              </w:rPr>
              <w:t>抽查《供应商</w:t>
            </w:r>
            <w:r>
              <w:rPr>
                <w:rFonts w:hint="eastAsia" w:ascii="宋体" w:hAnsi="宋体" w:cs="宋体"/>
                <w:szCs w:val="21"/>
                <w:highlight w:val="none"/>
                <w:lang w:val="en-US" w:eastAsia="zh-CN"/>
              </w:rPr>
              <w:t>年度</w:t>
            </w:r>
            <w:r>
              <w:rPr>
                <w:rFonts w:hint="eastAsia" w:ascii="宋体" w:hAnsi="宋体" w:cs="宋体"/>
                <w:szCs w:val="21"/>
                <w:highlight w:val="none"/>
              </w:rPr>
              <w:t>评价表》</w:t>
            </w:r>
          </w:p>
          <w:p>
            <w:pPr>
              <w:widowControl/>
              <w:spacing w:line="400" w:lineRule="exact"/>
              <w:jc w:val="left"/>
              <w:rPr>
                <w:rFonts w:ascii="宋体" w:hAnsi="宋体" w:cs="宋体"/>
                <w:szCs w:val="21"/>
                <w:highlight w:val="none"/>
              </w:rPr>
            </w:pPr>
            <w:r>
              <w:rPr>
                <w:rFonts w:hint="eastAsia" w:ascii="宋体" w:hAnsi="宋体" w:cs="宋体"/>
                <w:szCs w:val="21"/>
                <w:highlight w:val="none"/>
              </w:rPr>
              <w:t>1）供应商：</w:t>
            </w:r>
            <w:r>
              <w:rPr>
                <w:rFonts w:hint="eastAsia" w:ascii="宋体" w:hAnsi="宋体"/>
                <w:szCs w:val="21"/>
                <w:highlight w:val="none"/>
              </w:rPr>
              <w:t>金牛区凤莹文化用品经营部</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评价项目：资信能力、供货业绩、质量保证能力、价格、服务情况等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评价结论：同意列入合格供应商目录。</w:t>
            </w:r>
          </w:p>
          <w:p>
            <w:pPr>
              <w:widowControl/>
              <w:spacing w:line="400" w:lineRule="exact"/>
              <w:jc w:val="left"/>
              <w:rPr>
                <w:rFonts w:hint="default" w:ascii="宋体" w:hAnsi="宋体" w:eastAsia="宋体" w:cs="宋体"/>
                <w:szCs w:val="21"/>
                <w:highlight w:val="none"/>
                <w:lang w:val="en-US" w:eastAsia="zh-CN"/>
              </w:rPr>
            </w:pPr>
            <w:r>
              <w:rPr>
                <w:rFonts w:hint="eastAsia" w:ascii="宋体" w:hAnsi="宋体" w:cs="宋体"/>
                <w:szCs w:val="21"/>
                <w:highlight w:val="none"/>
              </w:rPr>
              <w:t>评价人：</w:t>
            </w:r>
            <w:r>
              <w:rPr>
                <w:rFonts w:hint="eastAsia" w:ascii="宋体" w:hAnsi="宋体" w:cs="宋体"/>
                <w:szCs w:val="21"/>
                <w:highlight w:val="none"/>
                <w:lang w:eastAsia="zh-CN"/>
              </w:rPr>
              <w:t>张双</w:t>
            </w:r>
            <w:r>
              <w:rPr>
                <w:rFonts w:hint="eastAsia" w:ascii="宋体" w:hAnsi="宋体" w:cs="宋体"/>
                <w:szCs w:val="21"/>
                <w:highlight w:val="none"/>
              </w:rPr>
              <w:t xml:space="preserve">   批准人：李胜   评审日期 </w:t>
            </w:r>
            <w:r>
              <w:rPr>
                <w:rFonts w:hint="eastAsia" w:ascii="宋体" w:hAnsi="宋体" w:cs="宋体"/>
                <w:szCs w:val="21"/>
                <w:highlight w:val="none"/>
                <w:lang w:val="en-US" w:eastAsia="zh-CN"/>
              </w:rPr>
              <w:t>2022.1.15</w:t>
            </w:r>
          </w:p>
          <w:p>
            <w:pPr>
              <w:rPr>
                <w:rFonts w:ascii="宋体" w:hAnsi="宋体" w:cs="宋体"/>
                <w:szCs w:val="21"/>
                <w:highlight w:val="none"/>
              </w:rPr>
            </w:pPr>
          </w:p>
          <w:p>
            <w:pPr>
              <w:widowControl/>
              <w:spacing w:line="400" w:lineRule="exact"/>
              <w:jc w:val="left"/>
              <w:rPr>
                <w:rFonts w:ascii="宋体" w:hAnsi="宋体" w:cs="宋体"/>
                <w:szCs w:val="21"/>
                <w:highlight w:val="none"/>
              </w:rPr>
            </w:pPr>
            <w:r>
              <w:rPr>
                <w:rFonts w:hint="eastAsia" w:ascii="宋体" w:hAnsi="宋体" w:cs="宋体"/>
                <w:szCs w:val="21"/>
                <w:highlight w:val="none"/>
              </w:rPr>
              <w:t xml:space="preserve">2）供应商： </w:t>
            </w:r>
            <w:r>
              <w:rPr>
                <w:rFonts w:hint="eastAsia" w:ascii="宋体" w:hAnsi="宋体"/>
                <w:szCs w:val="21"/>
                <w:highlight w:val="none"/>
              </w:rPr>
              <w:t>成都翰林信创科技有限公司</w:t>
            </w:r>
            <w:r>
              <w:rPr>
                <w:rFonts w:hint="eastAsia" w:ascii="宋体" w:hAnsi="宋体" w:cs="宋体"/>
                <w:szCs w:val="21"/>
                <w:highlight w:val="none"/>
              </w:rPr>
              <w:t xml:space="preserve"> </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评价项目：资信能力、价格、服务情况等</w:t>
            </w:r>
          </w:p>
          <w:p>
            <w:pPr>
              <w:widowControl/>
              <w:spacing w:line="400" w:lineRule="exact"/>
              <w:jc w:val="left"/>
              <w:rPr>
                <w:rFonts w:ascii="宋体" w:hAnsi="宋体" w:cs="宋体"/>
                <w:szCs w:val="21"/>
                <w:highlight w:val="none"/>
              </w:rPr>
            </w:pPr>
            <w:r>
              <w:rPr>
                <w:rFonts w:hint="eastAsia" w:ascii="宋体" w:hAnsi="宋体" w:cs="宋体"/>
                <w:szCs w:val="21"/>
                <w:highlight w:val="none"/>
              </w:rPr>
              <w:t>评价结论：此供应商符合合格供应商要求，列入合格供应商目录。</w:t>
            </w:r>
          </w:p>
          <w:p>
            <w:pPr>
              <w:pStyle w:val="2"/>
              <w:rPr>
                <w:rFonts w:hint="default"/>
                <w:highlight w:val="none"/>
                <w:lang w:val="en-US"/>
              </w:rPr>
            </w:pPr>
            <w:r>
              <w:rPr>
                <w:rFonts w:hint="eastAsia" w:ascii="宋体" w:hAnsi="宋体" w:cs="宋体"/>
                <w:szCs w:val="21"/>
                <w:highlight w:val="none"/>
              </w:rPr>
              <w:t>评价人：</w:t>
            </w:r>
            <w:r>
              <w:rPr>
                <w:rFonts w:hint="eastAsia" w:ascii="宋体" w:hAnsi="宋体" w:cs="宋体"/>
                <w:szCs w:val="21"/>
                <w:highlight w:val="none"/>
                <w:lang w:eastAsia="zh-CN"/>
              </w:rPr>
              <w:t>张双</w:t>
            </w:r>
            <w:r>
              <w:rPr>
                <w:rFonts w:hint="eastAsia" w:ascii="宋体" w:hAnsi="宋体" w:cs="宋体"/>
                <w:szCs w:val="21"/>
                <w:highlight w:val="none"/>
              </w:rPr>
              <w:t xml:space="preserve">   批准人：李胜   评审日期 </w:t>
            </w:r>
            <w:r>
              <w:rPr>
                <w:rFonts w:hint="eastAsia" w:ascii="宋体" w:hAnsi="宋体" w:cs="宋体"/>
                <w:szCs w:val="21"/>
                <w:highlight w:val="none"/>
                <w:lang w:val="en-US" w:eastAsia="zh-CN"/>
              </w:rPr>
              <w:t>2022.1.15</w:t>
            </w:r>
          </w:p>
          <w:p>
            <w:pPr>
              <w:rPr>
                <w:rFonts w:ascii="宋体" w:hAnsi="宋体" w:cs="宋体"/>
                <w:szCs w:val="21"/>
                <w:highlight w:val="none"/>
              </w:rPr>
            </w:pPr>
            <w:r>
              <w:rPr>
                <w:rFonts w:hint="eastAsia" w:ascii="宋体" w:hAnsi="宋体" w:cs="宋体"/>
                <w:szCs w:val="21"/>
                <w:highlight w:val="none"/>
              </w:rPr>
              <w:t>..........</w:t>
            </w:r>
          </w:p>
          <w:p>
            <w:pPr>
              <w:rPr>
                <w:rFonts w:ascii="宋体" w:hAnsi="宋体" w:cs="宋体"/>
                <w:szCs w:val="21"/>
                <w:highlight w:val="none"/>
              </w:rPr>
            </w:pPr>
          </w:p>
          <w:p>
            <w:pPr>
              <w:rPr>
                <w:rFonts w:ascii="宋体" w:hAnsi="宋体" w:cs="宋体"/>
                <w:szCs w:val="21"/>
                <w:highlight w:val="none"/>
              </w:rPr>
            </w:pPr>
            <w:r>
              <w:rPr>
                <w:rFonts w:hint="eastAsia" w:ascii="宋体" w:hAnsi="宋体" w:cs="宋体"/>
                <w:szCs w:val="21"/>
                <w:highlight w:val="none"/>
              </w:rPr>
              <w:t>4、公司所需的办公用品、劳保用品等物品均在合格供方名录中的供方进行采购。</w:t>
            </w:r>
          </w:p>
          <w:p>
            <w:pPr>
              <w:rPr>
                <w:rFonts w:ascii="宋体" w:hAnsi="宋体" w:cs="宋体"/>
                <w:szCs w:val="21"/>
                <w:highlight w:val="none"/>
              </w:rPr>
            </w:pPr>
            <w:r>
              <w:rPr>
                <w:rFonts w:hint="eastAsia" w:ascii="宋体" w:hAnsi="宋体" w:cs="宋体"/>
                <w:szCs w:val="21"/>
                <w:highlight w:val="none"/>
              </w:rPr>
              <w:t>经询问公司采购物品主要根据需求，主要以采购单形式表达。</w:t>
            </w:r>
          </w:p>
          <w:p>
            <w:pPr>
              <w:rPr>
                <w:rFonts w:ascii="宋体" w:hAnsi="宋体" w:cs="宋体"/>
                <w:szCs w:val="21"/>
                <w:highlight w:val="none"/>
              </w:rPr>
            </w:pPr>
            <w:r>
              <w:rPr>
                <w:rFonts w:hint="eastAsia" w:ascii="宋体" w:hAnsi="宋体" w:cs="宋体"/>
                <w:szCs w:val="21"/>
                <w:highlight w:val="none"/>
              </w:rPr>
              <w:t>抽查采购订货单。</w:t>
            </w:r>
          </w:p>
          <w:p>
            <w:pPr>
              <w:rPr>
                <w:rFonts w:ascii="宋体" w:hAnsi="宋体" w:cs="宋体"/>
                <w:szCs w:val="21"/>
                <w:highlight w:val="none"/>
              </w:rPr>
            </w:pPr>
            <w:r>
              <w:rPr>
                <w:rFonts w:hint="eastAsia" w:ascii="宋体" w:hAnsi="宋体" w:cs="宋体"/>
                <w:szCs w:val="21"/>
                <w:highlight w:val="none"/>
              </w:rPr>
              <w:t>供方：</w:t>
            </w:r>
            <w:r>
              <w:rPr>
                <w:rFonts w:hint="eastAsia" w:ascii="宋体" w:hAnsi="宋体"/>
                <w:szCs w:val="21"/>
                <w:highlight w:val="none"/>
              </w:rPr>
              <w:t>金牛区凤莹文化用品经营部</w:t>
            </w:r>
            <w:r>
              <w:rPr>
                <w:rFonts w:hint="eastAsia" w:ascii="宋体" w:hAnsi="宋体"/>
                <w:szCs w:val="21"/>
                <w:highlight w:val="none"/>
              </w:rPr>
              <w:t xml:space="preserve">       签订时间：202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6</w:t>
            </w:r>
            <w:r>
              <w:rPr>
                <w:rFonts w:hint="eastAsia" w:ascii="宋体" w:hAnsi="宋体"/>
                <w:szCs w:val="21"/>
                <w:highlight w:val="none"/>
              </w:rPr>
              <w:t>日</w:t>
            </w:r>
          </w:p>
          <w:p>
            <w:pPr>
              <w:pStyle w:val="2"/>
              <w:rPr>
                <w:highlight w:val="none"/>
              </w:rPr>
            </w:pPr>
            <w:r>
              <w:rPr>
                <w:rFonts w:hint="eastAsia"/>
                <w:highlight w:val="none"/>
              </w:rPr>
              <w:t xml:space="preserve">产品名称           单位        数量   </w:t>
            </w:r>
          </w:p>
          <w:p>
            <w:pPr>
              <w:pStyle w:val="2"/>
              <w:rPr>
                <w:highlight w:val="none"/>
              </w:rPr>
            </w:pPr>
            <w:r>
              <w:rPr>
                <w:rFonts w:hint="eastAsia"/>
                <w:highlight w:val="none"/>
                <w:lang w:val="en-US" w:eastAsia="zh-CN"/>
              </w:rPr>
              <w:t>打印纸</w:t>
            </w:r>
            <w:r>
              <w:rPr>
                <w:rFonts w:hint="eastAsia"/>
                <w:highlight w:val="none"/>
              </w:rPr>
              <w:t xml:space="preserve">           </w:t>
            </w:r>
            <w:r>
              <w:rPr>
                <w:rFonts w:hint="eastAsia"/>
                <w:highlight w:val="none"/>
                <w:lang w:val="en-US" w:eastAsia="zh-CN"/>
              </w:rPr>
              <w:t xml:space="preserve">  包</w:t>
            </w:r>
            <w:r>
              <w:rPr>
                <w:rFonts w:hint="eastAsia"/>
                <w:highlight w:val="none"/>
              </w:rPr>
              <w:t xml:space="preserve">          </w:t>
            </w:r>
            <w:r>
              <w:rPr>
                <w:rFonts w:hint="eastAsia"/>
                <w:highlight w:val="none"/>
                <w:lang w:val="en-US" w:eastAsia="zh-CN"/>
              </w:rPr>
              <w:t>35</w:t>
            </w:r>
            <w:r>
              <w:rPr>
                <w:rFonts w:hint="eastAsia"/>
                <w:highlight w:val="none"/>
              </w:rPr>
              <w:t xml:space="preserve">      </w:t>
            </w:r>
          </w:p>
          <w:p>
            <w:pPr>
              <w:pStyle w:val="2"/>
              <w:rPr>
                <w:highlight w:val="none"/>
              </w:rPr>
            </w:pPr>
            <w:r>
              <w:rPr>
                <w:rFonts w:hint="eastAsia"/>
                <w:highlight w:val="none"/>
              </w:rPr>
              <w:t>............</w:t>
            </w:r>
          </w:p>
          <w:p>
            <w:pPr>
              <w:rPr>
                <w:rFonts w:ascii="宋体" w:hAnsi="宋体" w:cs="宋体"/>
                <w:szCs w:val="21"/>
                <w:highlight w:val="none"/>
              </w:rPr>
            </w:pPr>
            <w:r>
              <w:rPr>
                <w:rFonts w:hint="eastAsia" w:ascii="宋体" w:hAnsi="宋体" w:cs="宋体"/>
                <w:szCs w:val="21"/>
                <w:highlight w:val="none"/>
              </w:rPr>
              <w:t>采购员：</w:t>
            </w:r>
            <w:r>
              <w:rPr>
                <w:rFonts w:hint="eastAsia" w:ascii="宋体" w:hAnsi="宋体" w:cs="宋体"/>
                <w:szCs w:val="21"/>
                <w:highlight w:val="none"/>
                <w:lang w:val="en-US" w:eastAsia="zh-CN"/>
              </w:rPr>
              <w:t>方利群</w:t>
            </w:r>
            <w:r>
              <w:rPr>
                <w:rFonts w:hint="eastAsia" w:ascii="宋体" w:hAnsi="宋体" w:cs="宋体"/>
                <w:szCs w:val="21"/>
                <w:highlight w:val="none"/>
              </w:rPr>
              <w:t xml:space="preserve">        部门经理：</w:t>
            </w:r>
            <w:r>
              <w:rPr>
                <w:rFonts w:hint="eastAsia" w:ascii="宋体" w:hAnsi="宋体" w:cs="宋体"/>
                <w:szCs w:val="21"/>
                <w:highlight w:val="none"/>
                <w:lang w:eastAsia="zh-CN"/>
              </w:rPr>
              <w:t>张双</w:t>
            </w:r>
            <w:r>
              <w:rPr>
                <w:rFonts w:hint="eastAsia" w:ascii="宋体" w:hAnsi="宋体" w:cs="宋体"/>
                <w:szCs w:val="21"/>
                <w:highlight w:val="none"/>
              </w:rPr>
              <w:t>。</w:t>
            </w:r>
          </w:p>
          <w:p>
            <w:pPr>
              <w:pStyle w:val="2"/>
              <w:rPr>
                <w:highlight w:val="none"/>
              </w:rPr>
            </w:pPr>
            <w:r>
              <w:rPr>
                <w:rFonts w:hint="eastAsia" w:ascii="宋体" w:hAnsi="宋体" w:cs="宋体"/>
                <w:szCs w:val="21"/>
                <w:highlight w:val="none"/>
              </w:rPr>
              <w:t>。。。。。。。</w:t>
            </w:r>
          </w:p>
          <w:p>
            <w:pPr>
              <w:rPr>
                <w:rFonts w:ascii="宋体" w:hAnsi="宋体" w:cs="宋体"/>
                <w:szCs w:val="21"/>
                <w:highlight w:val="none"/>
              </w:rPr>
            </w:pPr>
            <w:r>
              <w:rPr>
                <w:rFonts w:hint="eastAsia" w:ascii="宋体" w:hAnsi="宋体" w:cs="宋体"/>
                <w:szCs w:val="21"/>
                <w:highlight w:val="none"/>
              </w:rPr>
              <w:t xml:space="preserve">  组织对外部供方的控制是分类、分级进行控制，实施优胜劣汰的控制方法。并对影响最终组织检测质量的关键检测仪器、原材料供应商进行从严控制。对外部供应商管理和控制基本符合标准要求。</w:t>
            </w:r>
          </w:p>
        </w:tc>
        <w:tc>
          <w:tcPr>
            <w:tcW w:w="932" w:type="dxa"/>
          </w:tcPr>
          <w:p/>
          <w:p>
            <w:pPr>
              <w:pStyle w:val="2"/>
              <w:rPr>
                <w:rFonts w:hint="eastAsia" w:eastAsia="宋体"/>
                <w:lang w:val="en-US" w:eastAsia="zh-CN"/>
              </w:rPr>
            </w:pPr>
            <w:r>
              <w:rPr>
                <w:rFonts w:hint="eastAsia"/>
                <w:lang w:val="en-US" w:eastAsia="zh-CN"/>
              </w:rPr>
              <w:t>符合</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tcPr>
          <w:p>
            <w:pPr>
              <w:adjustRightInd w:val="0"/>
              <w:snapToGrid w:val="0"/>
              <w:jc w:val="center"/>
              <w:rPr>
                <w:rFonts w:ascii="宋体" w:hAnsi="宋体" w:cs="宋体"/>
                <w:szCs w:val="21"/>
              </w:rPr>
            </w:pPr>
            <w:r>
              <w:rPr>
                <w:rFonts w:hint="eastAsia" w:ascii="宋体" w:hAnsi="宋体" w:cs="宋体"/>
                <w:szCs w:val="21"/>
              </w:rPr>
              <w:t>顾客满意</w:t>
            </w:r>
          </w:p>
        </w:tc>
        <w:tc>
          <w:tcPr>
            <w:tcW w:w="960" w:type="dxa"/>
          </w:tcPr>
          <w:p>
            <w:pPr>
              <w:rPr>
                <w:rFonts w:ascii="宋体" w:hAnsi="宋体" w:cs="宋体"/>
                <w:szCs w:val="21"/>
              </w:rPr>
            </w:pPr>
            <w:r>
              <w:rPr>
                <w:rFonts w:hint="eastAsia" w:ascii="宋体" w:hAnsi="宋体" w:cs="宋体"/>
                <w:szCs w:val="21"/>
              </w:rPr>
              <w:t>Q9.1.2</w:t>
            </w:r>
          </w:p>
        </w:tc>
        <w:tc>
          <w:tcPr>
            <w:tcW w:w="10657" w:type="dxa"/>
          </w:tcPr>
          <w:p>
            <w:pPr>
              <w:rPr>
                <w:rFonts w:hint="eastAsia" w:ascii="宋体" w:hAnsi="宋体" w:eastAsia="宋体" w:cs="宋体"/>
                <w:szCs w:val="21"/>
                <w:lang w:val="en-US" w:eastAsia="zh-CN"/>
              </w:rPr>
            </w:pPr>
            <w:r>
              <w:rPr>
                <w:rFonts w:hint="eastAsia" w:ascii="宋体" w:hAnsi="宋体" w:cs="宋体"/>
                <w:szCs w:val="21"/>
              </w:rPr>
              <w:t>公司主要通过日常口头交流、电话回访、登门拜访、定期发放《顾客满意度调查表》等形式来收集了解顾客是否满意的信息。202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w:t>
            </w:r>
            <w:r>
              <w:rPr>
                <w:rFonts w:hint="eastAsia" w:ascii="宋体" w:hAnsi="宋体" w:cs="宋体"/>
                <w:szCs w:val="21"/>
                <w:lang w:val="en-US" w:eastAsia="zh-CN"/>
              </w:rPr>
              <w:t>28</w:t>
            </w:r>
            <w:r>
              <w:rPr>
                <w:rFonts w:hint="eastAsia" w:ascii="宋体" w:hAnsi="宋体" w:cs="宋体"/>
                <w:szCs w:val="21"/>
              </w:rPr>
              <w:t>日</w:t>
            </w:r>
            <w:r>
              <w:rPr>
                <w:rFonts w:hint="eastAsia" w:ascii="宋体" w:hAnsi="宋体" w:cs="宋体"/>
                <w:szCs w:val="21"/>
                <w:lang w:val="zh-CN"/>
              </w:rPr>
              <w:t xml:space="preserve">发放调查表共 </w:t>
            </w:r>
            <w:r>
              <w:rPr>
                <w:rFonts w:hint="eastAsia" w:ascii="宋体" w:hAnsi="宋体" w:cs="宋体"/>
                <w:szCs w:val="21"/>
              </w:rPr>
              <w:t>3</w:t>
            </w:r>
            <w:r>
              <w:rPr>
                <w:rFonts w:hint="eastAsia" w:ascii="宋体" w:hAnsi="宋体" w:cs="宋体"/>
                <w:szCs w:val="21"/>
                <w:lang w:val="zh-CN"/>
              </w:rPr>
              <w:t>份，回收调查表共</w:t>
            </w:r>
            <w:r>
              <w:rPr>
                <w:rFonts w:hint="eastAsia" w:ascii="宋体" w:hAnsi="宋体" w:cs="宋体"/>
                <w:szCs w:val="21"/>
              </w:rPr>
              <w:t>3</w:t>
            </w:r>
            <w:r>
              <w:rPr>
                <w:rFonts w:hint="eastAsia" w:ascii="宋体" w:hAnsi="宋体" w:cs="宋体"/>
                <w:szCs w:val="21"/>
                <w:lang w:val="zh-CN"/>
              </w:rPr>
              <w:t>份。</w:t>
            </w:r>
            <w:r>
              <w:rPr>
                <w:rFonts w:hint="eastAsia" w:ascii="宋体" w:hAnsi="宋体" w:eastAsia="宋体" w:cs="宋体"/>
                <w:szCs w:val="21"/>
                <w:lang w:val="zh-CN" w:eastAsia="zh-CN"/>
              </w:rPr>
              <w:t>调查顾客有：(1）</w:t>
            </w:r>
            <w:r>
              <w:rPr>
                <w:rFonts w:hint="eastAsia" w:ascii="宋体" w:hAnsi="宋体" w:eastAsia="宋体" w:cs="宋体"/>
                <w:szCs w:val="21"/>
                <w:lang w:val="en-US" w:eastAsia="zh-CN"/>
              </w:rPr>
              <w:t>成都市新津区自然资源和规划局</w:t>
            </w:r>
            <w:r>
              <w:rPr>
                <w:rFonts w:hint="eastAsia" w:ascii="宋体" w:hAnsi="宋体" w:eastAsia="宋体" w:cs="宋体"/>
                <w:szCs w:val="21"/>
                <w:lang w:val="zh-CN" w:eastAsia="zh-CN"/>
              </w:rPr>
              <w:t>（2）</w:t>
            </w:r>
            <w:r>
              <w:rPr>
                <w:rFonts w:hint="eastAsia" w:ascii="宋体" w:hAnsi="宋体" w:eastAsia="宋体" w:cs="宋体"/>
                <w:szCs w:val="21"/>
                <w:lang w:val="en-US" w:eastAsia="zh-CN"/>
              </w:rPr>
              <w:t>丹棱县自然资源局</w:t>
            </w:r>
            <w:r>
              <w:rPr>
                <w:rFonts w:hint="eastAsia" w:ascii="宋体" w:hAnsi="宋体" w:eastAsia="宋体" w:cs="宋体"/>
                <w:szCs w:val="21"/>
                <w:lang w:val="zh-CN" w:eastAsia="zh-CN"/>
              </w:rPr>
              <w:t>、（3）</w:t>
            </w:r>
            <w:r>
              <w:rPr>
                <w:rFonts w:hint="eastAsia" w:ascii="宋体" w:hAnsi="宋体" w:eastAsia="宋体" w:cs="宋体"/>
                <w:szCs w:val="21"/>
                <w:lang w:val="en-US" w:eastAsia="zh-CN"/>
              </w:rPr>
              <w:t>眉山市彭山区自然资源和规划局</w:t>
            </w:r>
            <w:r>
              <w:rPr>
                <w:rFonts w:hint="eastAsia" w:ascii="宋体" w:hAnsi="宋体" w:eastAsia="宋体" w:cs="宋体"/>
                <w:szCs w:val="21"/>
                <w:lang w:val="zh-CN" w:eastAsia="zh-CN"/>
              </w:rPr>
              <w:t>。</w:t>
            </w:r>
          </w:p>
          <w:p>
            <w:pPr>
              <w:ind w:firstLine="420" w:firstLineChars="200"/>
              <w:rPr>
                <w:szCs w:val="21"/>
              </w:rPr>
            </w:pPr>
            <w:r>
              <w:rPr>
                <w:rFonts w:hint="eastAsia"/>
                <w:szCs w:val="21"/>
              </w:rPr>
              <w:t>出现“较不满意”、“很不满意”选项的调查表0 份。</w:t>
            </w:r>
          </w:p>
          <w:p>
            <w:pPr>
              <w:rPr>
                <w:rFonts w:ascii="宋体" w:hAnsi="宋体" w:cs="宋体"/>
                <w:szCs w:val="21"/>
              </w:rPr>
            </w:pPr>
            <w:r>
              <w:rPr>
                <w:rFonts w:hint="eastAsia" w:ascii="宋体" w:hAnsi="宋体" w:cs="宋体"/>
                <w:szCs w:val="21"/>
              </w:rPr>
              <w:t>--调查内容包括：服务质量；服务及时性；异常情况处理、接洽人员的专业知识等</w:t>
            </w:r>
          </w:p>
          <w:p>
            <w:pPr>
              <w:rPr>
                <w:rFonts w:ascii="宋体" w:hAnsi="宋体" w:cs="宋体"/>
                <w:szCs w:val="21"/>
              </w:rPr>
            </w:pPr>
            <w:r>
              <w:rPr>
                <w:rFonts w:hint="eastAsia" w:ascii="宋体" w:hAnsi="宋体" w:cs="宋体"/>
                <w:szCs w:val="21"/>
              </w:rPr>
              <w:t>--统计分析结果</w:t>
            </w:r>
            <w:r>
              <w:rPr>
                <w:rFonts w:hint="eastAsia"/>
                <w:szCs w:val="21"/>
                <w:lang w:val="zh-CN"/>
              </w:rPr>
              <w:t>顾</w:t>
            </w:r>
            <w:r>
              <w:rPr>
                <w:rFonts w:hint="eastAsia" w:ascii="Times New Roman" w:hAnsi="Times New Roman" w:eastAsia="宋体" w:cs="Times New Roman"/>
                <w:szCs w:val="21"/>
                <w:lang w:val="zh-CN"/>
              </w:rPr>
              <w:t>客满意</w:t>
            </w:r>
            <w:r>
              <w:rPr>
                <w:rFonts w:hint="eastAsia" w:ascii="Times New Roman" w:hAnsi="Times New Roman" w:eastAsia="宋体" w:cs="Times New Roman"/>
                <w:szCs w:val="21"/>
                <w:lang w:val="en-US" w:eastAsia="zh-CN"/>
              </w:rPr>
              <w:t>率</w:t>
            </w:r>
            <w:r>
              <w:rPr>
                <w:rFonts w:hint="eastAsia" w:ascii="Times New Roman" w:hAnsi="Times New Roman" w:eastAsia="宋体" w:cs="Times New Roman"/>
                <w:szCs w:val="21"/>
                <w:lang w:val="zh-CN"/>
              </w:rPr>
              <w:t>：95 ％</w:t>
            </w:r>
          </w:p>
          <w:p>
            <w:pPr>
              <w:rPr>
                <w:rFonts w:ascii="宋体" w:hAnsi="宋体" w:cs="宋体"/>
                <w:szCs w:val="21"/>
              </w:rPr>
            </w:pPr>
            <w:r>
              <w:rPr>
                <w:rFonts w:hint="eastAsia" w:ascii="宋体" w:hAnsi="宋体" w:cs="宋体"/>
                <w:szCs w:val="21"/>
              </w:rPr>
              <w:t>--暂无明显需实施纠正措施的改进事项。</w:t>
            </w:r>
          </w:p>
          <w:p>
            <w:pPr>
              <w:rPr>
                <w:szCs w:val="21"/>
              </w:rPr>
            </w:pPr>
            <w:r>
              <w:rPr>
                <w:rFonts w:hint="eastAsia" w:ascii="宋体" w:hAnsi="宋体" w:cs="宋体"/>
                <w:szCs w:val="21"/>
              </w:rPr>
              <w:t>--</w:t>
            </w:r>
            <w:r>
              <w:rPr>
                <w:rFonts w:hint="eastAsia"/>
                <w:szCs w:val="21"/>
              </w:rPr>
              <w:t>提供顾客满意调查分析报告，报告显示：公司在</w:t>
            </w:r>
            <w:r>
              <w:rPr>
                <w:rFonts w:hint="eastAsia" w:ascii="宋体" w:hAnsi="宋体" w:cs="宋体"/>
                <w:szCs w:val="21"/>
              </w:rPr>
              <w:t>服务质量；服务及时性；异常情况处理、接洽人员的专业知识等</w:t>
            </w:r>
            <w:r>
              <w:rPr>
                <w:rFonts w:hint="eastAsia"/>
                <w:szCs w:val="21"/>
              </w:rPr>
              <w:t>其他方面都得到了顾客的认可。在测绘、测量等</w:t>
            </w:r>
            <w:r>
              <w:rPr>
                <w:rFonts w:hint="eastAsia" w:ascii="宋体" w:hAnsi="宋体" w:cs="宋体"/>
                <w:szCs w:val="21"/>
              </w:rPr>
              <w:t>费用</w:t>
            </w:r>
            <w:r>
              <w:rPr>
                <w:rFonts w:hint="eastAsia"/>
                <w:szCs w:val="21"/>
              </w:rPr>
              <w:t>方面，与顾客心目中要求还有一些差距，这说明公司的服务价格还需改进，</w:t>
            </w:r>
            <w:r>
              <w:rPr>
                <w:rFonts w:hint="eastAsia"/>
              </w:rPr>
              <w:t>加强合同的评审，取得提前与顾客沟通，并协调跟进实施过程，确保满足顾客的期望，增强顾客的满意。</w:t>
            </w:r>
            <w:r>
              <w:rPr>
                <w:rFonts w:hint="eastAsia"/>
                <w:szCs w:val="21"/>
              </w:rPr>
              <w:t>该结果已提交管理评审。</w:t>
            </w:r>
          </w:p>
          <w:p>
            <w:pPr>
              <w:rPr>
                <w:szCs w:val="21"/>
              </w:rPr>
            </w:pPr>
          </w:p>
        </w:tc>
        <w:tc>
          <w:tcPr>
            <w:tcW w:w="932" w:type="dxa"/>
          </w:tcPr>
          <w:p>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新宋体"/>
                <w:szCs w:val="21"/>
              </w:rPr>
              <w:t>应急准备和响应</w:t>
            </w:r>
          </w:p>
        </w:tc>
        <w:tc>
          <w:tcPr>
            <w:tcW w:w="960" w:type="dxa"/>
            <w:vAlign w:val="top"/>
          </w:tcPr>
          <w:p>
            <w:pPr>
              <w:rPr>
                <w:rFonts w:hint="eastAsia" w:ascii="宋体" w:hAnsi="宋体" w:cs="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tc>
        <w:tc>
          <w:tcPr>
            <w:tcW w:w="10657" w:type="dxa"/>
            <w:vAlign w:val="top"/>
          </w:tcPr>
          <w:p>
            <w:pPr>
              <w:spacing w:line="400" w:lineRule="exact"/>
              <w:ind w:firstLine="210" w:firstLineChars="100"/>
              <w:rPr>
                <w:rFonts w:ascii="宋体" w:hAnsi="宋体" w:cs="宋体"/>
                <w:szCs w:val="21"/>
              </w:rPr>
            </w:pPr>
            <w:r>
              <w:rPr>
                <w:rFonts w:hint="eastAsia" w:ascii="宋体" w:hAnsi="宋体" w:cs="宋体"/>
                <w:szCs w:val="21"/>
              </w:rPr>
              <w:t>查见：《应急准备与响应控制程序》、</w:t>
            </w:r>
            <w:r>
              <w:rPr>
                <w:rFonts w:hint="eastAsia" w:ascii="宋体" w:hAnsi="宋体"/>
                <w:szCs w:val="21"/>
              </w:rPr>
              <w:t>公司拟定有《火灾、触电、意外伤害应急预案》。202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日进行了火灾应急预案演习。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cs="宋体"/>
                <w:szCs w:val="21"/>
              </w:rPr>
              <w:t>在公司由综合管理部组织的火灾消防演练。</w:t>
            </w:r>
          </w:p>
          <w:p>
            <w:pPr>
              <w:spacing w:line="400" w:lineRule="exact"/>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rPr>
              <w:t xml:space="preserve">   公司制定的应急预案和响应措施内容全面、切实可行，能满足公司办公现场的应急响应要求，将继续予以执行，近期不作修改。</w:t>
            </w:r>
          </w:p>
          <w:p>
            <w:pPr>
              <w:pStyle w:val="5"/>
            </w:pPr>
            <w:r>
              <w:rPr>
                <w:rFonts w:hint="eastAsia" w:hAnsi="宋体"/>
                <w:szCs w:val="21"/>
              </w:rPr>
              <w:t>查见2</w:t>
            </w:r>
            <w:r>
              <w:rPr>
                <w:rFonts w:hAnsi="宋体"/>
                <w:szCs w:val="21"/>
              </w:rPr>
              <w:t>02</w:t>
            </w:r>
            <w:r>
              <w:rPr>
                <w:rFonts w:hint="eastAsia" w:hAnsi="宋体"/>
                <w:szCs w:val="21"/>
                <w:lang w:val="en-US" w:eastAsia="zh-CN"/>
              </w:rPr>
              <w:t>2</w:t>
            </w:r>
            <w:r>
              <w:rPr>
                <w:rFonts w:hAnsi="宋体"/>
                <w:szCs w:val="21"/>
              </w:rPr>
              <w:t>年</w:t>
            </w:r>
            <w:r>
              <w:rPr>
                <w:rFonts w:hint="eastAsia" w:hAnsi="宋体"/>
                <w:szCs w:val="21"/>
                <w:lang w:val="en-US" w:eastAsia="zh-CN"/>
              </w:rPr>
              <w:t>7</w:t>
            </w:r>
            <w:r>
              <w:rPr>
                <w:rFonts w:hAnsi="宋体"/>
                <w:szCs w:val="21"/>
              </w:rPr>
              <w:t>月</w:t>
            </w:r>
            <w:r>
              <w:rPr>
                <w:rFonts w:hint="eastAsia" w:hAnsi="宋体"/>
                <w:szCs w:val="21"/>
                <w:lang w:val="en-US" w:eastAsia="zh-CN"/>
              </w:rPr>
              <w:t>11</w:t>
            </w:r>
            <w:r>
              <w:rPr>
                <w:rFonts w:hAnsi="宋体"/>
                <w:szCs w:val="21"/>
              </w:rPr>
              <w:t>日</w:t>
            </w:r>
            <w:r>
              <w:rPr>
                <w:rFonts w:hint="eastAsia" w:hAnsi="宋体"/>
                <w:szCs w:val="21"/>
              </w:rPr>
              <w:t>技术</w:t>
            </w:r>
            <w:r>
              <w:rPr>
                <w:rFonts w:hint="eastAsia" w:ascii="宋体" w:hAnsi="宋体" w:cs="宋体"/>
                <w:szCs w:val="21"/>
              </w:rPr>
              <w:t>部</w:t>
            </w:r>
            <w:r>
              <w:rPr>
                <w:rFonts w:hAnsi="宋体"/>
                <w:szCs w:val="21"/>
              </w:rPr>
              <w:t>组织</w:t>
            </w:r>
            <w:r>
              <w:rPr>
                <w:rFonts w:hint="eastAsia" w:hAnsi="宋体"/>
                <w:szCs w:val="21"/>
              </w:rPr>
              <w:t>的服务现场设备短路触电</w:t>
            </w:r>
            <w:r>
              <w:rPr>
                <w:rFonts w:hAnsi="宋体"/>
                <w:szCs w:val="21"/>
              </w:rPr>
              <w:t>事故应急演练</w:t>
            </w:r>
            <w:r>
              <w:rPr>
                <w:rFonts w:hint="eastAsia" w:hAnsi="宋体"/>
                <w:szCs w:val="21"/>
              </w:rPr>
              <w:t>总结：</w:t>
            </w:r>
            <w:r>
              <w:rPr>
                <w:rFonts w:hint="eastAsia" w:ascii="宋体" w:cs="宋体"/>
                <w:szCs w:val="21"/>
              </w:rPr>
              <w:t>通过演练，参与演练人员能有效实施求助、救助等流程，提高了公司触电应急处理能力，参与触电应急演习的员工有能力启动应急预案并按预案执行。</w:t>
            </w:r>
          </w:p>
          <w:p>
            <w:pPr>
              <w:rPr>
                <w:szCs w:val="21"/>
              </w:rPr>
            </w:pPr>
            <w:r>
              <w:rPr>
                <w:rFonts w:hint="eastAsia" w:ascii="宋体" w:hAnsi="宋体" w:cs="宋体"/>
                <w:szCs w:val="21"/>
              </w:rPr>
              <w:t>应急准备：在公司办公区域，按要求配置灭火器。</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新宋体"/>
                <w:szCs w:val="21"/>
              </w:rPr>
              <w:t>监视、测量、分析与评估</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 </w:t>
            </w:r>
          </w:p>
          <w:p>
            <w:pPr>
              <w:rPr>
                <w:rFonts w:hint="eastAsia" w:ascii="宋体" w:hAnsi="宋体" w:cs="宋体"/>
                <w:szCs w:val="21"/>
              </w:rPr>
            </w:pPr>
          </w:p>
        </w:tc>
        <w:tc>
          <w:tcPr>
            <w:tcW w:w="10657" w:type="dxa"/>
            <w:vAlign w:val="top"/>
          </w:tcPr>
          <w:p>
            <w:pPr>
              <w:spacing w:line="400" w:lineRule="exact"/>
              <w:rPr>
                <w:rFonts w:ascii="宋体" w:hAnsi="宋体" w:cs="宋体"/>
                <w:szCs w:val="21"/>
              </w:rPr>
            </w:pPr>
            <w:r>
              <w:rPr>
                <w:rFonts w:hint="eastAsia" w:ascii="宋体" w:hAnsi="宋体" w:cs="宋体"/>
                <w:szCs w:val="21"/>
              </w:rPr>
              <w:t>----有《运行控制程序》和管理文件。</w:t>
            </w:r>
          </w:p>
          <w:p>
            <w:pPr>
              <w:spacing w:line="400" w:lineRule="exact"/>
              <w:rPr>
                <w:rFonts w:ascii="宋体" w:hAnsi="宋体" w:cs="宋体"/>
                <w:szCs w:val="21"/>
              </w:rPr>
            </w:pPr>
            <w:r>
              <w:rPr>
                <w:rFonts w:hint="eastAsia" w:ascii="宋体" w:hAnsi="宋体" w:cs="宋体"/>
                <w:szCs w:val="21"/>
              </w:rPr>
              <w:t>◆查公司环境安全运行检查记录表</w:t>
            </w:r>
          </w:p>
          <w:p>
            <w:pPr>
              <w:spacing w:line="400" w:lineRule="exact"/>
              <w:ind w:firstLine="210" w:firstLineChars="100"/>
              <w:rPr>
                <w:rFonts w:ascii="宋体" w:hAnsi="宋体" w:cs="宋体"/>
                <w:szCs w:val="21"/>
              </w:rPr>
            </w:pPr>
            <w:r>
              <w:rPr>
                <w:rFonts w:hint="eastAsia" w:ascii="宋体" w:hAnsi="宋体" w:cs="宋体"/>
                <w:szCs w:val="21"/>
              </w:rPr>
              <w:t>程序文件规定公司每月由综合管理部组织人员对公司办公场所和服务场所的环境方面、安全消防方面的工程作业固体废弃物处理、生活垃圾处理、消防器材保养和检查等进行检查，检查结论：合格。提供有202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月至202</w:t>
            </w:r>
            <w:r>
              <w:rPr>
                <w:rFonts w:hint="eastAsia" w:ascii="宋体" w:hAnsi="宋体" w:cs="宋体"/>
                <w:szCs w:val="21"/>
                <w:lang w:val="en-US" w:eastAsia="zh-CN"/>
              </w:rPr>
              <w:t>2</w:t>
            </w:r>
            <w:r>
              <w:rPr>
                <w:rFonts w:hint="eastAsia" w:ascii="宋体" w:hAnsi="宋体" w:cs="宋体"/>
                <w:szCs w:val="21"/>
              </w:rPr>
              <w:t>年1</w:t>
            </w:r>
            <w:r>
              <w:rPr>
                <w:rFonts w:hint="eastAsia" w:ascii="宋体" w:hAnsi="宋体" w:cs="宋体"/>
                <w:szCs w:val="21"/>
                <w:lang w:val="en-US" w:eastAsia="zh-CN"/>
              </w:rPr>
              <w:t>1</w:t>
            </w:r>
            <w:r>
              <w:rPr>
                <w:rFonts w:hint="eastAsia" w:ascii="宋体" w:hAnsi="宋体" w:cs="宋体"/>
                <w:szCs w:val="21"/>
              </w:rPr>
              <w:t>月份的安全环境检查月报记录。</w:t>
            </w:r>
          </w:p>
          <w:p>
            <w:pPr>
              <w:spacing w:line="400" w:lineRule="exact"/>
              <w:ind w:firstLine="210" w:firstLineChars="100"/>
              <w:rPr>
                <w:rFonts w:ascii="宋体" w:hAnsi="宋体" w:cs="宋体"/>
                <w:szCs w:val="21"/>
              </w:rPr>
            </w:pPr>
            <w:r>
              <w:rPr>
                <w:rFonts w:hint="eastAsia" w:ascii="宋体" w:hAnsi="宋体" w:cs="宋体"/>
                <w:szCs w:val="21"/>
              </w:rPr>
              <w:t>安全环境运行检查记录完整。</w:t>
            </w:r>
          </w:p>
          <w:p>
            <w:pPr>
              <w:spacing w:line="400" w:lineRule="exact"/>
              <w:rPr>
                <w:rFonts w:ascii="宋体" w:hAnsi="宋体" w:cs="宋体"/>
                <w:szCs w:val="21"/>
              </w:rPr>
            </w:pPr>
            <w:r>
              <w:rPr>
                <w:rFonts w:hint="eastAsia" w:ascii="宋体" w:hAnsi="宋体" w:cs="宋体"/>
                <w:szCs w:val="21"/>
              </w:rPr>
              <w:t>◆ 职工健康体检报告</w:t>
            </w:r>
          </w:p>
          <w:p>
            <w:pPr>
              <w:spacing w:line="400" w:lineRule="exact"/>
              <w:rPr>
                <w:rFonts w:ascii="宋体" w:hAnsi="宋体" w:cs="宋体"/>
                <w:szCs w:val="21"/>
                <w:highlight w:val="none"/>
              </w:rPr>
            </w:pPr>
            <w:r>
              <w:rPr>
                <w:rFonts w:hint="eastAsia" w:ascii="宋体" w:hAnsi="宋体" w:cs="宋体"/>
                <w:szCs w:val="21"/>
                <w:highlight w:val="none"/>
              </w:rPr>
              <w:t>员工         体检日期</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检查机构                    结果    </w:t>
            </w:r>
          </w:p>
          <w:p>
            <w:pPr>
              <w:tabs>
                <w:tab w:val="left" w:pos="6185"/>
              </w:tabs>
              <w:spacing w:line="400" w:lineRule="exact"/>
              <w:rPr>
                <w:rFonts w:ascii="宋体" w:hAnsi="宋体" w:cs="宋体"/>
                <w:szCs w:val="21"/>
                <w:highlight w:val="none"/>
              </w:rPr>
            </w:pPr>
            <w:r>
              <w:rPr>
                <w:rFonts w:hint="eastAsia" w:ascii="宋体" w:hAnsi="宋体" w:cs="宋体"/>
                <w:szCs w:val="21"/>
                <w:highlight w:val="none"/>
                <w:lang w:val="en-US" w:eastAsia="zh-CN"/>
              </w:rPr>
              <w:t>胡斌成</w:t>
            </w:r>
            <w:r>
              <w:rPr>
                <w:rFonts w:hint="eastAsia" w:ascii="宋体" w:hAnsi="宋体" w:cs="宋体"/>
                <w:szCs w:val="21"/>
                <w:highlight w:val="none"/>
              </w:rPr>
              <w:t xml:space="preserve">       202</w:t>
            </w:r>
            <w:r>
              <w:rPr>
                <w:rFonts w:hint="eastAsia" w:ascii="宋体" w:hAnsi="宋体" w:cs="宋体"/>
                <w:szCs w:val="21"/>
                <w:highlight w:val="none"/>
                <w:lang w:val="en-US" w:eastAsia="zh-CN"/>
              </w:rPr>
              <w:t>2</w:t>
            </w: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.2       </w:t>
            </w:r>
            <w:r>
              <w:rPr>
                <w:rFonts w:hint="eastAsia" w:ascii="宋体" w:hAnsi="宋体" w:cs="宋体"/>
                <w:szCs w:val="21"/>
                <w:highlight w:val="none"/>
                <w:lang w:val="en-US" w:eastAsia="zh-CN"/>
              </w:rPr>
              <w:t xml:space="preserve">  </w:t>
            </w:r>
            <w:r>
              <w:rPr>
                <w:rFonts w:hint="eastAsia" w:ascii="宋体" w:hAnsi="宋体" w:cs="宋体"/>
                <w:szCs w:val="21"/>
                <w:highlight w:val="none"/>
              </w:rPr>
              <w:t>成都</w:t>
            </w:r>
            <w:r>
              <w:rPr>
                <w:rFonts w:hint="eastAsia" w:ascii="宋体" w:hAnsi="宋体" w:cs="宋体"/>
                <w:szCs w:val="21"/>
                <w:highlight w:val="none"/>
                <w:lang w:val="en-US" w:eastAsia="zh-CN"/>
              </w:rPr>
              <w:t>金沙医院</w:t>
            </w:r>
            <w:r>
              <w:rPr>
                <w:rFonts w:hint="eastAsia" w:ascii="宋体" w:hAnsi="宋体" w:cs="宋体"/>
                <w:szCs w:val="21"/>
                <w:highlight w:val="none"/>
              </w:rPr>
              <w:t xml:space="preserve">  </w:t>
            </w:r>
            <w:r>
              <w:rPr>
                <w:rFonts w:hint="eastAsia" w:ascii="宋体" w:hAnsi="宋体" w:cs="宋体"/>
                <w:szCs w:val="21"/>
                <w:highlight w:val="none"/>
              </w:rPr>
              <w:tab/>
            </w:r>
            <w:r>
              <w:rPr>
                <w:rFonts w:hint="eastAsia" w:ascii="宋体" w:hAnsi="宋体" w:cs="宋体"/>
                <w:szCs w:val="21"/>
                <w:highlight w:val="none"/>
              </w:rPr>
              <w:t>未见</w:t>
            </w:r>
            <w:r>
              <w:rPr>
                <w:rFonts w:hint="eastAsia" w:ascii="宋体" w:hAnsi="宋体" w:cs="宋体"/>
                <w:szCs w:val="21"/>
                <w:highlight w:val="none"/>
              </w:rPr>
              <w:t>明显</w:t>
            </w:r>
            <w:r>
              <w:rPr>
                <w:rFonts w:hint="eastAsia" w:ascii="宋体" w:hAnsi="宋体" w:cs="宋体"/>
                <w:szCs w:val="21"/>
                <w:highlight w:val="none"/>
              </w:rPr>
              <w:t>异常</w:t>
            </w:r>
          </w:p>
          <w:p>
            <w:pPr>
              <w:spacing w:line="400" w:lineRule="exact"/>
              <w:rPr>
                <w:rFonts w:ascii="宋体" w:hAnsi="宋体" w:cs="宋体"/>
                <w:szCs w:val="21"/>
                <w:highlight w:val="none"/>
              </w:rPr>
            </w:pPr>
            <w:r>
              <w:rPr>
                <w:rFonts w:hint="eastAsia" w:ascii="宋体" w:hAnsi="宋体" w:cs="宋体"/>
                <w:szCs w:val="21"/>
                <w:highlight w:val="none"/>
                <w:lang w:val="en-US" w:eastAsia="zh-CN"/>
              </w:rPr>
              <w:t>伍  莹</w:t>
            </w:r>
            <w:r>
              <w:rPr>
                <w:rFonts w:hint="eastAsia" w:ascii="宋体" w:hAnsi="宋体" w:cs="宋体"/>
                <w:szCs w:val="21"/>
                <w:highlight w:val="none"/>
              </w:rPr>
              <w:t xml:space="preserve">       202</w:t>
            </w:r>
            <w:r>
              <w:rPr>
                <w:rFonts w:hint="eastAsia" w:ascii="宋体" w:hAnsi="宋体" w:cs="宋体"/>
                <w:szCs w:val="21"/>
                <w:highlight w:val="none"/>
                <w:lang w:val="en-US" w:eastAsia="zh-CN"/>
              </w:rPr>
              <w:t>2</w:t>
            </w: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 xml:space="preserve">.2       </w:t>
            </w:r>
            <w:r>
              <w:rPr>
                <w:rFonts w:hint="eastAsia" w:ascii="宋体" w:hAnsi="宋体" w:cs="宋体"/>
                <w:szCs w:val="21"/>
                <w:highlight w:val="none"/>
                <w:lang w:val="en-US" w:eastAsia="zh-CN"/>
              </w:rPr>
              <w:t xml:space="preserve">  瑞慈健康体检</w:t>
            </w:r>
            <w:r>
              <w:rPr>
                <w:rFonts w:hint="eastAsia" w:ascii="宋体" w:hAnsi="宋体" w:cs="宋体"/>
                <w:szCs w:val="21"/>
                <w:highlight w:val="none"/>
              </w:rPr>
              <w:t xml:space="preserve">  </w:t>
            </w:r>
            <w:r>
              <w:rPr>
                <w:rFonts w:hint="eastAsia" w:ascii="宋体" w:hAnsi="宋体" w:cs="宋体"/>
                <w:szCs w:val="21"/>
                <w:highlight w:val="none"/>
              </w:rPr>
              <w:tab/>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未见异常</w:t>
            </w:r>
          </w:p>
          <w:p>
            <w:pPr>
              <w:pStyle w:val="2"/>
              <w:rPr>
                <w:rFonts w:ascii="宋体" w:hAnsi="宋体" w:cs="宋体"/>
                <w:szCs w:val="21"/>
              </w:rPr>
            </w:pPr>
            <w:r>
              <w:rPr>
                <w:rFonts w:hint="eastAsia" w:ascii="宋体" w:hAnsi="宋体" w:cs="宋体"/>
                <w:szCs w:val="21"/>
              </w:rPr>
              <w:t xml:space="preserve"> 。。。。。。。</w:t>
            </w:r>
          </w:p>
          <w:p>
            <w:pPr>
              <w:pStyle w:val="2"/>
              <w:rPr>
                <w:szCs w:val="21"/>
              </w:rPr>
            </w:pPr>
            <w:r>
              <w:rPr>
                <w:rFonts w:hint="eastAsia" w:ascii="宋体" w:hAnsi="宋体" w:cs="宋体"/>
                <w:szCs w:val="21"/>
              </w:rPr>
              <w:t>公司运行控制有效。</w:t>
            </w:r>
          </w:p>
        </w:tc>
        <w:tc>
          <w:tcPr>
            <w:tcW w:w="932" w:type="dxa"/>
            <w:vAlign w:val="top"/>
          </w:tcPr>
          <w:p>
            <w:r>
              <w:rPr>
                <w:rFonts w:hint="eastAsia"/>
              </w:rPr>
              <w:t>符合</w:t>
            </w:r>
          </w:p>
          <w:p/>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新宋体"/>
                <w:szCs w:val="21"/>
              </w:rPr>
              <w:t>符合性评估</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 xml:space="preserve">9.1.2 </w:t>
            </w:r>
          </w:p>
          <w:p>
            <w:pPr>
              <w:rPr>
                <w:rFonts w:hint="eastAsia" w:ascii="宋体" w:hAnsi="宋体" w:cs="宋体"/>
                <w:szCs w:val="21"/>
              </w:rPr>
            </w:pPr>
          </w:p>
        </w:tc>
        <w:tc>
          <w:tcPr>
            <w:tcW w:w="10657" w:type="dxa"/>
            <w:vAlign w:val="top"/>
          </w:tcPr>
          <w:p>
            <w:pPr>
              <w:widowControl/>
              <w:spacing w:line="400" w:lineRule="exact"/>
              <w:jc w:val="left"/>
              <w:rPr>
                <w:rFonts w:ascii="宋体" w:hAnsi="宋体"/>
                <w:szCs w:val="21"/>
              </w:rPr>
            </w:pPr>
            <w:r>
              <w:rPr>
                <w:rFonts w:hint="eastAsia" w:ascii="宋体" w:hAnsi="宋体"/>
                <w:szCs w:val="21"/>
              </w:rPr>
              <w:t>----有《合规性评价控制程序》，规定明确基本合理。综合管理部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hint="eastAsia" w:ascii="宋体" w:hAnsi="宋体" w:eastAsia="宋体"/>
                <w:szCs w:val="21"/>
                <w:lang w:eastAsia="zh-CN"/>
              </w:rPr>
            </w:pPr>
            <w:r>
              <w:rPr>
                <w:rFonts w:hint="eastAsia" w:ascii="宋体" w:hAnsi="宋体"/>
                <w:szCs w:val="21"/>
              </w:rPr>
              <w:t>查</w:t>
            </w:r>
            <w:r>
              <w:rPr>
                <w:rFonts w:hint="eastAsia" w:ascii="宋体" w:hAnsi="宋体"/>
                <w:szCs w:val="21"/>
                <w:lang w:eastAsia="zh-CN"/>
              </w:rPr>
              <w:t>：</w:t>
            </w:r>
          </w:p>
          <w:p>
            <w:pPr>
              <w:widowControl/>
              <w:spacing w:line="400" w:lineRule="exact"/>
              <w:jc w:val="left"/>
              <w:rPr>
                <w:rFonts w:ascii="宋体" w:hAnsi="宋体"/>
                <w:szCs w:val="21"/>
              </w:rPr>
            </w:pPr>
            <w:r>
              <w:rPr>
                <w:rFonts w:hint="eastAsia" w:ascii="宋体" w:hAnsi="宋体"/>
                <w:szCs w:val="21"/>
              </w:rPr>
              <w:t>由综合管理部组织各部门于202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评价结论：符合</w:t>
            </w:r>
          </w:p>
          <w:p>
            <w:pPr>
              <w:widowControl/>
              <w:spacing w:line="400" w:lineRule="exact"/>
              <w:jc w:val="left"/>
              <w:rPr>
                <w:rFonts w:ascii="宋体" w:hAnsi="宋体"/>
                <w:szCs w:val="21"/>
              </w:rPr>
            </w:pPr>
            <w:r>
              <w:rPr>
                <w:rFonts w:hint="eastAsia" w:ascii="宋体" w:hAnsi="宋体"/>
                <w:szCs w:val="21"/>
              </w:rPr>
              <w:t>评价人：李胜、</w:t>
            </w:r>
            <w:r>
              <w:rPr>
                <w:rFonts w:hint="eastAsia" w:ascii="宋体" w:hAnsi="宋体"/>
                <w:szCs w:val="21"/>
                <w:lang w:eastAsia="zh-CN"/>
              </w:rPr>
              <w:t>张双</w:t>
            </w:r>
            <w:r>
              <w:rPr>
                <w:rFonts w:hint="eastAsia" w:ascii="宋体" w:hAnsi="宋体"/>
                <w:szCs w:val="21"/>
              </w:rPr>
              <w:t>、</w:t>
            </w:r>
            <w:r>
              <w:rPr>
                <w:rFonts w:hint="eastAsia" w:ascii="宋体" w:hAnsi="宋体"/>
                <w:szCs w:val="21"/>
                <w:lang w:eastAsia="zh-CN"/>
              </w:rPr>
              <w:t>王雪</w:t>
            </w:r>
            <w:r>
              <w:rPr>
                <w:rFonts w:hint="eastAsia" w:ascii="宋体" w:hAnsi="宋体"/>
                <w:szCs w:val="21"/>
              </w:rPr>
              <w:t>、方利群</w:t>
            </w:r>
          </w:p>
          <w:p>
            <w:pPr>
              <w:rPr>
                <w:szCs w:val="21"/>
              </w:rPr>
            </w:pPr>
            <w:r>
              <w:rPr>
                <w:rFonts w:hint="eastAsia" w:ascii="宋体" w:hAnsi="宋体"/>
                <w:szCs w:val="21"/>
              </w:rPr>
              <w:t>查：有《合规性评价报告》，有保持合规性评价的相关记录。</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rPr>
                <w:rFonts w:ascii="宋体" w:hAnsi="宋体"/>
                <w:szCs w:val="21"/>
              </w:rPr>
            </w:pPr>
            <w:r>
              <w:rPr>
                <w:rFonts w:hint="eastAsia" w:ascii="宋体" w:hAnsi="宋体"/>
                <w:szCs w:val="21"/>
              </w:rPr>
              <w:t>不符合和纠正措施</w:t>
            </w:r>
          </w:p>
          <w:p>
            <w:pPr>
              <w:adjustRightInd w:val="0"/>
              <w:snapToGrid w:val="0"/>
              <w:jc w:val="left"/>
              <w:rPr>
                <w:rFonts w:hint="eastAsia" w:ascii="宋体" w:hAnsi="宋体" w:cs="宋体"/>
                <w:szCs w:val="21"/>
              </w:rPr>
            </w:pPr>
            <w:r>
              <w:rPr>
                <w:rFonts w:hint="eastAsia" w:ascii="宋体" w:hAnsi="宋体"/>
                <w:szCs w:val="21"/>
              </w:rPr>
              <w:t>持续改进</w:t>
            </w:r>
          </w:p>
        </w:tc>
        <w:tc>
          <w:tcPr>
            <w:tcW w:w="960" w:type="dxa"/>
            <w:vAlign w:val="top"/>
          </w:tcPr>
          <w:p>
            <w:pPr>
              <w:rPr>
                <w:rFonts w:hint="default" w:ascii="宋体" w:hAnsi="宋体" w:eastAsia="宋体"/>
                <w:szCs w:val="21"/>
                <w:lang w:val="en-US" w:eastAsia="zh-CN"/>
              </w:rPr>
            </w:pPr>
            <w:r>
              <w:rPr>
                <w:rFonts w:hint="eastAsia" w:ascii="宋体" w:hAnsi="宋体"/>
                <w:szCs w:val="21"/>
              </w:rPr>
              <w:t>E10.2;10.3；</w:t>
            </w:r>
            <w:r>
              <w:rPr>
                <w:rFonts w:hint="eastAsia" w:ascii="宋体" w:hAnsi="宋体"/>
                <w:szCs w:val="21"/>
                <w:lang w:val="en-US" w:eastAsia="zh-CN"/>
              </w:rPr>
              <w:t>S10.1；10.2</w:t>
            </w:r>
          </w:p>
          <w:p>
            <w:pPr>
              <w:rPr>
                <w:rFonts w:hint="eastAsia" w:ascii="宋体" w:hAnsi="宋体" w:cs="宋体"/>
                <w:szCs w:val="21"/>
              </w:rPr>
            </w:pPr>
          </w:p>
        </w:tc>
        <w:tc>
          <w:tcPr>
            <w:tcW w:w="10657" w:type="dxa"/>
            <w:vAlign w:val="top"/>
          </w:tcPr>
          <w:p>
            <w:pPr>
              <w:spacing w:line="400" w:lineRule="atLeast"/>
              <w:rPr>
                <w:rFonts w:ascii="宋体" w:hAnsi="宋体"/>
                <w:szCs w:val="21"/>
              </w:rPr>
            </w:pPr>
            <w:r>
              <w:rPr>
                <w:rFonts w:hint="eastAsia" w:ascii="宋体" w:hAnsi="宋体"/>
                <w:szCs w:val="21"/>
              </w:rPr>
              <w:t>公司制定系列程序文件《管理评审控制程序》、《改进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提供有改进、纠正和预防措施实施情况一览表</w:t>
            </w:r>
          </w:p>
          <w:p>
            <w:pPr>
              <w:spacing w:line="400" w:lineRule="atLeast"/>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公司通过方针、目标的达成分析、内部审核结果、数据资料统计分析、纠正和预防措施和管理评审等方式，以推动环境管理体系的持续改进。</w:t>
            </w:r>
          </w:p>
          <w:p>
            <w:pPr>
              <w:spacing w:line="400" w:lineRule="atLeast"/>
              <w:rPr>
                <w:szCs w:val="21"/>
              </w:rPr>
            </w:pPr>
            <w:r>
              <w:rPr>
                <w:rFonts w:hint="eastAsia" w:ascii="宋体" w:hAnsi="宋体"/>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932" w:type="dxa"/>
            <w:vAlign w:val="top"/>
          </w:tcPr>
          <w:p>
            <w:pPr>
              <w:rPr>
                <w:rFonts w:hint="eastAsia"/>
              </w:rPr>
            </w:pPr>
            <w:r>
              <w:rPr>
                <w:rFonts w:hint="eastAsi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160" w:type="dxa"/>
            <w:vAlign w:val="top"/>
          </w:tcPr>
          <w:p>
            <w:pPr>
              <w:adjustRightInd w:val="0"/>
              <w:snapToGrid w:val="0"/>
              <w:jc w:val="left"/>
              <w:rPr>
                <w:rFonts w:hint="eastAsia" w:ascii="宋体" w:hAnsi="宋体" w:cs="宋体"/>
                <w:szCs w:val="21"/>
              </w:rPr>
            </w:pPr>
            <w:r>
              <w:rPr>
                <w:rFonts w:hint="eastAsia" w:ascii="宋体" w:hAnsi="宋体" w:cs="新宋体"/>
                <w:szCs w:val="21"/>
              </w:rPr>
              <w:t>EM</w:t>
            </w:r>
            <w:r>
              <w:rPr>
                <w:rFonts w:hint="eastAsia" w:ascii="宋体" w:hAnsi="宋体" w:cs="新宋体"/>
                <w:szCs w:val="21"/>
                <w:lang w:val="en-US" w:eastAsia="zh-CN"/>
              </w:rPr>
              <w:t>S/OHSMS</w:t>
            </w:r>
            <w:r>
              <w:rPr>
                <w:rFonts w:hint="eastAsia" w:ascii="宋体" w:hAnsi="宋体" w:cs="新宋体"/>
                <w:szCs w:val="21"/>
              </w:rPr>
              <w:t>运行控制相关财务支出证据</w:t>
            </w:r>
          </w:p>
        </w:tc>
        <w:tc>
          <w:tcPr>
            <w:tcW w:w="960" w:type="dxa"/>
            <w:vAlign w:val="top"/>
          </w:tcPr>
          <w:p>
            <w:pPr>
              <w:rPr>
                <w:rFonts w:hint="eastAsia" w:ascii="宋体" w:hAnsi="宋体" w:cs="宋体"/>
                <w:szCs w:val="21"/>
              </w:rPr>
            </w:pPr>
          </w:p>
        </w:tc>
        <w:tc>
          <w:tcPr>
            <w:tcW w:w="10657" w:type="dxa"/>
            <w:vAlign w:val="top"/>
          </w:tcPr>
          <w:p>
            <w:pPr>
              <w:spacing w:line="400" w:lineRule="atLeast"/>
              <w:rPr>
                <w:szCs w:val="21"/>
              </w:rPr>
            </w:pPr>
            <w:r>
              <w:rPr>
                <w:rFonts w:hint="eastAsia" w:ascii="宋体" w:hAnsi="宋体"/>
                <w:szCs w:val="21"/>
              </w:rPr>
              <w:t>提供有202</w:t>
            </w:r>
            <w:r>
              <w:rPr>
                <w:rFonts w:hint="eastAsia" w:ascii="宋体" w:hAnsi="宋体"/>
                <w:szCs w:val="21"/>
                <w:lang w:val="en-US" w:eastAsia="zh-CN"/>
              </w:rPr>
              <w:t>2</w:t>
            </w:r>
            <w:r>
              <w:rPr>
                <w:rFonts w:hint="eastAsia" w:ascii="宋体" w:hAnsi="宋体"/>
                <w:szCs w:val="21"/>
              </w:rPr>
              <w:t>年环境管理体系运行资金计划审批及财务投入清单：支出项目有购置灭火器、体系认证费用垃圾清运费、消防安全培训和演练、固废处理等共计约1</w:t>
            </w:r>
            <w:r>
              <w:rPr>
                <w:rFonts w:hint="eastAsia" w:ascii="宋体" w:hAnsi="宋体"/>
                <w:szCs w:val="21"/>
                <w:lang w:val="en-US" w:eastAsia="zh-CN"/>
              </w:rPr>
              <w:t>5</w:t>
            </w:r>
            <w:r>
              <w:rPr>
                <w:rFonts w:hint="eastAsia" w:ascii="宋体" w:hAnsi="宋体"/>
                <w:szCs w:val="21"/>
              </w:rPr>
              <w:t>000元。</w:t>
            </w:r>
          </w:p>
        </w:tc>
        <w:tc>
          <w:tcPr>
            <w:tcW w:w="932" w:type="dxa"/>
            <w:vAlign w:val="top"/>
          </w:tcPr>
          <w:p>
            <w:pPr>
              <w:rPr>
                <w:rFonts w:hint="eastAsia"/>
              </w:rPr>
            </w:pPr>
            <w:r>
              <w:rPr>
                <w:rFonts w:hint="eastAsia"/>
              </w:rPr>
              <w:t>符合</w:t>
            </w:r>
          </w:p>
        </w:tc>
      </w:tr>
    </w:tbl>
    <w:p>
      <w:pPr>
        <w:pStyle w:val="9"/>
        <w:rPr>
          <w:rFonts w:ascii="隶书" w:hAnsi="宋体" w:eastAsia="隶书"/>
          <w:bCs/>
          <w:sz w:val="36"/>
          <w:szCs w:val="36"/>
        </w:rPr>
      </w:pPr>
      <w:r>
        <w:rPr>
          <w:rFonts w:hint="eastAsia"/>
        </w:rPr>
        <w:t xml:space="preserve">说明：不符合标注N  </w:t>
      </w:r>
    </w:p>
    <w:p>
      <w:pPr>
        <w:rPr>
          <w:rFonts w:ascii="隶书" w:hAnsi="宋体" w:eastAsia="隶书"/>
          <w:bCs/>
          <w:sz w:val="36"/>
          <w:szCs w:val="36"/>
        </w:rPr>
      </w:pPr>
      <w:r>
        <w:rPr>
          <w:rFonts w:hint="eastAsia" w:ascii="隶书" w:hAnsi="宋体" w:eastAsia="隶书"/>
          <w:bCs/>
          <w:sz w:val="36"/>
          <w:szCs w:val="36"/>
        </w:rPr>
        <w:br w:type="page"/>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eastAsia="宋体"/>
                <w:sz w:val="24"/>
                <w:szCs w:val="24"/>
                <w:lang w:eastAsia="zh-CN"/>
              </w:rPr>
            </w:pPr>
            <w:r>
              <w:rPr>
                <w:rFonts w:hint="eastAsia"/>
                <w:sz w:val="24"/>
                <w:szCs w:val="24"/>
              </w:rPr>
              <w:t>受审核部门：技术部，主管领导：</w:t>
            </w:r>
            <w:r>
              <w:rPr>
                <w:rFonts w:hint="eastAsia"/>
                <w:sz w:val="24"/>
                <w:szCs w:val="24"/>
                <w:lang w:eastAsia="zh-CN"/>
              </w:rPr>
              <w:t>王雪</w:t>
            </w:r>
            <w:r>
              <w:rPr>
                <w:rFonts w:hint="eastAsia"/>
                <w:sz w:val="24"/>
                <w:szCs w:val="24"/>
              </w:rPr>
              <w:t>，陪同人员：</w:t>
            </w:r>
            <w:r>
              <w:rPr>
                <w:rFonts w:hint="eastAsia"/>
                <w:sz w:val="24"/>
                <w:szCs w:val="24"/>
                <w:lang w:eastAsia="zh-CN"/>
              </w:rPr>
              <w:t>张双</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color w:val="auto"/>
                <w:sz w:val="24"/>
                <w:szCs w:val="24"/>
              </w:rPr>
              <w:t>审核员：</w:t>
            </w:r>
            <w:r>
              <w:rPr>
                <w:rFonts w:hint="eastAsia"/>
                <w:color w:val="auto"/>
                <w:sz w:val="24"/>
                <w:szCs w:val="24"/>
                <w:lang w:eastAsia="zh-CN"/>
              </w:rPr>
              <w:t>宋明珠、</w:t>
            </w:r>
            <w:r>
              <w:rPr>
                <w:rFonts w:hint="eastAsia"/>
                <w:color w:val="auto"/>
                <w:sz w:val="24"/>
                <w:szCs w:val="24"/>
                <w:lang w:val="en-US" w:eastAsia="zh-CN"/>
              </w:rPr>
              <w:t>石安生</w:t>
            </w:r>
            <w:r>
              <w:rPr>
                <w:rFonts w:hint="eastAsia"/>
                <w:color w:val="auto"/>
                <w:sz w:val="24"/>
                <w:szCs w:val="24"/>
              </w:rPr>
              <w:t xml:space="preserve">    审核时间：202</w:t>
            </w:r>
            <w:r>
              <w:rPr>
                <w:rFonts w:hint="eastAsia"/>
                <w:color w:val="auto"/>
                <w:sz w:val="24"/>
                <w:szCs w:val="24"/>
                <w:lang w:val="en-US" w:eastAsia="zh-CN"/>
              </w:rPr>
              <w:t>2</w:t>
            </w:r>
            <w:r>
              <w:rPr>
                <w:rFonts w:hint="eastAsia"/>
                <w:color w:val="auto"/>
                <w:sz w:val="24"/>
                <w:szCs w:val="24"/>
              </w:rPr>
              <w:t>.1</w:t>
            </w:r>
            <w:r>
              <w:rPr>
                <w:rFonts w:hint="eastAsia"/>
                <w:color w:val="auto"/>
                <w:sz w:val="24"/>
                <w:szCs w:val="24"/>
                <w:lang w:val="en-US" w:eastAsia="zh-CN"/>
              </w:rPr>
              <w:t>2</w:t>
            </w:r>
            <w:r>
              <w:rPr>
                <w:rFonts w:hint="eastAsia"/>
                <w:color w:val="auto"/>
                <w:sz w:val="24"/>
                <w:szCs w:val="24"/>
              </w:rPr>
              <w:t>.</w:t>
            </w:r>
            <w:r>
              <w:rPr>
                <w:rFonts w:hint="eastAsia"/>
                <w:color w:val="auto"/>
                <w:sz w:val="24"/>
                <w:szCs w:val="24"/>
                <w:lang w:val="en-US" w:eastAsia="zh-CN"/>
              </w:rPr>
              <w:t>20</w:t>
            </w:r>
            <w:r>
              <w:rPr>
                <w:rFonts w:hint="eastAsia"/>
                <w:color w:val="auto"/>
                <w:sz w:val="24"/>
                <w:szCs w:val="24"/>
              </w:rPr>
              <w:t>-</w:t>
            </w:r>
            <w:r>
              <w:rPr>
                <w:rFonts w:hint="eastAsia"/>
                <w:color w:val="auto"/>
                <w:sz w:val="24"/>
                <w:szCs w:val="24"/>
                <w:lang w:val="en-US" w:eastAsia="zh-CN"/>
              </w:rPr>
              <w:t>21（微信/视频）</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r>
              <w:rPr>
                <w:rFonts w:hint="eastAsia"/>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QES5.3；</w:t>
            </w:r>
          </w:p>
        </w:tc>
        <w:tc>
          <w:tcPr>
            <w:tcW w:w="10004" w:type="dxa"/>
          </w:tcPr>
          <w:p>
            <w:pPr>
              <w:autoSpaceDE w:val="0"/>
              <w:autoSpaceDN w:val="0"/>
              <w:adjustRightInd w:val="0"/>
              <w:spacing w:line="400" w:lineRule="exact"/>
              <w:jc w:val="left"/>
              <w:rPr>
                <w:rFonts w:ascii="宋体" w:cs="宋体"/>
                <w:szCs w:val="21"/>
              </w:rPr>
            </w:pPr>
            <w:r>
              <w:rPr>
                <w:rFonts w:hint="eastAsia" w:ascii="宋体" w:cs="宋体"/>
                <w:szCs w:val="21"/>
              </w:rPr>
              <w:t>查，</w:t>
            </w:r>
            <w:r>
              <w:rPr>
                <w:rFonts w:hint="eastAsia" w:ascii="宋体" w:hAnsi="宋体"/>
                <w:color w:val="000000"/>
                <w:szCs w:val="21"/>
              </w:rPr>
              <w:t>技术部</w:t>
            </w:r>
            <w:r>
              <w:rPr>
                <w:rFonts w:hint="eastAsia" w:ascii="宋体" w:cs="宋体"/>
                <w:szCs w:val="21"/>
              </w:rPr>
              <w:t>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1）参与制定部门发展战略与年度经营计划；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2）负责公司测绘、土地整理、调查归口管理；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3）负责测绘过程安全管理；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5）组织落实、监督调控设计过程各项质量、安全、成本指标等；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6）领导、管理基础设施维护，保证设备设施能够正常服务，设备处于良好状态；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8）综合平衡年度设计任务，制定下达月度计划，做到安全服务。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rFonts w:ascii="宋体" w:hAnsi="宋体"/>
                <w:szCs w:val="21"/>
              </w:rPr>
            </w:pPr>
            <w:r>
              <w:rPr>
                <w:rFonts w:hint="eastAsia" w:ascii="宋体" w:hAnsi="宋体"/>
                <w:color w:val="000000"/>
                <w:szCs w:val="21"/>
              </w:rPr>
              <w:t>技术部</w:t>
            </w:r>
            <w:r>
              <w:rPr>
                <w:rFonts w:hint="eastAsia" w:ascii="宋体"/>
                <w:szCs w:val="21"/>
              </w:rPr>
              <w:t>负责人对部门职责清楚。</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QES6.2</w:t>
            </w:r>
          </w:p>
        </w:tc>
        <w:tc>
          <w:tcPr>
            <w:tcW w:w="10004" w:type="dxa"/>
          </w:tcPr>
          <w:p>
            <w:pPr>
              <w:spacing w:line="400" w:lineRule="exact"/>
              <w:rPr>
                <w:rFonts w:ascii="宋体" w:hAnsi="宋体" w:cs="Arial"/>
                <w:iCs/>
                <w:szCs w:val="21"/>
              </w:rPr>
            </w:pPr>
            <w:r>
              <w:rPr>
                <w:rFonts w:hint="eastAsia" w:ascii="宋体" w:hAnsi="宋体" w:cs="Arial"/>
                <w:iCs/>
                <w:szCs w:val="21"/>
              </w:rPr>
              <w:t>查</w:t>
            </w:r>
            <w:r>
              <w:rPr>
                <w:rFonts w:hint="eastAsia" w:ascii="宋体" w:hAnsi="宋体"/>
                <w:color w:val="000000"/>
                <w:szCs w:val="21"/>
              </w:rPr>
              <w:t>技术部</w:t>
            </w:r>
            <w:r>
              <w:rPr>
                <w:rFonts w:hint="eastAsia" w:ascii="宋体" w:hAnsi="宋体" w:cs="Arial"/>
                <w:iCs/>
                <w:szCs w:val="21"/>
              </w:rPr>
              <w:t>的质量、环境和安全目标为：</w:t>
            </w:r>
          </w:p>
          <w:p>
            <w:pPr>
              <w:adjustRightInd w:val="0"/>
              <w:snapToGrid w:val="0"/>
              <w:spacing w:line="440" w:lineRule="exact"/>
              <w:ind w:right="-23"/>
              <w:rPr>
                <w:rFonts w:ascii="宋体" w:hAnsi="宋体" w:cs="Arial"/>
                <w:iCs/>
                <w:szCs w:val="21"/>
              </w:rPr>
            </w:pPr>
            <w:r>
              <w:rPr>
                <w:rFonts w:hint="eastAsia" w:ascii="宋体" w:hAnsi="宋体" w:cs="Arial"/>
                <w:iCs/>
                <w:szCs w:val="21"/>
              </w:rPr>
              <w:t>1）项目服务合格率100﹪</w:t>
            </w:r>
          </w:p>
          <w:p>
            <w:pPr>
              <w:adjustRightInd w:val="0"/>
              <w:snapToGrid w:val="0"/>
              <w:spacing w:line="440" w:lineRule="exact"/>
              <w:ind w:right="-23"/>
              <w:rPr>
                <w:rFonts w:ascii="宋体" w:hAnsi="宋体" w:cs="Arial"/>
                <w:iCs/>
                <w:szCs w:val="21"/>
              </w:rPr>
            </w:pPr>
            <w:r>
              <w:rPr>
                <w:rFonts w:hint="eastAsia" w:ascii="宋体" w:hAnsi="宋体" w:cs="Arial"/>
                <w:iCs/>
                <w:szCs w:val="21"/>
              </w:rPr>
              <w:t>2）对项目监控覆盖率100%，</w:t>
            </w:r>
          </w:p>
          <w:p>
            <w:pPr>
              <w:adjustRightInd w:val="0"/>
              <w:snapToGrid w:val="0"/>
              <w:spacing w:line="440" w:lineRule="exact"/>
              <w:ind w:right="-23"/>
              <w:rPr>
                <w:rFonts w:ascii="宋体" w:hAnsi="宋体" w:cs="Arial"/>
                <w:iCs/>
                <w:szCs w:val="21"/>
              </w:rPr>
            </w:pPr>
            <w:r>
              <w:rPr>
                <w:rFonts w:hint="eastAsia" w:ascii="宋体" w:hAnsi="宋体" w:cs="Arial"/>
                <w:iCs/>
                <w:szCs w:val="21"/>
              </w:rPr>
              <w:t>3）杜绝重大不合格出现，一般不合格当日验证</w:t>
            </w:r>
          </w:p>
          <w:p>
            <w:pPr>
              <w:adjustRightInd w:val="0"/>
              <w:snapToGrid w:val="0"/>
              <w:spacing w:line="440" w:lineRule="exact"/>
              <w:ind w:right="-23"/>
              <w:rPr>
                <w:rFonts w:ascii="宋体" w:hAnsi="宋体" w:cs="Arial"/>
                <w:iCs/>
                <w:szCs w:val="21"/>
              </w:rPr>
            </w:pPr>
            <w:r>
              <w:rPr>
                <w:rFonts w:hint="eastAsia" w:ascii="宋体" w:hAnsi="宋体" w:cs="Arial"/>
                <w:iCs/>
                <w:szCs w:val="21"/>
              </w:rPr>
              <w:t>4）实现废弃物的分类收集、处理：废弃物的回收率达到100%；</w:t>
            </w:r>
          </w:p>
          <w:p>
            <w:pPr>
              <w:pStyle w:val="2"/>
              <w:rPr>
                <w:rFonts w:ascii="宋体" w:hAnsi="宋体" w:cs="Arial"/>
                <w:bCs w:val="0"/>
                <w:iCs/>
                <w:spacing w:val="0"/>
                <w:szCs w:val="21"/>
              </w:rPr>
            </w:pPr>
            <w:r>
              <w:rPr>
                <w:rFonts w:hint="eastAsia" w:ascii="宋体" w:hAnsi="宋体" w:cs="Arial"/>
                <w:bCs w:val="0"/>
                <w:iCs/>
                <w:spacing w:val="0"/>
                <w:szCs w:val="21"/>
              </w:rPr>
              <w:t>5）火灾事故发生次数为0；</w:t>
            </w:r>
          </w:p>
          <w:p>
            <w:pPr>
              <w:pStyle w:val="2"/>
              <w:rPr>
                <w:rFonts w:ascii="宋体" w:hAnsi="宋体" w:cs="Arial"/>
                <w:bCs w:val="0"/>
                <w:iCs/>
                <w:spacing w:val="0"/>
                <w:szCs w:val="21"/>
              </w:rPr>
            </w:pPr>
            <w:r>
              <w:rPr>
                <w:rFonts w:ascii="宋体" w:hAnsi="宋体" w:cs="Arial"/>
                <w:bCs w:val="0"/>
                <w:iCs/>
                <w:spacing w:val="0"/>
                <w:szCs w:val="21"/>
              </w:rPr>
              <w:t>6）</w:t>
            </w:r>
            <w:r>
              <w:rPr>
                <w:rFonts w:hint="eastAsia" w:ascii="宋体" w:hAnsi="宋体" w:cs="Arial"/>
                <w:bCs w:val="0"/>
                <w:iCs/>
                <w:spacing w:val="0"/>
                <w:szCs w:val="21"/>
              </w:rPr>
              <w:t>对项目监督过程中重大安全事故为零</w:t>
            </w:r>
          </w:p>
          <w:p>
            <w:pPr>
              <w:adjustRightInd w:val="0"/>
              <w:snapToGrid w:val="0"/>
              <w:spacing w:line="440" w:lineRule="exact"/>
              <w:ind w:right="-23"/>
              <w:rPr>
                <w:rFonts w:ascii="宋体" w:hAnsi="宋体" w:cs="宋体"/>
                <w:szCs w:val="21"/>
              </w:rPr>
            </w:pPr>
            <w:r>
              <w:rPr>
                <w:rFonts w:hint="eastAsia" w:ascii="宋体" w:hAnsi="宋体" w:cs="宋体"/>
                <w:szCs w:val="21"/>
              </w:rPr>
              <w:t>查：</w:t>
            </w:r>
            <w:r>
              <w:rPr>
                <w:rFonts w:hint="eastAsia" w:ascii="宋体" w:hAnsi="宋体" w:cs="宋体"/>
                <w:szCs w:val="21"/>
                <w:lang w:eastAsia="zh-CN"/>
              </w:rPr>
              <w:t>2022年1月-2022年1</w:t>
            </w:r>
            <w:r>
              <w:rPr>
                <w:rFonts w:hint="eastAsia" w:ascii="宋体" w:hAnsi="宋体" w:cs="宋体"/>
                <w:szCs w:val="21"/>
                <w:lang w:val="en-US" w:eastAsia="zh-CN"/>
              </w:rPr>
              <w:t>1</w:t>
            </w:r>
            <w:r>
              <w:rPr>
                <w:rFonts w:hint="eastAsia" w:ascii="宋体" w:hAnsi="宋体" w:cs="宋体"/>
                <w:szCs w:val="21"/>
                <w:lang w:eastAsia="zh-CN"/>
              </w:rPr>
              <w:t>月</w:t>
            </w:r>
            <w:r>
              <w:rPr>
                <w:rFonts w:hint="eastAsia" w:ascii="宋体" w:hAnsi="宋体"/>
                <w:color w:val="000000"/>
                <w:szCs w:val="21"/>
              </w:rPr>
              <w:t>技术部</w:t>
            </w:r>
            <w:r>
              <w:rPr>
                <w:rFonts w:hint="eastAsia" w:ascii="宋体" w:hAnsi="宋体" w:cs="宋体"/>
                <w:szCs w:val="21"/>
              </w:rPr>
              <w:t>目标完成情况：</w:t>
            </w:r>
          </w:p>
          <w:p>
            <w:pPr>
              <w:adjustRightInd w:val="0"/>
              <w:snapToGrid w:val="0"/>
              <w:spacing w:line="440" w:lineRule="exact"/>
              <w:ind w:right="-23"/>
              <w:rPr>
                <w:rFonts w:ascii="宋体" w:hAnsi="宋体" w:cs="Arial"/>
                <w:iCs/>
                <w:szCs w:val="21"/>
              </w:rPr>
            </w:pPr>
            <w:r>
              <w:rPr>
                <w:rFonts w:hint="eastAsia" w:ascii="宋体" w:hAnsi="宋体" w:cs="Arial"/>
                <w:iCs/>
                <w:szCs w:val="21"/>
              </w:rPr>
              <w:t>1）项目服务合格率100﹪</w:t>
            </w:r>
          </w:p>
          <w:p>
            <w:pPr>
              <w:adjustRightInd w:val="0"/>
              <w:snapToGrid w:val="0"/>
              <w:spacing w:line="440" w:lineRule="exact"/>
              <w:ind w:right="-23"/>
              <w:rPr>
                <w:rFonts w:ascii="宋体" w:hAnsi="宋体" w:cs="Arial"/>
                <w:iCs/>
                <w:szCs w:val="21"/>
              </w:rPr>
            </w:pPr>
            <w:r>
              <w:rPr>
                <w:rFonts w:hint="eastAsia" w:ascii="宋体" w:hAnsi="宋体" w:cs="Arial"/>
                <w:iCs/>
                <w:szCs w:val="21"/>
              </w:rPr>
              <w:t>2）对项目监控覆盖率100%，</w:t>
            </w:r>
          </w:p>
          <w:p>
            <w:pPr>
              <w:adjustRightInd w:val="0"/>
              <w:snapToGrid w:val="0"/>
              <w:spacing w:line="440" w:lineRule="exact"/>
              <w:ind w:right="-23"/>
              <w:rPr>
                <w:rFonts w:ascii="宋体" w:hAnsi="宋体" w:cs="Arial"/>
                <w:iCs/>
                <w:szCs w:val="21"/>
              </w:rPr>
            </w:pPr>
            <w:r>
              <w:rPr>
                <w:rFonts w:hint="eastAsia" w:ascii="宋体" w:hAnsi="宋体" w:cs="Arial"/>
                <w:iCs/>
                <w:szCs w:val="21"/>
              </w:rPr>
              <w:t>3）无重大不合格出现，一般不合格当日验证，</w:t>
            </w:r>
          </w:p>
          <w:p>
            <w:pPr>
              <w:adjustRightInd w:val="0"/>
              <w:snapToGrid w:val="0"/>
              <w:spacing w:line="440" w:lineRule="exact"/>
              <w:ind w:right="-23"/>
              <w:rPr>
                <w:rFonts w:ascii="宋体" w:hAnsi="宋体" w:cs="Arial"/>
                <w:iCs/>
                <w:szCs w:val="21"/>
              </w:rPr>
            </w:pPr>
            <w:r>
              <w:rPr>
                <w:rFonts w:hint="eastAsia" w:ascii="宋体" w:hAnsi="宋体" w:cs="Arial"/>
                <w:iCs/>
                <w:szCs w:val="21"/>
              </w:rPr>
              <w:t>4）实现废弃物的分类收集、处理：废弃物的回收率达到100%；</w:t>
            </w:r>
          </w:p>
          <w:p>
            <w:pPr>
              <w:pStyle w:val="2"/>
              <w:rPr>
                <w:rFonts w:ascii="宋体" w:hAnsi="宋体" w:cs="Arial"/>
                <w:bCs w:val="0"/>
                <w:iCs/>
                <w:spacing w:val="0"/>
                <w:szCs w:val="21"/>
              </w:rPr>
            </w:pPr>
            <w:r>
              <w:rPr>
                <w:rFonts w:hint="eastAsia" w:ascii="宋体" w:hAnsi="宋体" w:cs="Arial"/>
                <w:bCs w:val="0"/>
                <w:iCs/>
                <w:spacing w:val="0"/>
                <w:szCs w:val="21"/>
              </w:rPr>
              <w:t>5）火灾事故发生次数为0；</w:t>
            </w:r>
          </w:p>
          <w:p>
            <w:pPr>
              <w:pStyle w:val="2"/>
              <w:rPr>
                <w:rFonts w:ascii="宋体" w:hAnsi="宋体" w:cs="Arial"/>
                <w:bCs w:val="0"/>
                <w:iCs/>
                <w:spacing w:val="0"/>
                <w:szCs w:val="21"/>
              </w:rPr>
            </w:pPr>
            <w:r>
              <w:rPr>
                <w:rFonts w:ascii="宋体" w:hAnsi="宋体" w:cs="Arial"/>
                <w:bCs w:val="0"/>
                <w:iCs/>
                <w:spacing w:val="0"/>
                <w:szCs w:val="21"/>
              </w:rPr>
              <w:t>6）</w:t>
            </w:r>
            <w:r>
              <w:rPr>
                <w:rFonts w:hint="eastAsia" w:ascii="宋体" w:hAnsi="宋体" w:cs="Arial"/>
                <w:bCs w:val="0"/>
                <w:iCs/>
                <w:spacing w:val="0"/>
                <w:szCs w:val="21"/>
              </w:rPr>
              <w:t>项目监督过程中重大安全事故为零</w:t>
            </w:r>
          </w:p>
          <w:p>
            <w:pPr>
              <w:spacing w:line="400" w:lineRule="atLeast"/>
              <w:ind w:right="170"/>
              <w:jc w:val="left"/>
              <w:rPr>
                <w:rFonts w:ascii="宋体" w:hAnsi="宋体" w:cs="宋体"/>
                <w:szCs w:val="21"/>
              </w:rPr>
            </w:pPr>
            <w:r>
              <w:rPr>
                <w:rFonts w:hint="eastAsia" w:ascii="宋体" w:hAnsi="宋体" w:cs="宋体"/>
                <w:szCs w:val="21"/>
              </w:rPr>
              <w:t>均能达到要求。</w:t>
            </w:r>
          </w:p>
          <w:p>
            <w:pPr>
              <w:widowControl/>
              <w:ind w:firstLine="525" w:firstLineChars="250"/>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004" w:type="dxa"/>
          </w:tcPr>
          <w:p>
            <w:pPr>
              <w:spacing w:line="400" w:lineRule="atLeast"/>
              <w:jc w:val="left"/>
              <w:rPr>
                <w:rFonts w:hAnsi="宋体"/>
                <w:szCs w:val="21"/>
              </w:rPr>
            </w:pPr>
            <w:r>
              <w:rPr>
                <w:rFonts w:hAnsi="宋体"/>
                <w:szCs w:val="21"/>
              </w:rPr>
              <w:t>查，依据《环境因素、危险因素的识别与评价》，根据不同的时态、状态识别了环境因素，通过对其发生的可能性、危害性等进行评价，</w:t>
            </w:r>
            <w:r>
              <w:rPr>
                <w:rFonts w:hint="eastAsia" w:ascii="宋体" w:hAnsi="宋体"/>
                <w:color w:val="000000"/>
                <w:szCs w:val="21"/>
              </w:rPr>
              <w:t>技术部</w:t>
            </w:r>
            <w:r>
              <w:rPr>
                <w:rFonts w:hAnsi="宋体"/>
                <w:szCs w:val="21"/>
              </w:rPr>
              <w:t>确定的有：</w:t>
            </w:r>
            <w:r>
              <w:rPr>
                <w:rFonts w:hint="eastAsia" w:ascii="宋体" w:hAnsi="宋体"/>
                <w:szCs w:val="21"/>
              </w:rPr>
              <w:t>潜在火灾、固废排放、废气的排放。</w:t>
            </w:r>
            <w:r>
              <w:rPr>
                <w:rFonts w:hAnsi="宋体"/>
                <w:szCs w:val="21"/>
              </w:rPr>
              <w:t>识别、评价基本合理。</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004" w:type="dxa"/>
          </w:tcPr>
          <w:p>
            <w:pPr>
              <w:pStyle w:val="6"/>
              <w:ind w:firstLine="0"/>
              <w:rPr>
                <w:rFonts w:hint="default" w:hAnsi="宋体"/>
                <w:szCs w:val="21"/>
              </w:rPr>
            </w:pPr>
            <w:r>
              <w:rPr>
                <w:rFonts w:hAnsi="宋体"/>
                <w:szCs w:val="21"/>
              </w:rPr>
              <w:t>查，</w:t>
            </w:r>
            <w:r>
              <w:rPr>
                <w:rFonts w:hAnsi="宋体"/>
                <w:color w:val="000000"/>
                <w:szCs w:val="21"/>
              </w:rPr>
              <w:t>技术部</w:t>
            </w:r>
            <w:r>
              <w:rPr>
                <w:rFonts w:hAnsi="宋体"/>
                <w:szCs w:val="21"/>
              </w:rPr>
              <w:t>经过辨识与评审形成了《危险源辨识与风险评价表》，包括电气使用不当造成火灾；设备漏电、线路老化造成触电伤人；外出测绘出现交通事故伤害、高坠、中暑等潜在危险源。</w:t>
            </w:r>
          </w:p>
          <w:p>
            <w:pPr>
              <w:pStyle w:val="6"/>
              <w:ind w:firstLine="0"/>
              <w:rPr>
                <w:rFonts w:hint="default" w:hAnsi="宋体"/>
                <w:szCs w:val="21"/>
              </w:rPr>
            </w:pPr>
            <w:r>
              <w:rPr>
                <w:rFonts w:hAnsi="宋体"/>
                <w:szCs w:val="21"/>
              </w:rPr>
              <w:t>采用的是经验判断法、过程分析法识别。</w:t>
            </w:r>
          </w:p>
          <w:p>
            <w:pPr>
              <w:pStyle w:val="6"/>
              <w:ind w:firstLine="0"/>
              <w:rPr>
                <w:rFonts w:hint="default" w:hAnsi="宋体"/>
                <w:szCs w:val="21"/>
              </w:rPr>
            </w:pPr>
            <w:r>
              <w:rPr>
                <w:rFonts w:hAnsi="宋体"/>
                <w:szCs w:val="21"/>
              </w:rPr>
              <w:t>打分法确定重大风险：潜在火灾，触电，交通事故、意外伤害。危险源辨识基本充分、风险等级评价基本合理。</w:t>
            </w:r>
          </w:p>
          <w:p>
            <w:pPr>
              <w:pStyle w:val="6"/>
              <w:ind w:firstLine="0"/>
              <w:rPr>
                <w:rFonts w:hint="default" w:hAnsi="宋体"/>
                <w:szCs w:val="21"/>
              </w:rPr>
            </w:pPr>
            <w:r>
              <w:rPr>
                <w:rFonts w:hAnsi="宋体"/>
                <w:szCs w:val="21"/>
              </w:rPr>
              <w:t xml:space="preserve">查，风险控制措施有：  </w:t>
            </w:r>
          </w:p>
          <w:p>
            <w:pPr>
              <w:pStyle w:val="6"/>
              <w:ind w:firstLine="0"/>
              <w:rPr>
                <w:rFonts w:hint="default" w:hAnsi="宋体"/>
                <w:szCs w:val="21"/>
              </w:rPr>
            </w:pPr>
            <w:r>
              <w:rPr>
                <w:rFonts w:hAnsi="宋体"/>
                <w:szCs w:val="21"/>
              </w:rPr>
              <w:t>安全知识、消防知识宣传、教育及培训；</w:t>
            </w:r>
          </w:p>
          <w:p>
            <w:pPr>
              <w:pStyle w:val="6"/>
              <w:ind w:firstLine="0"/>
              <w:rPr>
                <w:rFonts w:hint="default" w:hAnsi="宋体"/>
                <w:szCs w:val="21"/>
              </w:rPr>
            </w:pPr>
            <w:r>
              <w:rPr>
                <w:rFonts w:hAnsi="宋体"/>
                <w:szCs w:val="21"/>
              </w:rPr>
              <w:t>定期安全检查等。</w:t>
            </w:r>
          </w:p>
          <w:p>
            <w:pPr>
              <w:pStyle w:val="6"/>
              <w:spacing w:line="400" w:lineRule="exact"/>
              <w:rPr>
                <w:rFonts w:hint="default" w:hAnsi="宋体"/>
                <w:szCs w:val="21"/>
              </w:rPr>
            </w:pPr>
            <w:r>
              <w:rPr>
                <w:rFonts w:hAnsi="宋体"/>
                <w:szCs w:val="21"/>
              </w:rPr>
              <w:t>危险源识别基本充分，控制措施需要完善。</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rPr>
              <w:t>ES8.1 </w:t>
            </w:r>
          </w:p>
          <w:p>
            <w:pPr>
              <w:rPr>
                <w:rFonts w:ascii="宋体" w:hAnsi="宋体" w:cs="新宋体"/>
                <w:szCs w:val="21"/>
              </w:rPr>
            </w:pPr>
          </w:p>
        </w:tc>
        <w:tc>
          <w:tcPr>
            <w:tcW w:w="10004" w:type="dxa"/>
          </w:tcPr>
          <w:p>
            <w:pPr>
              <w:pStyle w:val="6"/>
              <w:spacing w:line="400" w:lineRule="exact"/>
              <w:ind w:firstLine="0"/>
              <w:rPr>
                <w:rFonts w:hint="default" w:hAnsi="宋体"/>
                <w:szCs w:val="21"/>
              </w:rPr>
            </w:pPr>
            <w:r>
              <w:rPr>
                <w:rFonts w:hAnsi="宋体"/>
                <w:szCs w:val="21"/>
              </w:rPr>
              <w:t>查，</w:t>
            </w:r>
            <w:r>
              <w:rPr>
                <w:rFonts w:hAnsi="宋体"/>
                <w:color w:val="000000"/>
                <w:szCs w:val="21"/>
              </w:rPr>
              <w:t>技术部</w:t>
            </w:r>
            <w:r>
              <w:rPr>
                <w:rFonts w:hAnsi="宋体"/>
                <w:szCs w:val="21"/>
              </w:rPr>
              <w:t>实施以下环境安全管理制度：《运行控制程序》、《节约用电用水管理制度》、《固体废弃物管理制度》《消防安全管理制度》、《用电安全管理规定》、《公司劳动安全管理办法》、《消防器材管理规定程序》、《火灾事故应急救援预案》、《劳动防护用品管理制度》等。</w:t>
            </w:r>
          </w:p>
          <w:p>
            <w:pPr>
              <w:pStyle w:val="6"/>
              <w:spacing w:line="400" w:lineRule="exact"/>
              <w:ind w:firstLine="0"/>
              <w:rPr>
                <w:rFonts w:hint="default" w:hAnsi="宋体"/>
                <w:szCs w:val="21"/>
              </w:rPr>
            </w:pPr>
            <w:r>
              <w:rPr>
                <w:rFonts w:hAnsi="宋体"/>
                <w:szCs w:val="21"/>
              </w:rPr>
              <w:t>据介绍，公司产品服务流程为：</w:t>
            </w:r>
          </w:p>
          <w:p>
            <w:pPr>
              <w:pStyle w:val="2"/>
              <w:rPr>
                <w:rFonts w:hint="eastAsia" w:ascii="宋体" w:hAnsi="宋体" w:eastAsia="宋体" w:cs="Times New Roman"/>
                <w:bCs w:val="0"/>
                <w:spacing w:val="0"/>
                <w:kern w:val="2"/>
                <w:sz w:val="21"/>
                <w:szCs w:val="21"/>
                <w:lang w:val="en-US" w:eastAsia="zh-CN" w:bidi="ar-SA"/>
              </w:rPr>
            </w:pPr>
            <w:r>
              <w:rPr>
                <w:rFonts w:ascii="宋体" w:hAnsi="宋体"/>
                <w:szCs w:val="21"/>
              </w:rPr>
              <w:t> </w:t>
            </w:r>
            <w:r>
              <w:rPr>
                <w:rFonts w:hint="eastAsia" w:ascii="宋体" w:hAnsi="宋体" w:eastAsia="宋体" w:cs="Times New Roman"/>
                <w:bCs w:val="0"/>
                <w:spacing w:val="0"/>
                <w:kern w:val="2"/>
                <w:sz w:val="21"/>
                <w:szCs w:val="21"/>
                <w:lang w:val="en-US" w:eastAsia="zh-CN" w:bidi="ar-SA"/>
              </w:rPr>
              <w:t>测绘服务、土地调查、自然资源调查：合同签订→收集资料→现场测绘→编制、绘图→编制项目报告（文本、图件）→变更（需要时）→交付客户。</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农田工程规划设计、土地整理、土地规划、土地综合整治：合同签订→收集资料→编制、绘图→编制项目报告（文本、图件）→变更（需要时）→交付客户</w:t>
            </w:r>
          </w:p>
          <w:p>
            <w:pPr>
              <w:pStyle w:val="2"/>
              <w:rPr>
                <w:rFonts w:hint="eastAsia" w:ascii="宋体" w:hAnsi="宋体" w:eastAsia="宋体" w:cs="Times New Roman"/>
                <w:bCs w:val="0"/>
                <w:spacing w:val="0"/>
                <w:kern w:val="2"/>
                <w:sz w:val="21"/>
                <w:szCs w:val="21"/>
                <w:lang w:val="en-US" w:eastAsia="zh-CN" w:bidi="ar-SA"/>
              </w:rPr>
            </w:pPr>
            <w:r>
              <w:rPr>
                <w:rFonts w:hint="eastAsia" w:ascii="宋体" w:hAnsi="宋体" w:eastAsia="宋体" w:cs="Times New Roman"/>
                <w:bCs w:val="0"/>
                <w:spacing w:val="0"/>
                <w:kern w:val="2"/>
                <w:sz w:val="21"/>
                <w:szCs w:val="21"/>
                <w:lang w:val="en-US" w:eastAsia="zh-CN" w:bidi="ar-SA"/>
              </w:rPr>
              <w:t>数据处理和存储支持服务：核对国家下发数据 → 开展外业核查 → 上传平台（审核）</w:t>
            </w:r>
          </w:p>
          <w:p>
            <w:pPr>
              <w:pStyle w:val="6"/>
              <w:spacing w:line="400" w:lineRule="exact"/>
              <w:ind w:firstLine="0"/>
              <w:rPr>
                <w:rFonts w:hint="default" w:hAnsi="宋体"/>
                <w:szCs w:val="21"/>
              </w:rPr>
            </w:pPr>
            <w:r>
              <w:rPr>
                <w:rFonts w:hAnsi="宋体"/>
                <w:szCs w:val="21"/>
              </w:rPr>
              <w:t>查不可接受风险源：</w:t>
            </w:r>
          </w:p>
          <w:p>
            <w:pPr>
              <w:pStyle w:val="6"/>
              <w:spacing w:line="400" w:lineRule="exact"/>
              <w:ind w:firstLine="0"/>
              <w:rPr>
                <w:rFonts w:hint="default" w:hAnsi="宋体"/>
                <w:szCs w:val="21"/>
              </w:rPr>
            </w:pPr>
            <w:r>
              <w:rPr>
                <w:rFonts w:hAnsi="宋体"/>
                <w:szCs w:val="21"/>
              </w:rPr>
              <w:t>1、潜在火灾，2、触电，3、交通事故，4、意外伤害</w:t>
            </w:r>
          </w:p>
          <w:p>
            <w:pPr>
              <w:pStyle w:val="6"/>
              <w:spacing w:line="400" w:lineRule="exact"/>
              <w:ind w:firstLine="0"/>
              <w:rPr>
                <w:rFonts w:hint="default" w:hAnsi="宋体"/>
                <w:szCs w:val="21"/>
              </w:rPr>
            </w:pPr>
            <w:r>
              <w:rPr>
                <w:rFonts w:hAnsi="宋体"/>
                <w:szCs w:val="21"/>
              </w:rPr>
              <w:t>查重要环境因素：</w:t>
            </w:r>
          </w:p>
          <w:p>
            <w:pPr>
              <w:pStyle w:val="6"/>
              <w:spacing w:line="400" w:lineRule="exact"/>
              <w:ind w:firstLine="0"/>
              <w:rPr>
                <w:rFonts w:hint="default" w:hAnsi="宋体"/>
                <w:szCs w:val="21"/>
              </w:rPr>
            </w:pPr>
            <w:r>
              <w:rPr>
                <w:rFonts w:hAnsi="宋体"/>
                <w:szCs w:val="21"/>
              </w:rPr>
              <w:t>1、固废排放；2、火灾</w:t>
            </w:r>
          </w:p>
          <w:p>
            <w:pPr>
              <w:pStyle w:val="6"/>
              <w:spacing w:line="400" w:lineRule="exact"/>
              <w:ind w:firstLine="0"/>
              <w:rPr>
                <w:rFonts w:hint="default" w:hAnsi="宋体"/>
                <w:szCs w:val="21"/>
              </w:rPr>
            </w:pPr>
          </w:p>
          <w:p>
            <w:pPr>
              <w:pStyle w:val="6"/>
              <w:spacing w:line="400" w:lineRule="exact"/>
              <w:ind w:firstLine="0"/>
              <w:rPr>
                <w:rFonts w:hint="default" w:ascii="宋体" w:hAnsi="宋体" w:eastAsia="宋体" w:cs="Times New Roman"/>
                <w:szCs w:val="21"/>
              </w:rPr>
            </w:pPr>
            <w:r>
              <w:rPr>
                <w:rFonts w:hint="eastAsia" w:hAnsi="宋体"/>
                <w:szCs w:val="21"/>
                <w:lang w:val="en-US" w:eastAsia="zh-CN"/>
              </w:rPr>
              <w:t>视频</w:t>
            </w:r>
            <w:r>
              <w:rPr>
                <w:rFonts w:hAnsi="宋体"/>
                <w:szCs w:val="21"/>
              </w:rPr>
              <w:t>查</w:t>
            </w:r>
            <w:r>
              <w:rPr>
                <w:rFonts w:hint="eastAsia" w:hAnsi="宋体"/>
                <w:szCs w:val="21"/>
                <w:lang w:val="en-US" w:eastAsia="zh-CN"/>
              </w:rPr>
              <w:t>看</w:t>
            </w:r>
            <w:r>
              <w:rPr>
                <w:rFonts w:hAnsi="宋体"/>
                <w:szCs w:val="21"/>
              </w:rPr>
              <w:t>运行情况，现场测绘实施的项</w:t>
            </w:r>
            <w:r>
              <w:rPr>
                <w:rFonts w:ascii="宋体" w:hAnsi="宋体" w:eastAsia="宋体" w:cs="Times New Roman"/>
                <w:szCs w:val="21"/>
              </w:rPr>
              <w:t>目：</w:t>
            </w:r>
            <w:r>
              <w:rPr>
                <w:rFonts w:hint="eastAsia" w:ascii="宋体" w:hAnsi="宋体" w:eastAsia="宋体" w:cs="Times New Roman"/>
                <w:szCs w:val="21"/>
              </w:rPr>
              <w:t>彭山区统规自建确权登记服务</w:t>
            </w:r>
            <w:r>
              <w:rPr>
                <w:rFonts w:ascii="宋体" w:hAnsi="宋体" w:eastAsia="宋体" w:cs="Times New Roman"/>
                <w:szCs w:val="21"/>
              </w:rPr>
              <w:t>项目，地址：</w:t>
            </w:r>
            <w:r>
              <w:rPr>
                <w:rFonts w:hint="eastAsia" w:ascii="宋体" w:hAnsi="宋体" w:eastAsia="宋体" w:cs="Times New Roman"/>
                <w:szCs w:val="21"/>
              </w:rPr>
              <w:t>彭山区彭溪街道寂照街61号</w:t>
            </w:r>
            <w:r>
              <w:rPr>
                <w:rFonts w:ascii="宋体" w:hAnsi="宋体" w:eastAsia="宋体" w:cs="Times New Roman"/>
                <w:szCs w:val="21"/>
              </w:rPr>
              <w:t>，距离公司1小时。</w:t>
            </w:r>
            <w:r>
              <w:rPr>
                <w:rFonts w:hint="eastAsia" w:ascii="宋体" w:hAnsi="宋体" w:eastAsia="宋体" w:cs="Times New Roman"/>
                <w:szCs w:val="21"/>
                <w:lang w:val="en-US" w:eastAsia="zh-CN"/>
              </w:rPr>
              <w:t>视频</w:t>
            </w:r>
            <w:r>
              <w:rPr>
                <w:rFonts w:ascii="宋体" w:hAnsi="宋体" w:eastAsia="宋体" w:cs="Times New Roman"/>
                <w:szCs w:val="21"/>
              </w:rPr>
              <w:t>查看，</w:t>
            </w:r>
          </w:p>
          <w:p>
            <w:pPr>
              <w:pStyle w:val="6"/>
              <w:spacing w:line="400" w:lineRule="exact"/>
              <w:ind w:firstLine="0"/>
              <w:rPr>
                <w:rFonts w:hint="default" w:hAnsi="宋体"/>
                <w:szCs w:val="21"/>
              </w:rPr>
            </w:pPr>
            <w:r>
              <w:rPr>
                <w:rFonts w:hAnsi="宋体"/>
                <w:szCs w:val="21"/>
              </w:rPr>
              <w:t>固废排放：</w:t>
            </w:r>
          </w:p>
          <w:p>
            <w:pPr>
              <w:pStyle w:val="6"/>
              <w:spacing w:line="400" w:lineRule="exact"/>
              <w:ind w:firstLine="0"/>
              <w:rPr>
                <w:rFonts w:hint="default" w:hAnsi="宋体"/>
                <w:szCs w:val="21"/>
              </w:rPr>
            </w:pPr>
            <w:r>
              <w:rPr>
                <w:rFonts w:hAnsi="宋体"/>
                <w:szCs w:val="21"/>
              </w:rPr>
              <w:t>1）对全体人员进行环保教育，树立环保意识；</w:t>
            </w:r>
          </w:p>
          <w:p>
            <w:pPr>
              <w:pStyle w:val="6"/>
              <w:spacing w:line="400" w:lineRule="exact"/>
              <w:ind w:firstLine="0"/>
              <w:rPr>
                <w:rFonts w:hint="default" w:hAnsi="宋体"/>
                <w:szCs w:val="21"/>
              </w:rPr>
            </w:pPr>
            <w:r>
              <w:rPr>
                <w:rFonts w:hAnsi="宋体"/>
                <w:szCs w:val="21"/>
              </w:rPr>
              <w:t>2）对不同性质的有毒有害废弃物、办公垃圾进行分类管理，查固废分类管理，在办公室垃圾存放处，按要求进行分类收集，如可回收、不可回收固废；</w:t>
            </w:r>
          </w:p>
          <w:p>
            <w:pPr>
              <w:pStyle w:val="6"/>
              <w:spacing w:line="400" w:lineRule="exact"/>
              <w:ind w:firstLine="0"/>
              <w:rPr>
                <w:rFonts w:hint="default" w:hAnsi="宋体"/>
                <w:szCs w:val="21"/>
              </w:rPr>
            </w:pPr>
            <w:r>
              <w:rPr>
                <w:rFonts w:hAnsi="宋体"/>
                <w:szCs w:val="21"/>
              </w:rPr>
              <w:t>3）设置有毒有害废弃物临时储存箱，办公固体废弃物为废旧硒鼓、墨盒、电池、灯管、笔芯等。</w:t>
            </w:r>
          </w:p>
          <w:p>
            <w:pPr>
              <w:pStyle w:val="6"/>
              <w:spacing w:line="400" w:lineRule="exact"/>
              <w:ind w:firstLine="0"/>
              <w:rPr>
                <w:rFonts w:hint="default" w:hAnsi="宋体"/>
                <w:szCs w:val="21"/>
              </w:rPr>
            </w:pPr>
            <w:r>
              <w:rPr>
                <w:rFonts w:hAnsi="宋体"/>
                <w:szCs w:val="21"/>
              </w:rPr>
              <w:t>4）暂不涉及危险固废</w:t>
            </w:r>
          </w:p>
          <w:p>
            <w:pPr>
              <w:pStyle w:val="6"/>
              <w:spacing w:line="400" w:lineRule="exact"/>
              <w:ind w:firstLine="0"/>
              <w:rPr>
                <w:rFonts w:hint="default" w:hAnsi="宋体"/>
                <w:szCs w:val="21"/>
              </w:rPr>
            </w:pPr>
          </w:p>
          <w:p>
            <w:pPr>
              <w:pStyle w:val="6"/>
              <w:spacing w:line="400" w:lineRule="exact"/>
              <w:ind w:firstLine="0"/>
              <w:rPr>
                <w:rFonts w:hint="default" w:hAnsi="宋体"/>
                <w:szCs w:val="21"/>
              </w:rPr>
            </w:pPr>
            <w:r>
              <w:rPr>
                <w:rFonts w:hAnsi="宋体"/>
                <w:szCs w:val="21"/>
              </w:rPr>
              <w:t>意外伤害管理：</w:t>
            </w:r>
          </w:p>
          <w:p>
            <w:pPr>
              <w:pStyle w:val="6"/>
              <w:spacing w:line="400" w:lineRule="exact"/>
              <w:ind w:firstLine="0"/>
              <w:rPr>
                <w:rFonts w:hint="default" w:hAnsi="宋体"/>
                <w:szCs w:val="21"/>
              </w:rPr>
            </w:pPr>
            <w:r>
              <w:rPr>
                <w:rFonts w:hAnsi="宋体"/>
                <w:szCs w:val="21"/>
              </w:rPr>
              <w:t>意外伤害包括：中暑、摔伤，机械伤害等</w:t>
            </w:r>
          </w:p>
          <w:p>
            <w:pPr>
              <w:pStyle w:val="6"/>
              <w:spacing w:line="400" w:lineRule="exact"/>
              <w:ind w:firstLine="0"/>
              <w:rPr>
                <w:rFonts w:hint="default" w:hAnsi="宋体"/>
                <w:szCs w:val="21"/>
              </w:rPr>
            </w:pPr>
            <w:r>
              <w:rPr>
                <w:rFonts w:hAnsi="宋体"/>
                <w:szCs w:val="21"/>
              </w:rPr>
              <w:t>1）对全体人员进行规程和安全教育，树立预防第一的意识；</w:t>
            </w:r>
          </w:p>
          <w:p>
            <w:pPr>
              <w:pStyle w:val="6"/>
              <w:spacing w:line="400" w:lineRule="exact"/>
              <w:ind w:firstLine="0"/>
              <w:rPr>
                <w:rFonts w:hint="default" w:hAnsi="宋体"/>
                <w:szCs w:val="21"/>
              </w:rPr>
            </w:pPr>
            <w:r>
              <w:rPr>
                <w:rFonts w:hAnsi="宋体"/>
                <w:szCs w:val="21"/>
              </w:rPr>
              <w:t>2）做好防暑降温的防护管理措施，避免高温时段野外作业；</w:t>
            </w:r>
          </w:p>
          <w:p>
            <w:pPr>
              <w:pStyle w:val="6"/>
              <w:spacing w:line="400" w:lineRule="exact"/>
              <w:ind w:firstLine="0"/>
              <w:rPr>
                <w:rFonts w:hint="default" w:hAnsi="宋体"/>
                <w:szCs w:val="21"/>
              </w:rPr>
            </w:pPr>
            <w:r>
              <w:rPr>
                <w:rFonts w:hAnsi="宋体"/>
                <w:szCs w:val="21"/>
              </w:rPr>
              <w:t>3）查看现场，在旋转设备前设置警示标识（钻探设备），能起到预防机械伤害。</w:t>
            </w:r>
          </w:p>
          <w:p>
            <w:pPr>
              <w:pStyle w:val="6"/>
              <w:spacing w:line="400" w:lineRule="exact"/>
              <w:ind w:firstLine="0"/>
              <w:rPr>
                <w:rFonts w:hint="default" w:hAnsi="宋体"/>
                <w:szCs w:val="21"/>
              </w:rPr>
            </w:pPr>
          </w:p>
          <w:p>
            <w:pPr>
              <w:pStyle w:val="6"/>
              <w:spacing w:line="400" w:lineRule="exact"/>
              <w:ind w:firstLine="0"/>
              <w:rPr>
                <w:rFonts w:hint="default" w:hAnsi="宋体"/>
                <w:szCs w:val="21"/>
              </w:rPr>
            </w:pPr>
            <w:r>
              <w:rPr>
                <w:rFonts w:hAnsi="宋体"/>
                <w:szCs w:val="21"/>
              </w:rPr>
              <w:t>查：对火灾应急设施、安防设施运行情况等进行了检查维护。如：</w:t>
            </w:r>
          </w:p>
          <w:p>
            <w:pPr>
              <w:pStyle w:val="6"/>
              <w:spacing w:line="400" w:lineRule="exact"/>
              <w:ind w:firstLine="0"/>
              <w:rPr>
                <w:rFonts w:hint="default" w:hAnsi="宋体"/>
                <w:szCs w:val="21"/>
              </w:rPr>
            </w:pPr>
            <w:r>
              <w:rPr>
                <w:rFonts w:hAnsi="宋体"/>
                <w:szCs w:val="21"/>
              </w:rPr>
              <w:t>查，办公现场张贴有“请勿吸烟”标识；</w:t>
            </w:r>
          </w:p>
          <w:p>
            <w:pPr>
              <w:pStyle w:val="6"/>
              <w:spacing w:line="400" w:lineRule="exact"/>
              <w:ind w:firstLine="0"/>
              <w:rPr>
                <w:rFonts w:hint="default" w:hAnsi="宋体"/>
                <w:szCs w:val="21"/>
              </w:rPr>
            </w:pPr>
            <w:r>
              <w:rPr>
                <w:rFonts w:hAnsi="宋体"/>
                <w:szCs w:val="21"/>
              </w:rPr>
              <w:t>现场查看：电气设备前有警示标识和安全线，能起到保护作用。</w:t>
            </w:r>
          </w:p>
          <w:p>
            <w:pPr>
              <w:pStyle w:val="6"/>
              <w:spacing w:line="400" w:lineRule="exact"/>
              <w:ind w:firstLine="0"/>
              <w:rPr>
                <w:rFonts w:hint="default" w:hAnsi="宋体"/>
                <w:szCs w:val="21"/>
              </w:rPr>
            </w:pPr>
            <w:r>
              <w:rPr>
                <w:rFonts w:hAnsi="宋体"/>
                <w:szCs w:val="21"/>
              </w:rPr>
              <w:t>现场查看：现场电线有穿管保护，固定布局、现场有禁止吸烟提醒。</w:t>
            </w:r>
          </w:p>
          <w:p>
            <w:pPr>
              <w:pStyle w:val="6"/>
              <w:spacing w:line="400" w:lineRule="exact"/>
              <w:ind w:firstLine="0"/>
              <w:rPr>
                <w:rFonts w:hint="default" w:hAnsi="宋体"/>
                <w:color w:val="FF0000"/>
                <w:szCs w:val="21"/>
              </w:rPr>
            </w:pPr>
            <w:r>
              <w:rPr>
                <w:rFonts w:hAnsi="宋体"/>
                <w:szCs w:val="21"/>
              </w:rPr>
              <w:t>现场查看：有灭火器材放置区；</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8.2</w:t>
            </w:r>
          </w:p>
        </w:tc>
        <w:tc>
          <w:tcPr>
            <w:tcW w:w="10004" w:type="dxa"/>
            <w:vAlign w:val="top"/>
          </w:tcPr>
          <w:p>
            <w:pPr>
              <w:spacing w:line="400" w:lineRule="exact"/>
              <w:ind w:firstLine="210" w:firstLineChars="100"/>
              <w:rPr>
                <w:rFonts w:ascii="宋体" w:hAnsi="宋体" w:cs="宋体"/>
                <w:szCs w:val="21"/>
              </w:rPr>
            </w:pPr>
            <w:r>
              <w:rPr>
                <w:rFonts w:hint="eastAsia" w:ascii="宋体" w:hAnsi="宋体" w:cs="宋体"/>
                <w:szCs w:val="21"/>
              </w:rPr>
              <w:t>查见：《应急准备与响应控制程序》、</w:t>
            </w:r>
            <w:r>
              <w:rPr>
                <w:rFonts w:hint="eastAsia" w:ascii="宋体" w:hAnsi="宋体"/>
                <w:szCs w:val="21"/>
              </w:rPr>
              <w:t>公司拟定有《火灾、触电、意外伤害应急预案》。202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日进行了火灾应急预案演习。</w:t>
            </w:r>
          </w:p>
          <w:p>
            <w:pPr>
              <w:spacing w:line="400" w:lineRule="exact"/>
              <w:rPr>
                <w:rFonts w:ascii="宋体" w:hAnsi="宋体" w:cs="宋体"/>
                <w:szCs w:val="21"/>
              </w:rPr>
            </w:pPr>
            <w:r>
              <w:rPr>
                <w:rFonts w:hint="eastAsia" w:ascii="宋体" w:hAnsi="宋体" w:cs="宋体"/>
                <w:szCs w:val="21"/>
              </w:rPr>
              <w:t>查见：消防演练实况记录：公司全体人员参加了</w:t>
            </w: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11</w:t>
            </w:r>
            <w:r>
              <w:rPr>
                <w:rFonts w:hint="eastAsia" w:ascii="宋体" w:hAnsi="宋体"/>
                <w:szCs w:val="21"/>
              </w:rPr>
              <w:t>日</w:t>
            </w:r>
            <w:r>
              <w:rPr>
                <w:rFonts w:hint="eastAsia" w:ascii="宋体" w:hAnsi="宋体" w:cs="宋体"/>
                <w:szCs w:val="21"/>
              </w:rPr>
              <w:t>在公司由综合管理部组织的火灾消防演练。</w:t>
            </w:r>
          </w:p>
          <w:p>
            <w:pPr>
              <w:spacing w:line="400" w:lineRule="exact"/>
            </w:pPr>
            <w:r>
              <w:rPr>
                <w:rFonts w:hint="eastAsia" w:ascii="宋体" w:hAnsi="宋体" w:cs="宋体"/>
                <w:szCs w:val="21"/>
              </w:rPr>
              <w:t>查，现场能提供以上演练记录及消防安全演习总结报告。通过演练，检验了公司应对突发事件的能力、以及公司火灾事故应急预案的可操作性。有效降低事故危害，减少事故损失，确保公司安全、健康、有序的发展等。</w:t>
            </w:r>
          </w:p>
          <w:p>
            <w:pPr>
              <w:spacing w:line="400" w:lineRule="exact"/>
              <w:rPr>
                <w:rFonts w:ascii="宋体" w:hAnsi="宋体" w:cs="宋体"/>
                <w:szCs w:val="21"/>
              </w:rPr>
            </w:pPr>
            <w:r>
              <w:rPr>
                <w:rFonts w:hint="eastAsia" w:ascii="宋体" w:hAnsi="宋体" w:cs="宋体"/>
                <w:szCs w:val="21"/>
              </w:rPr>
              <w:t xml:space="preserve">   公司制定的应急预案和响应措施内容全面、切实可行，能满足公司办公现场的应急响应要求，将继续予以执行，近期不作修改。</w:t>
            </w:r>
          </w:p>
          <w:p>
            <w:pPr>
              <w:pStyle w:val="5"/>
            </w:pPr>
            <w:r>
              <w:rPr>
                <w:rFonts w:hint="eastAsia" w:hAnsi="宋体"/>
                <w:szCs w:val="21"/>
              </w:rPr>
              <w:t>查见2</w:t>
            </w:r>
            <w:r>
              <w:rPr>
                <w:rFonts w:hAnsi="宋体"/>
                <w:szCs w:val="21"/>
              </w:rPr>
              <w:t>02</w:t>
            </w:r>
            <w:r>
              <w:rPr>
                <w:rFonts w:hint="eastAsia" w:hAnsi="宋体"/>
                <w:szCs w:val="21"/>
                <w:lang w:val="en-US" w:eastAsia="zh-CN"/>
              </w:rPr>
              <w:t>2</w:t>
            </w:r>
            <w:r>
              <w:rPr>
                <w:rFonts w:hAnsi="宋体"/>
                <w:szCs w:val="21"/>
              </w:rPr>
              <w:t>年</w:t>
            </w:r>
            <w:r>
              <w:rPr>
                <w:rFonts w:hint="eastAsia" w:hAnsi="宋体"/>
                <w:szCs w:val="21"/>
                <w:lang w:val="en-US" w:eastAsia="zh-CN"/>
              </w:rPr>
              <w:t>7</w:t>
            </w:r>
            <w:r>
              <w:rPr>
                <w:rFonts w:hAnsi="宋体"/>
                <w:szCs w:val="21"/>
              </w:rPr>
              <w:t>月</w:t>
            </w:r>
            <w:r>
              <w:rPr>
                <w:rFonts w:hint="eastAsia" w:hAnsi="宋体"/>
                <w:szCs w:val="21"/>
                <w:lang w:val="en-US" w:eastAsia="zh-CN"/>
              </w:rPr>
              <w:t>11</w:t>
            </w:r>
            <w:r>
              <w:rPr>
                <w:rFonts w:hAnsi="宋体"/>
                <w:szCs w:val="21"/>
              </w:rPr>
              <w:t>日</w:t>
            </w:r>
            <w:r>
              <w:rPr>
                <w:rFonts w:hint="eastAsia" w:hAnsi="宋体"/>
                <w:szCs w:val="21"/>
              </w:rPr>
              <w:t>技术</w:t>
            </w:r>
            <w:r>
              <w:rPr>
                <w:rFonts w:hint="eastAsia" w:ascii="宋体" w:hAnsi="宋体" w:cs="宋体"/>
                <w:szCs w:val="21"/>
              </w:rPr>
              <w:t>部</w:t>
            </w:r>
            <w:r>
              <w:rPr>
                <w:rFonts w:hAnsi="宋体"/>
                <w:szCs w:val="21"/>
              </w:rPr>
              <w:t>组织</w:t>
            </w:r>
            <w:r>
              <w:rPr>
                <w:rFonts w:hint="eastAsia" w:hAnsi="宋体"/>
                <w:szCs w:val="21"/>
              </w:rPr>
              <w:t>的服务现场设备短路触电</w:t>
            </w:r>
            <w:r>
              <w:rPr>
                <w:rFonts w:hAnsi="宋体"/>
                <w:szCs w:val="21"/>
              </w:rPr>
              <w:t>事故应急演练</w:t>
            </w:r>
            <w:r>
              <w:rPr>
                <w:rFonts w:hint="eastAsia" w:hAnsi="宋体"/>
                <w:szCs w:val="21"/>
              </w:rPr>
              <w:t>总结：</w:t>
            </w:r>
            <w:r>
              <w:rPr>
                <w:rFonts w:hint="eastAsia" w:ascii="宋体" w:cs="宋体"/>
                <w:szCs w:val="21"/>
              </w:rPr>
              <w:t>通过演练，参与演练人员能有效实施求助、救助等流程，提高了公司触电应急处理能力，参与触电应急演习的员工有能力启动应急预案并按预案执行。</w:t>
            </w:r>
          </w:p>
          <w:p>
            <w:pPr>
              <w:rPr>
                <w:rFonts w:ascii="宋体" w:hAnsi="宋体" w:cs="宋体"/>
                <w:szCs w:val="21"/>
              </w:rPr>
            </w:pPr>
            <w:r>
              <w:rPr>
                <w:rFonts w:hint="eastAsia" w:ascii="宋体" w:hAnsi="宋体" w:cs="宋体"/>
                <w:szCs w:val="21"/>
              </w:rPr>
              <w:t>应急准备：在公司办公区域，按要求配置灭火器。</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160" w:type="dxa"/>
          </w:tcPr>
          <w:p>
            <w:pPr>
              <w:adjustRightInd w:val="0"/>
              <w:snapToGrid w:val="0"/>
              <w:jc w:val="center"/>
              <w:rPr>
                <w:rFonts w:ascii="宋体" w:hAnsi="宋体" w:cs="新宋体"/>
                <w:szCs w:val="21"/>
              </w:rPr>
            </w:pPr>
            <w:r>
              <w:rPr>
                <w:rFonts w:hint="eastAsia" w:ascii="宋体" w:hAnsi="宋体" w:cs="宋体"/>
                <w:szCs w:val="21"/>
              </w:rPr>
              <w:t>监视和测量资源</w:t>
            </w:r>
          </w:p>
        </w:tc>
        <w:tc>
          <w:tcPr>
            <w:tcW w:w="960" w:type="dxa"/>
          </w:tcPr>
          <w:p>
            <w:pPr>
              <w:rPr>
                <w:rFonts w:ascii="宋体" w:hAnsi="宋体" w:cs="新宋体"/>
                <w:szCs w:val="21"/>
              </w:rPr>
            </w:pPr>
            <w:r>
              <w:rPr>
                <w:rFonts w:hint="eastAsia" w:ascii="宋体" w:hAnsi="宋体" w:cs="宋体"/>
                <w:szCs w:val="21"/>
              </w:rPr>
              <w:t>Q7.1.5</w:t>
            </w:r>
          </w:p>
        </w:tc>
        <w:tc>
          <w:tcPr>
            <w:tcW w:w="10004" w:type="dxa"/>
          </w:tcPr>
          <w:p>
            <w:pPr>
              <w:spacing w:line="400" w:lineRule="exact"/>
              <w:ind w:firstLine="210" w:firstLineChars="100"/>
              <w:rPr>
                <w:rFonts w:ascii="宋体" w:hAnsi="宋体"/>
                <w:szCs w:val="21"/>
              </w:rPr>
            </w:pPr>
            <w:r>
              <w:rPr>
                <w:rFonts w:hint="eastAsia" w:ascii="宋体" w:hAnsi="宋体"/>
                <w:szCs w:val="21"/>
              </w:rPr>
              <w:t>公司的监视和测量设施设备主要是GNSS接收机、全站仪、水准仪、手持测距仪等，能保证</w:t>
            </w:r>
            <w:r>
              <w:rPr>
                <w:rFonts w:hint="eastAsia" w:ascii="宋体" w:hAnsi="宋体"/>
                <w:szCs w:val="21"/>
                <w:lang w:eastAsia="zh-CN"/>
              </w:rPr>
              <w:t>测绘服务【地理信息系统工程、地理信息数据采集及处理、工程测量、不动产测绘（地籍测绘、房产测绘)】、农田工程规划设计、土地整理、土地规划、土地调查、自然资源调查、土地综合整治、数据处理和存储支持服</w:t>
            </w:r>
            <w:r>
              <w:rPr>
                <w:rFonts w:hint="eastAsia" w:ascii="宋体" w:hAnsi="宋体"/>
                <w:szCs w:val="21"/>
              </w:rPr>
              <w:t>的要求。公司对主要的监视和测量设施设备实施专项管理，有仪器设备档案资料目录、操作规程、仪器设备维护记录、检定或校准证书等资料。</w:t>
            </w:r>
          </w:p>
          <w:p>
            <w:pPr>
              <w:pStyle w:val="2"/>
              <w:rPr>
                <w:rFonts w:ascii="宋体" w:hAnsi="宋体"/>
                <w:szCs w:val="21"/>
              </w:rPr>
            </w:pPr>
            <w:r>
              <w:rPr>
                <w:rFonts w:hint="eastAsia" w:ascii="宋体" w:hAnsi="宋体"/>
                <w:szCs w:val="21"/>
              </w:rPr>
              <w:t>抽查在用检测设备检定或校准情况</w:t>
            </w:r>
            <w:r>
              <w:rPr>
                <w:rFonts w:hint="eastAsia" w:ascii="宋体" w:hAnsi="宋体"/>
                <w:bCs w:val="0"/>
                <w:spacing w:val="0"/>
                <w:szCs w:val="21"/>
              </w:rPr>
              <w:t>，能提供有效的校准或检定证书，具体见附件。</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基础设施</w:t>
            </w:r>
          </w:p>
          <w:p>
            <w:pPr>
              <w:adjustRightInd w:val="0"/>
              <w:snapToGrid w:val="0"/>
              <w:jc w:val="center"/>
              <w:rPr>
                <w:rFonts w:ascii="宋体" w:hAnsi="宋体" w:cs="宋体"/>
                <w:szCs w:val="21"/>
              </w:rPr>
            </w:pPr>
            <w:r>
              <w:rPr>
                <w:rFonts w:hint="eastAsia" w:ascii="宋体" w:hAnsi="宋体" w:cs="宋体"/>
                <w:szCs w:val="21"/>
              </w:rPr>
              <w:t>工作环境</w:t>
            </w:r>
          </w:p>
        </w:tc>
        <w:tc>
          <w:tcPr>
            <w:tcW w:w="960" w:type="dxa"/>
          </w:tcPr>
          <w:p>
            <w:pPr>
              <w:adjustRightInd w:val="0"/>
              <w:snapToGrid w:val="0"/>
              <w:jc w:val="center"/>
              <w:rPr>
                <w:rFonts w:ascii="宋体" w:hAnsi="宋体" w:cs="宋体"/>
                <w:szCs w:val="21"/>
              </w:rPr>
            </w:pPr>
            <w:r>
              <w:rPr>
                <w:rFonts w:hint="eastAsia" w:ascii="宋体" w:hAnsi="宋体" w:cs="宋体"/>
                <w:szCs w:val="21"/>
              </w:rPr>
              <w:t>Q7.1.3</w:t>
            </w:r>
          </w:p>
          <w:p>
            <w:pPr>
              <w:adjustRightInd w:val="0"/>
              <w:snapToGrid w:val="0"/>
              <w:jc w:val="center"/>
              <w:rPr>
                <w:rFonts w:ascii="宋体" w:hAnsi="宋体" w:cs="宋体"/>
                <w:szCs w:val="21"/>
              </w:rPr>
            </w:pPr>
            <w:r>
              <w:rPr>
                <w:rFonts w:hint="eastAsia" w:ascii="宋体" w:hAnsi="宋体" w:cs="宋体"/>
                <w:szCs w:val="21"/>
              </w:rPr>
              <w:t>Q7.1.4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1、经了解组织的建筑设施：</w:t>
            </w:r>
          </w:p>
          <w:p>
            <w:pPr>
              <w:spacing w:line="360" w:lineRule="auto"/>
              <w:rPr>
                <w:rFonts w:ascii="宋体" w:hAnsi="宋体" w:cs="宋体"/>
                <w:szCs w:val="21"/>
              </w:rPr>
            </w:pPr>
            <w:r>
              <w:rPr>
                <w:rFonts w:hint="eastAsia" w:ascii="宋体" w:hAnsi="宋体" w:cs="宋体"/>
                <w:szCs w:val="21"/>
              </w:rPr>
              <w:t>——办公面积共200平方左右，主要为办公和管理部门使用。</w:t>
            </w:r>
          </w:p>
          <w:p>
            <w:pPr>
              <w:spacing w:line="360" w:lineRule="auto"/>
              <w:ind w:firstLine="420" w:firstLineChars="200"/>
              <w:rPr>
                <w:rFonts w:ascii="宋体" w:hAnsi="宋体" w:cs="宋体"/>
                <w:szCs w:val="21"/>
              </w:rPr>
            </w:pPr>
            <w:r>
              <w:rPr>
                <w:rFonts w:hint="eastAsia" w:ascii="宋体" w:hAnsi="宋体" w:cs="宋体"/>
                <w:szCs w:val="21"/>
              </w:rPr>
              <w:t>2、查《设备管理台账》主要设备包括：办公设备、电脑、</w:t>
            </w:r>
            <w:r>
              <w:rPr>
                <w:rFonts w:hint="eastAsia"/>
                <w:szCs w:val="21"/>
              </w:rPr>
              <w:t>GNSS接收机、全站仪、水准仪等</w:t>
            </w:r>
            <w:r>
              <w:rPr>
                <w:rFonts w:hint="eastAsia" w:ascii="宋体" w:hAnsi="宋体" w:cs="宋体"/>
                <w:szCs w:val="21"/>
              </w:rPr>
              <w:t>设施，可以满足服务需要。</w:t>
            </w:r>
          </w:p>
          <w:p>
            <w:pPr>
              <w:spacing w:line="360" w:lineRule="auto"/>
              <w:ind w:firstLine="420" w:firstLineChars="200"/>
              <w:jc w:val="left"/>
              <w:rPr>
                <w:rFonts w:ascii="宋体" w:hAnsi="宋体" w:cs="宋体"/>
                <w:szCs w:val="21"/>
              </w:rPr>
            </w:pPr>
            <w:r>
              <w:rPr>
                <w:rFonts w:hint="eastAsia" w:ascii="宋体" w:hAnsi="宋体" w:cs="宋体"/>
                <w:szCs w:val="21"/>
              </w:rPr>
              <w:t>2.经查，办公设施采取定期日常维护的方式进行，出现异常情况由厂家维修。现场查看设备、设施完好。</w:t>
            </w:r>
          </w:p>
          <w:p>
            <w:pPr>
              <w:spacing w:line="360" w:lineRule="auto"/>
              <w:ind w:firstLine="420" w:firstLineChars="200"/>
              <w:jc w:val="left"/>
              <w:rPr>
                <w:rFonts w:ascii="宋体" w:hAnsi="宋体" w:cs="宋体"/>
                <w:szCs w:val="21"/>
              </w:rPr>
            </w:pPr>
            <w:r>
              <w:rPr>
                <w:rFonts w:hint="eastAsia" w:ascii="宋体" w:hAnsi="宋体" w:cs="宋体"/>
                <w:szCs w:val="21"/>
              </w:rPr>
              <w:t>3.抽查设备、设施维护保养记录，公司主要设备为检测设备，公司定期进行校准或检定，另外对每个检测设备建立有《设备档案》，对保养、检定或校准记录归档管理，现场查看记录基本完善。</w:t>
            </w:r>
          </w:p>
          <w:p>
            <w:pPr>
              <w:spacing w:line="360" w:lineRule="auto"/>
              <w:rPr>
                <w:rFonts w:ascii="宋体" w:hAnsi="宋体" w:cs="宋体"/>
                <w:szCs w:val="21"/>
              </w:rPr>
            </w:pPr>
            <w:r>
              <w:rPr>
                <w:rFonts w:hint="eastAsia" w:ascii="宋体" w:hAnsi="宋体" w:cs="宋体"/>
                <w:szCs w:val="21"/>
              </w:rPr>
              <w:t>4、特种设备：无。</w:t>
            </w:r>
          </w:p>
          <w:p>
            <w:pPr>
              <w:spacing w:line="360" w:lineRule="auto"/>
              <w:jc w:val="left"/>
              <w:rPr>
                <w:rFonts w:ascii="宋体" w:hAnsi="宋体" w:cs="宋体"/>
                <w:color w:val="000000"/>
                <w:szCs w:val="21"/>
              </w:rPr>
            </w:pPr>
            <w:r>
              <w:rPr>
                <w:rFonts w:hint="eastAsia" w:ascii="宋体" w:hAnsi="宋体" w:cs="宋体"/>
                <w:szCs w:val="21"/>
              </w:rPr>
              <w:t>5、支持性服务，</w:t>
            </w:r>
            <w:r>
              <w:rPr>
                <w:rFonts w:hint="eastAsia" w:ascii="宋体" w:hAnsi="宋体" w:cs="宋体"/>
                <w:color w:val="000000"/>
                <w:szCs w:val="21"/>
              </w:rPr>
              <w:t>有小车用于现场检测。</w:t>
            </w:r>
          </w:p>
          <w:p>
            <w:pPr>
              <w:rPr>
                <w:rFonts w:ascii="宋体" w:hAnsi="宋体" w:cs="宋体"/>
                <w:szCs w:val="21"/>
              </w:rPr>
            </w:pPr>
            <w:r>
              <w:rPr>
                <w:rFonts w:hint="eastAsia" w:ascii="宋体" w:hAnsi="宋体" w:cs="宋体"/>
                <w:szCs w:val="21"/>
              </w:rPr>
              <w:t xml:space="preserve">   目前该公司基础设施符合要求，基本能满足公司运营的要求。</w:t>
            </w:r>
          </w:p>
          <w:p>
            <w:pPr>
              <w:ind w:firstLine="420" w:firstLineChars="200"/>
              <w:rPr>
                <w:rFonts w:ascii="宋体" w:hAnsi="宋体" w:cs="宋体"/>
                <w:szCs w:val="21"/>
              </w:rPr>
            </w:pP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运行策划和控制</w:t>
            </w:r>
          </w:p>
        </w:tc>
        <w:tc>
          <w:tcPr>
            <w:tcW w:w="960" w:type="dxa"/>
          </w:tcPr>
          <w:p>
            <w:pPr>
              <w:rPr>
                <w:rFonts w:ascii="宋体" w:hAnsi="宋体" w:cs="新宋体"/>
                <w:szCs w:val="21"/>
              </w:rPr>
            </w:pPr>
            <w:r>
              <w:rPr>
                <w:rFonts w:hint="eastAsia" w:ascii="宋体" w:hAnsi="宋体" w:cs="新宋体"/>
                <w:szCs w:val="21"/>
              </w:rPr>
              <w:t xml:space="preserve">Q8.1 </w:t>
            </w:r>
          </w:p>
        </w:tc>
        <w:tc>
          <w:tcPr>
            <w:tcW w:w="10004" w:type="dxa"/>
          </w:tcPr>
          <w:p>
            <w:pPr>
              <w:rPr>
                <w:rFonts w:hint="eastAsia" w:ascii="宋体" w:hAnsi="宋体" w:eastAsia="宋体"/>
                <w:szCs w:val="21"/>
                <w:lang w:eastAsia="zh-CN"/>
              </w:rPr>
            </w:pPr>
            <w:r>
              <w:rPr>
                <w:rFonts w:hint="eastAsia" w:ascii="宋体" w:hAnsi="宋体"/>
                <w:szCs w:val="21"/>
              </w:rPr>
              <w:t>公司主要产品：</w:t>
            </w:r>
            <w:r>
              <w:rPr>
                <w:rFonts w:hint="eastAsia" w:ascii="宋体" w:hAnsi="宋体"/>
                <w:szCs w:val="21"/>
                <w:lang w:eastAsia="zh-CN"/>
              </w:rPr>
              <w:t>测绘服务【地理信息系统工程、地理信息数据采集及处理、工程测量、不动产测绘（地籍测绘、房产测绘)】、农田工程规划设计、土地整理、土地规划、土地调查、自然资源调查、土地综合整治、数据处理和存储支持服</w:t>
            </w:r>
          </w:p>
          <w:p>
            <w:pPr>
              <w:spacing w:line="400" w:lineRule="exact"/>
              <w:rPr>
                <w:rFonts w:ascii="宋体" w:hAnsi="宋体"/>
                <w:szCs w:val="21"/>
              </w:rPr>
            </w:pPr>
            <w:r>
              <w:rPr>
                <w:rFonts w:hint="eastAsia" w:ascii="宋体" w:hAnsi="宋体"/>
                <w:szCs w:val="21"/>
              </w:rPr>
              <w:t>公司产品执行标准：</w:t>
            </w:r>
            <w:r>
              <w:rPr>
                <w:rFonts w:hint="eastAsia" w:ascii="宋体" w:hAnsi="宋体" w:cs="宋体"/>
                <w:color w:val="000000"/>
                <w:szCs w:val="21"/>
              </w:rPr>
              <w:t>土地整治项目设计报告编制规程、土地整治重大项目可行性研究报告编制规程、市（地）级土地整治规划编制规程、生产项目土地复垦验收规程、土地整治项目规划设计规范、土地整治工程建设标准编写规程、矿山土地复垦基础信息调查规程</w:t>
            </w:r>
            <w:r>
              <w:rPr>
                <w:rFonts w:hint="eastAsia" w:ascii="宋体" w:hAnsi="宋体"/>
                <w:szCs w:val="21"/>
              </w:rPr>
              <w:t>、测绘成果质量检查与验收、工程测量规范等标准和规程。</w:t>
            </w:r>
          </w:p>
          <w:p>
            <w:pPr>
              <w:pStyle w:val="2"/>
              <w:rPr>
                <w:rFonts w:hint="eastAsia" w:ascii="宋体" w:hAnsi="宋体" w:eastAsia="宋体" w:cs="宋体"/>
                <w:bCs w:val="0"/>
                <w:color w:val="000000"/>
                <w:spacing w:val="0"/>
                <w:kern w:val="2"/>
                <w:sz w:val="21"/>
                <w:szCs w:val="21"/>
                <w:lang w:val="en-US" w:eastAsia="zh-CN" w:bidi="ar-SA"/>
              </w:rPr>
            </w:pPr>
          </w:p>
          <w:p>
            <w:pPr>
              <w:pStyle w:val="2"/>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服务流程：</w:t>
            </w:r>
          </w:p>
          <w:p>
            <w:pPr>
              <w:pStyle w:val="2"/>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测绘服务、土地调查、自然资源调查：合同签订→收集资料→现场测绘→编制、绘图→编制项目报告（文本、图件）→变更（需要时）→交付客户。</w:t>
            </w:r>
          </w:p>
          <w:p>
            <w:pPr>
              <w:pStyle w:val="2"/>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农田工程规划设计、土地整理、土地规划、土地综合整治：合同签订→收集资料→编制、绘图→编制项目报告（文本、图件）→变更（需要时）→交付客户</w:t>
            </w:r>
          </w:p>
          <w:p>
            <w:pPr>
              <w:pStyle w:val="2"/>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数据处理和存储支持服务：核对国家下发数据 → 开展外业核查 → 上传平台（审核）。</w:t>
            </w:r>
          </w:p>
          <w:p>
            <w:pPr>
              <w:tabs>
                <w:tab w:val="left" w:pos="5820"/>
              </w:tabs>
              <w:ind w:firstLine="420" w:firstLineChars="200"/>
              <w:rPr>
                <w:rFonts w:ascii="宋体" w:hAnsi="宋体"/>
                <w:szCs w:val="21"/>
              </w:rPr>
            </w:pPr>
            <w:r>
              <w:rPr>
                <w:rFonts w:hint="eastAsia" w:ascii="宋体" w:hAnsi="宋体"/>
                <w:szCs w:val="21"/>
              </w:rPr>
              <w:t>总工办负责产品实现和服务提供的策划，产品策划主要依据顾客的要求以及国家标准，策划输出的具体结果包括以下内容：</w:t>
            </w:r>
          </w:p>
          <w:p>
            <w:pPr>
              <w:rPr>
                <w:rFonts w:ascii="宋体" w:hAnsi="宋体"/>
                <w:szCs w:val="21"/>
              </w:rPr>
            </w:pPr>
            <w:r>
              <w:rPr>
                <w:rFonts w:hint="eastAsia" w:ascii="宋体" w:hAnsi="宋体"/>
                <w:szCs w:val="21"/>
              </w:rPr>
              <w:t>a）确定产品和服务的要求；--产品标准、检测规范等。</w:t>
            </w:r>
          </w:p>
          <w:p>
            <w:pPr>
              <w:rPr>
                <w:rFonts w:ascii="宋体" w:hAnsi="宋体"/>
                <w:szCs w:val="21"/>
              </w:rPr>
            </w:pPr>
            <w:r>
              <w:rPr>
                <w:rFonts w:hint="eastAsia" w:ascii="宋体" w:hAnsi="宋体"/>
                <w:szCs w:val="21"/>
              </w:rPr>
              <w:t>b）建立过程准则以及产品和服务的接收准则；---产品标准、</w:t>
            </w:r>
            <w:r>
              <w:rPr>
                <w:rFonts w:hint="eastAsia"/>
              </w:rPr>
              <w:t>勘查</w:t>
            </w:r>
            <w:r>
              <w:rPr>
                <w:rFonts w:hint="eastAsia" w:ascii="宋体" w:hAnsi="宋体"/>
                <w:szCs w:val="21"/>
              </w:rPr>
              <w:t>规范。</w:t>
            </w:r>
          </w:p>
          <w:p>
            <w:pPr>
              <w:rPr>
                <w:rFonts w:ascii="宋体" w:hAnsi="宋体"/>
                <w:szCs w:val="21"/>
              </w:rPr>
            </w:pPr>
            <w:r>
              <w:rPr>
                <w:rFonts w:hint="eastAsia" w:ascii="宋体" w:hAnsi="宋体"/>
                <w:szCs w:val="21"/>
              </w:rPr>
              <w:t>c）确定符合产品和服务要求的资源；---流程图</w:t>
            </w:r>
          </w:p>
          <w:p>
            <w:pPr>
              <w:rPr>
                <w:rFonts w:ascii="宋体" w:hAnsi="宋体"/>
                <w:szCs w:val="21"/>
              </w:rPr>
            </w:pPr>
            <w:r>
              <w:rPr>
                <w:rFonts w:hint="eastAsia" w:ascii="宋体" w:hAnsi="宋体"/>
                <w:szCs w:val="21"/>
              </w:rPr>
              <w:t>d）按照准则实施过程控制；---检测服务过程监控</w:t>
            </w:r>
          </w:p>
          <w:p>
            <w:pPr>
              <w:rPr>
                <w:rFonts w:ascii="宋体" w:hAnsi="宋体"/>
                <w:szCs w:val="21"/>
              </w:rPr>
            </w:pPr>
            <w:r>
              <w:rPr>
                <w:rFonts w:hint="eastAsia" w:ascii="宋体" w:hAnsi="宋体"/>
                <w:szCs w:val="21"/>
              </w:rPr>
              <w:t>e）保持、保留必要的文件和记录。---文件和质量记录</w:t>
            </w:r>
          </w:p>
          <w:p>
            <w:pPr>
              <w:rPr>
                <w:rFonts w:ascii="宋体" w:hAnsi="宋体"/>
                <w:szCs w:val="21"/>
              </w:rPr>
            </w:pPr>
            <w:r>
              <w:rPr>
                <w:rFonts w:hint="eastAsia" w:ascii="宋体" w:hAnsi="宋体"/>
                <w:szCs w:val="21"/>
              </w:rPr>
              <w:t>---策划输出经过评审及跟进、必要的更改控制及批准等以适合组织的运行需要。</w:t>
            </w:r>
          </w:p>
          <w:p>
            <w:pPr>
              <w:adjustRightInd w:val="0"/>
              <w:snapToGrid w:val="0"/>
              <w:spacing w:line="400" w:lineRule="exact"/>
              <w:rPr>
                <w:rFonts w:ascii="宋体" w:hAnsi="宋体"/>
                <w:szCs w:val="21"/>
              </w:rPr>
            </w:pPr>
            <w:r>
              <w:rPr>
                <w:rFonts w:hint="eastAsia" w:ascii="宋体" w:hAnsi="宋体"/>
                <w:szCs w:val="21"/>
              </w:rPr>
              <w:t>----关键过程：</w:t>
            </w:r>
            <w:r>
              <w:rPr>
                <w:rFonts w:hint="eastAsia"/>
              </w:rPr>
              <w:t>测量、编制过程，确认过程：测绘。</w:t>
            </w:r>
          </w:p>
          <w:p>
            <w:pPr>
              <w:adjustRightInd w:val="0"/>
              <w:snapToGrid w:val="0"/>
              <w:spacing w:line="400" w:lineRule="exact"/>
              <w:rPr>
                <w:rFonts w:ascii="宋体" w:hAnsi="宋体"/>
                <w:szCs w:val="21"/>
              </w:rPr>
            </w:pPr>
            <w:r>
              <w:rPr>
                <w:rFonts w:hint="eastAsia" w:ascii="宋体" w:hAnsi="宋体"/>
                <w:szCs w:val="21"/>
              </w:rPr>
              <w:t>----外包过程：钻探、图文打印</w:t>
            </w:r>
          </w:p>
          <w:p>
            <w:pPr>
              <w:rPr>
                <w:rFonts w:ascii="宋体" w:hAnsi="宋体"/>
                <w:szCs w:val="21"/>
              </w:rPr>
            </w:pPr>
            <w:r>
              <w:rPr>
                <w:rFonts w:hint="eastAsia" w:ascii="宋体" w:hAnsi="宋体"/>
                <w:szCs w:val="21"/>
              </w:rPr>
              <w:t>----经确认：暂无策划的更改。</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 xml:space="preserve"> 总则</w:t>
            </w:r>
          </w:p>
        </w:tc>
        <w:tc>
          <w:tcPr>
            <w:tcW w:w="960" w:type="dxa"/>
          </w:tcPr>
          <w:p>
            <w:pPr>
              <w:adjustRightInd w:val="0"/>
              <w:snapToGrid w:val="0"/>
              <w:spacing w:line="400" w:lineRule="exact"/>
              <w:jc w:val="left"/>
              <w:rPr>
                <w:rFonts w:hint="default"/>
                <w:szCs w:val="21"/>
                <w:lang w:val="en-US" w:eastAsia="zh-CN"/>
              </w:rPr>
            </w:pPr>
            <w:r>
              <w:rPr>
                <w:rFonts w:hint="eastAsia" w:ascii="宋体" w:hAnsi="宋体" w:cs="新宋体"/>
                <w:szCs w:val="21"/>
              </w:rPr>
              <w:t>Q8.3.1</w:t>
            </w:r>
          </w:p>
        </w:tc>
        <w:tc>
          <w:tcPr>
            <w:tcW w:w="10004" w:type="dxa"/>
            <w:vAlign w:val="top"/>
          </w:tcPr>
          <w:p>
            <w:pPr>
              <w:adjustRightInd w:val="0"/>
              <w:snapToGrid w:val="0"/>
              <w:spacing w:line="400" w:lineRule="exact"/>
              <w:ind w:firstLine="420" w:firstLineChars="200"/>
              <w:jc w:val="left"/>
              <w:rPr>
                <w:rFonts w:hint="eastAsia" w:ascii="宋体" w:hAnsi="宋体"/>
                <w:color w:val="000000"/>
                <w:sz w:val="21"/>
                <w:szCs w:val="21"/>
              </w:rPr>
            </w:pPr>
            <w:r>
              <w:rPr>
                <w:rFonts w:hint="eastAsia" w:ascii="宋体" w:hAnsi="宋体"/>
                <w:color w:val="000000"/>
                <w:sz w:val="21"/>
                <w:szCs w:val="21"/>
              </w:rPr>
              <w:t>查，公司编制了《设计开发控制程序》对设计和开发规定了流程要求及控制要求。</w:t>
            </w:r>
          </w:p>
          <w:p>
            <w:pPr>
              <w:spacing w:line="400" w:lineRule="exact"/>
              <w:rPr>
                <w:rFonts w:ascii="宋体" w:hAnsi="宋体"/>
                <w:color w:val="FF0000"/>
                <w:szCs w:val="21"/>
              </w:rPr>
            </w:pPr>
            <w:r>
              <w:rPr>
                <w:rFonts w:hint="eastAsia" w:ascii="宋体" w:hAnsi="宋体"/>
                <w:color w:val="000000"/>
                <w:sz w:val="21"/>
                <w:szCs w:val="21"/>
              </w:rPr>
              <w:t>查，公司近期设计</w:t>
            </w:r>
            <w:r>
              <w:rPr>
                <w:rFonts w:hint="eastAsia" w:ascii="宋体" w:hAnsi="宋体"/>
                <w:color w:val="000000"/>
                <w:sz w:val="21"/>
                <w:szCs w:val="21"/>
                <w:lang w:eastAsia="zh-CN"/>
              </w:rPr>
              <w:t>完成的</w:t>
            </w:r>
            <w:r>
              <w:rPr>
                <w:rFonts w:hint="eastAsia" w:ascii="宋体" w:hAnsi="宋体"/>
                <w:color w:val="000000"/>
                <w:sz w:val="21"/>
                <w:szCs w:val="21"/>
                <w:lang w:val="en-US" w:eastAsia="zh-CN"/>
              </w:rPr>
              <w:t>规划设计</w:t>
            </w:r>
            <w:r>
              <w:rPr>
                <w:rFonts w:hint="eastAsia" w:ascii="宋体" w:hAnsi="宋体"/>
                <w:color w:val="000000"/>
                <w:sz w:val="21"/>
                <w:szCs w:val="21"/>
              </w:rPr>
              <w:t>项目</w:t>
            </w:r>
            <w:r>
              <w:rPr>
                <w:rFonts w:hint="eastAsia" w:ascii="宋体" w:hAnsi="宋体"/>
                <w:color w:val="000000"/>
                <w:sz w:val="21"/>
                <w:szCs w:val="21"/>
                <w:lang w:val="en-US" w:eastAsia="zh-CN"/>
              </w:rPr>
              <w:t>有</w:t>
            </w:r>
            <w:r>
              <w:rPr>
                <w:rFonts w:hint="eastAsia" w:ascii="宋体" w:hAnsi="宋体"/>
                <w:color w:val="000000"/>
                <w:sz w:val="21"/>
                <w:szCs w:val="21"/>
              </w:rPr>
              <w:t>：</w:t>
            </w:r>
            <w:r>
              <w:rPr>
                <w:rFonts w:hint="eastAsia"/>
                <w:sz w:val="20"/>
                <w:lang w:val="en-US" w:eastAsia="zh-CN"/>
              </w:rPr>
              <w:t>农田工程规划设计项目：</w:t>
            </w:r>
            <w:r>
              <w:rPr>
                <w:rFonts w:hint="eastAsia"/>
                <w:lang w:val="en-US" w:eastAsia="zh-CN"/>
              </w:rPr>
              <w:t>新津区2022年设施农业用地上图项目</w:t>
            </w:r>
            <w:r>
              <w:rPr>
                <w:rFonts w:hint="eastAsia" w:ascii="宋体" w:hAnsi="宋体"/>
                <w:color w:val="000000"/>
                <w:sz w:val="21"/>
                <w:szCs w:val="21"/>
              </w:rPr>
              <w:t>。以上项目已经完成，目前</w:t>
            </w:r>
            <w:r>
              <w:rPr>
                <w:rFonts w:hint="eastAsia" w:ascii="宋体" w:hAnsi="宋体"/>
                <w:color w:val="000000"/>
                <w:sz w:val="21"/>
                <w:szCs w:val="21"/>
                <w:lang w:val="en-US" w:eastAsia="zh-CN"/>
              </w:rPr>
              <w:t>正在进行建设施工阶段</w:t>
            </w:r>
            <w:r>
              <w:rPr>
                <w:rFonts w:hint="eastAsia" w:ascii="宋体" w:hAnsi="宋体"/>
                <w:color w:val="000000"/>
                <w:sz w:val="21"/>
                <w:szCs w:val="21"/>
              </w:rPr>
              <w:t>。抽</w:t>
            </w:r>
            <w:r>
              <w:rPr>
                <w:rFonts w:hint="eastAsia" w:ascii="宋体" w:hAnsi="宋体"/>
                <w:color w:val="000000"/>
                <w:sz w:val="21"/>
                <w:szCs w:val="21"/>
                <w:lang w:eastAsia="zh-CN"/>
              </w:rPr>
              <w:t>以上研发产品</w:t>
            </w:r>
            <w:r>
              <w:rPr>
                <w:rFonts w:hint="eastAsia" w:ascii="宋体" w:hAnsi="宋体"/>
                <w:color w:val="000000"/>
                <w:sz w:val="21"/>
                <w:szCs w:val="21"/>
              </w:rPr>
              <w:t>的资料如下。</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设计和开发策划</w:t>
            </w:r>
          </w:p>
        </w:tc>
        <w:tc>
          <w:tcPr>
            <w:tcW w:w="960" w:type="dxa"/>
          </w:tcPr>
          <w:p>
            <w:pPr>
              <w:widowControl/>
              <w:snapToGrid w:val="0"/>
              <w:spacing w:line="400" w:lineRule="exact"/>
              <w:jc w:val="left"/>
              <w:rPr>
                <w:rFonts w:hint="eastAsia" w:ascii="宋体" w:hAnsi="宋体"/>
                <w:szCs w:val="21"/>
              </w:rPr>
            </w:pPr>
            <w:r>
              <w:rPr>
                <w:rFonts w:hint="eastAsia" w:ascii="宋体" w:hAnsi="宋体" w:cs="新宋体"/>
                <w:szCs w:val="21"/>
              </w:rPr>
              <w:t>Q</w:t>
            </w:r>
            <w:r>
              <w:rPr>
                <w:rFonts w:hint="eastAsia" w:ascii="宋体" w:hAnsi="宋体"/>
                <w:szCs w:val="21"/>
              </w:rPr>
              <w:t>8.3.2</w:t>
            </w:r>
          </w:p>
        </w:tc>
        <w:tc>
          <w:tcPr>
            <w:tcW w:w="10004" w:type="dxa"/>
            <w:vAlign w:val="top"/>
          </w:tcPr>
          <w:p>
            <w:pPr>
              <w:spacing w:line="400" w:lineRule="exact"/>
              <w:rPr>
                <w:rFonts w:hint="eastAsia"/>
                <w:lang w:val="zh-CN" w:eastAsia="zh-CN"/>
              </w:rPr>
            </w:pPr>
            <w:r>
              <w:rPr>
                <w:rFonts w:hint="eastAsia"/>
                <w:lang w:val="en-US" w:eastAsia="zh-CN"/>
              </w:rPr>
              <w:t>查公司编制的《设计与开发控制程序》</w:t>
            </w:r>
            <w:r>
              <w:rPr>
                <w:rFonts w:hint="eastAsia"/>
                <w:lang w:val="zh-CN" w:eastAsia="zh-CN"/>
              </w:rPr>
              <w:t>对项目设计开发的内容进行了明确规定；</w:t>
            </w:r>
          </w:p>
          <w:p>
            <w:pPr>
              <w:spacing w:line="400" w:lineRule="exact"/>
              <w:rPr>
                <w:rFonts w:hint="eastAsia"/>
                <w:lang w:val="en-US" w:eastAsia="zh-CN"/>
              </w:rPr>
            </w:pPr>
            <w:r>
              <w:rPr>
                <w:rFonts w:hint="eastAsia"/>
                <w:lang w:val="en-US" w:eastAsia="zh-CN"/>
              </w:rPr>
              <w:t>查见：</w:t>
            </w:r>
            <w:r>
              <w:rPr>
                <w:rFonts w:hint="eastAsia"/>
                <w:sz w:val="20"/>
                <w:lang w:val="en-US" w:eastAsia="zh-CN"/>
              </w:rPr>
              <w:t>农田工程规划设计项目</w:t>
            </w:r>
            <w:r>
              <w:rPr>
                <w:rFonts w:hint="eastAsia"/>
                <w:lang w:val="en-US" w:eastAsia="zh-CN"/>
              </w:rPr>
              <w:t>：</w:t>
            </w:r>
            <w:r>
              <w:rPr>
                <w:rFonts w:hint="eastAsia" w:ascii="Times New Roman" w:hAnsi="Times New Roman" w:eastAsia="宋体" w:cs="Times New Roman"/>
                <w:sz w:val="20"/>
                <w:lang w:val="en-US" w:eastAsia="zh-CN"/>
              </w:rPr>
              <w:t>新津区</w:t>
            </w:r>
            <w:r>
              <w:rPr>
                <w:rFonts w:hint="default" w:ascii="Times New Roman" w:hAnsi="Times New Roman" w:eastAsia="宋体" w:cs="Times New Roman"/>
                <w:sz w:val="20"/>
                <w:lang w:val="en-US" w:eastAsia="zh-CN"/>
              </w:rPr>
              <w:t>设施农业用地上图</w:t>
            </w:r>
            <w:r>
              <w:rPr>
                <w:rFonts w:hint="eastAsia" w:ascii="Times New Roman" w:hAnsi="Times New Roman" w:eastAsia="宋体" w:cs="Times New Roman"/>
                <w:sz w:val="20"/>
                <w:lang w:val="en-US" w:eastAsia="zh-CN"/>
              </w:rPr>
              <w:t>项目设</w:t>
            </w:r>
            <w:r>
              <w:rPr>
                <w:rFonts w:hint="eastAsia"/>
                <w:lang w:val="en-US" w:eastAsia="zh-CN"/>
              </w:rPr>
              <w:t>计开发资料一套：</w:t>
            </w:r>
          </w:p>
          <w:p>
            <w:pPr>
              <w:spacing w:line="400" w:lineRule="exact"/>
              <w:rPr>
                <w:rFonts w:hint="eastAsia"/>
                <w:lang w:val="en-US" w:eastAsia="zh-CN"/>
              </w:rPr>
            </w:pPr>
            <w:r>
              <w:rPr>
                <w:rFonts w:hint="eastAsia"/>
                <w:lang w:val="en-US" w:eastAsia="zh-CN"/>
              </w:rPr>
              <w:t>公司设计开发流程是客户需求、下达设计开发任务、方案设计、产品设计、设计评审，设计验证、设计确认。</w:t>
            </w:r>
          </w:p>
          <w:p>
            <w:pPr>
              <w:spacing w:line="400" w:lineRule="exact"/>
              <w:rPr>
                <w:rFonts w:hint="eastAsia"/>
                <w:highlight w:val="none"/>
                <w:lang w:val="en-US" w:eastAsia="zh-CN"/>
              </w:rPr>
            </w:pPr>
            <w:r>
              <w:rPr>
                <w:rFonts w:hint="eastAsia"/>
                <w:highlight w:val="none"/>
                <w:lang w:val="en-US" w:eastAsia="zh-CN"/>
              </w:rPr>
              <w:t>针对大安区2022年</w:t>
            </w:r>
            <w:r>
              <w:rPr>
                <w:rFonts w:hint="default" w:ascii="Times New Roman" w:hAnsi="Times New Roman" w:eastAsia="宋体" w:cs="Times New Roman"/>
                <w:sz w:val="20"/>
                <w:lang w:val="en-US" w:eastAsia="zh-CN"/>
              </w:rPr>
              <w:t>设施农业用地上图</w:t>
            </w:r>
            <w:r>
              <w:rPr>
                <w:rFonts w:hint="eastAsia" w:ascii="Times New Roman" w:hAnsi="Times New Roman" w:eastAsia="宋体" w:cs="Times New Roman"/>
                <w:sz w:val="20"/>
                <w:lang w:val="en-US" w:eastAsia="zh-CN"/>
              </w:rPr>
              <w:t>项目</w:t>
            </w:r>
            <w:r>
              <w:rPr>
                <w:rFonts w:hint="eastAsia"/>
                <w:highlight w:val="none"/>
                <w:lang w:val="en-US" w:eastAsia="zh-CN"/>
              </w:rPr>
              <w:t>设计开发策划，总经理下达设计任务书,工程实施部具体明确划分设计开发的相关阶段，并规定了每个阶段的评审、验证和确认活动的主要职责和权限，对参与设计开发的不同小组之间的接口实施了管理，使不同小组职责清楚、分工明确、沟通交流有效，保证了从事设计开发、安装服务等专业的人员共同参与设计和开发活动的顺利进行。</w:t>
            </w:r>
          </w:p>
          <w:p>
            <w:pPr>
              <w:spacing w:line="400" w:lineRule="exact"/>
              <w:rPr>
                <w:rFonts w:hint="eastAsia"/>
                <w:lang w:val="en-US" w:eastAsia="zh-CN"/>
              </w:rPr>
            </w:pPr>
            <w:r>
              <w:rPr>
                <w:rFonts w:hint="eastAsia"/>
                <w:lang w:val="en-US" w:eastAsia="zh-CN"/>
              </w:rPr>
              <w:t>抽查：</w:t>
            </w:r>
            <w:r>
              <w:rPr>
                <w:rFonts w:hint="eastAsia"/>
                <w:color w:val="auto"/>
                <w:sz w:val="20"/>
                <w:highlight w:val="none"/>
                <w:lang w:val="en-US" w:eastAsia="zh-CN"/>
              </w:rPr>
              <w:t>农田工程规划设计项目</w:t>
            </w:r>
            <w:r>
              <w:rPr>
                <w:rFonts w:hint="eastAsia"/>
                <w:lang w:val="en-US" w:eastAsia="zh-CN"/>
              </w:rPr>
              <w:t>：</w:t>
            </w:r>
            <w:r>
              <w:rPr>
                <w:rFonts w:hint="eastAsia"/>
                <w:highlight w:val="none"/>
                <w:lang w:val="en-US" w:eastAsia="zh-CN"/>
              </w:rPr>
              <w:t>新津区2022年设施农业用地上图项目</w:t>
            </w:r>
            <w:r>
              <w:rPr>
                <w:rFonts w:hint="eastAsia"/>
                <w:lang w:val="en-US" w:eastAsia="zh-CN"/>
              </w:rPr>
              <w:t>《设计开发计划书》</w:t>
            </w:r>
          </w:p>
          <w:p>
            <w:pPr>
              <w:spacing w:line="400" w:lineRule="exact"/>
              <w:rPr>
                <w:rFonts w:hint="eastAsia"/>
                <w:lang w:val="en-US" w:eastAsia="zh-CN"/>
              </w:rPr>
            </w:pPr>
            <w:r>
              <w:rPr>
                <w:rFonts w:hint="eastAsia"/>
                <w:lang w:val="en-US" w:eastAsia="zh-CN"/>
              </w:rPr>
              <w:t>项目名称：</w:t>
            </w:r>
            <w:r>
              <w:rPr>
                <w:rFonts w:hint="eastAsia"/>
                <w:highlight w:val="none"/>
                <w:lang w:val="en-US" w:eastAsia="zh-CN"/>
              </w:rPr>
              <w:t>新津区2022年设施农业用地上图项目</w:t>
            </w:r>
          </w:p>
          <w:p>
            <w:pPr>
              <w:spacing w:line="400" w:lineRule="exact"/>
              <w:rPr>
                <w:rFonts w:hint="default" w:eastAsia="宋体"/>
                <w:lang w:val="en-US" w:eastAsia="zh-CN"/>
              </w:rPr>
            </w:pPr>
            <w:r>
              <w:rPr>
                <w:rFonts w:hint="eastAsia"/>
                <w:lang w:val="en-US" w:eastAsia="zh-CN"/>
              </w:rPr>
              <w:t>1设计开发要求：有合同、设计任务书，时间阶段：2022.7.1-2022.7.2</w:t>
            </w:r>
          </w:p>
          <w:p>
            <w:pPr>
              <w:spacing w:line="400" w:lineRule="exact"/>
              <w:rPr>
                <w:rFonts w:hint="eastAsia"/>
                <w:lang w:val="en-US" w:eastAsia="zh-CN"/>
              </w:rPr>
            </w:pPr>
            <w:r>
              <w:rPr>
                <w:rFonts w:hint="eastAsia"/>
                <w:lang w:val="en-US" w:eastAsia="zh-CN"/>
              </w:rPr>
              <w:t>2设计阶段：</w:t>
            </w:r>
          </w:p>
          <w:p>
            <w:pPr>
              <w:spacing w:line="400" w:lineRule="exact"/>
              <w:rPr>
                <w:rFonts w:hint="default"/>
                <w:lang w:val="en-US" w:eastAsia="zh-CN"/>
              </w:rPr>
            </w:pPr>
            <w:r>
              <w:rPr>
                <w:rFonts w:hint="eastAsia"/>
                <w:lang w:val="en-US" w:eastAsia="zh-CN"/>
              </w:rPr>
              <w:t>a. 需求分析阶段：主要是客户对农田工程规划用地上图设计达到要求进行分析。2022.7.2-2022.7.16</w:t>
            </w:r>
          </w:p>
          <w:p>
            <w:pPr>
              <w:spacing w:line="400" w:lineRule="exact"/>
              <w:rPr>
                <w:rFonts w:hint="default"/>
                <w:lang w:val="en-US" w:eastAsia="zh-CN"/>
              </w:rPr>
            </w:pPr>
            <w:r>
              <w:rPr>
                <w:rFonts w:hint="eastAsia"/>
                <w:lang w:val="en-US" w:eastAsia="zh-CN"/>
              </w:rPr>
              <w:t>b. 技术验证阶段：依据要处理问题，进行相关技术的验证。2022.7.17-2022.7.31</w:t>
            </w:r>
          </w:p>
          <w:p>
            <w:pPr>
              <w:spacing w:line="400" w:lineRule="exact"/>
              <w:rPr>
                <w:rFonts w:hint="default"/>
                <w:lang w:val="en-US" w:eastAsia="zh-CN"/>
              </w:rPr>
            </w:pPr>
            <w:r>
              <w:rPr>
                <w:rFonts w:hint="eastAsia"/>
                <w:lang w:val="en-US" w:eastAsia="zh-CN"/>
              </w:rPr>
              <w:t>c. 开发阶段：按</w:t>
            </w:r>
            <w:r>
              <w:rPr>
                <w:rFonts w:hint="eastAsia"/>
                <w:lang w:eastAsia="zh-CN"/>
              </w:rPr>
              <w:t>需求进行</w:t>
            </w:r>
            <w:r>
              <w:rPr>
                <w:rFonts w:hint="eastAsia"/>
                <w:lang w:val="en-US" w:eastAsia="zh-CN"/>
              </w:rPr>
              <w:t>农田工程规划用地上图设计2022.8.1-2022.10.21</w:t>
            </w:r>
          </w:p>
          <w:p>
            <w:pPr>
              <w:spacing w:line="400" w:lineRule="exact"/>
              <w:rPr>
                <w:rFonts w:hint="default"/>
                <w:lang w:val="en-US" w:eastAsia="zh-CN"/>
              </w:rPr>
            </w:pPr>
            <w:r>
              <w:rPr>
                <w:rFonts w:hint="eastAsia"/>
                <w:lang w:val="en-US" w:eastAsia="zh-CN"/>
              </w:rPr>
              <w:t>d. 评审阶段：对农田工程规划设计设计方案进行评审，分析是否达到相关要求以及是否存在问题。2022.10.22-2022.10.24</w:t>
            </w:r>
          </w:p>
          <w:p>
            <w:pPr>
              <w:pStyle w:val="2"/>
              <w:rPr>
                <w:rFonts w:hint="default"/>
                <w:lang w:val="en-US" w:eastAsia="zh-CN"/>
              </w:rPr>
            </w:pPr>
            <w:r>
              <w:rPr>
                <w:rFonts w:hint="eastAsia"/>
                <w:lang w:val="en-US" w:eastAsia="zh-CN"/>
              </w:rPr>
              <w:t>e. 方案确认验收：组织甲方对农田工程规划设计方案进行验收评价，通过后进行项目概况分析。2022.10.25-2022.10.27</w:t>
            </w:r>
          </w:p>
          <w:p>
            <w:pPr>
              <w:snapToGrid w:val="0"/>
              <w:spacing w:line="400" w:lineRule="exact"/>
              <w:jc w:val="left"/>
              <w:rPr>
                <w:rFonts w:hint="eastAsia" w:ascii="宋体" w:hAnsi="宋体"/>
                <w:color w:val="auto"/>
                <w:sz w:val="21"/>
                <w:szCs w:val="21"/>
                <w:lang w:eastAsia="zh-CN"/>
              </w:rPr>
            </w:pPr>
            <w:r>
              <w:rPr>
                <w:rFonts w:hint="eastAsia" w:ascii="宋体" w:hAnsi="宋体"/>
                <w:color w:val="auto"/>
                <w:sz w:val="21"/>
                <w:szCs w:val="21"/>
                <w:lang w:eastAsia="zh-CN"/>
              </w:rPr>
              <w:t>.....</w:t>
            </w:r>
          </w:p>
          <w:p>
            <w:pPr>
              <w:snapToGrid w:val="0"/>
              <w:spacing w:line="400" w:lineRule="exact"/>
              <w:jc w:val="left"/>
              <w:rPr>
                <w:rFonts w:ascii="宋体" w:hAnsi="宋体"/>
                <w:color w:val="auto"/>
                <w:szCs w:val="21"/>
              </w:rPr>
            </w:pPr>
            <w:r>
              <w:rPr>
                <w:rFonts w:hint="eastAsia" w:ascii="宋体" w:hAnsi="宋体"/>
                <w:color w:val="auto"/>
                <w:szCs w:val="21"/>
              </w:rPr>
              <w:t>计划书明确</w:t>
            </w:r>
            <w:r>
              <w:rPr>
                <w:rFonts w:hint="eastAsia" w:ascii="宋体" w:hAnsi="宋体"/>
                <w:color w:val="auto"/>
                <w:szCs w:val="21"/>
                <w:lang w:val="en-US" w:eastAsia="zh-CN"/>
              </w:rPr>
              <w:t>了</w:t>
            </w:r>
            <w:r>
              <w:rPr>
                <w:rFonts w:hint="eastAsia" w:ascii="宋体" w:hAnsi="宋体"/>
                <w:color w:val="auto"/>
                <w:szCs w:val="21"/>
              </w:rPr>
              <w:t>设计开发的工作内容、责任人、完成时间、目标、资源需求等。</w:t>
            </w:r>
          </w:p>
          <w:p>
            <w:pPr>
              <w:pStyle w:val="5"/>
              <w:rPr>
                <w:rFonts w:hint="eastAsia"/>
                <w:szCs w:val="21"/>
              </w:rPr>
            </w:pPr>
            <w:r>
              <w:rPr>
                <w:rFonts w:hint="eastAsia" w:ascii="宋体" w:hAnsi="宋体"/>
                <w:color w:val="auto"/>
                <w:szCs w:val="21"/>
              </w:rPr>
              <w:t>策划符合要求。</w:t>
            </w:r>
          </w:p>
        </w:tc>
        <w:tc>
          <w:tcPr>
            <w:tcW w:w="1585" w:type="dxa"/>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设计和开发输入</w:t>
            </w:r>
          </w:p>
        </w:tc>
        <w:tc>
          <w:tcPr>
            <w:tcW w:w="960" w:type="dxa"/>
          </w:tcPr>
          <w:p>
            <w:pPr>
              <w:widowControl/>
              <w:snapToGrid w:val="0"/>
              <w:spacing w:line="400" w:lineRule="exact"/>
              <w:jc w:val="left"/>
              <w:rPr>
                <w:rFonts w:hint="eastAsia" w:ascii="宋体" w:hAnsi="宋体"/>
                <w:szCs w:val="21"/>
              </w:rPr>
            </w:pPr>
            <w:r>
              <w:rPr>
                <w:rFonts w:hint="eastAsia" w:ascii="宋体" w:hAnsi="宋体" w:cs="新宋体"/>
                <w:szCs w:val="21"/>
              </w:rPr>
              <w:t>Q</w:t>
            </w:r>
            <w:r>
              <w:rPr>
                <w:rFonts w:hint="eastAsia" w:ascii="宋体" w:hAnsi="宋体"/>
                <w:szCs w:val="21"/>
              </w:rPr>
              <w:t>8.3.3</w:t>
            </w:r>
          </w:p>
        </w:tc>
        <w:tc>
          <w:tcPr>
            <w:tcW w:w="10004" w:type="dxa"/>
            <w:vAlign w:val="top"/>
          </w:tcPr>
          <w:p>
            <w:pPr>
              <w:adjustRightInd w:val="0"/>
              <w:snapToGrid w:val="0"/>
              <w:spacing w:line="400" w:lineRule="exact"/>
              <w:rPr>
                <w:rFonts w:ascii="宋体" w:hAnsi="宋体"/>
                <w:color w:val="000000" w:themeColor="text1"/>
                <w:szCs w:val="21"/>
              </w:rPr>
            </w:pPr>
            <w:r>
              <w:rPr>
                <w:rFonts w:hint="eastAsia" w:ascii="宋体" w:hAnsi="宋体"/>
                <w:color w:val="000000" w:themeColor="text1"/>
                <w:szCs w:val="21"/>
              </w:rPr>
              <w:t>查设计输入：</w:t>
            </w:r>
          </w:p>
          <w:p>
            <w:pPr>
              <w:adjustRightInd w:val="0"/>
              <w:snapToGrid w:val="0"/>
              <w:spacing w:line="400" w:lineRule="exact"/>
              <w:rPr>
                <w:rFonts w:hint="eastAsia" w:ascii="宋体" w:hAnsi="宋体"/>
                <w:color w:val="000000" w:themeColor="text1"/>
                <w:szCs w:val="21"/>
              </w:rPr>
            </w:pPr>
            <w:bookmarkStart w:id="2" w:name="_Toc493973981"/>
            <w:bookmarkStart w:id="3" w:name="_Toc394753568"/>
            <w:bookmarkStart w:id="4" w:name="_Toc493973846"/>
            <w:bookmarkStart w:id="5" w:name="_Toc493973582"/>
            <w:bookmarkStart w:id="6" w:name="_Toc46404482"/>
            <w:r>
              <w:rPr>
                <w:rFonts w:hint="eastAsia" w:ascii="宋体" w:hAnsi="宋体"/>
                <w:color w:val="000000" w:themeColor="text1"/>
                <w:szCs w:val="21"/>
                <w:lang w:val="en-US" w:eastAsia="zh-CN"/>
              </w:rPr>
              <w:t>1）</w:t>
            </w:r>
            <w:r>
              <w:rPr>
                <w:rFonts w:hint="eastAsia" w:ascii="宋体" w:hAnsi="宋体"/>
                <w:color w:val="000000" w:themeColor="text1"/>
                <w:szCs w:val="21"/>
              </w:rPr>
              <w:t>设计</w:t>
            </w:r>
            <w:bookmarkEnd w:id="2"/>
            <w:bookmarkEnd w:id="3"/>
            <w:bookmarkEnd w:id="4"/>
            <w:bookmarkEnd w:id="5"/>
            <w:r>
              <w:rPr>
                <w:rFonts w:hint="eastAsia" w:ascii="宋体" w:hAnsi="宋体"/>
                <w:color w:val="000000" w:themeColor="text1"/>
                <w:szCs w:val="21"/>
              </w:rPr>
              <w:t>依据</w:t>
            </w:r>
            <w:bookmarkEnd w:id="6"/>
          </w:p>
          <w:p>
            <w:pPr>
              <w:adjustRightInd w:val="0"/>
              <w:snapToGrid w:val="0"/>
              <w:spacing w:line="400" w:lineRule="exact"/>
              <w:rPr>
                <w:rFonts w:hint="eastAsia" w:ascii="宋体" w:hAnsi="宋体" w:eastAsia="宋体"/>
                <w:color w:val="000000" w:themeColor="text1"/>
                <w:szCs w:val="21"/>
                <w:lang w:eastAsia="zh-CN"/>
              </w:rPr>
            </w:pPr>
            <w:r>
              <w:rPr>
                <w:rFonts w:hint="eastAsia" w:ascii="宋体" w:hAnsi="宋体"/>
                <w:color w:val="000000" w:themeColor="text1"/>
                <w:szCs w:val="21"/>
                <w:lang w:eastAsia="zh-CN"/>
              </w:rPr>
              <w:t>《</w:t>
            </w:r>
            <w:r>
              <w:rPr>
                <w:rFonts w:hint="eastAsia" w:ascii="宋体" w:hAnsi="宋体"/>
                <w:color w:val="000000" w:themeColor="text1"/>
                <w:szCs w:val="21"/>
                <w:lang w:val="en-US" w:eastAsia="zh-CN"/>
              </w:rPr>
              <w:t>中华人民共和国民法典</w:t>
            </w:r>
            <w:r>
              <w:rPr>
                <w:rFonts w:hint="eastAsia" w:ascii="宋体" w:hAnsi="宋体"/>
                <w:color w:val="000000" w:themeColor="text1"/>
                <w:szCs w:val="21"/>
                <w:lang w:eastAsia="zh-CN"/>
              </w:rPr>
              <w:t>》</w:t>
            </w:r>
          </w:p>
          <w:p>
            <w:pPr>
              <w:adjustRightInd w:val="0"/>
              <w:snapToGrid w:val="0"/>
              <w:spacing w:line="400" w:lineRule="exact"/>
              <w:rPr>
                <w:rFonts w:hint="eastAsia" w:ascii="宋体" w:hAnsi="宋体" w:eastAsia="宋体" w:cs="Times New Roman"/>
                <w:color w:val="000000" w:themeColor="text1"/>
                <w:szCs w:val="21"/>
                <w:lang w:eastAsia="zh-CN"/>
              </w:rPr>
            </w:pPr>
            <w:r>
              <w:rPr>
                <w:rFonts w:hint="eastAsia" w:ascii="宋体" w:hAnsi="宋体" w:eastAsia="宋体" w:cs="Times New Roman"/>
                <w:color w:val="000000" w:themeColor="text1"/>
                <w:szCs w:val="21"/>
                <w:lang w:val="en-US" w:eastAsia="zh-CN"/>
              </w:rPr>
              <w:t>《成都市规划和自然资源局关于做好成都市设施农业用地上图入库有关事项的通知》（〔2020〕-GB-4号）、《自然资源部办公厅关于设施农业用地上图入库有关事项的通知》（自然资办函〔2020〕1328号）和《四川省自然资源厅办公室关于转发&lt;自然资源部办公厅关于设施农业用地上图入库有关事项的通知&gt;的通知》（川自然资办函〔2020〕60号）文件要求</w:t>
            </w:r>
            <w:r>
              <w:rPr>
                <w:rFonts w:hint="eastAsia" w:ascii="宋体" w:hAnsi="宋体" w:eastAsia="宋体" w:cs="Times New Roman"/>
                <w:color w:val="000000" w:themeColor="text1"/>
                <w:szCs w:val="21"/>
                <w:lang w:eastAsia="zh-CN"/>
              </w:rPr>
              <w:t>；</w:t>
            </w:r>
          </w:p>
          <w:p>
            <w:pPr>
              <w:adjustRightInd w:val="0"/>
              <w:snapToGrid w:val="0"/>
              <w:spacing w:line="400" w:lineRule="exact"/>
              <w:rPr>
                <w:rFonts w:hint="eastAsia" w:ascii="宋体" w:hAnsi="宋体"/>
                <w:color w:val="000000" w:themeColor="text1"/>
                <w:szCs w:val="21"/>
              </w:rPr>
            </w:pPr>
            <w:r>
              <w:rPr>
                <w:rFonts w:hint="eastAsia" w:ascii="宋体" w:hAnsi="宋体"/>
                <w:color w:val="000000" w:themeColor="text1"/>
                <w:szCs w:val="21"/>
              </w:rPr>
              <w:t>按照项目政策要求，根据项目片区地形地貌、土壤气候、灌排水源、田块分布状态、农业机械化作业要求和农业生产和群众生活原有基础条件，结合当地生产传统和耕作习惯，参照农业、水利、国土等行业工程建设标准或规范要求，在工程技术可行，经济合理，社会、经济和生态效益兼顾的前提下，因地制宜，统筹布局，规划建设，重点解除制约项目区农业生产的关键障碍因素，达到改善农业生产基础条件，提高土地质量，增强农业发展后劲，改善现代粮食产业发展环境，提高农民生产和生活水平的目的。</w:t>
            </w:r>
          </w:p>
          <w:p>
            <w:pPr>
              <w:adjustRightInd w:val="0"/>
              <w:snapToGrid w:val="0"/>
              <w:spacing w:line="400" w:lineRule="exact"/>
              <w:rPr>
                <w:rFonts w:hint="eastAsia" w:ascii="宋体" w:hAnsi="宋体"/>
                <w:color w:val="000000" w:themeColor="text1"/>
                <w:szCs w:val="21"/>
              </w:rPr>
            </w:pPr>
            <w:r>
              <w:rPr>
                <w:rFonts w:hint="eastAsia" w:ascii="宋体" w:hAnsi="宋体"/>
                <w:color w:val="000000" w:themeColor="text1"/>
                <w:szCs w:val="21"/>
              </w:rPr>
              <w:t>查，</w:t>
            </w:r>
            <w:r>
              <w:rPr>
                <w:rFonts w:hint="eastAsia" w:ascii="宋体" w:hAnsi="宋体"/>
                <w:color w:val="000000" w:themeColor="text1"/>
                <w:szCs w:val="21"/>
                <w:lang w:val="en-US" w:eastAsia="zh-CN"/>
              </w:rPr>
              <w:t>对</w:t>
            </w:r>
            <w:r>
              <w:rPr>
                <w:rFonts w:hint="eastAsia" w:ascii="宋体" w:hAnsi="宋体"/>
                <w:color w:val="000000" w:themeColor="text1"/>
                <w:szCs w:val="21"/>
              </w:rPr>
              <w:t>设计输入进行了评审：</w:t>
            </w:r>
          </w:p>
          <w:p>
            <w:pPr>
              <w:spacing w:line="276" w:lineRule="auto"/>
              <w:rPr>
                <w:rFonts w:hint="default" w:ascii="宋体" w:hAnsi="宋体" w:eastAsia="宋体"/>
                <w:color w:val="000000" w:themeColor="text1"/>
                <w:szCs w:val="21"/>
                <w:lang w:val="en-US" w:eastAsia="zh-CN"/>
              </w:rPr>
            </w:pPr>
            <w:r>
              <w:rPr>
                <w:rFonts w:hint="eastAsia" w:ascii="宋体" w:hAnsi="宋体"/>
                <w:color w:val="000000" w:themeColor="text1"/>
                <w:szCs w:val="21"/>
              </w:rPr>
              <w:t>评审</w:t>
            </w:r>
            <w:r>
              <w:rPr>
                <w:rFonts w:hint="eastAsia" w:ascii="宋体" w:hAnsi="宋体"/>
                <w:color w:val="000000" w:themeColor="text1"/>
                <w:szCs w:val="21"/>
                <w:lang w:val="en-US" w:eastAsia="zh-CN"/>
              </w:rPr>
              <w:t>人员</w:t>
            </w:r>
            <w:r>
              <w:rPr>
                <w:rFonts w:hint="eastAsia" w:ascii="宋体" w:hAnsi="宋体"/>
                <w:color w:val="000000" w:themeColor="text1"/>
                <w:szCs w:val="21"/>
              </w:rPr>
              <w:t>：</w:t>
            </w:r>
            <w:r>
              <w:rPr>
                <w:rFonts w:hint="eastAsia" w:ascii="宋体" w:hAnsi="宋体"/>
                <w:color w:val="000000" w:themeColor="text1"/>
                <w:szCs w:val="21"/>
                <w:lang w:val="en-US" w:eastAsia="zh-CN"/>
              </w:rPr>
              <w:t>李胜、张双、王雪、方利群</w:t>
            </w:r>
          </w:p>
          <w:p>
            <w:pPr>
              <w:spacing w:line="276" w:lineRule="auto"/>
              <w:rPr>
                <w:rFonts w:ascii="宋体" w:hAnsi="宋体"/>
                <w:color w:val="000000" w:themeColor="text1"/>
                <w:szCs w:val="21"/>
              </w:rPr>
            </w:pPr>
            <w:r>
              <w:rPr>
                <w:rFonts w:hint="eastAsia" w:ascii="宋体" w:hAnsi="宋体"/>
                <w:color w:val="000000" w:themeColor="text1"/>
                <w:szCs w:val="21"/>
              </w:rPr>
              <w:t>评审结果：设计输入评审,输入完整、清楚、满足设计和开发的目的。</w:t>
            </w:r>
          </w:p>
          <w:p>
            <w:pPr>
              <w:pStyle w:val="5"/>
              <w:rPr>
                <w:rFonts w:hint="eastAsia"/>
                <w:szCs w:val="21"/>
              </w:rPr>
            </w:pPr>
            <w:r>
              <w:rPr>
                <w:rFonts w:hint="eastAsia" w:ascii="宋体" w:hAnsi="宋体"/>
                <w:color w:val="000000" w:themeColor="text1"/>
                <w:szCs w:val="21"/>
              </w:rPr>
              <w:t>时间：20</w:t>
            </w:r>
            <w:r>
              <w:rPr>
                <w:rFonts w:hint="eastAsia" w:ascii="宋体" w:hAnsi="宋体"/>
                <w:color w:val="000000" w:themeColor="text1"/>
                <w:szCs w:val="21"/>
                <w:lang w:val="en-US" w:eastAsia="zh-CN"/>
              </w:rPr>
              <w:t>22.7.6</w:t>
            </w:r>
          </w:p>
        </w:tc>
        <w:tc>
          <w:tcPr>
            <w:tcW w:w="1585" w:type="dxa"/>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设计和开发控制</w:t>
            </w:r>
          </w:p>
        </w:tc>
        <w:tc>
          <w:tcPr>
            <w:tcW w:w="960" w:type="dxa"/>
          </w:tcPr>
          <w:p>
            <w:pPr>
              <w:widowControl/>
              <w:snapToGrid w:val="0"/>
              <w:spacing w:line="400" w:lineRule="exact"/>
              <w:jc w:val="left"/>
              <w:rPr>
                <w:rFonts w:hint="eastAsia" w:ascii="宋体" w:hAnsi="宋体"/>
                <w:szCs w:val="21"/>
              </w:rPr>
            </w:pPr>
            <w:r>
              <w:rPr>
                <w:rFonts w:hint="eastAsia" w:ascii="宋体" w:hAnsi="宋体" w:cs="新宋体"/>
                <w:szCs w:val="21"/>
              </w:rPr>
              <w:t>Q</w:t>
            </w:r>
            <w:r>
              <w:rPr>
                <w:rFonts w:hint="eastAsia" w:ascii="宋体" w:hAnsi="宋体"/>
                <w:szCs w:val="21"/>
              </w:rPr>
              <w:t>8.3.4</w:t>
            </w:r>
          </w:p>
        </w:tc>
        <w:tc>
          <w:tcPr>
            <w:tcW w:w="10004" w:type="dxa"/>
            <w:vAlign w:val="top"/>
          </w:tcPr>
          <w:p>
            <w:pPr>
              <w:widowControl/>
              <w:jc w:val="left"/>
              <w:rPr>
                <w:rFonts w:ascii="宋体" w:hAnsi="宋体"/>
                <w:color w:val="000000" w:themeColor="text1"/>
                <w:szCs w:val="21"/>
              </w:rPr>
            </w:pPr>
            <w:r>
              <w:rPr>
                <w:rFonts w:hint="eastAsia" w:ascii="宋体" w:hAnsi="宋体"/>
                <w:color w:val="000000" w:themeColor="text1"/>
                <w:szCs w:val="21"/>
              </w:rPr>
              <w:t>查，“</w:t>
            </w:r>
            <w:r>
              <w:rPr>
                <w:rFonts w:hint="eastAsia"/>
                <w:highlight w:val="none"/>
                <w:lang w:val="en-US" w:eastAsia="zh-CN"/>
              </w:rPr>
              <w:t>新津区2022年设施农业用地上图项目</w:t>
            </w:r>
            <w:r>
              <w:rPr>
                <w:rFonts w:hint="eastAsia" w:ascii="宋体" w:hAnsi="宋体"/>
                <w:color w:val="000000" w:themeColor="text1"/>
                <w:szCs w:val="21"/>
              </w:rPr>
              <w:t>”</w:t>
            </w:r>
            <w:r>
              <w:rPr>
                <w:color w:val="000000" w:themeColor="text1"/>
                <w:sz w:val="20"/>
                <w:highlight w:val="none"/>
              </w:rPr>
              <w:t>农田工程规划设计</w:t>
            </w:r>
            <w:r>
              <w:rPr>
                <w:rFonts w:hint="eastAsia"/>
                <w:highlight w:val="none"/>
                <w:lang w:val="en-US" w:eastAsia="zh-CN"/>
              </w:rPr>
              <w:t>过程质量控制，主要有工程设计、项目建设管理与施工组织设计、水土保持分析、环境影响评价和水土保持，方案确认验收记</w:t>
            </w:r>
            <w:r>
              <w:rPr>
                <w:rFonts w:hint="eastAsia" w:ascii="宋体" w:hAnsi="宋体"/>
                <w:color w:val="000000" w:themeColor="text1"/>
                <w:szCs w:val="21"/>
                <w:lang w:val="en-US" w:eastAsia="zh-CN"/>
              </w:rPr>
              <w:t>录</w:t>
            </w:r>
            <w:r>
              <w:rPr>
                <w:rFonts w:hint="eastAsia" w:ascii="宋体" w:hAnsi="宋体"/>
                <w:color w:val="000000" w:themeColor="text1"/>
                <w:szCs w:val="21"/>
              </w:rPr>
              <w:t>。</w:t>
            </w:r>
          </w:p>
          <w:p>
            <w:pPr>
              <w:widowControl/>
              <w:jc w:val="left"/>
              <w:rPr>
                <w:rFonts w:ascii="宋体" w:hAnsi="宋体"/>
                <w:color w:val="000000" w:themeColor="text1"/>
                <w:szCs w:val="21"/>
              </w:rPr>
            </w:pPr>
            <w:r>
              <w:rPr>
                <w:rFonts w:hint="eastAsia" w:ascii="宋体" w:hAnsi="宋体"/>
                <w:color w:val="000000" w:themeColor="text1"/>
                <w:szCs w:val="21"/>
              </w:rPr>
              <w:t>查，软件系统方案设计评审记录：</w:t>
            </w:r>
          </w:p>
          <w:p>
            <w:pPr>
              <w:widowControl/>
              <w:jc w:val="left"/>
              <w:rPr>
                <w:rFonts w:hint="default" w:ascii="宋体" w:hAnsi="宋体" w:eastAsia="宋体"/>
                <w:color w:val="000000" w:themeColor="text1"/>
                <w:szCs w:val="21"/>
                <w:lang w:val="en-US" w:eastAsia="zh-CN"/>
              </w:rPr>
            </w:pPr>
            <w:r>
              <w:rPr>
                <w:rFonts w:hint="eastAsia" w:ascii="宋体" w:hAnsi="宋体"/>
                <w:color w:val="000000" w:themeColor="text1"/>
                <w:szCs w:val="21"/>
              </w:rPr>
              <w:t>时间：20</w:t>
            </w:r>
            <w:r>
              <w:rPr>
                <w:rFonts w:hint="eastAsia" w:ascii="宋体" w:hAnsi="宋体"/>
                <w:color w:val="000000" w:themeColor="text1"/>
                <w:szCs w:val="21"/>
                <w:lang w:val="en-US" w:eastAsia="zh-CN"/>
              </w:rPr>
              <w:t>22.10.30</w:t>
            </w:r>
          </w:p>
          <w:p>
            <w:pPr>
              <w:widowControl/>
              <w:jc w:val="left"/>
              <w:rPr>
                <w:rFonts w:ascii="宋体" w:hAnsi="宋体"/>
                <w:color w:val="000000" w:themeColor="text1"/>
                <w:szCs w:val="21"/>
              </w:rPr>
            </w:pPr>
            <w:r>
              <w:rPr>
                <w:rFonts w:hint="eastAsia" w:ascii="宋体" w:hAnsi="宋体"/>
                <w:color w:val="000000" w:themeColor="text1"/>
                <w:szCs w:val="21"/>
              </w:rPr>
              <w:t>该项目的方案设计评审主要有：目标、原则、系统整体结构、基础平台、应用支撑平台、功能、业务流程、数据标准等是否符合设计规范、环境适应性等。</w:t>
            </w:r>
          </w:p>
          <w:p>
            <w:pPr>
              <w:widowControl/>
              <w:jc w:val="left"/>
              <w:rPr>
                <w:rFonts w:ascii="宋体" w:hAnsi="宋体"/>
                <w:color w:val="000000" w:themeColor="text1"/>
                <w:szCs w:val="21"/>
              </w:rPr>
            </w:pPr>
            <w:r>
              <w:rPr>
                <w:rFonts w:hint="eastAsia" w:ascii="宋体" w:hAnsi="宋体"/>
                <w:color w:val="000000" w:themeColor="text1"/>
                <w:szCs w:val="21"/>
              </w:rPr>
              <w:t>评审结果：合格。</w:t>
            </w:r>
          </w:p>
          <w:p>
            <w:pPr>
              <w:widowControl/>
              <w:jc w:val="left"/>
              <w:rPr>
                <w:rFonts w:ascii="宋体" w:hAnsi="宋体"/>
                <w:color w:val="000000" w:themeColor="text1"/>
                <w:szCs w:val="21"/>
              </w:rPr>
            </w:pPr>
            <w:r>
              <w:rPr>
                <w:rFonts w:hint="eastAsia" w:ascii="宋体" w:hAnsi="宋体"/>
                <w:color w:val="000000" w:themeColor="text1"/>
                <w:szCs w:val="21"/>
              </w:rPr>
              <w:t>评审人：</w:t>
            </w:r>
            <w:r>
              <w:rPr>
                <w:rFonts w:hint="eastAsia" w:ascii="宋体" w:hAnsi="宋体"/>
                <w:color w:val="000000" w:themeColor="text1"/>
                <w:szCs w:val="21"/>
                <w:lang w:val="en-US" w:eastAsia="zh-CN"/>
              </w:rPr>
              <w:t>李胜、张双、王雪、方利群</w:t>
            </w:r>
          </w:p>
          <w:p>
            <w:pPr>
              <w:widowControl/>
              <w:jc w:val="left"/>
              <w:rPr>
                <w:rFonts w:ascii="宋体" w:hAnsi="宋体"/>
                <w:color w:val="000000" w:themeColor="text1"/>
                <w:szCs w:val="21"/>
              </w:rPr>
            </w:pPr>
            <w:r>
              <w:rPr>
                <w:rFonts w:hint="eastAsia" w:ascii="宋体" w:hAnsi="宋体"/>
                <w:color w:val="000000" w:themeColor="text1"/>
                <w:szCs w:val="21"/>
              </w:rPr>
              <w:t>查测试管理</w:t>
            </w:r>
          </w:p>
          <w:p>
            <w:pPr>
              <w:widowControl/>
              <w:jc w:val="left"/>
              <w:rPr>
                <w:rFonts w:hint="eastAsia" w:ascii="宋体" w:hAnsi="宋体"/>
                <w:color w:val="000000" w:themeColor="text1"/>
                <w:szCs w:val="21"/>
              </w:rPr>
            </w:pPr>
            <w:r>
              <w:rPr>
                <w:rFonts w:hint="eastAsia" w:ascii="宋体" w:hAnsi="宋体"/>
                <w:color w:val="000000" w:themeColor="text1"/>
                <w:szCs w:val="21"/>
              </w:rPr>
              <w:t>提供有《经济效益分析》《社会效益》《生态效益》</w:t>
            </w:r>
            <w:r>
              <w:rPr>
                <w:rFonts w:hint="eastAsia" w:ascii="宋体" w:hAnsi="宋体"/>
                <w:color w:val="000000" w:themeColor="text1"/>
                <w:szCs w:val="21"/>
                <w:lang w:val="en-US" w:eastAsia="zh-CN"/>
              </w:rPr>
              <w:t>,《</w:t>
            </w:r>
            <w:r>
              <w:rPr>
                <w:rFonts w:hint="eastAsia" w:ascii="宋体" w:hAnsi="宋体"/>
                <w:color w:val="000000" w:themeColor="text1"/>
                <w:szCs w:val="21"/>
              </w:rPr>
              <w:t>支持脱贫效益</w:t>
            </w:r>
            <w:r>
              <w:rPr>
                <w:rFonts w:hint="eastAsia" w:ascii="宋体" w:hAnsi="宋体"/>
                <w:color w:val="000000" w:themeColor="text1"/>
                <w:szCs w:val="21"/>
                <w:lang w:val="en-US" w:eastAsia="zh-CN"/>
              </w:rPr>
              <w:t>》等效益分析表</w:t>
            </w:r>
            <w:r>
              <w:rPr>
                <w:rFonts w:hint="eastAsia" w:ascii="宋体" w:hAnsi="宋体"/>
                <w:color w:val="000000" w:themeColor="text1"/>
                <w:szCs w:val="21"/>
              </w:rPr>
              <w:t>，包括:原有耕地质量提高后的净效益、项目区总土地效益、静态投资回收期、节本增收等</w:t>
            </w:r>
          </w:p>
          <w:p>
            <w:pPr>
              <w:widowControl/>
              <w:jc w:val="left"/>
              <w:rPr>
                <w:rFonts w:hint="eastAsia" w:ascii="宋体" w:hAnsi="宋体"/>
                <w:color w:val="000000" w:themeColor="text1"/>
                <w:szCs w:val="21"/>
              </w:rPr>
            </w:pPr>
            <w:r>
              <w:rPr>
                <w:rFonts w:hint="eastAsia" w:ascii="宋体" w:hAnsi="宋体"/>
                <w:color w:val="000000" w:themeColor="text1"/>
                <w:szCs w:val="21"/>
              </w:rPr>
              <w:t>查，</w:t>
            </w:r>
            <w:bookmarkStart w:id="7" w:name="_Toc225413610"/>
            <w:bookmarkStart w:id="8" w:name="_Toc136502160"/>
            <w:bookmarkStart w:id="9" w:name="_Toc513809533"/>
            <w:bookmarkStart w:id="10" w:name="_Toc46404563"/>
            <w:r>
              <w:rPr>
                <w:rFonts w:hint="eastAsia" w:ascii="宋体" w:hAnsi="宋体"/>
                <w:color w:val="000000" w:themeColor="text1"/>
                <w:szCs w:val="21"/>
              </w:rPr>
              <w:t>原有耕地质量提高后的净效益</w:t>
            </w:r>
            <w:bookmarkEnd w:id="7"/>
            <w:bookmarkEnd w:id="8"/>
            <w:bookmarkEnd w:id="9"/>
            <w:bookmarkEnd w:id="10"/>
          </w:p>
          <w:p>
            <w:pPr>
              <w:widowControl/>
              <w:jc w:val="left"/>
              <w:rPr>
                <w:rFonts w:hint="default" w:ascii="宋体" w:hAnsi="宋体" w:eastAsia="宋体" w:cs="Times New Roman"/>
                <w:color w:val="000000" w:themeColor="text1"/>
                <w:szCs w:val="21"/>
                <w:lang w:val="en-US" w:eastAsia="zh-CN"/>
              </w:rPr>
            </w:pPr>
            <w:r>
              <w:rPr>
                <w:rFonts w:hint="eastAsia" w:ascii="宋体" w:hAnsi="宋体" w:eastAsia="宋体" w:cs="Times New Roman"/>
                <w:color w:val="000000" w:themeColor="text1"/>
                <w:szCs w:val="21"/>
              </w:rPr>
              <w:t>分析整理收集的基础数据，属性数据方面：利用公示图确权工具入库户籍和台帐资料，建立初始确权的属性数据库，为[入户实地调查]提供数据基础；图形数据方面：套合分析权属资料、地理调查资料、基本农田资料、二调耕园地范围线、国有土地等。</w:t>
            </w:r>
          </w:p>
          <w:p>
            <w:pPr>
              <w:widowControl/>
              <w:jc w:val="left"/>
              <w:rPr>
                <w:rFonts w:hint="eastAsia"/>
                <w:szCs w:val="21"/>
              </w:rPr>
            </w:pPr>
            <w:r>
              <w:rPr>
                <w:rFonts w:hint="eastAsia" w:ascii="宋体" w:hAnsi="宋体"/>
                <w:color w:val="000000" w:themeColor="text1"/>
                <w:szCs w:val="21"/>
              </w:rPr>
              <w:t>设计项目的过程控制策划符合管理要求</w:t>
            </w:r>
          </w:p>
        </w:tc>
        <w:tc>
          <w:tcPr>
            <w:tcW w:w="1585" w:type="dxa"/>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设计和开发输出</w:t>
            </w:r>
          </w:p>
        </w:tc>
        <w:tc>
          <w:tcPr>
            <w:tcW w:w="960" w:type="dxa"/>
          </w:tcPr>
          <w:p>
            <w:pPr>
              <w:widowControl/>
              <w:snapToGrid w:val="0"/>
              <w:spacing w:line="400" w:lineRule="exact"/>
              <w:jc w:val="left"/>
              <w:rPr>
                <w:rFonts w:hint="eastAsia" w:ascii="宋体" w:hAnsi="宋体"/>
                <w:szCs w:val="21"/>
              </w:rPr>
            </w:pPr>
            <w:r>
              <w:rPr>
                <w:rFonts w:hint="eastAsia" w:ascii="宋体" w:hAnsi="宋体" w:cs="新宋体"/>
                <w:szCs w:val="21"/>
              </w:rPr>
              <w:t>Q</w:t>
            </w:r>
            <w:r>
              <w:rPr>
                <w:rFonts w:hint="eastAsia" w:ascii="宋体" w:hAnsi="宋体"/>
                <w:szCs w:val="21"/>
              </w:rPr>
              <w:t>8.3.5</w:t>
            </w:r>
          </w:p>
        </w:tc>
        <w:tc>
          <w:tcPr>
            <w:tcW w:w="10004" w:type="dxa"/>
            <w:vAlign w:val="top"/>
          </w:tcPr>
          <w:p>
            <w:pPr>
              <w:snapToGrid w:val="0"/>
              <w:spacing w:line="400" w:lineRule="exact"/>
              <w:rPr>
                <w:rFonts w:ascii="宋体" w:hAnsi="宋体"/>
                <w:color w:val="000000" w:themeColor="text1"/>
                <w:szCs w:val="21"/>
              </w:rPr>
            </w:pPr>
            <w:r>
              <w:rPr>
                <w:rFonts w:hint="eastAsia" w:ascii="宋体" w:hAnsi="宋体"/>
                <w:color w:val="000000" w:themeColor="text1"/>
                <w:szCs w:val="21"/>
              </w:rPr>
              <w:t xml:space="preserve">查，输出清单： </w:t>
            </w:r>
          </w:p>
          <w:p>
            <w:pPr>
              <w:snapToGrid w:val="0"/>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查，“</w:t>
            </w:r>
            <w:r>
              <w:rPr>
                <w:rFonts w:hint="eastAsia"/>
                <w:highlight w:val="none"/>
                <w:lang w:val="en-US" w:eastAsia="zh-CN"/>
              </w:rPr>
              <w:t>新津区2022年设施农业用地上图项目</w:t>
            </w:r>
            <w:r>
              <w:rPr>
                <w:rFonts w:hint="eastAsia" w:ascii="宋体" w:hAnsi="宋体"/>
                <w:color w:val="000000" w:themeColor="text1"/>
                <w:szCs w:val="21"/>
              </w:rPr>
              <w:t xml:space="preserve">”项目输出： </w:t>
            </w:r>
          </w:p>
          <w:p>
            <w:pPr>
              <w:snapToGrid w:val="0"/>
              <w:spacing w:line="400" w:lineRule="exact"/>
              <w:rPr>
                <w:rFonts w:hint="eastAsia" w:ascii="宋体" w:hAnsi="宋体"/>
                <w:color w:val="000000" w:themeColor="text1"/>
                <w:szCs w:val="21"/>
              </w:rPr>
            </w:pPr>
            <w:r>
              <w:rPr>
                <w:rFonts w:hint="eastAsia" w:ascii="宋体" w:hAnsi="宋体"/>
                <w:color w:val="000000" w:themeColor="text1"/>
                <w:szCs w:val="21"/>
              </w:rPr>
              <w:t>1、土地平整标准；</w:t>
            </w:r>
          </w:p>
          <w:p>
            <w:pPr>
              <w:snapToGrid w:val="0"/>
              <w:spacing w:line="400" w:lineRule="exact"/>
              <w:rPr>
                <w:rFonts w:hint="eastAsia" w:ascii="宋体" w:hAnsi="宋体"/>
                <w:color w:val="000000" w:themeColor="text1"/>
                <w:szCs w:val="21"/>
              </w:rPr>
            </w:pPr>
            <w:r>
              <w:rPr>
                <w:rFonts w:hint="eastAsia" w:ascii="宋体" w:hAnsi="宋体"/>
                <w:color w:val="000000" w:themeColor="text1"/>
                <w:szCs w:val="21"/>
              </w:rPr>
              <w:t>2、灌溉与排水工程标准；</w:t>
            </w:r>
          </w:p>
          <w:p>
            <w:pPr>
              <w:snapToGrid w:val="0"/>
              <w:spacing w:line="400" w:lineRule="exact"/>
              <w:rPr>
                <w:rFonts w:hint="default" w:ascii="宋体" w:hAnsi="宋体"/>
                <w:color w:val="000000" w:themeColor="text1"/>
                <w:szCs w:val="21"/>
                <w:lang w:val="en-US" w:eastAsia="zh-CN"/>
              </w:rPr>
            </w:pPr>
            <w:r>
              <w:rPr>
                <w:rFonts w:hint="eastAsia" w:ascii="宋体" w:hAnsi="宋体"/>
                <w:color w:val="000000" w:themeColor="text1"/>
                <w:szCs w:val="21"/>
              </w:rPr>
              <w:t>3、</w:t>
            </w:r>
            <w:r>
              <w:rPr>
                <w:rFonts w:hint="eastAsia" w:ascii="宋体" w:hAnsi="宋体"/>
                <w:color w:val="000000" w:themeColor="text1"/>
                <w:szCs w:val="21"/>
                <w:lang w:val="en-US" w:eastAsia="zh-CN"/>
              </w:rPr>
              <w:t>设计工程实施方案</w:t>
            </w:r>
          </w:p>
          <w:p>
            <w:pPr>
              <w:snapToGrid w:val="0"/>
              <w:spacing w:line="400" w:lineRule="exact"/>
              <w:rPr>
                <w:rFonts w:hint="eastAsia" w:ascii="宋体" w:hAnsi="宋体"/>
                <w:color w:val="000000" w:themeColor="text1"/>
                <w:szCs w:val="21"/>
              </w:rPr>
            </w:pPr>
            <w:r>
              <w:rPr>
                <w:rFonts w:hint="eastAsia" w:ascii="宋体" w:hAnsi="宋体"/>
                <w:color w:val="000000" w:themeColor="text1"/>
                <w:szCs w:val="21"/>
              </w:rPr>
              <w:t>4、土地平整工程设计</w:t>
            </w:r>
          </w:p>
          <w:p>
            <w:pPr>
              <w:snapToGrid w:val="0"/>
              <w:spacing w:line="400" w:lineRule="exact"/>
              <w:rPr>
                <w:rFonts w:hint="eastAsia" w:ascii="宋体" w:hAnsi="宋体"/>
                <w:color w:val="000000" w:themeColor="text1"/>
                <w:szCs w:val="21"/>
              </w:rPr>
            </w:pPr>
            <w:r>
              <w:rPr>
                <w:rFonts w:hint="eastAsia" w:ascii="宋体" w:hAnsi="宋体"/>
                <w:color w:val="000000" w:themeColor="text1"/>
                <w:szCs w:val="21"/>
                <w:lang w:val="en-US" w:eastAsia="zh-CN"/>
              </w:rPr>
              <w:t xml:space="preserve">   </w:t>
            </w:r>
            <w:r>
              <w:rPr>
                <w:rFonts w:hint="eastAsia" w:ascii="宋体" w:hAnsi="宋体"/>
                <w:color w:val="000000" w:themeColor="text1"/>
                <w:szCs w:val="21"/>
              </w:rPr>
              <w:t>……</w:t>
            </w:r>
          </w:p>
          <w:p>
            <w:pPr>
              <w:snapToGrid w:val="0"/>
              <w:spacing w:line="400" w:lineRule="exact"/>
              <w:rPr>
                <w:rFonts w:hint="eastAsia" w:ascii="宋体" w:hAnsi="宋体"/>
                <w:color w:val="000000" w:themeColor="text1"/>
                <w:szCs w:val="21"/>
                <w:lang w:eastAsia="zh-CN"/>
              </w:rPr>
            </w:pPr>
            <w:r>
              <w:rPr>
                <w:rFonts w:hint="eastAsia" w:ascii="宋体" w:hAnsi="宋体"/>
                <w:color w:val="000000" w:themeColor="text1"/>
                <w:szCs w:val="21"/>
              </w:rPr>
              <w:t>负责人：</w:t>
            </w:r>
            <w:r>
              <w:rPr>
                <w:rFonts w:hint="eastAsia" w:ascii="宋体" w:hAnsi="宋体"/>
                <w:color w:val="000000" w:themeColor="text1"/>
                <w:szCs w:val="21"/>
                <w:lang w:val="en-US" w:eastAsia="zh-CN"/>
              </w:rPr>
              <w:t>李胜</w:t>
            </w:r>
          </w:p>
          <w:p>
            <w:pPr>
              <w:snapToGrid w:val="0"/>
              <w:spacing w:line="400" w:lineRule="exact"/>
              <w:ind w:firstLine="420" w:firstLineChars="200"/>
              <w:rPr>
                <w:rFonts w:hint="default" w:ascii="宋体" w:hAnsi="宋体" w:eastAsia="宋体"/>
                <w:color w:val="000000" w:themeColor="text1"/>
                <w:szCs w:val="21"/>
                <w:lang w:val="en-US" w:eastAsia="zh-CN"/>
              </w:rPr>
            </w:pPr>
            <w:r>
              <w:rPr>
                <w:rFonts w:hint="eastAsia" w:ascii="宋体" w:hAnsi="宋体"/>
                <w:color w:val="000000" w:themeColor="text1"/>
                <w:szCs w:val="21"/>
              </w:rPr>
              <w:t>时间：</w:t>
            </w:r>
            <w:r>
              <w:rPr>
                <w:rFonts w:hint="eastAsia" w:ascii="宋体" w:hAnsi="宋体"/>
                <w:color w:val="000000" w:themeColor="text1"/>
                <w:szCs w:val="21"/>
                <w:lang w:val="en-US" w:eastAsia="zh-CN"/>
              </w:rPr>
              <w:t>2022.10.31</w:t>
            </w:r>
          </w:p>
          <w:p>
            <w:pPr>
              <w:adjustRightInd w:val="0"/>
              <w:snapToGrid w:val="0"/>
              <w:spacing w:line="400" w:lineRule="exact"/>
              <w:rPr>
                <w:rFonts w:hint="eastAsia"/>
                <w:szCs w:val="21"/>
              </w:rPr>
            </w:pPr>
            <w:r>
              <w:rPr>
                <w:rFonts w:hint="eastAsia" w:ascii="宋体" w:hAnsi="宋体"/>
                <w:color w:val="000000" w:themeColor="text1"/>
                <w:szCs w:val="21"/>
              </w:rPr>
              <w:t>对设计输出进行确认，能满足输入要求。</w:t>
            </w:r>
          </w:p>
        </w:tc>
        <w:tc>
          <w:tcPr>
            <w:tcW w:w="1585" w:type="dxa"/>
          </w:tcPr>
          <w:p>
            <w:pPr>
              <w:rPr>
                <w:rFonts w:hint="eastAsia"/>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0" w:type="dxa"/>
          </w:tcPr>
          <w:p>
            <w:pPr>
              <w:adjustRightInd w:val="0"/>
              <w:snapToGrid w:val="0"/>
              <w:jc w:val="center"/>
              <w:rPr>
                <w:rFonts w:hint="eastAsia" w:ascii="宋体" w:hAnsi="宋体" w:cs="宋体"/>
                <w:szCs w:val="21"/>
              </w:rPr>
            </w:pPr>
            <w:r>
              <w:rPr>
                <w:rFonts w:hint="eastAsia" w:ascii="宋体" w:hAnsi="宋体" w:cs="宋体"/>
                <w:szCs w:val="21"/>
              </w:rPr>
              <w:t>设计和开发更改</w:t>
            </w:r>
          </w:p>
        </w:tc>
        <w:tc>
          <w:tcPr>
            <w:tcW w:w="960" w:type="dxa"/>
          </w:tcPr>
          <w:p>
            <w:pPr>
              <w:widowControl/>
              <w:snapToGrid w:val="0"/>
              <w:spacing w:line="400" w:lineRule="exact"/>
              <w:jc w:val="left"/>
              <w:rPr>
                <w:rFonts w:hint="eastAsia" w:ascii="宋体" w:hAnsi="宋体"/>
                <w:szCs w:val="21"/>
              </w:rPr>
            </w:pPr>
            <w:r>
              <w:rPr>
                <w:rFonts w:hint="eastAsia" w:ascii="宋体" w:hAnsi="宋体" w:cs="新宋体"/>
                <w:szCs w:val="21"/>
              </w:rPr>
              <w:t>Q</w:t>
            </w:r>
            <w:r>
              <w:rPr>
                <w:rFonts w:hint="eastAsia" w:ascii="宋体" w:hAnsi="宋体"/>
                <w:szCs w:val="21"/>
              </w:rPr>
              <w:t>8.3.6</w:t>
            </w:r>
          </w:p>
        </w:tc>
        <w:tc>
          <w:tcPr>
            <w:tcW w:w="10004" w:type="dxa"/>
            <w:vAlign w:val="top"/>
          </w:tcPr>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查，公司的规定了设计开发的更改控制，更改后必须进行确认评审。</w:t>
            </w:r>
          </w:p>
          <w:p>
            <w:pPr>
              <w:spacing w:line="400" w:lineRule="exact"/>
              <w:rPr>
                <w:rFonts w:hint="eastAsia" w:ascii="宋体" w:hAnsi="宋体" w:cs="Times New Roman"/>
                <w:color w:val="000000"/>
                <w:szCs w:val="21"/>
                <w:highlight w:val="none"/>
                <w:lang w:val="en-US" w:eastAsia="zh-CN"/>
              </w:rPr>
            </w:pPr>
            <w:r>
              <w:rPr>
                <w:rFonts w:hint="eastAsia" w:ascii="宋体" w:hAnsi="宋体" w:cs="Times New Roman"/>
                <w:color w:val="000000"/>
                <w:szCs w:val="21"/>
                <w:highlight w:val="none"/>
                <w:lang w:val="en-US" w:eastAsia="zh-CN"/>
              </w:rPr>
              <w:t>本次设计在评审、评审过程中无变更情况。</w:t>
            </w:r>
          </w:p>
          <w:p>
            <w:pPr>
              <w:spacing w:line="400" w:lineRule="exact"/>
              <w:rPr>
                <w:rFonts w:hint="eastAsia"/>
                <w:szCs w:val="21"/>
              </w:rPr>
            </w:pPr>
            <w:r>
              <w:rPr>
                <w:rFonts w:hint="eastAsia" w:ascii="宋体" w:hAnsi="宋体" w:cs="Times New Roman"/>
                <w:color w:val="000000"/>
                <w:szCs w:val="21"/>
                <w:highlight w:val="none"/>
                <w:lang w:val="en-US" w:eastAsia="zh-CN"/>
              </w:rPr>
              <w:t>设计开发过程基本受控。</w:t>
            </w:r>
          </w:p>
        </w:tc>
        <w:tc>
          <w:tcPr>
            <w:tcW w:w="1585" w:type="dxa"/>
          </w:tcPr>
          <w:p>
            <w:pPr>
              <w:rPr>
                <w:rFonts w:hint="eastAsia"/>
                <w:lang w:val="en-US" w:eastAsia="zh-CN"/>
              </w:rPr>
            </w:pPr>
            <w:r>
              <w:rPr>
                <w:rFonts w:hint="eastAsia"/>
                <w:lang w:val="en-US" w:eastAsia="zh-CN"/>
              </w:rPr>
              <w:t>合格</w:t>
            </w:r>
          </w:p>
        </w:tc>
      </w:tr>
    </w:tbl>
    <w:p>
      <w:r>
        <w:br w:type="page"/>
      </w:r>
    </w:p>
    <w:tbl>
      <w:tblPr>
        <w:tblStyle w:val="12"/>
        <w:tblpPr w:leftFromText="180" w:rightFromText="180" w:vertAnchor="text" w:tblpY="1"/>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pPr>
              <w:spacing w:line="400" w:lineRule="exact"/>
              <w:jc w:val="left"/>
              <w:rPr>
                <w:rFonts w:ascii="宋体" w:hAnsi="宋体"/>
                <w:szCs w:val="21"/>
              </w:rPr>
            </w:pPr>
            <w:r>
              <w:rPr>
                <w:rFonts w:hint="eastAsia" w:ascii="宋体" w:hAnsi="宋体"/>
                <w:szCs w:val="21"/>
              </w:rPr>
              <w:t>生产和服务提供的控制</w:t>
            </w:r>
          </w:p>
        </w:tc>
        <w:tc>
          <w:tcPr>
            <w:tcW w:w="960" w:type="dxa"/>
          </w:tcPr>
          <w:p>
            <w:pPr>
              <w:spacing w:line="400" w:lineRule="exact"/>
              <w:jc w:val="left"/>
              <w:rPr>
                <w:rFonts w:ascii="宋体" w:hAnsi="宋体"/>
                <w:szCs w:val="21"/>
              </w:rPr>
            </w:pPr>
            <w:r>
              <w:rPr>
                <w:rFonts w:hint="eastAsia" w:ascii="宋体" w:hAnsi="宋体"/>
                <w:szCs w:val="21"/>
              </w:rPr>
              <w:t>8.5.1</w:t>
            </w:r>
          </w:p>
          <w:p>
            <w:pPr>
              <w:adjustRightInd w:val="0"/>
              <w:snapToGrid w:val="0"/>
              <w:jc w:val="center"/>
              <w:rPr>
                <w:rFonts w:ascii="宋体" w:hAnsi="宋体" w:cs="新宋体"/>
                <w:szCs w:val="21"/>
              </w:rPr>
            </w:pPr>
          </w:p>
        </w:tc>
        <w:tc>
          <w:tcPr>
            <w:tcW w:w="10004" w:type="dxa"/>
          </w:tcPr>
          <w:p>
            <w:pPr>
              <w:spacing w:line="400" w:lineRule="exact"/>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 xml:space="preserve"> 审核范围：测绘服务【地理信息系统工程、地理信息数据采集及处理、工程测量、不动产测绘（地籍测绘、房产测绘)】、农田工程规划设计、土地整理、土地规划、土地调查、自然资源调查、土地综合整治、数据处理和存储支持服务</w:t>
            </w:r>
          </w:p>
          <w:p>
            <w:pPr>
              <w:pStyle w:val="5"/>
              <w:ind w:firstLine="400"/>
              <w:rPr>
                <w:rFonts w:hint="eastAsia"/>
                <w:color w:val="auto"/>
                <w:sz w:val="20"/>
                <w:lang w:val="en-US" w:eastAsia="zh-CN"/>
              </w:rPr>
            </w:pPr>
            <w:r>
              <w:rPr>
                <w:rFonts w:hint="eastAsia"/>
                <w:color w:val="auto"/>
                <w:sz w:val="20"/>
                <w:lang w:val="en-US" w:eastAsia="zh-CN"/>
              </w:rPr>
              <w:t>查看2022年服务计划：</w:t>
            </w:r>
          </w:p>
          <w:p>
            <w:pPr>
              <w:pStyle w:val="5"/>
              <w:ind w:firstLine="400"/>
              <w:rPr>
                <w:rFonts w:hint="eastAsia"/>
                <w:color w:val="auto"/>
                <w:sz w:val="20"/>
                <w:lang w:val="en-US" w:eastAsia="zh-CN"/>
              </w:rPr>
            </w:pPr>
            <w:r>
              <w:rPr>
                <w:rFonts w:hint="eastAsia"/>
                <w:color w:val="auto"/>
                <w:sz w:val="20"/>
                <w:lang w:val="en-US" w:eastAsia="zh-CN"/>
              </w:rPr>
              <w:t>1）</w:t>
            </w:r>
            <w:r>
              <w:rPr>
                <w:rFonts w:hint="eastAsia" w:ascii="宋体" w:hAnsi="宋体" w:cs="宋体"/>
                <w:color w:val="auto"/>
                <w:szCs w:val="21"/>
                <w:highlight w:val="none"/>
              </w:rPr>
              <w:t>关于新津区耕地资源质量分类2020年度更新分析报告服务采购</w:t>
            </w:r>
          </w:p>
          <w:p>
            <w:pPr>
              <w:pStyle w:val="5"/>
              <w:ind w:firstLine="4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彭山区统规自建</w:t>
            </w:r>
            <w:r>
              <w:rPr>
                <w:rFonts w:hint="eastAsia" w:ascii="宋体" w:hAnsi="宋体" w:eastAsia="宋体" w:cs="宋体"/>
                <w:color w:val="auto"/>
                <w:szCs w:val="21"/>
                <w:highlight w:val="none"/>
                <w:lang w:val="en-US" w:eastAsia="zh-CN"/>
              </w:rPr>
              <w:t>确权登记</w:t>
            </w:r>
          </w:p>
          <w:p>
            <w:pPr>
              <w:pStyle w:val="5"/>
              <w:ind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3）新津耕地资源质量分类年度更新与监测项目</w:t>
            </w:r>
          </w:p>
          <w:p>
            <w:pPr>
              <w:pStyle w:val="5"/>
              <w:ind w:firstLine="400"/>
              <w:rPr>
                <w:rFonts w:hint="default" w:ascii="宋体" w:hAnsi="宋体" w:cs="宋体"/>
                <w:color w:val="auto"/>
                <w:szCs w:val="21"/>
                <w:highlight w:val="none"/>
                <w:lang w:val="en-US" w:eastAsia="zh-CN"/>
              </w:rPr>
            </w:pPr>
          </w:p>
          <w:p>
            <w:pPr>
              <w:pStyle w:val="5"/>
              <w:ind w:firstLine="400"/>
              <w:rPr>
                <w:rFonts w:hint="eastAsia"/>
                <w:color w:val="auto"/>
                <w:sz w:val="20"/>
                <w:lang w:val="en-US" w:eastAsia="zh-CN"/>
              </w:rPr>
            </w:pPr>
            <w:r>
              <w:rPr>
                <w:rFonts w:hint="eastAsia"/>
                <w:color w:val="auto"/>
                <w:sz w:val="20"/>
                <w:lang w:val="en-US" w:eastAsia="zh-CN"/>
              </w:rPr>
              <w:t>。。。。。。</w:t>
            </w:r>
          </w:p>
          <w:p>
            <w:pPr>
              <w:pStyle w:val="5"/>
              <w:ind w:firstLine="400"/>
              <w:rPr>
                <w:rFonts w:hint="eastAsia"/>
                <w:color w:val="auto"/>
                <w:sz w:val="20"/>
                <w:lang w:val="en-US" w:eastAsia="zh-CN"/>
              </w:rPr>
            </w:pPr>
            <w:r>
              <w:rPr>
                <w:rFonts w:hint="eastAsia"/>
                <w:color w:val="auto"/>
                <w:sz w:val="20"/>
                <w:lang w:val="en-US" w:eastAsia="zh-CN"/>
              </w:rPr>
              <w:t>查看服务过程使用的测绘设备：</w:t>
            </w:r>
          </w:p>
          <w:p>
            <w:pPr>
              <w:pStyle w:val="5"/>
              <w:ind w:firstLine="400"/>
              <w:rPr>
                <w:rFonts w:hint="eastAsia" w:ascii="宋体" w:hAnsi="宋体"/>
                <w:color w:val="auto"/>
                <w:szCs w:val="21"/>
                <w:highlight w:val="none"/>
                <w:lang w:val="en-US" w:eastAsia="zh-CN"/>
              </w:rPr>
            </w:pPr>
            <w:r>
              <w:rPr>
                <w:rFonts w:hint="eastAsia" w:ascii="宋体" w:hAnsi="宋体"/>
                <w:color w:val="auto"/>
                <w:szCs w:val="21"/>
                <w:highlight w:val="none"/>
              </w:rPr>
              <w:t>GNSS接收机、全站仪、水准仪、手持测距仪</w:t>
            </w:r>
            <w:r>
              <w:rPr>
                <w:rFonts w:hint="eastAsia" w:ascii="宋体" w:hAnsi="宋体"/>
                <w:color w:val="auto"/>
                <w:szCs w:val="21"/>
                <w:highlight w:val="none"/>
                <w:lang w:val="en-US" w:eastAsia="zh-CN"/>
              </w:rPr>
              <w:t>等。</w:t>
            </w:r>
          </w:p>
          <w:p>
            <w:pPr>
              <w:pStyle w:val="5"/>
              <w:ind w:firstLine="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查看服务过程基本设施：</w:t>
            </w:r>
          </w:p>
          <w:p>
            <w:pPr>
              <w:pStyle w:val="5"/>
              <w:ind w:firstLine="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办公室面积大约200平米，配置有电脑、打印机等办公设备。</w:t>
            </w:r>
          </w:p>
          <w:p>
            <w:pPr>
              <w:pStyle w:val="5"/>
              <w:ind w:firstLine="4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查看服务人员情况：</w:t>
            </w:r>
          </w:p>
          <w:p>
            <w:pPr>
              <w:pStyle w:val="5"/>
              <w:ind w:firstLine="400"/>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提供有房产测量人员、测绘工程师、地籍测绘员等，祥见附件人员资质。</w:t>
            </w:r>
          </w:p>
          <w:p>
            <w:pPr>
              <w:pStyle w:val="5"/>
              <w:ind w:firstLine="400"/>
              <w:rPr>
                <w:rFonts w:hint="eastAsia" w:cs="Times New Roman"/>
                <w:color w:val="auto"/>
                <w:kern w:val="2"/>
                <w:sz w:val="20"/>
                <w:lang w:val="en-US" w:eastAsia="zh-CN" w:bidi="ar-SA"/>
              </w:rPr>
            </w:pPr>
            <w:r>
              <w:rPr>
                <w:rFonts w:hint="eastAsia"/>
                <w:color w:val="auto"/>
                <w:sz w:val="20"/>
                <w:lang w:val="en-US" w:eastAsia="zh-CN"/>
              </w:rPr>
              <w:t>查服务</w:t>
            </w:r>
            <w:r>
              <w:rPr>
                <w:rFonts w:hint="eastAsia" w:ascii="Times New Roman" w:hAnsi="Times New Roman" w:eastAsia="宋体" w:cs="Times New Roman"/>
                <w:color w:val="auto"/>
                <w:kern w:val="2"/>
                <w:sz w:val="20"/>
                <w:lang w:val="en-US" w:eastAsia="zh-CN" w:bidi="ar-SA"/>
              </w:rPr>
              <w:t>依据</w:t>
            </w:r>
            <w:r>
              <w:rPr>
                <w:rFonts w:hint="eastAsia" w:cs="Times New Roman"/>
                <w:color w:val="auto"/>
                <w:kern w:val="2"/>
                <w:sz w:val="20"/>
                <w:lang w:val="en-US" w:eastAsia="zh-CN" w:bidi="ar-SA"/>
              </w:rPr>
              <w:t>：</w:t>
            </w:r>
          </w:p>
          <w:p>
            <w:pPr>
              <w:spacing w:line="360" w:lineRule="auto"/>
              <w:ind w:firstLine="400" w:firstLineChars="200"/>
              <w:rPr>
                <w:color w:val="auto"/>
                <w:sz w:val="20"/>
              </w:rPr>
            </w:pPr>
            <w:r>
              <w:rPr>
                <w:rFonts w:hint="eastAsia"/>
                <w:color w:val="auto"/>
                <w:sz w:val="20"/>
              </w:rPr>
              <w:t>（1）《中华人民共和国物权快》；</w:t>
            </w:r>
          </w:p>
          <w:p>
            <w:pPr>
              <w:spacing w:line="360" w:lineRule="auto"/>
              <w:ind w:firstLine="400" w:firstLineChars="200"/>
              <w:rPr>
                <w:color w:val="auto"/>
                <w:sz w:val="20"/>
              </w:rPr>
            </w:pPr>
            <w:r>
              <w:rPr>
                <w:rFonts w:hint="eastAsia"/>
                <w:color w:val="auto"/>
                <w:sz w:val="20"/>
              </w:rPr>
              <w:t>（2）《中华人民共和国土地管理法》；</w:t>
            </w:r>
          </w:p>
          <w:p>
            <w:pPr>
              <w:spacing w:line="360" w:lineRule="auto"/>
              <w:ind w:firstLine="400" w:firstLineChars="200"/>
              <w:rPr>
                <w:color w:val="auto"/>
                <w:sz w:val="20"/>
              </w:rPr>
            </w:pPr>
            <w:r>
              <w:rPr>
                <w:rFonts w:hint="eastAsia"/>
                <w:color w:val="auto"/>
                <w:sz w:val="20"/>
              </w:rPr>
              <w:t>（3）《中华人民共和国衣村土地承包法》；</w:t>
            </w:r>
          </w:p>
          <w:p>
            <w:pPr>
              <w:spacing w:line="360" w:lineRule="auto"/>
              <w:ind w:firstLine="400" w:firstLineChars="200"/>
              <w:rPr>
                <w:color w:val="auto"/>
                <w:sz w:val="20"/>
              </w:rPr>
            </w:pPr>
            <w:r>
              <w:rPr>
                <w:rFonts w:hint="eastAsia"/>
                <w:color w:val="auto"/>
                <w:sz w:val="20"/>
              </w:rPr>
              <w:t>（4）《中华人民共和国森林法》；</w:t>
            </w:r>
          </w:p>
          <w:p>
            <w:pPr>
              <w:spacing w:line="360" w:lineRule="auto"/>
              <w:ind w:firstLine="400" w:firstLineChars="200"/>
              <w:rPr>
                <w:color w:val="auto"/>
                <w:sz w:val="20"/>
              </w:rPr>
            </w:pPr>
            <w:r>
              <w:rPr>
                <w:rFonts w:hint="eastAsia"/>
                <w:color w:val="auto"/>
                <w:sz w:val="20"/>
              </w:rPr>
              <w:t>（5）《中华人民共和国不动产登记暂行条例》；</w:t>
            </w:r>
          </w:p>
          <w:p>
            <w:pPr>
              <w:spacing w:line="360" w:lineRule="auto"/>
              <w:ind w:firstLine="400" w:firstLineChars="200"/>
              <w:rPr>
                <w:color w:val="auto"/>
                <w:sz w:val="20"/>
              </w:rPr>
            </w:pPr>
            <w:r>
              <w:rPr>
                <w:rFonts w:hint="eastAsia"/>
                <w:color w:val="auto"/>
                <w:sz w:val="20"/>
              </w:rPr>
              <w:t>（6）《不动产登记数据库标准（试行）》；</w:t>
            </w:r>
          </w:p>
          <w:p>
            <w:pPr>
              <w:spacing w:line="360" w:lineRule="auto"/>
              <w:ind w:firstLine="400" w:firstLineChars="200"/>
              <w:rPr>
                <w:color w:val="auto"/>
                <w:sz w:val="20"/>
              </w:rPr>
            </w:pPr>
            <w:r>
              <w:rPr>
                <w:rFonts w:hint="eastAsia"/>
                <w:color w:val="auto"/>
                <w:sz w:val="20"/>
              </w:rPr>
              <w:t>（7）《不动产权籍调查技术方案（试行）》；</w:t>
            </w:r>
          </w:p>
          <w:p>
            <w:pPr>
              <w:spacing w:line="360" w:lineRule="auto"/>
              <w:ind w:firstLine="400" w:firstLineChars="200"/>
              <w:rPr>
                <w:color w:val="auto"/>
                <w:sz w:val="20"/>
              </w:rPr>
            </w:pPr>
            <w:r>
              <w:rPr>
                <w:rFonts w:hint="eastAsia"/>
                <w:color w:val="auto"/>
                <w:sz w:val="20"/>
              </w:rPr>
              <w:t>（8）《四川省集体林权勘界操作办法》；</w:t>
            </w:r>
          </w:p>
          <w:p>
            <w:pPr>
              <w:spacing w:line="360" w:lineRule="auto"/>
              <w:ind w:firstLine="400" w:firstLineChars="200"/>
              <w:rPr>
                <w:color w:val="auto"/>
                <w:sz w:val="20"/>
              </w:rPr>
            </w:pPr>
            <w:r>
              <w:rPr>
                <w:rFonts w:hint="eastAsia"/>
                <w:color w:val="auto"/>
                <w:sz w:val="20"/>
              </w:rPr>
              <w:t>（9）《森林资源规划设计调查技术规程》；</w:t>
            </w:r>
          </w:p>
          <w:p>
            <w:pPr>
              <w:spacing w:line="360" w:lineRule="auto"/>
              <w:ind w:firstLine="400" w:firstLineChars="200"/>
              <w:rPr>
                <w:color w:val="auto"/>
                <w:sz w:val="20"/>
              </w:rPr>
            </w:pPr>
            <w:r>
              <w:rPr>
                <w:rFonts w:hint="eastAsia"/>
                <w:color w:val="auto"/>
                <w:sz w:val="20"/>
              </w:rPr>
              <w:t>（10）《不动产登记数据整合建库技术规范》；</w:t>
            </w:r>
          </w:p>
          <w:p>
            <w:pPr>
              <w:spacing w:line="360" w:lineRule="auto"/>
              <w:ind w:firstLine="400" w:firstLineChars="200"/>
              <w:rPr>
                <w:color w:val="auto"/>
                <w:sz w:val="20"/>
              </w:rPr>
            </w:pPr>
            <w:r>
              <w:rPr>
                <w:rFonts w:hint="eastAsia"/>
                <w:color w:val="auto"/>
                <w:sz w:val="20"/>
              </w:rPr>
              <w:t>（11）《不动产单元设定与代码编制规则（试行）》；</w:t>
            </w:r>
          </w:p>
          <w:p>
            <w:pPr>
              <w:spacing w:line="360" w:lineRule="auto"/>
              <w:ind w:firstLine="400" w:firstLineChars="200"/>
              <w:rPr>
                <w:color w:val="auto"/>
                <w:sz w:val="20"/>
              </w:rPr>
            </w:pPr>
            <w:r>
              <w:rPr>
                <w:rFonts w:hint="eastAsia"/>
                <w:color w:val="auto"/>
                <w:sz w:val="20"/>
              </w:rPr>
              <w:t>（12）《不动产登记操作规划（试行）》；</w:t>
            </w:r>
          </w:p>
          <w:p>
            <w:pPr>
              <w:spacing w:line="360" w:lineRule="auto"/>
              <w:ind w:firstLine="400" w:firstLineChars="200"/>
              <w:rPr>
                <w:color w:val="auto"/>
                <w:sz w:val="20"/>
              </w:rPr>
            </w:pPr>
            <w:r>
              <w:rPr>
                <w:rFonts w:hint="eastAsia"/>
                <w:color w:val="auto"/>
                <w:sz w:val="20"/>
              </w:rPr>
              <w:t>（13）《土地利用现状分类》；</w:t>
            </w:r>
          </w:p>
          <w:p>
            <w:pPr>
              <w:spacing w:line="360" w:lineRule="auto"/>
              <w:ind w:firstLine="400" w:firstLineChars="200"/>
              <w:rPr>
                <w:color w:val="auto"/>
                <w:sz w:val="20"/>
              </w:rPr>
            </w:pPr>
            <w:r>
              <w:rPr>
                <w:rFonts w:hint="eastAsia"/>
                <w:color w:val="auto"/>
                <w:sz w:val="20"/>
              </w:rPr>
              <w:t>（14）《LYT1955-2011林业保护利用规划林地落界技术规程》。</w:t>
            </w:r>
          </w:p>
          <w:p>
            <w:pPr>
              <w:spacing w:line="360" w:lineRule="auto"/>
              <w:ind w:firstLine="400" w:firstLineChars="200"/>
              <w:rPr>
                <w:color w:val="auto"/>
                <w:sz w:val="20"/>
              </w:rPr>
            </w:pPr>
            <w:r>
              <w:rPr>
                <w:rFonts w:hint="eastAsia"/>
                <w:color w:val="auto"/>
                <w:sz w:val="20"/>
              </w:rPr>
              <w:t>（15）《四川省自然资源庁 四川省林业和草原局关于转发&lt;自然资源部亦公庁 国家林立和草原局办公室关于进一歩规范林权不动产登记做好林权登记与林业管理街接的通知&gt;的通知》；</w:t>
            </w:r>
          </w:p>
          <w:p>
            <w:pPr>
              <w:spacing w:line="360" w:lineRule="auto"/>
              <w:ind w:firstLine="400" w:firstLineChars="200"/>
              <w:rPr>
                <w:rFonts w:hint="default"/>
                <w:color w:val="auto"/>
                <w:sz w:val="20"/>
                <w:lang w:val="en-US" w:eastAsia="zh-CN"/>
              </w:rPr>
            </w:pPr>
            <w:r>
              <w:rPr>
                <w:rFonts w:hint="eastAsia"/>
                <w:color w:val="auto"/>
                <w:sz w:val="20"/>
              </w:rPr>
              <w:t>（16）《四川省自然资源厅关于加快推进林权数据整合工作的指导意见》（川自然资函〔2021 ] 334号）。</w:t>
            </w:r>
          </w:p>
          <w:p>
            <w:pPr>
              <w:spacing w:before="40" w:after="40" w:line="400" w:lineRule="exact"/>
              <w:ind w:firstLine="315" w:firstLineChars="175"/>
              <w:rPr>
                <w:rFonts w:ascii="宋体" w:hAnsi="宋体"/>
                <w:bCs/>
                <w:sz w:val="18"/>
                <w:szCs w:val="18"/>
              </w:rPr>
            </w:pPr>
            <w:r>
              <w:rPr>
                <w:rFonts w:hint="eastAsia" w:ascii="宋体" w:hAnsi="宋体"/>
                <w:sz w:val="18"/>
                <w:szCs w:val="18"/>
              </w:rPr>
              <w:t>查，</w:t>
            </w:r>
            <w:r>
              <w:rPr>
                <w:rFonts w:hint="eastAsia" w:ascii="Times New Roman" w:hAnsi="Times New Roman" w:eastAsia="宋体" w:cs="Times New Roman"/>
                <w:b/>
                <w:bCs w:val="0"/>
                <w:spacing w:val="0"/>
                <w:kern w:val="2"/>
                <w:sz w:val="20"/>
                <w:lang w:val="en-US" w:eastAsia="zh-CN" w:bidi="ar-SA"/>
              </w:rPr>
              <w:t>测绘服务、土地调查、自然资源调查</w:t>
            </w:r>
            <w:r>
              <w:rPr>
                <w:rFonts w:hint="eastAsia" w:cs="Times New Roman"/>
                <w:b/>
                <w:bCs w:val="0"/>
                <w:spacing w:val="0"/>
                <w:kern w:val="2"/>
                <w:sz w:val="20"/>
                <w:lang w:val="en-US" w:eastAsia="zh-CN" w:bidi="ar-SA"/>
              </w:rPr>
              <w:t>：</w:t>
            </w:r>
          </w:p>
          <w:p>
            <w:pPr>
              <w:spacing w:before="40" w:after="40" w:line="400" w:lineRule="exact"/>
              <w:ind w:firstLine="315" w:firstLineChars="175"/>
              <w:rPr>
                <w:rFonts w:ascii="宋体" w:hAnsi="宋体"/>
                <w:bCs/>
                <w:sz w:val="18"/>
                <w:szCs w:val="18"/>
              </w:rPr>
            </w:pPr>
            <w:r>
              <w:rPr>
                <w:rFonts w:hint="eastAsia" w:ascii="宋体" w:hAnsi="宋体"/>
                <w:bCs/>
                <w:sz w:val="18"/>
                <w:szCs w:val="18"/>
                <w:lang w:val="en-US" w:eastAsia="zh-CN"/>
              </w:rPr>
              <w:t>查：</w:t>
            </w:r>
            <w:r>
              <w:rPr>
                <w:rFonts w:hint="eastAsia" w:ascii="宋体" w:hAnsi="宋体"/>
                <w:bCs/>
                <w:sz w:val="18"/>
                <w:szCs w:val="18"/>
              </w:rPr>
              <w:t>公司质量文件，对测绘工作要求进行了相应的描述。</w:t>
            </w:r>
          </w:p>
          <w:p>
            <w:pPr>
              <w:spacing w:line="400" w:lineRule="exact"/>
              <w:ind w:right="-76" w:rightChars="-36" w:firstLine="360" w:firstLineChars="200"/>
              <w:rPr>
                <w:rFonts w:ascii="宋体" w:hAnsi="宋体"/>
                <w:sz w:val="18"/>
                <w:szCs w:val="18"/>
              </w:rPr>
            </w:pPr>
            <w:r>
              <w:rPr>
                <w:rFonts w:hint="eastAsia" w:ascii="宋体" w:hAnsi="宋体"/>
                <w:bCs/>
                <w:sz w:val="18"/>
                <w:szCs w:val="18"/>
              </w:rPr>
              <w:t>公司提供《</w:t>
            </w:r>
            <w:r>
              <w:rPr>
                <w:rFonts w:hint="eastAsia" w:ascii="宋体" w:hAnsi="宋体"/>
                <w:sz w:val="18"/>
                <w:szCs w:val="18"/>
              </w:rPr>
              <w:t>测绘资料管理制度》、《工程测量规范》、《城市测量规范》等作业指导书</w:t>
            </w:r>
          </w:p>
          <w:p>
            <w:pPr>
              <w:spacing w:line="400" w:lineRule="exact"/>
              <w:ind w:right="-76" w:rightChars="-36" w:firstLine="360" w:firstLineChars="200"/>
              <w:rPr>
                <w:rFonts w:hint="eastAsia" w:ascii="宋体" w:hAnsi="宋体"/>
                <w:bCs/>
                <w:sz w:val="18"/>
                <w:szCs w:val="18"/>
              </w:rPr>
            </w:pPr>
            <w:r>
              <w:rPr>
                <w:rFonts w:hint="eastAsia" w:ascii="宋体" w:hAnsi="宋体"/>
                <w:bCs/>
                <w:sz w:val="18"/>
                <w:szCs w:val="18"/>
                <w:lang w:val="en-US" w:eastAsia="zh-CN"/>
              </w:rPr>
              <w:t>测绘服务、土地调查、自然资源调查流程：合同签订→收集资料→现场测绘→编制、绘图→编制项目报告（文本、图件）→变更（需要时）→交付客户</w:t>
            </w:r>
          </w:p>
          <w:p>
            <w:pPr>
              <w:spacing w:line="360" w:lineRule="auto"/>
              <w:rPr>
                <w:rFonts w:hint="eastAsia" w:ascii="Times New Roman" w:hAnsi="Times New Roman" w:eastAsia="宋体" w:cs="Times New Roman"/>
                <w:color w:val="auto"/>
                <w:sz w:val="20"/>
                <w:lang w:val="en-US" w:eastAsia="zh-CN"/>
              </w:rPr>
            </w:pPr>
          </w:p>
          <w:p>
            <w:pPr>
              <w:spacing w:line="360" w:lineRule="auto"/>
              <w:ind w:firstLine="400" w:firstLineChars="200"/>
              <w:rPr>
                <w:rFonts w:hint="eastAsia" w:ascii="Times New Roman" w:hAnsi="Times New Roman" w:eastAsia="宋体" w:cs="Times New Roman"/>
                <w:color w:val="auto"/>
                <w:sz w:val="20"/>
              </w:rPr>
            </w:pPr>
            <w:r>
              <w:rPr>
                <w:rFonts w:hint="eastAsia" w:ascii="Times New Roman" w:hAnsi="Times New Roman" w:eastAsia="宋体" w:cs="Times New Roman"/>
                <w:color w:val="auto"/>
                <w:sz w:val="20"/>
                <w:lang w:val="en-US" w:eastAsia="zh-CN"/>
              </w:rPr>
              <w:t>视频查看</w:t>
            </w:r>
            <w:r>
              <w:rPr>
                <w:rFonts w:hint="eastAsia" w:ascii="Times New Roman" w:hAnsi="Times New Roman" w:eastAsia="宋体" w:cs="Times New Roman"/>
                <w:color w:val="auto"/>
                <w:sz w:val="20"/>
              </w:rPr>
              <w:t>测绘情况，正在实施的测绘项目为彭山区统规自建确权登记服务</w:t>
            </w:r>
            <w:r>
              <w:rPr>
                <w:rFonts w:hint="eastAsia" w:ascii="Times New Roman" w:hAnsi="Times New Roman" w:eastAsia="宋体" w:cs="Times New Roman"/>
                <w:color w:val="auto"/>
                <w:sz w:val="20"/>
                <w:lang w:val="en-US" w:eastAsia="zh-CN"/>
              </w:rPr>
              <w:t>项目</w:t>
            </w:r>
            <w:r>
              <w:rPr>
                <w:rFonts w:hint="eastAsia" w:ascii="Times New Roman" w:hAnsi="Times New Roman" w:eastAsia="宋体" w:cs="Times New Roman"/>
                <w:color w:val="auto"/>
                <w:sz w:val="20"/>
              </w:rPr>
              <w:t>，包括地理信息系统工程、工程测量、不动产测绘，</w:t>
            </w:r>
            <w:r>
              <w:rPr>
                <w:rFonts w:hint="eastAsia" w:ascii="Times New Roman" w:hAnsi="Times New Roman" w:eastAsia="宋体" w:cs="Times New Roman"/>
                <w:color w:val="auto"/>
                <w:sz w:val="20"/>
                <w:lang w:val="en-US" w:eastAsia="zh-CN"/>
              </w:rPr>
              <w:t>现场人员目前正进行基础数据收集</w:t>
            </w:r>
            <w:r>
              <w:rPr>
                <w:rFonts w:hint="eastAsia" w:ascii="Times New Roman" w:hAnsi="Times New Roman" w:eastAsia="宋体" w:cs="Times New Roman"/>
                <w:color w:val="auto"/>
                <w:sz w:val="20"/>
              </w:rPr>
              <w:t>。</w:t>
            </w:r>
          </w:p>
          <w:p>
            <w:pPr>
              <w:adjustRightInd w:val="0"/>
              <w:snapToGrid w:val="0"/>
              <w:spacing w:line="400" w:lineRule="exact"/>
              <w:ind w:firstLine="420" w:firstLineChars="200"/>
              <w:jc w:val="left"/>
              <w:rPr>
                <w:rFonts w:hint="eastAsia" w:eastAsia="宋体"/>
                <w:szCs w:val="21"/>
                <w:highlight w:val="none"/>
                <w:lang w:val="en-US" w:eastAsia="zh-CN"/>
              </w:rPr>
            </w:pPr>
            <w:r>
              <w:rPr>
                <w:rFonts w:hint="eastAsia" w:eastAsia="宋体"/>
                <w:szCs w:val="21"/>
                <w:highlight w:val="none"/>
              </w:rPr>
              <w:t>技术要求</w:t>
            </w:r>
            <w:r>
              <w:rPr>
                <w:rFonts w:hint="eastAsia"/>
                <w:szCs w:val="21"/>
                <w:highlight w:val="none"/>
                <w:lang w:val="en-US" w:eastAsia="zh-CN"/>
              </w:rPr>
              <w:t>:</w:t>
            </w:r>
          </w:p>
          <w:p>
            <w:pPr>
              <w:adjustRightInd w:val="0"/>
              <w:snapToGrid w:val="0"/>
              <w:spacing w:line="400" w:lineRule="exact"/>
              <w:ind w:firstLine="420" w:firstLineChars="200"/>
              <w:jc w:val="left"/>
              <w:rPr>
                <w:rFonts w:hint="eastAsia" w:eastAsia="宋体"/>
                <w:szCs w:val="21"/>
                <w:highlight w:val="none"/>
              </w:rPr>
            </w:pPr>
            <w:bookmarkStart w:id="11" w:name="_Toc78384807"/>
            <w:r>
              <w:rPr>
                <w:rFonts w:hint="eastAsia" w:eastAsia="宋体"/>
                <w:szCs w:val="21"/>
                <w:highlight w:val="none"/>
              </w:rPr>
              <w:t>（一）数学基础</w:t>
            </w:r>
            <w:bookmarkEnd w:id="11"/>
          </w:p>
          <w:p>
            <w:pPr>
              <w:adjustRightInd w:val="0"/>
              <w:snapToGrid w:val="0"/>
              <w:spacing w:line="400" w:lineRule="exact"/>
              <w:ind w:firstLine="420" w:firstLineChars="200"/>
              <w:jc w:val="left"/>
              <w:rPr>
                <w:rFonts w:hint="eastAsia" w:eastAsia="宋体"/>
                <w:szCs w:val="21"/>
                <w:highlight w:val="none"/>
              </w:rPr>
            </w:pPr>
            <w:r>
              <w:rPr>
                <w:rFonts w:hint="eastAsia" w:eastAsia="宋体"/>
                <w:szCs w:val="21"/>
                <w:highlight w:val="none"/>
              </w:rPr>
              <w:t>1.坐标系统与投影方法</w:t>
            </w:r>
          </w:p>
          <w:p>
            <w:pPr>
              <w:adjustRightInd w:val="0"/>
              <w:snapToGrid w:val="0"/>
              <w:spacing w:line="400" w:lineRule="exact"/>
              <w:ind w:firstLine="420" w:firstLineChars="200"/>
              <w:jc w:val="left"/>
              <w:rPr>
                <w:rFonts w:hint="eastAsia" w:eastAsia="宋体"/>
                <w:szCs w:val="21"/>
                <w:highlight w:val="none"/>
              </w:rPr>
            </w:pPr>
            <w:r>
              <w:rPr>
                <w:rFonts w:hint="eastAsia" w:eastAsia="宋体"/>
                <w:szCs w:val="21"/>
                <w:highlight w:val="none"/>
              </w:rPr>
              <w:t>采用“2000 国家大地坐标系”（CGCS2000）。 采用高斯—克吕格投影，标准的 3 度分带。</w:t>
            </w:r>
          </w:p>
          <w:p>
            <w:pPr>
              <w:adjustRightInd w:val="0"/>
              <w:snapToGrid w:val="0"/>
              <w:spacing w:line="400" w:lineRule="exact"/>
              <w:ind w:firstLine="420" w:firstLineChars="200"/>
              <w:jc w:val="left"/>
              <w:rPr>
                <w:rFonts w:hint="eastAsia" w:eastAsia="宋体"/>
                <w:szCs w:val="21"/>
                <w:highlight w:val="none"/>
              </w:rPr>
            </w:pPr>
            <w:r>
              <w:rPr>
                <w:rFonts w:hint="eastAsia" w:eastAsia="宋体"/>
                <w:szCs w:val="21"/>
                <w:highlight w:val="none"/>
              </w:rPr>
              <w:t>2.高程基准</w:t>
            </w:r>
          </w:p>
          <w:p>
            <w:pPr>
              <w:adjustRightInd w:val="0"/>
              <w:snapToGrid w:val="0"/>
              <w:spacing w:line="400" w:lineRule="exact"/>
              <w:ind w:firstLine="420" w:firstLineChars="200"/>
              <w:jc w:val="left"/>
              <w:rPr>
                <w:rFonts w:hint="eastAsia" w:eastAsia="宋体"/>
                <w:szCs w:val="21"/>
                <w:highlight w:val="none"/>
              </w:rPr>
            </w:pPr>
            <w:r>
              <w:rPr>
                <w:rFonts w:hint="eastAsia" w:eastAsia="宋体"/>
                <w:szCs w:val="21"/>
                <w:highlight w:val="none"/>
              </w:rPr>
              <w:t>采用“1985 国家高程基准”。</w:t>
            </w:r>
          </w:p>
          <w:p>
            <w:pPr>
              <w:adjustRightInd w:val="0"/>
              <w:snapToGrid w:val="0"/>
              <w:spacing w:line="400" w:lineRule="exact"/>
              <w:ind w:firstLine="420" w:firstLineChars="200"/>
              <w:jc w:val="left"/>
              <w:rPr>
                <w:rFonts w:hint="eastAsia" w:eastAsia="宋体"/>
                <w:szCs w:val="21"/>
                <w:highlight w:val="none"/>
              </w:rPr>
            </w:pPr>
            <w:r>
              <w:rPr>
                <w:rFonts w:hint="eastAsia" w:eastAsia="宋体"/>
                <w:szCs w:val="21"/>
                <w:highlight w:val="none"/>
              </w:rPr>
              <w:t>3.比例尺 比例尺不低于 1:10000。</w:t>
            </w:r>
          </w:p>
          <w:p>
            <w:pPr>
              <w:adjustRightInd w:val="0"/>
              <w:snapToGrid w:val="0"/>
              <w:spacing w:line="400" w:lineRule="exact"/>
              <w:ind w:firstLine="420" w:firstLineChars="200"/>
              <w:jc w:val="left"/>
              <w:rPr>
                <w:rFonts w:hint="eastAsia" w:eastAsia="宋体"/>
                <w:szCs w:val="21"/>
                <w:highlight w:val="none"/>
              </w:rPr>
            </w:pPr>
            <w:bookmarkStart w:id="12" w:name="_Toc78384808"/>
            <w:r>
              <w:rPr>
                <w:rFonts w:hint="eastAsia" w:eastAsia="宋体"/>
                <w:szCs w:val="21"/>
                <w:highlight w:val="none"/>
              </w:rPr>
              <w:t>（二）计量单位</w:t>
            </w:r>
            <w:bookmarkEnd w:id="12"/>
          </w:p>
          <w:p>
            <w:pPr>
              <w:adjustRightInd w:val="0"/>
              <w:snapToGrid w:val="0"/>
              <w:spacing w:line="400" w:lineRule="exact"/>
              <w:ind w:firstLine="420" w:firstLineChars="200"/>
              <w:jc w:val="left"/>
              <w:rPr>
                <w:rFonts w:hint="eastAsia" w:eastAsia="宋体"/>
                <w:szCs w:val="21"/>
                <w:highlight w:val="none"/>
              </w:rPr>
            </w:pPr>
            <w:r>
              <w:rPr>
                <w:rFonts w:hint="eastAsia" w:eastAsia="宋体"/>
                <w:szCs w:val="21"/>
                <w:highlight w:val="none"/>
              </w:rPr>
              <w:t>长度单位采用米，统计汇总登记采用千米，小数点后保留两位有效数字。</w:t>
            </w:r>
          </w:p>
          <w:p>
            <w:pPr>
              <w:adjustRightInd w:val="0"/>
              <w:snapToGrid w:val="0"/>
              <w:spacing w:line="400" w:lineRule="exact"/>
              <w:ind w:firstLine="420" w:firstLineChars="200"/>
              <w:jc w:val="left"/>
              <w:rPr>
                <w:rFonts w:hint="eastAsia" w:eastAsia="宋体"/>
                <w:szCs w:val="21"/>
                <w:highlight w:val="none"/>
              </w:rPr>
            </w:pPr>
            <w:r>
              <w:rPr>
                <w:rFonts w:hint="eastAsia" w:eastAsia="宋体"/>
                <w:szCs w:val="21"/>
                <w:highlight w:val="none"/>
              </w:rPr>
              <w:t>面积单位采用平方米，统计汇总登记采用公顷，小数点后保留两 位有效数字。</w:t>
            </w:r>
          </w:p>
          <w:p>
            <w:pPr>
              <w:adjustRightInd w:val="0"/>
              <w:snapToGrid w:val="0"/>
              <w:spacing w:line="400" w:lineRule="exact"/>
              <w:ind w:firstLine="420" w:firstLineChars="200"/>
              <w:jc w:val="left"/>
              <w:rPr>
                <w:rFonts w:hint="eastAsia" w:eastAsia="宋体"/>
                <w:szCs w:val="21"/>
                <w:highlight w:val="none"/>
              </w:rPr>
            </w:pPr>
            <w:bookmarkStart w:id="13" w:name="_Toc78384809"/>
            <w:r>
              <w:rPr>
                <w:rFonts w:hint="eastAsia" w:eastAsia="宋体"/>
                <w:szCs w:val="21"/>
                <w:highlight w:val="none"/>
              </w:rPr>
              <w:t>（三）精度要求</w:t>
            </w:r>
            <w:bookmarkEnd w:id="13"/>
          </w:p>
          <w:p>
            <w:pPr>
              <w:adjustRightInd w:val="0"/>
              <w:snapToGrid w:val="0"/>
              <w:spacing w:line="400" w:lineRule="exact"/>
              <w:ind w:firstLine="420" w:firstLineChars="200"/>
              <w:jc w:val="left"/>
              <w:rPr>
                <w:rFonts w:hint="eastAsia" w:eastAsia="宋体"/>
                <w:szCs w:val="21"/>
                <w:highlight w:val="none"/>
              </w:rPr>
            </w:pPr>
            <w:r>
              <w:rPr>
                <w:rFonts w:hint="eastAsia" w:eastAsia="宋体"/>
                <w:szCs w:val="21"/>
                <w:highlight w:val="none"/>
              </w:rPr>
              <w:t>图解法获取坐标相邻界址点的间距误差不大于图上 0.3mm，图上 允许误差 0.6mm；界址点相对于临近控制点的点位误差不大于图上 0.3mm，图上允许误差 0.6mm；界址点相对于邻近地物点的间距误差不 大于图上 0.3mm，图上允许误差 0.6mm。</w:t>
            </w:r>
          </w:p>
          <w:p>
            <w:pPr>
              <w:adjustRightInd w:val="0"/>
              <w:snapToGrid w:val="0"/>
              <w:spacing w:line="400" w:lineRule="exact"/>
              <w:ind w:firstLine="420" w:firstLineChars="200"/>
              <w:jc w:val="left"/>
              <w:rPr>
                <w:rFonts w:hint="eastAsia" w:eastAsia="宋体"/>
                <w:szCs w:val="21"/>
                <w:highlight w:val="none"/>
              </w:rPr>
            </w:pPr>
            <w:r>
              <w:rPr>
                <w:rFonts w:hint="eastAsia" w:eastAsia="宋体"/>
                <w:szCs w:val="21"/>
                <w:highlight w:val="none"/>
              </w:rPr>
              <w:t>解析法界址点相对于临近控制点的点位误差和相邻界址点间的间 距误差不大于±0.10m，允许误差不大于±0.20m。</w:t>
            </w:r>
          </w:p>
          <w:p>
            <w:pPr>
              <w:adjustRightInd w:val="0"/>
              <w:snapToGrid w:val="0"/>
              <w:spacing w:line="400" w:lineRule="exact"/>
              <w:ind w:firstLine="420" w:firstLineChars="200"/>
              <w:jc w:val="left"/>
              <w:rPr>
                <w:rFonts w:hint="eastAsia" w:ascii="Times New Roman" w:hAnsi="Times New Roman" w:eastAsia="宋体" w:cs="Times New Roman"/>
                <w:color w:val="auto"/>
                <w:sz w:val="20"/>
                <w:lang w:val="en-US" w:eastAsia="zh-CN"/>
              </w:rPr>
            </w:pPr>
            <w:r>
              <w:rPr>
                <w:rFonts w:hint="eastAsia" w:eastAsia="宋体"/>
                <w:szCs w:val="21"/>
                <w:highlight w:val="none"/>
              </w:rPr>
              <w:t>图解法套合精度要求：采用图解法的，采集的地物界线和位置与 影像上的地物的边界和位置的套合程度应控制在 3 个像素以内。对于 较弯曲的界址线，应适当增加拐点数，确保满足套合精度要求。</w:t>
            </w:r>
          </w:p>
          <w:p>
            <w:pPr>
              <w:spacing w:line="360" w:lineRule="auto"/>
              <w:ind w:firstLine="400" w:firstLineChars="200"/>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查：制作宗地图</w:t>
            </w:r>
          </w:p>
          <w:p>
            <w:pPr>
              <w:spacing w:line="360" w:lineRule="auto"/>
              <w:ind w:firstLine="400" w:firstLineChars="200"/>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选用大比例尺(1：500～1：2000)的地形图、正射影像图或已有地籍图作为基础图件，充分采用集体土地所有权登记发证已形成的地籍区、地籍子区界线和集体土地所有权界线，并标注乡镇、村、村民小组及重要地物的名称。</w:t>
            </w:r>
          </w:p>
          <w:p>
            <w:pPr>
              <w:spacing w:line="360" w:lineRule="auto"/>
              <w:ind w:firstLine="400" w:firstLineChars="200"/>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以镇或图幅为单位将数字正射影像图导入到Arcgis10，再加入村组界线，根据影像图的实际地形地貌、以图形纹理的形式，分村民小组的行政界线（已有的地籍调查、土地登记等资料）以组为单位进行编辑，同时按照编码规则编号，形成工作底图。</w:t>
            </w:r>
          </w:p>
          <w:p>
            <w:pPr>
              <w:spacing w:line="360" w:lineRule="auto"/>
              <w:ind w:firstLine="400" w:firstLineChars="200"/>
              <w:rPr>
                <w:rFonts w:hint="default"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主要作业内容：</w:t>
            </w:r>
          </w:p>
          <w:p>
            <w:pPr>
              <w:spacing w:line="360" w:lineRule="auto"/>
              <w:ind w:firstLine="400" w:firstLineChars="200"/>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分析整理收集的基础数据，属性数据方面：利用公示图确权工具入库户籍和台帐资料，建立初始确权的属性数据库，为[入户实地调查]提供数据基础；图形数据方面：套合分析权属资料、地理调查资料、基本农田资料、二调耕园地范围线、国有土地等，为矢量化和[入户实地调查]提供依据和参照。</w:t>
            </w:r>
          </w:p>
          <w:p>
            <w:pPr>
              <w:spacing w:line="360" w:lineRule="auto"/>
              <w:ind w:firstLine="400" w:firstLineChars="200"/>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矢量化的好坏程度是影响外业调查和内业上图的进展。矢量化的顺序是：从已知到未知，先易后难，先山区后平原，先整理后局部。在矢量化前要提取该村组的二调耕园地范围线、国有土地等作为矢量化的一个参照，矢量化要注意以下几点：</w:t>
            </w:r>
          </w:p>
          <w:p>
            <w:pPr>
              <w:spacing w:line="360" w:lineRule="auto"/>
              <w:ind w:firstLine="400" w:firstLineChars="200"/>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矢量化的边界线要尽量保持与现状地物一致；</w:t>
            </w:r>
          </w:p>
          <w:p>
            <w:pPr>
              <w:spacing w:line="360" w:lineRule="auto"/>
              <w:ind w:firstLine="400" w:firstLineChars="200"/>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矢量过程中对线状地物宽度较大的要预留其空间位置；</w:t>
            </w:r>
          </w:p>
          <w:p>
            <w:pPr>
              <w:spacing w:line="360" w:lineRule="auto"/>
              <w:ind w:firstLine="400" w:firstLineChars="200"/>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矢量化过程中根据影像结合常识对地物进行预判。</w:t>
            </w:r>
          </w:p>
          <w:p>
            <w:pPr>
              <w:spacing w:line="360" w:lineRule="auto"/>
              <w:ind w:firstLine="400" w:firstLineChars="200"/>
              <w:rPr>
                <w:rFonts w:hint="eastAsia" w:ascii="Times New Roman" w:hAnsi="Times New Roman" w:eastAsia="宋体" w:cs="Times New Roman"/>
                <w:color w:val="auto"/>
                <w:sz w:val="20"/>
                <w:lang w:val="en-US" w:eastAsia="zh-CN"/>
              </w:rPr>
            </w:pPr>
            <w:r>
              <w:rPr>
                <w:rFonts w:hint="eastAsia" w:ascii="Times New Roman" w:hAnsi="Times New Roman" w:eastAsia="宋体" w:cs="Times New Roman"/>
                <w:color w:val="auto"/>
                <w:sz w:val="20"/>
                <w:lang w:val="en-US" w:eastAsia="zh-CN"/>
              </w:rPr>
              <w:t>对已矢量化的成果数据进行拓扑处理，按照承包地地块编号规则对矢量化图斑进行编号，按照调查工作底图格式进行整饰，可以根据实际情况和工作要求，按村民小组为单位输出调查工作底图。</w:t>
            </w:r>
          </w:p>
          <w:p>
            <w:pPr>
              <w:spacing w:line="360" w:lineRule="auto"/>
              <w:ind w:firstLine="400" w:firstLineChars="200"/>
              <w:rPr>
                <w:rFonts w:hint="eastAsia"/>
                <w:lang w:val="en-US" w:eastAsia="zh-CN"/>
              </w:rPr>
            </w:pPr>
            <w:r>
              <w:rPr>
                <w:rFonts w:hint="eastAsia" w:ascii="Times New Roman" w:hAnsi="Times New Roman" w:eastAsia="宋体" w:cs="Times New Roman"/>
                <w:color w:val="auto"/>
                <w:sz w:val="20"/>
                <w:lang w:val="en-US" w:eastAsia="zh-CN"/>
              </w:rPr>
              <w:t>会同农村经济组织负责人、村民委员会成员或村民代表，在工作底图上划分宗地，并预编宗地号。对新型农村社区或搬迁上楼等无法确定独立使用面积的，可定为共用宗。</w:t>
            </w:r>
          </w:p>
          <w:p>
            <w:pPr>
              <w:spacing w:before="40" w:after="40" w:line="400" w:lineRule="exact"/>
              <w:ind w:firstLine="315" w:firstLineChars="175"/>
              <w:rPr>
                <w:rFonts w:hint="eastAsia" w:ascii="Times New Roman" w:hAnsi="Times New Roman" w:eastAsia="宋体" w:cs="Times New Roman"/>
                <w:bCs w:val="0"/>
                <w:kern w:val="2"/>
                <w:sz w:val="18"/>
                <w:szCs w:val="18"/>
                <w:lang w:val="en-US" w:eastAsia="zh-CN" w:bidi="ar-SA"/>
              </w:rPr>
            </w:pPr>
            <w:r>
              <w:rPr>
                <w:rFonts w:hint="eastAsia" w:ascii="宋体" w:hAnsi="宋体"/>
                <w:sz w:val="18"/>
                <w:szCs w:val="18"/>
                <w:lang w:eastAsia="zh-CN"/>
              </w:rPr>
              <w:t>。。。。。。</w:t>
            </w:r>
            <w:bookmarkStart w:id="14" w:name="_Toc20128"/>
            <w:bookmarkStart w:id="15" w:name="_Toc28206"/>
            <w:bookmarkStart w:id="16" w:name="_Toc103777643"/>
            <w:bookmarkStart w:id="17" w:name="_Toc17156"/>
          </w:p>
          <w:bookmarkEnd w:id="14"/>
          <w:bookmarkEnd w:id="15"/>
          <w:bookmarkEnd w:id="16"/>
          <w:bookmarkEnd w:id="17"/>
          <w:p>
            <w:pPr>
              <w:pStyle w:val="2"/>
              <w:rPr>
                <w:rFonts w:hint="eastAsia" w:ascii="宋体" w:hAnsi="宋体"/>
                <w:sz w:val="18"/>
                <w:szCs w:val="18"/>
              </w:rPr>
            </w:pPr>
          </w:p>
          <w:p>
            <w:pPr>
              <w:pStyle w:val="2"/>
              <w:rPr>
                <w:rFonts w:hint="eastAsia" w:ascii="Times New Roman" w:hAnsi="Times New Roman" w:eastAsia="宋体" w:cs="Times New Roman"/>
                <w:b/>
                <w:bCs w:val="0"/>
                <w:spacing w:val="0"/>
                <w:kern w:val="2"/>
                <w:sz w:val="20"/>
                <w:lang w:val="en-US" w:eastAsia="zh-CN" w:bidi="ar-SA"/>
              </w:rPr>
            </w:pPr>
            <w:r>
              <w:rPr>
                <w:rFonts w:hint="eastAsia" w:ascii="宋体" w:hAnsi="宋体"/>
                <w:sz w:val="18"/>
                <w:szCs w:val="18"/>
              </w:rPr>
              <w:t>查</w:t>
            </w:r>
            <w:r>
              <w:rPr>
                <w:rFonts w:hint="eastAsia" w:ascii="宋体" w:hAnsi="宋体"/>
                <w:sz w:val="18"/>
                <w:szCs w:val="18"/>
                <w:lang w:eastAsia="zh-CN"/>
              </w:rPr>
              <w:t>：</w:t>
            </w:r>
            <w:r>
              <w:rPr>
                <w:rFonts w:hint="eastAsia" w:ascii="Times New Roman" w:hAnsi="Times New Roman" w:eastAsia="宋体" w:cs="Times New Roman"/>
                <w:b/>
                <w:bCs w:val="0"/>
                <w:spacing w:val="0"/>
                <w:kern w:val="2"/>
                <w:sz w:val="20"/>
                <w:lang w:val="en-US" w:eastAsia="zh-CN" w:bidi="ar-SA"/>
              </w:rPr>
              <w:t>农田工程规划设计、土地整理、土地规划、土地综合整治</w:t>
            </w:r>
          </w:p>
          <w:p>
            <w:pPr>
              <w:pStyle w:val="2"/>
              <w:rPr>
                <w:rFonts w:ascii="宋体" w:hAnsi="宋体"/>
                <w:sz w:val="18"/>
                <w:szCs w:val="18"/>
              </w:rPr>
            </w:pPr>
            <w:r>
              <w:rPr>
                <w:rFonts w:hint="eastAsia" w:ascii="宋体" w:hAnsi="宋体" w:eastAsia="宋体" w:cs="Times New Roman"/>
                <w:bCs/>
                <w:spacing w:val="0"/>
                <w:kern w:val="2"/>
                <w:sz w:val="18"/>
                <w:szCs w:val="18"/>
                <w:lang w:val="en-US" w:eastAsia="zh-CN" w:bidi="ar-SA"/>
              </w:rPr>
              <w:t>农田工程规划设计、土地整理、土地规划、土地综合整治流程：合同签订→收集资料→编制、绘图→编制项目报告（文本、图件）→变更（需要时）→交付客户</w:t>
            </w:r>
          </w:p>
          <w:p>
            <w:pPr>
              <w:spacing w:line="400" w:lineRule="exact"/>
              <w:rPr>
                <w:rFonts w:hint="eastAsia" w:ascii="宋体" w:hAnsi="宋体" w:eastAsia="宋体"/>
                <w:sz w:val="18"/>
                <w:szCs w:val="18"/>
                <w:lang w:eastAsia="zh-CN"/>
              </w:rPr>
            </w:pPr>
            <w:r>
              <w:rPr>
                <w:rFonts w:hint="eastAsia" w:ascii="宋体" w:hAnsi="宋体"/>
                <w:sz w:val="18"/>
                <w:szCs w:val="18"/>
              </w:rPr>
              <w:t>项目：</w:t>
            </w:r>
            <w:r>
              <w:rPr>
                <w:rFonts w:hint="eastAsia" w:ascii="宋体" w:hAnsi="宋体"/>
                <w:sz w:val="18"/>
                <w:szCs w:val="18"/>
                <w:lang w:eastAsia="zh-CN"/>
              </w:rPr>
              <w:t>新津区耕地资源质量分类年度更新分析报告</w:t>
            </w:r>
          </w:p>
          <w:p>
            <w:pPr>
              <w:pStyle w:val="3"/>
              <w:bidi w:val="0"/>
              <w:ind w:left="-600" w:leftChars="0" w:firstLine="600" w:firstLineChars="0"/>
              <w:outlineLvl w:val="1"/>
              <w:rPr>
                <w:rFonts w:hint="eastAsia" w:ascii="Times New Roman" w:hAnsi="Times New Roman" w:eastAsia="宋体" w:cs="Times New Roman"/>
                <w:bCs w:val="0"/>
                <w:kern w:val="2"/>
                <w:sz w:val="18"/>
                <w:szCs w:val="18"/>
                <w:lang w:val="en-US" w:eastAsia="zh-CN" w:bidi="ar-SA"/>
              </w:rPr>
            </w:pPr>
            <w:r>
              <w:rPr>
                <w:rFonts w:hint="eastAsia" w:ascii="Times New Roman" w:hAnsi="Times New Roman" w:eastAsia="宋体" w:cs="Times New Roman"/>
                <w:bCs w:val="0"/>
                <w:kern w:val="2"/>
                <w:sz w:val="18"/>
                <w:szCs w:val="18"/>
                <w:lang w:val="en-US" w:eastAsia="zh-CN" w:bidi="ar-SA"/>
              </w:rPr>
              <w:t>工作依据与技术标准：</w:t>
            </w:r>
          </w:p>
          <w:p>
            <w:pPr>
              <w:bidi w:val="0"/>
              <w:rPr>
                <w:rFonts w:hint="eastAsia" w:ascii="Times New Roman" w:hAnsi="Times New Roman" w:eastAsia="宋体" w:cs="Times New Roman"/>
                <w:bCs w:val="0"/>
                <w:kern w:val="2"/>
                <w:sz w:val="18"/>
                <w:szCs w:val="18"/>
                <w:lang w:val="en-US" w:eastAsia="zh-CN" w:bidi="ar-SA"/>
              </w:rPr>
            </w:pPr>
            <w:r>
              <w:rPr>
                <w:rFonts w:hint="eastAsia" w:ascii="Times New Roman" w:hAnsi="Times New Roman" w:eastAsia="宋体" w:cs="Times New Roman"/>
                <w:bCs w:val="0"/>
                <w:kern w:val="2"/>
                <w:sz w:val="18"/>
                <w:szCs w:val="18"/>
                <w:lang w:val="en-US" w:eastAsia="zh-CN" w:bidi="ar-SA"/>
              </w:rPr>
              <w:t>耕地资源质量分类年度更新工作依据下列标准和文件开展：</w:t>
            </w:r>
          </w:p>
          <w:p>
            <w:pPr>
              <w:bidi w:val="0"/>
              <w:rPr>
                <w:rFonts w:hint="eastAsia" w:ascii="Times New Roman" w:hAnsi="Times New Roman" w:eastAsia="宋体" w:cs="Times New Roman"/>
                <w:bCs w:val="0"/>
                <w:kern w:val="2"/>
                <w:sz w:val="18"/>
                <w:szCs w:val="18"/>
                <w:lang w:val="en-US" w:eastAsia="zh-CN" w:bidi="ar-SA"/>
              </w:rPr>
            </w:pPr>
            <w:r>
              <w:rPr>
                <w:rFonts w:hint="eastAsia" w:ascii="Times New Roman" w:hAnsi="Times New Roman" w:eastAsia="宋体" w:cs="Times New Roman"/>
                <w:bCs w:val="0"/>
                <w:kern w:val="2"/>
                <w:sz w:val="18"/>
                <w:szCs w:val="18"/>
                <w:lang w:val="en-US" w:eastAsia="zh-CN" w:bidi="ar-SA"/>
              </w:rPr>
              <w:t>1.《2021年度全国国土变更调查实施方案》；</w:t>
            </w:r>
          </w:p>
          <w:p>
            <w:pPr>
              <w:bidi w:val="0"/>
              <w:rPr>
                <w:rFonts w:hint="eastAsia" w:ascii="Times New Roman" w:hAnsi="Times New Roman" w:eastAsia="宋体" w:cs="Times New Roman"/>
                <w:bCs w:val="0"/>
                <w:kern w:val="2"/>
                <w:sz w:val="18"/>
                <w:szCs w:val="18"/>
                <w:lang w:val="en-US" w:eastAsia="zh-CN" w:bidi="ar-SA"/>
              </w:rPr>
            </w:pPr>
            <w:r>
              <w:rPr>
                <w:rFonts w:hint="eastAsia" w:ascii="Times New Roman" w:hAnsi="Times New Roman" w:eastAsia="宋体" w:cs="Times New Roman"/>
                <w:bCs w:val="0"/>
                <w:kern w:val="2"/>
                <w:sz w:val="18"/>
                <w:szCs w:val="18"/>
                <w:lang w:val="en-US" w:eastAsia="zh-CN" w:bidi="ar-SA"/>
              </w:rPr>
              <w:t>2.《国土变更调查技术规程（2021年度试用）》；</w:t>
            </w:r>
          </w:p>
          <w:p>
            <w:pPr>
              <w:bidi w:val="0"/>
              <w:rPr>
                <w:rFonts w:hint="eastAsia" w:ascii="Times New Roman" w:hAnsi="Times New Roman" w:eastAsia="宋体" w:cs="Times New Roman"/>
                <w:bCs w:val="0"/>
                <w:kern w:val="2"/>
                <w:sz w:val="18"/>
                <w:szCs w:val="18"/>
                <w:lang w:val="en-US" w:eastAsia="zh-CN" w:bidi="ar-SA"/>
              </w:rPr>
            </w:pPr>
            <w:r>
              <w:rPr>
                <w:rFonts w:hint="eastAsia" w:ascii="Times New Roman" w:hAnsi="Times New Roman" w:eastAsia="宋体" w:cs="Times New Roman"/>
                <w:bCs w:val="0"/>
                <w:kern w:val="2"/>
                <w:sz w:val="18"/>
                <w:szCs w:val="18"/>
                <w:lang w:val="en-US" w:eastAsia="zh-CN" w:bidi="ar-SA"/>
              </w:rPr>
              <w:t>3.《自然资源部办公厅关于部署开展2021年度全国国土变更调查工作的通知》（自然资办发〔2021〕68号）；</w:t>
            </w:r>
          </w:p>
          <w:p>
            <w:pPr>
              <w:bidi w:val="0"/>
              <w:rPr>
                <w:rFonts w:hint="eastAsia" w:ascii="Times New Roman" w:hAnsi="Times New Roman" w:eastAsia="宋体" w:cs="Times New Roman"/>
                <w:bCs w:val="0"/>
                <w:kern w:val="2"/>
                <w:sz w:val="18"/>
                <w:szCs w:val="18"/>
                <w:lang w:val="en-US" w:eastAsia="zh-CN" w:bidi="ar-SA"/>
              </w:rPr>
            </w:pPr>
            <w:r>
              <w:rPr>
                <w:rFonts w:hint="eastAsia" w:ascii="Times New Roman" w:hAnsi="Times New Roman" w:eastAsia="宋体" w:cs="Times New Roman"/>
                <w:bCs w:val="0"/>
                <w:kern w:val="2"/>
                <w:sz w:val="18"/>
                <w:szCs w:val="18"/>
                <w:lang w:val="en-US" w:eastAsia="zh-CN" w:bidi="ar-SA"/>
              </w:rPr>
              <w:t>4.《国务院第三次全国国土调查领导小组办公室关于印发〈第三次全国国土调查耕地资源质量分类工作方案〉的通知》（国土调查办发〔2020〕13号）；</w:t>
            </w:r>
          </w:p>
          <w:p>
            <w:pPr>
              <w:bidi w:val="0"/>
              <w:rPr>
                <w:rFonts w:hint="eastAsia" w:ascii="Times New Roman" w:hAnsi="Times New Roman" w:eastAsia="宋体" w:cs="Times New Roman"/>
                <w:bCs w:val="0"/>
                <w:kern w:val="2"/>
                <w:sz w:val="18"/>
                <w:szCs w:val="18"/>
                <w:lang w:val="en-US" w:eastAsia="zh-CN" w:bidi="ar-SA"/>
              </w:rPr>
            </w:pPr>
            <w:r>
              <w:rPr>
                <w:rFonts w:hint="eastAsia" w:ascii="Times New Roman" w:hAnsi="Times New Roman" w:eastAsia="宋体" w:cs="Times New Roman"/>
                <w:bCs w:val="0"/>
                <w:kern w:val="2"/>
                <w:sz w:val="18"/>
                <w:szCs w:val="18"/>
                <w:lang w:val="en-US" w:eastAsia="zh-CN" w:bidi="ar-SA"/>
              </w:rPr>
              <w:t>5.《国土调查数据库标准》（TD/T 1057-2020）；</w:t>
            </w:r>
          </w:p>
          <w:p>
            <w:pPr>
              <w:bidi w:val="0"/>
              <w:rPr>
                <w:rFonts w:hint="eastAsia" w:ascii="Times New Roman" w:hAnsi="Times New Roman" w:eastAsia="宋体" w:cs="Times New Roman"/>
                <w:bCs w:val="0"/>
                <w:kern w:val="2"/>
                <w:sz w:val="18"/>
                <w:szCs w:val="18"/>
                <w:lang w:val="en-US" w:eastAsia="zh-CN" w:bidi="ar-SA"/>
              </w:rPr>
            </w:pPr>
            <w:r>
              <w:rPr>
                <w:rFonts w:hint="eastAsia" w:ascii="Times New Roman" w:hAnsi="Times New Roman" w:eastAsia="宋体" w:cs="Times New Roman"/>
                <w:bCs w:val="0"/>
                <w:kern w:val="2"/>
                <w:sz w:val="18"/>
                <w:szCs w:val="18"/>
                <w:lang w:val="en-US" w:eastAsia="zh-CN" w:bidi="ar-SA"/>
              </w:rPr>
              <w:t>6.《第三次全国国土调查耕地资源质量分类数据库标准》</w:t>
            </w:r>
          </w:p>
          <w:p>
            <w:pPr>
              <w:spacing w:line="400" w:lineRule="exact"/>
              <w:ind w:right="-76" w:rightChars="-36"/>
              <w:rPr>
                <w:rFonts w:hint="eastAsia" w:ascii="宋体" w:hAnsi="宋体" w:eastAsia="宋体" w:cs="Times New Roman"/>
                <w:bCs/>
                <w:spacing w:val="10"/>
                <w:kern w:val="2"/>
                <w:sz w:val="18"/>
                <w:szCs w:val="18"/>
                <w:lang w:val="en-US" w:eastAsia="zh-CN" w:bidi="ar-SA"/>
              </w:rPr>
            </w:pPr>
          </w:p>
          <w:p>
            <w:pPr>
              <w:pStyle w:val="2"/>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主要内容包括：</w:t>
            </w:r>
          </w:p>
          <w:p>
            <w:pPr>
              <w:pStyle w:val="2"/>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1.耕地资源质量分类年度更新工作开展情况</w:t>
            </w:r>
          </w:p>
          <w:p>
            <w:pPr>
              <w:bidi w:val="0"/>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2020年9月，全国三调办印发了《第三次全国国土调查耕地资源质量分类工作方案》，首次在全国部署开展了耕地资源质量分类工作。历时一年时间，形成了基于“三调”的全国耕地资源质量分类成果，全面掌握了我国耕地资源质量本底状况。</w:t>
            </w:r>
          </w:p>
          <w:p>
            <w:pPr>
              <w:pStyle w:val="2"/>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2021年，自然资源部将耕地资源质量分类成果更新工作纳入全国国土变更调查工作中，并与2021年度全国国土变更调查工作同时部署实施，要求开展2020年度和2021年度耕地资源质量分类成果更新工作</w:t>
            </w:r>
          </w:p>
          <w:p>
            <w:pPr>
              <w:pStyle w:val="2"/>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通过开展耕地资源质量分类年度更新工作，全面掌握年度内耕地现状变化及耕地质量建设引起的耕地质量变化情况，保持耕地质量分类数据的现势性，为落实耕地数量、质量、生态“三位一体”保护提供支撑</w:t>
            </w:r>
          </w:p>
          <w:p>
            <w:pPr>
              <w:bidi w:val="0"/>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以“三调”耕地资源质量分类成果，以及2020年度和2021年度国土变更调查成果为基础，结合2020年度和2021年度所有土地整治、高标准农田建设等项目竣工验收资料，开展2020年度和2021年度耕地资源质量分类年度更新工作，生成2020年度和2021年度耕地资源质量分类年度更新数据包。更新耕地资源质量分类数据库，建立耕地资源质量分类数据库，形成耕地资源质量分类年度更新分析报告。</w:t>
            </w:r>
          </w:p>
          <w:p>
            <w:pPr>
              <w:pStyle w:val="2"/>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耕地资源质量分类年度更新范围包括新增和减少耕地、二级地类发生变化耕地、新增和减少可恢复为耕地的土地和恢复属性发生变化的土地，以及通过土地整治、高标准农田建设等项目实施质量发生变化的耕地和可恢复为耕地的土地。耕地资源质量年度范围为更新范围外的耕地</w:t>
            </w:r>
          </w:p>
          <w:p>
            <w:pPr>
              <w:pStyle w:val="2"/>
              <w:rPr>
                <w:rFonts w:hint="eastAsia" w:ascii="宋体" w:hAnsi="宋体" w:eastAsia="宋体" w:cs="Times New Roman"/>
                <w:bCs/>
                <w:sz w:val="18"/>
                <w:szCs w:val="18"/>
                <w:lang w:val="en-US" w:eastAsia="zh-CN"/>
              </w:rPr>
            </w:pPr>
            <w:r>
              <w:rPr>
                <w:rFonts w:hint="eastAsia" w:ascii="宋体" w:hAnsi="宋体" w:eastAsia="宋体" w:cs="Times New Roman"/>
                <w:bCs/>
                <w:sz w:val="18"/>
                <w:szCs w:val="18"/>
                <w:lang w:val="en-US" w:eastAsia="zh-CN"/>
              </w:rPr>
              <w:t>2.耕地资源质量分类年度更新情况</w:t>
            </w:r>
          </w:p>
          <w:p>
            <w:pPr>
              <w:pStyle w:val="2"/>
              <w:rPr>
                <w:rFonts w:hint="eastAsia" w:ascii="宋体" w:hAnsi="宋体" w:eastAsia="宋体" w:cs="Times New Roman"/>
                <w:bCs/>
                <w:sz w:val="18"/>
                <w:szCs w:val="18"/>
                <w:lang w:val="en-US" w:eastAsia="zh-CN"/>
              </w:rPr>
            </w:pPr>
            <w:r>
              <w:rPr>
                <w:rFonts w:hint="eastAsia" w:ascii="宋体" w:hAnsi="宋体" w:eastAsia="宋体" w:cs="Times New Roman"/>
                <w:bCs/>
                <w:sz w:val="18"/>
                <w:szCs w:val="18"/>
                <w:lang w:val="en-US" w:eastAsia="zh-CN"/>
              </w:rPr>
              <w:t>依据国家下发的新津区2020年度变更更新成果数据，结合农业农村部门耕地质量等级调查评价、地质调查部门土地质量地球化学调查、生态环境部门农用地土壤污染状况详查等相关数据，采用内外业一体化调查技术，按照国家整体控制和地方细化调查相结合的要求，建立基础数据库并进行分类统计，完成成果编制，使用国家质检软件对成果进行质量检测，经过专家评审对数据合理性进行分析，最终得到新津区耕地资源质量分类成果</w:t>
            </w:r>
          </w:p>
          <w:p>
            <w:pPr>
              <w:pStyle w:val="2"/>
              <w:rPr>
                <w:rFonts w:hint="eastAsia" w:ascii="宋体" w:hAnsi="宋体" w:eastAsia="宋体" w:cs="Times New Roman"/>
                <w:bCs/>
                <w:sz w:val="18"/>
                <w:szCs w:val="18"/>
                <w:lang w:val="en-US" w:eastAsia="zh-CN"/>
              </w:rPr>
            </w:pPr>
            <w:r>
              <w:rPr>
                <w:rFonts w:hint="eastAsia" w:ascii="宋体" w:hAnsi="宋体" w:eastAsia="宋体" w:cs="Times New Roman"/>
                <w:bCs/>
                <w:sz w:val="18"/>
                <w:szCs w:val="18"/>
                <w:lang w:val="en-US" w:eastAsia="zh-CN"/>
              </w:rPr>
              <w:t>3.耕地资源质量变化情况分析</w:t>
            </w:r>
          </w:p>
          <w:p>
            <w:pPr>
              <w:pStyle w:val="2"/>
              <w:rPr>
                <w:rFonts w:hint="eastAsia" w:ascii="宋体" w:hAnsi="宋体" w:eastAsia="宋体" w:cs="Times New Roman"/>
                <w:bCs/>
                <w:sz w:val="18"/>
                <w:szCs w:val="18"/>
                <w:lang w:val="en-US" w:eastAsia="zh-CN"/>
              </w:rPr>
            </w:pPr>
            <w:r>
              <w:rPr>
                <w:rFonts w:hint="eastAsia" w:ascii="宋体" w:hAnsi="宋体" w:eastAsia="宋体" w:cs="Times New Roman"/>
                <w:bCs/>
                <w:sz w:val="18"/>
                <w:szCs w:val="18"/>
                <w:lang w:val="en-US" w:eastAsia="zh-CN"/>
              </w:rPr>
              <w:t>2020年度新增恢复地类1505个图斑，面积568.02公顷（其中工程恢复92.15公顷、即可恢复475.86公顷），增加恢复范围涉及全市区域，增加前三分别是安西镇、普兴街道、永商镇</w:t>
            </w:r>
          </w:p>
          <w:p>
            <w:pPr>
              <w:pStyle w:val="2"/>
              <w:rPr>
                <w:rFonts w:hint="default" w:ascii="宋体" w:hAnsi="宋体" w:eastAsia="宋体" w:cs="Times New Roman"/>
                <w:bCs/>
                <w:sz w:val="18"/>
                <w:szCs w:val="18"/>
                <w:lang w:val="en-US" w:eastAsia="zh-CN"/>
              </w:rPr>
            </w:pPr>
            <w:r>
              <w:rPr>
                <w:rFonts w:hint="eastAsia" w:ascii="宋体" w:hAnsi="宋体" w:eastAsia="宋体" w:cs="Times New Roman"/>
                <w:bCs/>
                <w:sz w:val="18"/>
                <w:szCs w:val="18"/>
                <w:lang w:val="en-US" w:eastAsia="zh-CN"/>
              </w:rPr>
              <w:t>4.经验和建议</w:t>
            </w:r>
          </w:p>
          <w:p>
            <w:pPr>
              <w:widowControl/>
              <w:spacing w:line="500" w:lineRule="exact"/>
              <w:ind w:firstLine="400" w:firstLineChars="200"/>
              <w:jc w:val="left"/>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（1）局领导的重视和部门配合是工作顺利完成的前提及关键</w:t>
            </w:r>
          </w:p>
          <w:p>
            <w:pPr>
              <w:widowControl/>
              <w:spacing w:line="500" w:lineRule="exact"/>
              <w:ind w:firstLine="400" w:firstLineChars="200"/>
              <w:jc w:val="left"/>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市级通知领取资料的第二天，技术单位就已拿到国家下发基础数据，规自局领导带领着相关人员到农业局、统计局等相关部门收集资料，在收集资料的过程中，得到了相关部门的大力支持和配合，使技术单位及时取得了详实的资料，同时，通过新增采样，弥补了现有资料未覆盖区域，丰富完善的基础资料为彭山区2020年耕地资源质量分类工作打下了良好的基础，保障了工作的顺利完成。</w:t>
            </w:r>
          </w:p>
          <w:p>
            <w:pPr>
              <w:widowControl/>
              <w:spacing w:line="500" w:lineRule="exact"/>
              <w:ind w:firstLine="400" w:firstLineChars="200"/>
              <w:jc w:val="left"/>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（2）科学方法和先进技术的应用，提高了工作效率</w:t>
            </w:r>
          </w:p>
          <w:p>
            <w:pPr>
              <w:widowControl/>
              <w:spacing w:line="500" w:lineRule="exact"/>
              <w:ind w:firstLine="400" w:firstLineChars="200"/>
              <w:jc w:val="left"/>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根据国家相关规程，耕地资源质量分类更新工作在部、省、市的指导下，制定了科学的技术步骤和路线。国土调查云平台的使用大大减少了在样点取土过程中产生的返工及不确定性，有效的保障了样点土壤采集及检测的时间。</w:t>
            </w:r>
          </w:p>
          <w:p>
            <w:pPr>
              <w:widowControl/>
              <w:spacing w:line="500" w:lineRule="exact"/>
              <w:ind w:firstLine="400" w:firstLineChars="200"/>
              <w:jc w:val="left"/>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（3）专业单位的密切协助，确保了成果质量</w:t>
            </w:r>
          </w:p>
          <w:p>
            <w:pPr>
              <w:pStyle w:val="2"/>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耕地质量分类更新是一项业务性很强的工作，专业性、技术性很高，专业检测机构的配合使彭山区样点数据的化验值得到了充分的肯定，经得起市、省、国家的检查</w:t>
            </w:r>
          </w:p>
          <w:p>
            <w:pPr>
              <w:pStyle w:val="2"/>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w:t>
            </w:r>
          </w:p>
          <w:p>
            <w:pPr>
              <w:pStyle w:val="3"/>
              <w:ind w:left="0" w:leftChars="0" w:firstLine="0" w:firstLineChars="0"/>
              <w:rPr>
                <w:rFonts w:hint="eastAsia"/>
                <w:lang w:eastAsia="zh-CN"/>
              </w:rPr>
            </w:pPr>
          </w:p>
          <w:p>
            <w:pPr>
              <w:ind w:firstLine="361" w:firstLineChars="200"/>
              <w:rPr>
                <w:rFonts w:hint="eastAsia" w:ascii="宋体" w:hAnsi="宋体" w:eastAsia="宋体" w:cs="Times New Roman"/>
                <w:bCs/>
                <w:spacing w:val="0"/>
                <w:kern w:val="2"/>
                <w:sz w:val="18"/>
                <w:szCs w:val="18"/>
                <w:lang w:val="en-US" w:eastAsia="zh-CN" w:bidi="ar-SA"/>
              </w:rPr>
            </w:pPr>
            <w:r>
              <w:rPr>
                <w:rFonts w:hint="eastAsia" w:ascii="宋体" w:hAnsi="宋体" w:eastAsia="宋体" w:cs="Times New Roman"/>
                <w:b/>
                <w:bCs w:val="0"/>
                <w:spacing w:val="0"/>
                <w:kern w:val="2"/>
                <w:sz w:val="18"/>
                <w:szCs w:val="18"/>
                <w:lang w:val="en-US" w:eastAsia="zh-CN" w:bidi="ar-SA"/>
              </w:rPr>
              <w:t>查数据处理和存储支持服务</w:t>
            </w:r>
            <w:r>
              <w:rPr>
                <w:rFonts w:hint="eastAsia" w:ascii="宋体" w:hAnsi="宋体" w:eastAsia="宋体" w:cs="Times New Roman"/>
                <w:bCs/>
                <w:spacing w:val="0"/>
                <w:kern w:val="2"/>
                <w:sz w:val="18"/>
                <w:szCs w:val="18"/>
                <w:lang w:val="en-US" w:eastAsia="zh-CN" w:bidi="ar-SA"/>
              </w:rPr>
              <w:t>：</w:t>
            </w:r>
          </w:p>
          <w:p>
            <w:pPr>
              <w:pStyle w:val="3"/>
              <w:ind w:left="0" w:leftChars="0" w:firstLine="0" w:firstLineChars="0"/>
              <w:rPr>
                <w:rFonts w:hint="eastAsia" w:ascii="宋体" w:hAnsi="宋体" w:eastAsia="宋体" w:cs="Times New Roman"/>
                <w:bCs/>
                <w:spacing w:val="0"/>
                <w:kern w:val="2"/>
                <w:sz w:val="18"/>
                <w:szCs w:val="18"/>
                <w:lang w:val="en-US" w:eastAsia="zh-CN" w:bidi="ar-SA"/>
              </w:rPr>
            </w:pPr>
          </w:p>
          <w:p>
            <w:pPr>
              <w:pStyle w:val="3"/>
              <w:ind w:left="0" w:leftChars="0" w:firstLine="0" w:firstLineChars="0"/>
              <w:rPr>
                <w:rFonts w:hint="default" w:ascii="宋体" w:hAnsi="宋体" w:eastAsia="宋体" w:cs="Times New Roman"/>
                <w:bCs/>
                <w:spacing w:val="10"/>
                <w:kern w:val="2"/>
                <w:sz w:val="18"/>
                <w:szCs w:val="18"/>
                <w:lang w:val="en-US" w:eastAsia="zh-CN" w:bidi="ar-SA"/>
              </w:rPr>
            </w:pPr>
            <w:r>
              <w:rPr>
                <w:rFonts w:hint="eastAsia" w:ascii="宋体" w:hAnsi="宋体" w:eastAsia="宋体" w:cs="Times New Roman"/>
                <w:bCs/>
                <w:spacing w:val="0"/>
                <w:kern w:val="2"/>
                <w:sz w:val="18"/>
                <w:szCs w:val="18"/>
                <w:lang w:val="en-US" w:eastAsia="zh-CN" w:bidi="ar-SA"/>
              </w:rPr>
              <w:t>数</w:t>
            </w:r>
            <w:r>
              <w:rPr>
                <w:rFonts w:hint="eastAsia" w:ascii="宋体" w:hAnsi="宋体" w:eastAsia="宋体" w:cs="Times New Roman"/>
                <w:bCs/>
                <w:spacing w:val="10"/>
                <w:kern w:val="2"/>
                <w:sz w:val="18"/>
                <w:szCs w:val="18"/>
                <w:lang w:val="en-US" w:eastAsia="zh-CN" w:bidi="ar-SA"/>
              </w:rPr>
              <w:t>据处理和存储支持服务流程：核对国家下发数据 → 开展外业核查 → 上传平台（审核）</w:t>
            </w:r>
          </w:p>
          <w:p>
            <w:pPr>
              <w:spacing w:before="40" w:after="40" w:line="400" w:lineRule="exact"/>
              <w:rPr>
                <w:rFonts w:hint="default"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项目名称：新津区设施农业用地上图入库技术服务项目</w:t>
            </w:r>
          </w:p>
          <w:p>
            <w:pPr>
              <w:spacing w:before="40" w:after="40" w:line="400" w:lineRule="exact"/>
              <w:rPr>
                <w:rFonts w:hint="eastAsia" w:ascii="宋体" w:hAnsi="宋体" w:eastAsia="宋体" w:cs="Times New Roman"/>
                <w:bCs/>
                <w:spacing w:val="10"/>
                <w:kern w:val="2"/>
                <w:sz w:val="18"/>
                <w:szCs w:val="18"/>
                <w:lang w:val="en-US" w:eastAsia="zh-CN" w:bidi="ar-SA"/>
              </w:rPr>
            </w:pPr>
            <w:r>
              <w:rPr>
                <w:rFonts w:hint="eastAsia" w:ascii="宋体" w:hAnsi="宋体" w:eastAsia="宋体" w:cs="Times New Roman"/>
                <w:bCs/>
                <w:spacing w:val="10"/>
                <w:kern w:val="2"/>
                <w:sz w:val="18"/>
                <w:szCs w:val="18"/>
                <w:lang w:val="en-US" w:eastAsia="zh-CN" w:bidi="ar-SA"/>
              </w:rPr>
              <w:t>1核对国家下发数据：</w:t>
            </w:r>
          </w:p>
          <w:p>
            <w:pPr>
              <w:pStyle w:val="3"/>
              <w:rPr>
                <w:rFonts w:hint="eastAsia" w:ascii="宋体" w:hAnsi="宋体" w:cs="Times New Roman"/>
                <w:bCs/>
                <w:spacing w:val="0"/>
                <w:kern w:val="2"/>
                <w:sz w:val="18"/>
                <w:szCs w:val="18"/>
                <w:lang w:val="en-US" w:eastAsia="zh-CN" w:bidi="ar-SA"/>
              </w:rPr>
            </w:pPr>
            <w:r>
              <w:rPr>
                <w:rFonts w:hint="eastAsia" w:ascii="宋体" w:hAnsi="宋体" w:cs="Times New Roman"/>
                <w:bCs/>
                <w:spacing w:val="0"/>
                <w:kern w:val="2"/>
                <w:sz w:val="18"/>
                <w:szCs w:val="18"/>
                <w:lang w:val="en-US" w:eastAsia="zh-CN" w:bidi="ar-SA"/>
              </w:rPr>
              <w:t>1）上传平台查看行政区域是否正确</w:t>
            </w:r>
          </w:p>
          <w:p>
            <w:pPr>
              <w:rPr>
                <w:rFonts w:hint="eastAsia" w:ascii="宋体" w:hAnsi="宋体" w:eastAsia="楷体" w:cs="Times New Roman"/>
                <w:bCs/>
                <w:spacing w:val="0"/>
                <w:kern w:val="2"/>
                <w:sz w:val="18"/>
                <w:szCs w:val="18"/>
                <w:lang w:val="en-US" w:eastAsia="zh-CN" w:bidi="ar-SA"/>
              </w:rPr>
            </w:pPr>
            <w:r>
              <w:rPr>
                <w:rFonts w:hint="eastAsia"/>
                <w:lang w:val="en-US" w:eastAsia="zh-CN"/>
              </w:rPr>
              <w:t xml:space="preserve">       </w:t>
            </w:r>
            <w:r>
              <w:rPr>
                <w:rFonts w:hint="eastAsia" w:ascii="宋体" w:hAnsi="宋体" w:eastAsia="楷体" w:cs="Times New Roman"/>
                <w:bCs/>
                <w:spacing w:val="0"/>
                <w:kern w:val="2"/>
                <w:sz w:val="18"/>
                <w:szCs w:val="18"/>
                <w:lang w:val="en-US" w:eastAsia="zh-CN" w:bidi="ar-SA"/>
              </w:rPr>
              <w:t>2）上传平台数据时间是否正确</w:t>
            </w:r>
          </w:p>
          <w:p>
            <w:pPr>
              <w:pStyle w:val="3"/>
              <w:ind w:left="0" w:leftChars="0" w:firstLine="0" w:firstLineChars="0"/>
              <w:rPr>
                <w:rFonts w:hint="eastAsia" w:ascii="宋体" w:hAnsi="宋体" w:eastAsia="宋体" w:cs="Times New Roman"/>
                <w:bCs/>
                <w:spacing w:val="0"/>
                <w:kern w:val="2"/>
                <w:sz w:val="18"/>
                <w:szCs w:val="18"/>
                <w:lang w:val="en-US" w:eastAsia="zh-CN" w:bidi="ar-SA"/>
              </w:rPr>
            </w:pPr>
            <w:r>
              <w:rPr>
                <w:rFonts w:hint="eastAsia" w:ascii="宋体" w:hAnsi="宋体" w:cs="Times New Roman"/>
                <w:bCs/>
                <w:spacing w:val="0"/>
                <w:kern w:val="2"/>
                <w:sz w:val="18"/>
                <w:szCs w:val="18"/>
                <w:lang w:val="en-US" w:eastAsia="zh-CN" w:bidi="ar-SA"/>
              </w:rPr>
              <w:t>2</w:t>
            </w:r>
            <w:r>
              <w:rPr>
                <w:rFonts w:hint="eastAsia" w:ascii="宋体" w:hAnsi="宋体" w:eastAsia="宋体" w:cs="Times New Roman"/>
                <w:bCs/>
                <w:spacing w:val="0"/>
                <w:kern w:val="2"/>
                <w:sz w:val="18"/>
                <w:szCs w:val="18"/>
                <w:lang w:val="en-US" w:eastAsia="zh-CN" w:bidi="ar-SA"/>
              </w:rPr>
              <w:t>开展外业核查：</w:t>
            </w:r>
          </w:p>
          <w:p>
            <w:pPr>
              <w:rPr>
                <w:rFonts w:hint="eastAsia" w:ascii="宋体" w:hAnsi="宋体" w:eastAsia="楷体" w:cs="Times New Roman"/>
                <w:bCs/>
                <w:spacing w:val="0"/>
                <w:kern w:val="2"/>
                <w:sz w:val="18"/>
                <w:szCs w:val="18"/>
                <w:lang w:val="en-US" w:eastAsia="zh-CN" w:bidi="ar-SA"/>
              </w:rPr>
            </w:pPr>
            <w:r>
              <w:rPr>
                <w:rFonts w:hint="eastAsia" w:ascii="宋体" w:hAnsi="宋体" w:cs="Times New Roman"/>
                <w:bCs/>
                <w:spacing w:val="0"/>
                <w:kern w:val="2"/>
                <w:sz w:val="18"/>
                <w:szCs w:val="18"/>
                <w:lang w:val="en-US" w:eastAsia="zh-CN" w:bidi="ar-SA"/>
              </w:rPr>
              <w:t xml:space="preserve">        </w:t>
            </w:r>
            <w:r>
              <w:rPr>
                <w:rFonts w:hint="eastAsia" w:ascii="宋体" w:hAnsi="宋体" w:eastAsia="楷体" w:cs="Times New Roman"/>
                <w:bCs/>
                <w:spacing w:val="0"/>
                <w:kern w:val="2"/>
                <w:sz w:val="18"/>
                <w:szCs w:val="18"/>
                <w:lang w:val="en-US" w:eastAsia="zh-CN" w:bidi="ar-SA"/>
              </w:rPr>
              <w:t>1）是否占用道路、农家乐等</w:t>
            </w:r>
          </w:p>
          <w:p>
            <w:pPr>
              <w:pStyle w:val="3"/>
              <w:rPr>
                <w:rFonts w:hint="eastAsia" w:ascii="宋体" w:hAnsi="宋体" w:eastAsia="楷体" w:cs="Times New Roman"/>
                <w:bCs/>
                <w:spacing w:val="0"/>
                <w:kern w:val="2"/>
                <w:sz w:val="18"/>
                <w:szCs w:val="18"/>
                <w:lang w:val="en-US" w:eastAsia="zh-CN" w:bidi="ar-SA"/>
              </w:rPr>
            </w:pPr>
            <w:r>
              <w:rPr>
                <w:rFonts w:hint="eastAsia" w:ascii="宋体" w:hAnsi="宋体" w:eastAsia="楷体" w:cs="Times New Roman"/>
                <w:bCs/>
                <w:spacing w:val="0"/>
                <w:kern w:val="2"/>
                <w:sz w:val="18"/>
                <w:szCs w:val="18"/>
                <w:lang w:val="en-US" w:eastAsia="zh-CN" w:bidi="ar-SA"/>
              </w:rPr>
              <w:t>2）是否选用耕地面积的经济作物</w:t>
            </w:r>
          </w:p>
          <w:p>
            <w:pPr>
              <w:rPr>
                <w:rFonts w:hint="eastAsia" w:ascii="宋体" w:hAnsi="宋体" w:eastAsia="楷体" w:cs="Times New Roman"/>
                <w:bCs/>
                <w:spacing w:val="0"/>
                <w:kern w:val="2"/>
                <w:sz w:val="18"/>
                <w:szCs w:val="18"/>
                <w:lang w:val="en-US" w:eastAsia="zh-CN" w:bidi="ar-SA"/>
              </w:rPr>
            </w:pPr>
            <w:r>
              <w:rPr>
                <w:rFonts w:hint="eastAsia" w:ascii="宋体" w:hAnsi="宋体" w:eastAsia="楷体" w:cs="Times New Roman"/>
                <w:bCs/>
                <w:spacing w:val="0"/>
                <w:kern w:val="2"/>
                <w:sz w:val="18"/>
                <w:szCs w:val="18"/>
                <w:lang w:val="en-US" w:eastAsia="zh-CN" w:bidi="ar-SA"/>
              </w:rPr>
              <w:t xml:space="preserve">        3）是否是国家工程建设占用（能源、军事基地、水利等）</w:t>
            </w:r>
          </w:p>
          <w:p>
            <w:pPr>
              <w:pStyle w:val="3"/>
              <w:ind w:left="0" w:leftChars="0" w:firstLine="0" w:firstLineChars="0"/>
              <w:rPr>
                <w:rFonts w:hint="default"/>
                <w:lang w:val="en-US" w:eastAsia="zh-CN"/>
              </w:rPr>
            </w:pPr>
            <w:r>
              <w:rPr>
                <w:rFonts w:hint="eastAsia" w:ascii="宋体" w:hAnsi="宋体" w:cs="Times New Roman"/>
                <w:bCs/>
                <w:spacing w:val="0"/>
                <w:kern w:val="2"/>
                <w:sz w:val="18"/>
                <w:szCs w:val="18"/>
                <w:lang w:val="en-US" w:eastAsia="zh-CN" w:bidi="ar-SA"/>
              </w:rPr>
              <w:t>3</w:t>
            </w:r>
            <w:r>
              <w:rPr>
                <w:rFonts w:hint="eastAsia" w:ascii="宋体" w:hAnsi="宋体" w:eastAsia="宋体" w:cs="Times New Roman"/>
                <w:bCs/>
                <w:spacing w:val="0"/>
                <w:kern w:val="2"/>
                <w:sz w:val="18"/>
                <w:szCs w:val="18"/>
                <w:lang w:val="en-US" w:eastAsia="zh-CN" w:bidi="ar-SA"/>
              </w:rPr>
              <w:t>上传平台（审核）</w:t>
            </w:r>
          </w:p>
          <w:p>
            <w:pPr>
              <w:pStyle w:val="2"/>
              <w:rPr>
                <w:rFonts w:hint="eastAsia" w:ascii="宋体" w:hAnsi="宋体" w:eastAsia="宋体" w:cs="宋体"/>
                <w:b/>
                <w:bCs/>
                <w:sz w:val="21"/>
                <w:szCs w:val="21"/>
                <w:lang w:eastAsia="zh-CN"/>
              </w:rPr>
            </w:pPr>
            <w:r>
              <w:rPr>
                <w:rFonts w:hint="eastAsia" w:ascii="宋体" w:hAnsi="宋体" w:eastAsia="宋体" w:cs="宋体"/>
                <w:sz w:val="21"/>
                <w:szCs w:val="21"/>
              </w:rPr>
              <w:t>公司特殊过程确定为：</w:t>
            </w:r>
            <w:r>
              <w:rPr>
                <w:rFonts w:hint="eastAsia" w:ascii="宋体" w:hAnsi="宋体" w:cs="宋体"/>
                <w:sz w:val="21"/>
                <w:szCs w:val="21"/>
                <w:lang w:val="en-US" w:eastAsia="zh-CN"/>
              </w:rPr>
              <w:t>测绘</w:t>
            </w:r>
            <w:r>
              <w:rPr>
                <w:rFonts w:hint="eastAsia" w:ascii="宋体" w:hAnsi="宋体" w:eastAsia="宋体" w:cs="宋体"/>
                <w:sz w:val="21"/>
                <w:szCs w:val="21"/>
                <w:lang w:eastAsia="zh-CN"/>
              </w:rPr>
              <w:t>过程</w:t>
            </w:r>
            <w:r>
              <w:rPr>
                <w:rFonts w:hint="eastAsia" w:ascii="宋体" w:hAnsi="宋体" w:eastAsia="宋体" w:cs="宋体"/>
                <w:sz w:val="21"/>
                <w:szCs w:val="21"/>
              </w:rPr>
              <w:t>。制定了《生产和服务提供控制程序》，对</w:t>
            </w:r>
            <w:r>
              <w:rPr>
                <w:rFonts w:hint="eastAsia" w:ascii="宋体" w:hAnsi="宋体" w:cs="宋体"/>
                <w:sz w:val="21"/>
                <w:szCs w:val="21"/>
                <w:lang w:val="en-US" w:eastAsia="zh-CN"/>
              </w:rPr>
              <w:t>特殊过程的管理从：人员能力、设备配备、测绘步骤、服务评价记录等进行了规定。通过</w:t>
            </w:r>
            <w:r>
              <w:rPr>
                <w:rFonts w:hint="eastAsia" w:ascii="宋体" w:hAnsi="宋体" w:eastAsia="宋体" w:cs="宋体"/>
                <w:sz w:val="21"/>
                <w:szCs w:val="21"/>
              </w:rPr>
              <w:t>配备有能力的</w:t>
            </w:r>
            <w:r>
              <w:rPr>
                <w:rFonts w:hint="eastAsia" w:ascii="宋体" w:hAnsi="宋体" w:cs="宋体"/>
                <w:sz w:val="21"/>
                <w:szCs w:val="21"/>
                <w:lang w:val="en-US" w:eastAsia="zh-CN"/>
              </w:rPr>
              <w:t>测绘人员</w:t>
            </w:r>
            <w:r>
              <w:rPr>
                <w:rFonts w:hint="eastAsia" w:ascii="宋体" w:hAnsi="宋体" w:eastAsia="宋体" w:cs="宋体"/>
                <w:sz w:val="21"/>
                <w:szCs w:val="21"/>
              </w:rPr>
              <w:t>，对特殊过程的</w:t>
            </w:r>
            <w:r>
              <w:rPr>
                <w:rFonts w:hint="eastAsia" w:ascii="宋体" w:hAnsi="宋体" w:cs="宋体"/>
                <w:sz w:val="21"/>
                <w:szCs w:val="21"/>
                <w:lang w:val="en-US" w:eastAsia="zh-CN"/>
              </w:rPr>
              <w:t>服务</w:t>
            </w:r>
            <w:r>
              <w:rPr>
                <w:rFonts w:hint="eastAsia" w:ascii="宋体" w:hAnsi="宋体" w:eastAsia="宋体" w:cs="宋体"/>
                <w:sz w:val="21"/>
                <w:szCs w:val="21"/>
              </w:rPr>
              <w:t>质量予以控制，</w:t>
            </w:r>
            <w:r>
              <w:rPr>
                <w:rFonts w:hint="eastAsia" w:ascii="宋体" w:hAnsi="宋体" w:eastAsia="宋体" w:cs="宋体"/>
                <w:sz w:val="21"/>
                <w:szCs w:val="21"/>
                <w:lang w:eastAsia="zh-CN"/>
              </w:rPr>
              <w:t>提供该特殊过程进行确认记录</w:t>
            </w:r>
            <w:r>
              <w:rPr>
                <w:rFonts w:hint="eastAsia" w:ascii="宋体" w:hAnsi="宋体" w:eastAsia="宋体" w:cs="宋体"/>
                <w:b/>
                <w:bCs/>
                <w:sz w:val="21"/>
                <w:szCs w:val="21"/>
                <w:lang w:eastAsia="zh-CN"/>
              </w:rPr>
              <w:t>。</w:t>
            </w:r>
          </w:p>
          <w:p>
            <w:pPr>
              <w:pStyle w:val="2"/>
              <w:rPr>
                <w:b/>
                <w:sz w:val="18"/>
                <w:szCs w:val="18"/>
              </w:rPr>
            </w:pPr>
            <w:r>
              <w:rPr>
                <w:rFonts w:hint="eastAsia" w:ascii="宋体" w:hAnsi="宋体" w:cs="宋体"/>
                <w:sz w:val="21"/>
                <w:szCs w:val="21"/>
                <w:lang w:val="en-US" w:eastAsia="zh-CN"/>
              </w:rPr>
              <w:t>服务</w:t>
            </w:r>
            <w:r>
              <w:rPr>
                <w:rFonts w:hint="eastAsia" w:ascii="宋体" w:hAnsi="宋体" w:eastAsia="宋体" w:cs="宋体"/>
                <w:sz w:val="21"/>
                <w:szCs w:val="21"/>
                <w:lang w:val="en-US" w:eastAsia="zh-CN"/>
              </w:rPr>
              <w:t>过程基本受控。</w:t>
            </w:r>
          </w:p>
        </w:tc>
        <w:tc>
          <w:tcPr>
            <w:tcW w:w="1585" w:type="dxa"/>
          </w:tcPr>
          <w:p>
            <w:pPr>
              <w:rPr>
                <w:rFonts w:hint="eastAsia"/>
              </w:rPr>
            </w:pPr>
          </w:p>
          <w:p>
            <w:pPr>
              <w:rPr>
                <w:rFonts w:hint="eastAsia" w:eastAsia="宋体"/>
                <w:lang w:val="en-US" w:eastAsia="zh-CN"/>
              </w:rPr>
            </w:pPr>
            <w:r>
              <w:rPr>
                <w:rFonts w:hint="eastAsia"/>
                <w:lang w:val="en-US" w:eastAsia="zh-CN"/>
              </w:rPr>
              <w:t>符合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2160" w:type="dxa"/>
          </w:tcPr>
          <w:p>
            <w:pPr>
              <w:spacing w:line="400" w:lineRule="atLeast"/>
              <w:rPr>
                <w:rFonts w:ascii="宋体" w:hAnsi="宋体" w:cs="宋体"/>
                <w:szCs w:val="21"/>
              </w:rPr>
            </w:pPr>
            <w:r>
              <w:rPr>
                <w:rFonts w:hint="eastAsia" w:ascii="宋体" w:hAnsi="宋体" w:cs="宋体"/>
                <w:szCs w:val="21"/>
              </w:rPr>
              <w:t>标识及可追溯性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Q:8.5.2</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jc w:val="left"/>
              <w:rPr>
                <w:rFonts w:ascii="宋体" w:hAnsi="宋体" w:cs="宋体"/>
                <w:szCs w:val="21"/>
              </w:rPr>
            </w:pPr>
            <w:r>
              <w:rPr>
                <w:rFonts w:hint="eastAsia" w:ascii="宋体" w:hAnsi="宋体" w:cs="宋体"/>
                <w:szCs w:val="21"/>
              </w:rPr>
              <w:t>现场查见，公司过程中对标识和可追溯性进行了规定。规定每个产品成果必须标识名称、编号、编制人、编制时间，若有修改，必须注明修改时间、修改人、修改内容等。</w:t>
            </w:r>
          </w:p>
          <w:p>
            <w:pPr>
              <w:widowControl/>
              <w:spacing w:line="400" w:lineRule="exact"/>
              <w:ind w:firstLine="420" w:firstLineChars="200"/>
              <w:jc w:val="left"/>
              <w:rPr>
                <w:rFonts w:ascii="宋体" w:hAnsi="宋体" w:cs="宋体"/>
                <w:szCs w:val="21"/>
              </w:rPr>
            </w:pPr>
            <w:r>
              <w:rPr>
                <w:rFonts w:hint="eastAsia" w:ascii="宋体" w:hAnsi="宋体" w:cs="宋体"/>
                <w:szCs w:val="21"/>
              </w:rPr>
              <w:t>对于输出资料（图纸、说明书等），必须有编号、文件名、版本号等进行标识。</w:t>
            </w:r>
          </w:p>
          <w:p>
            <w:pPr>
              <w:widowControl/>
              <w:spacing w:line="400" w:lineRule="exact"/>
              <w:ind w:firstLine="420" w:firstLineChars="200"/>
              <w:jc w:val="left"/>
              <w:rPr>
                <w:rFonts w:ascii="宋体" w:hAnsi="宋体" w:cs="宋体"/>
                <w:szCs w:val="21"/>
              </w:rPr>
            </w:pPr>
            <w:r>
              <w:rPr>
                <w:rFonts w:hint="eastAsia" w:ascii="宋体" w:hAnsi="宋体" w:cs="宋体"/>
                <w:color w:val="000000"/>
                <w:szCs w:val="21"/>
              </w:rPr>
              <w:t>标识基本符合要求。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2160" w:type="dxa"/>
          </w:tcPr>
          <w:p>
            <w:pPr>
              <w:rPr>
                <w:rFonts w:ascii="宋体" w:hAnsi="宋体" w:cs="宋体"/>
                <w:szCs w:val="21"/>
              </w:rPr>
            </w:pPr>
            <w:r>
              <w:rPr>
                <w:rFonts w:hint="eastAsia" w:ascii="宋体" w:hAnsi="宋体" w:cs="宋体"/>
                <w:szCs w:val="21"/>
              </w:rPr>
              <w:t>顾客或外部供方的财产</w:t>
            </w:r>
          </w:p>
        </w:tc>
        <w:tc>
          <w:tcPr>
            <w:tcW w:w="960" w:type="dxa"/>
          </w:tcPr>
          <w:p>
            <w:pPr>
              <w:spacing w:line="400" w:lineRule="atLeast"/>
              <w:ind w:right="-158" w:rightChars="-75"/>
              <w:rPr>
                <w:rFonts w:ascii="宋体" w:hAnsi="宋体" w:cs="宋体"/>
                <w:szCs w:val="21"/>
              </w:rPr>
            </w:pPr>
            <w:r>
              <w:rPr>
                <w:rFonts w:hint="eastAsia" w:ascii="宋体" w:hAnsi="宋体" w:cs="宋体"/>
                <w:szCs w:val="21"/>
              </w:rPr>
              <w:t>Q:8.5.3</w:t>
            </w:r>
          </w:p>
          <w:p>
            <w:pPr>
              <w:adjustRightInd w:val="0"/>
              <w:snapToGrid w:val="0"/>
              <w:jc w:val="center"/>
              <w:rPr>
                <w:rFonts w:ascii="宋体" w:hAnsi="宋体" w:cs="宋体"/>
                <w:szCs w:val="21"/>
              </w:rPr>
            </w:pPr>
          </w:p>
        </w:tc>
        <w:tc>
          <w:tcPr>
            <w:tcW w:w="10004" w:type="dxa"/>
          </w:tcPr>
          <w:p>
            <w:pPr>
              <w:widowControl/>
              <w:spacing w:line="400" w:lineRule="exact"/>
              <w:ind w:firstLine="420" w:firstLineChars="200"/>
              <w:rPr>
                <w:rFonts w:ascii="宋体" w:hAnsi="宋体" w:cs="宋体"/>
                <w:szCs w:val="21"/>
              </w:rPr>
            </w:pPr>
            <w:r>
              <w:rPr>
                <w:rFonts w:hint="eastAsia" w:ascii="宋体" w:hAnsi="宋体" w:cs="宋体"/>
                <w:szCs w:val="21"/>
              </w:rPr>
              <w:t>查，公司对顾客财产的管理要求。</w:t>
            </w:r>
          </w:p>
          <w:p>
            <w:pPr>
              <w:spacing w:line="400" w:lineRule="exact"/>
              <w:ind w:firstLine="420" w:firstLineChars="200"/>
              <w:rPr>
                <w:rFonts w:ascii="宋体" w:hAnsi="宋体" w:cs="宋体"/>
                <w:szCs w:val="21"/>
              </w:rPr>
            </w:pPr>
            <w:r>
              <w:rPr>
                <w:rFonts w:hint="eastAsia" w:ascii="宋体" w:hAnsi="宋体" w:cs="宋体"/>
                <w:szCs w:val="21"/>
              </w:rPr>
              <w:t>询问部门负责人，公司的顾客财产主要为顾客信息，图纸，公司对顾客财产进行了登记管理。</w:t>
            </w:r>
          </w:p>
          <w:p>
            <w:pPr>
              <w:spacing w:line="400" w:lineRule="exact"/>
              <w:ind w:firstLine="420" w:firstLineChars="200"/>
              <w:rPr>
                <w:rFonts w:ascii="宋体" w:hAnsi="宋体" w:cs="宋体"/>
                <w:szCs w:val="21"/>
              </w:rPr>
            </w:pPr>
            <w:r>
              <w:rPr>
                <w:rFonts w:hint="eastAsia" w:ascii="宋体" w:hAnsi="宋体" w:cs="宋体"/>
                <w:szCs w:val="21"/>
              </w:rPr>
              <w:t>现场查看，顾客财产管理基本受控。</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160" w:type="dxa"/>
          </w:tcPr>
          <w:p>
            <w:pPr>
              <w:spacing w:line="400" w:lineRule="exact"/>
              <w:rPr>
                <w:rFonts w:ascii="宋体" w:hAnsi="宋体" w:cs="宋体"/>
                <w:szCs w:val="21"/>
              </w:rPr>
            </w:pPr>
            <w:r>
              <w:rPr>
                <w:rFonts w:hint="eastAsia" w:ascii="宋体" w:hAnsi="宋体" w:cs="宋体"/>
                <w:szCs w:val="21"/>
              </w:rPr>
              <w:t>防护</w:t>
            </w:r>
          </w:p>
        </w:tc>
        <w:tc>
          <w:tcPr>
            <w:tcW w:w="960" w:type="dxa"/>
          </w:tcPr>
          <w:p>
            <w:pPr>
              <w:adjustRightInd w:val="0"/>
              <w:snapToGrid w:val="0"/>
              <w:jc w:val="center"/>
              <w:rPr>
                <w:rFonts w:ascii="宋体" w:hAnsi="宋体" w:cs="宋体"/>
                <w:szCs w:val="21"/>
              </w:rPr>
            </w:pPr>
            <w:r>
              <w:rPr>
                <w:rFonts w:hint="eastAsia" w:ascii="宋体" w:hAnsi="宋体" w:cs="宋体"/>
                <w:szCs w:val="21"/>
              </w:rPr>
              <w:t>Q:8.5.4</w:t>
            </w:r>
          </w:p>
        </w:tc>
        <w:tc>
          <w:tcPr>
            <w:tcW w:w="10004" w:type="dxa"/>
          </w:tcPr>
          <w:p>
            <w:pPr>
              <w:spacing w:line="400" w:lineRule="atLeast"/>
              <w:ind w:firstLine="420" w:firstLineChars="200"/>
              <w:rPr>
                <w:rFonts w:ascii="宋体" w:hAnsi="宋体" w:cs="宋体"/>
                <w:szCs w:val="21"/>
              </w:rPr>
            </w:pPr>
            <w:r>
              <w:rPr>
                <w:rFonts w:hint="eastAsia" w:ascii="宋体" w:hAnsi="宋体" w:cs="宋体"/>
                <w:szCs w:val="21"/>
              </w:rPr>
              <w:t>防护：</w:t>
            </w:r>
          </w:p>
          <w:p>
            <w:pPr>
              <w:spacing w:line="400" w:lineRule="atLeast"/>
              <w:ind w:firstLine="420" w:firstLineChars="200"/>
              <w:rPr>
                <w:rFonts w:ascii="宋体" w:hAnsi="宋体" w:cs="宋体"/>
                <w:szCs w:val="21"/>
              </w:rPr>
            </w:pPr>
            <w:r>
              <w:rPr>
                <w:rFonts w:hint="eastAsia" w:ascii="宋体" w:hAnsi="宋体" w:cs="宋体"/>
                <w:szCs w:val="21"/>
              </w:rPr>
              <w:t>查见，公司对运行环境提出要求，过程中安装必要的杀毒软件，避免操作软件使用过程中被破坏。同时，对于输出均采取备份，成果均采取加密保存，防止外泄。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防护基本符合要求。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2160" w:type="dxa"/>
          </w:tcPr>
          <w:p>
            <w:pPr>
              <w:spacing w:line="400" w:lineRule="exact"/>
              <w:rPr>
                <w:rFonts w:ascii="宋体" w:hAnsi="宋体" w:cs="宋体"/>
                <w:szCs w:val="21"/>
              </w:rPr>
            </w:pPr>
            <w:r>
              <w:rPr>
                <w:rFonts w:hint="eastAsia" w:ascii="宋体" w:hAnsi="宋体" w:cs="宋体"/>
                <w:szCs w:val="21"/>
              </w:rPr>
              <w:t>交付后活动</w:t>
            </w:r>
          </w:p>
        </w:tc>
        <w:tc>
          <w:tcPr>
            <w:tcW w:w="960" w:type="dxa"/>
          </w:tcPr>
          <w:p>
            <w:pPr>
              <w:spacing w:line="400" w:lineRule="exact"/>
              <w:ind w:right="-158" w:rightChars="-75"/>
              <w:rPr>
                <w:rFonts w:ascii="宋体" w:hAnsi="宋体" w:cs="宋体"/>
                <w:szCs w:val="21"/>
              </w:rPr>
            </w:pPr>
            <w:r>
              <w:rPr>
                <w:rFonts w:hint="eastAsia" w:ascii="宋体" w:hAnsi="宋体" w:cs="宋体"/>
                <w:szCs w:val="21"/>
              </w:rPr>
              <w:t>Q:8.5.5</w:t>
            </w:r>
          </w:p>
          <w:p>
            <w:pPr>
              <w:adjustRightInd w:val="0"/>
              <w:snapToGrid w:val="0"/>
              <w:jc w:val="center"/>
              <w:rPr>
                <w:rFonts w:ascii="宋体" w:hAnsi="宋体" w:cs="宋体"/>
                <w:szCs w:val="21"/>
              </w:rPr>
            </w:pPr>
          </w:p>
        </w:tc>
        <w:tc>
          <w:tcPr>
            <w:tcW w:w="10004" w:type="dxa"/>
          </w:tcPr>
          <w:p>
            <w:pPr>
              <w:spacing w:line="400" w:lineRule="exact"/>
              <w:ind w:firstLine="420" w:firstLineChars="200"/>
              <w:jc w:val="left"/>
              <w:rPr>
                <w:rFonts w:ascii="宋体" w:hAnsi="宋体" w:cs="宋体"/>
                <w:szCs w:val="21"/>
              </w:rPr>
            </w:pPr>
            <w:r>
              <w:rPr>
                <w:rFonts w:hint="eastAsia" w:ascii="宋体" w:hAnsi="宋体" w:cs="宋体"/>
                <w:szCs w:val="21"/>
              </w:rPr>
              <w:t>查问，对于已经交付的产品，公司承诺：产品交付后随时跟踪质量状况，发现问题，及时上门进行解决。</w:t>
            </w:r>
          </w:p>
          <w:p>
            <w:pPr>
              <w:spacing w:line="400" w:lineRule="exact"/>
              <w:ind w:firstLine="420" w:firstLineChars="200"/>
              <w:jc w:val="left"/>
              <w:rPr>
                <w:rFonts w:ascii="宋体" w:hAnsi="宋体" w:cs="宋体"/>
                <w:szCs w:val="21"/>
              </w:rPr>
            </w:pPr>
            <w:r>
              <w:rPr>
                <w:rFonts w:hint="eastAsia" w:ascii="宋体" w:hAnsi="宋体" w:cs="宋体"/>
                <w:szCs w:val="21"/>
              </w:rPr>
              <w:t>查，公司策划了售后管理的要求。</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2160" w:type="dxa"/>
          </w:tcPr>
          <w:p>
            <w:pPr>
              <w:spacing w:line="400" w:lineRule="exact"/>
              <w:rPr>
                <w:rFonts w:ascii="宋体" w:hAnsi="宋体"/>
                <w:szCs w:val="21"/>
              </w:rPr>
            </w:pPr>
            <w:r>
              <w:rPr>
                <w:rFonts w:hint="eastAsia" w:ascii="宋体" w:hAnsi="宋体"/>
                <w:szCs w:val="21"/>
              </w:rPr>
              <w:t>更改控制</w:t>
            </w:r>
          </w:p>
        </w:tc>
        <w:tc>
          <w:tcPr>
            <w:tcW w:w="960" w:type="dxa"/>
          </w:tcPr>
          <w:p>
            <w:pPr>
              <w:adjustRightInd w:val="0"/>
              <w:snapToGrid w:val="0"/>
              <w:jc w:val="center"/>
              <w:rPr>
                <w:rFonts w:ascii="宋体" w:hAnsi="宋体" w:cs="新宋体"/>
                <w:szCs w:val="21"/>
              </w:rPr>
            </w:pPr>
            <w:r>
              <w:rPr>
                <w:rFonts w:hint="eastAsia" w:ascii="宋体" w:hAnsi="宋体"/>
                <w:szCs w:val="21"/>
              </w:rPr>
              <w:t>Q8.5.6</w:t>
            </w:r>
          </w:p>
        </w:tc>
        <w:tc>
          <w:tcPr>
            <w:tcW w:w="10004" w:type="dxa"/>
          </w:tcPr>
          <w:p>
            <w:pPr>
              <w:spacing w:line="400" w:lineRule="exact"/>
              <w:ind w:firstLine="420" w:firstLineChars="200"/>
              <w:rPr>
                <w:rFonts w:ascii="宋体" w:hAnsi="宋体"/>
                <w:szCs w:val="21"/>
              </w:rPr>
            </w:pPr>
            <w:r>
              <w:rPr>
                <w:rFonts w:hint="eastAsia" w:ascii="宋体" w:hAnsi="宋体"/>
                <w:szCs w:val="21"/>
              </w:rPr>
              <w:t>查，公司对产品实现过程的更改策划了管理要求。主要包括：方案更改、参数更改等。</w:t>
            </w:r>
          </w:p>
          <w:p>
            <w:pPr>
              <w:spacing w:line="400" w:lineRule="exact"/>
              <w:ind w:firstLine="420" w:firstLineChars="200"/>
              <w:rPr>
                <w:rFonts w:ascii="宋体" w:hAnsi="宋体"/>
                <w:szCs w:val="21"/>
              </w:rPr>
            </w:pPr>
            <w:r>
              <w:rPr>
                <w:rFonts w:hint="eastAsia" w:ascii="宋体" w:hAnsi="宋体"/>
                <w:szCs w:val="21"/>
              </w:rPr>
              <w:t>现场查，公司对于更改信息的管理，均为重新发放更改文件，并回收作废的文件。</w:t>
            </w:r>
          </w:p>
          <w:p>
            <w:pPr>
              <w:spacing w:line="400" w:lineRule="exact"/>
              <w:ind w:firstLine="420" w:firstLineChars="200"/>
              <w:rPr>
                <w:rFonts w:ascii="宋体" w:hAnsi="宋体"/>
                <w:szCs w:val="21"/>
              </w:rPr>
            </w:pPr>
            <w:r>
              <w:rPr>
                <w:rFonts w:hint="eastAsia" w:ascii="宋体" w:hAnsi="宋体"/>
                <w:szCs w:val="21"/>
              </w:rPr>
              <w:t>查，对于方案、参数信息等更改，必须经过评审，确认能满足要求后方能进行，具体按文件管理要求。</w:t>
            </w:r>
          </w:p>
          <w:p>
            <w:pPr>
              <w:spacing w:line="400" w:lineRule="exact"/>
              <w:ind w:firstLine="420" w:firstLineChars="200"/>
              <w:rPr>
                <w:rFonts w:ascii="宋体" w:hAnsi="宋体"/>
                <w:szCs w:val="21"/>
              </w:rPr>
            </w:pPr>
            <w:r>
              <w:rPr>
                <w:rFonts w:hint="eastAsia" w:ascii="宋体" w:hAnsi="宋体"/>
                <w:szCs w:val="21"/>
              </w:rPr>
              <w:t>查，变更的情况。暂无</w:t>
            </w:r>
          </w:p>
        </w:tc>
        <w:tc>
          <w:tcPr>
            <w:tcW w:w="1585" w:type="dxa"/>
          </w:tcPr>
          <w:p>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产品和服务放行；</w:t>
            </w:r>
          </w:p>
        </w:tc>
        <w:tc>
          <w:tcPr>
            <w:tcW w:w="960" w:type="dxa"/>
          </w:tcPr>
          <w:p>
            <w:pPr>
              <w:rPr>
                <w:rFonts w:ascii="宋体" w:hAnsi="宋体" w:cs="宋体"/>
                <w:szCs w:val="21"/>
              </w:rPr>
            </w:pPr>
            <w:r>
              <w:rPr>
                <w:rFonts w:hint="eastAsia" w:ascii="宋体" w:hAnsi="宋体" w:cs="宋体"/>
                <w:szCs w:val="21"/>
              </w:rPr>
              <w:t xml:space="preserve">Q8.6 </w:t>
            </w:r>
          </w:p>
        </w:tc>
        <w:tc>
          <w:tcPr>
            <w:tcW w:w="10004" w:type="dxa"/>
          </w:tcPr>
          <w:p>
            <w:pPr>
              <w:pStyle w:val="2"/>
              <w:rPr>
                <w:sz w:val="18"/>
                <w:szCs w:val="18"/>
              </w:rPr>
            </w:pPr>
            <w:r>
              <w:rPr>
                <w:rFonts w:hint="eastAsia"/>
                <w:sz w:val="18"/>
                <w:szCs w:val="18"/>
              </w:rPr>
              <w:t>公司为验证产品和服务的要求是否得到满足对需实施监视和检验的阶段、过程、项目及记录等予以规定，查见公司检验规范规定了检测设备及检测用化学试剂、检测服务项目的检验方法、标准。</w:t>
            </w:r>
          </w:p>
          <w:p>
            <w:pPr>
              <w:pStyle w:val="2"/>
              <w:rPr>
                <w:sz w:val="18"/>
                <w:szCs w:val="18"/>
              </w:rPr>
            </w:pPr>
            <w:r>
              <w:rPr>
                <w:rFonts w:hint="eastAsia"/>
                <w:sz w:val="18"/>
                <w:szCs w:val="18"/>
              </w:rPr>
              <w:t>◆公司对特殊放行或紧急放行情况予以界定，原则上，一般情况下不许特殊放行或紧急放行，合同中指定的检测方法为唯一检测方法时，必须按照该方法完成检测任务。体系运行至今尚未发生特殊放行或紧急放行的情况。</w:t>
            </w:r>
          </w:p>
          <w:p>
            <w:pPr>
              <w:pStyle w:val="2"/>
              <w:rPr>
                <w:sz w:val="18"/>
                <w:szCs w:val="18"/>
              </w:rPr>
            </w:pPr>
            <w:r>
              <w:rPr>
                <w:rFonts w:hint="eastAsia"/>
                <w:sz w:val="18"/>
                <w:szCs w:val="18"/>
              </w:rPr>
              <w:t>◆公司明确对各阶段产品和服务的放行均须实施必要的记录并保留。详见如下输入、过程及输出检验证据抽样</w:t>
            </w:r>
          </w:p>
          <w:p>
            <w:pPr>
              <w:pStyle w:val="2"/>
              <w:rPr>
                <w:sz w:val="18"/>
                <w:szCs w:val="18"/>
              </w:rPr>
            </w:pPr>
          </w:p>
          <w:p>
            <w:pPr>
              <w:pStyle w:val="2"/>
              <w:rPr>
                <w:sz w:val="18"/>
                <w:szCs w:val="18"/>
              </w:rPr>
            </w:pPr>
            <w:r>
              <w:rPr>
                <w:rFonts w:hint="eastAsia"/>
                <w:sz w:val="18"/>
                <w:szCs w:val="18"/>
              </w:rPr>
              <w:t>原材料及办公用品、设备检验、主要采取自检或委外检测方式。</w:t>
            </w:r>
          </w:p>
          <w:p>
            <w:pPr>
              <w:pStyle w:val="2"/>
              <w:rPr>
                <w:sz w:val="18"/>
                <w:szCs w:val="18"/>
              </w:rPr>
            </w:pPr>
            <w:r>
              <w:rPr>
                <w:rFonts w:hint="eastAsia"/>
                <w:sz w:val="18"/>
                <w:szCs w:val="18"/>
              </w:rPr>
              <w:t>抽查《办公耗材验收记录》</w:t>
            </w:r>
          </w:p>
          <w:p>
            <w:pPr>
              <w:pStyle w:val="2"/>
              <w:rPr>
                <w:sz w:val="18"/>
                <w:szCs w:val="18"/>
              </w:rPr>
            </w:pPr>
            <w:r>
              <w:rPr>
                <w:rFonts w:hint="eastAsia"/>
                <w:sz w:val="18"/>
                <w:szCs w:val="18"/>
              </w:rPr>
              <w:t>物料名称：A3打印作纸（</w:t>
            </w:r>
            <w:r>
              <w:rPr>
                <w:rFonts w:hint="eastAsia"/>
                <w:sz w:val="18"/>
                <w:szCs w:val="18"/>
                <w:lang w:val="en-US" w:eastAsia="zh-CN"/>
              </w:rPr>
              <w:t>35</w:t>
            </w:r>
            <w:r>
              <w:rPr>
                <w:rFonts w:hint="eastAsia"/>
                <w:sz w:val="18"/>
                <w:szCs w:val="18"/>
              </w:rPr>
              <w:t>件）。</w:t>
            </w:r>
          </w:p>
          <w:p>
            <w:pPr>
              <w:pStyle w:val="2"/>
              <w:rPr>
                <w:sz w:val="18"/>
                <w:szCs w:val="18"/>
              </w:rPr>
            </w:pPr>
            <w:r>
              <w:rPr>
                <w:rFonts w:hint="eastAsia"/>
                <w:sz w:val="18"/>
                <w:szCs w:val="18"/>
              </w:rPr>
              <w:t>检验项目：外观、规格型号、数量核对。</w:t>
            </w:r>
          </w:p>
          <w:p>
            <w:pPr>
              <w:pStyle w:val="2"/>
              <w:rPr>
                <w:sz w:val="18"/>
                <w:szCs w:val="18"/>
              </w:rPr>
            </w:pPr>
            <w:r>
              <w:rPr>
                <w:rFonts w:hint="eastAsia"/>
                <w:sz w:val="18"/>
                <w:szCs w:val="18"/>
              </w:rPr>
              <w:t xml:space="preserve">检验结论：合格         </w:t>
            </w:r>
          </w:p>
          <w:p>
            <w:pPr>
              <w:pStyle w:val="2"/>
              <w:rPr>
                <w:rFonts w:hint="eastAsia" w:eastAsia="宋体"/>
                <w:sz w:val="18"/>
                <w:szCs w:val="18"/>
                <w:lang w:eastAsia="zh-CN"/>
              </w:rPr>
            </w:pPr>
            <w:r>
              <w:rPr>
                <w:rFonts w:hint="eastAsia"/>
                <w:sz w:val="18"/>
                <w:szCs w:val="18"/>
              </w:rPr>
              <w:t>检验员：</w:t>
            </w:r>
            <w:r>
              <w:rPr>
                <w:rFonts w:hint="eastAsia"/>
                <w:sz w:val="18"/>
                <w:szCs w:val="18"/>
                <w:lang w:eastAsia="zh-CN"/>
              </w:rPr>
              <w:t>张双</w:t>
            </w:r>
            <w:r>
              <w:rPr>
                <w:rFonts w:hint="eastAsia"/>
                <w:sz w:val="18"/>
                <w:szCs w:val="18"/>
              </w:rPr>
              <w:t>， 日期：202</w:t>
            </w:r>
            <w:r>
              <w:rPr>
                <w:rFonts w:hint="eastAsia"/>
                <w:sz w:val="18"/>
                <w:szCs w:val="18"/>
                <w:lang w:val="en-US" w:eastAsia="zh-CN"/>
              </w:rPr>
              <w:t>2</w:t>
            </w:r>
            <w:r>
              <w:rPr>
                <w:rFonts w:hint="eastAsia"/>
                <w:sz w:val="18"/>
                <w:szCs w:val="18"/>
              </w:rPr>
              <w:t>.</w:t>
            </w:r>
            <w:r>
              <w:rPr>
                <w:rFonts w:hint="eastAsia"/>
                <w:sz w:val="18"/>
                <w:szCs w:val="18"/>
                <w:lang w:val="en-US" w:eastAsia="zh-CN"/>
              </w:rPr>
              <w:t>4</w:t>
            </w:r>
            <w:r>
              <w:rPr>
                <w:rFonts w:hint="eastAsia"/>
                <w:sz w:val="18"/>
                <w:szCs w:val="18"/>
              </w:rPr>
              <w:t>.</w:t>
            </w:r>
            <w:r>
              <w:rPr>
                <w:rFonts w:hint="eastAsia"/>
                <w:sz w:val="18"/>
                <w:szCs w:val="18"/>
                <w:lang w:val="en-US" w:eastAsia="zh-CN"/>
              </w:rPr>
              <w:t>6</w:t>
            </w:r>
          </w:p>
          <w:p>
            <w:pPr>
              <w:pStyle w:val="2"/>
              <w:rPr>
                <w:sz w:val="18"/>
                <w:szCs w:val="18"/>
              </w:rPr>
            </w:pPr>
          </w:p>
          <w:p>
            <w:pPr>
              <w:pStyle w:val="2"/>
              <w:rPr>
                <w:sz w:val="18"/>
                <w:szCs w:val="18"/>
              </w:rPr>
            </w:pPr>
            <w:r>
              <w:rPr>
                <w:rFonts w:hint="eastAsia"/>
                <w:sz w:val="18"/>
                <w:szCs w:val="18"/>
              </w:rPr>
              <w:t>物料名称：</w:t>
            </w:r>
            <w:r>
              <w:rPr>
                <w:rFonts w:hint="eastAsia"/>
                <w:sz w:val="18"/>
                <w:szCs w:val="18"/>
                <w:lang w:val="en-US" w:eastAsia="zh-CN"/>
              </w:rPr>
              <w:t>墨盒</w:t>
            </w:r>
            <w:r>
              <w:rPr>
                <w:rFonts w:hint="eastAsia"/>
                <w:sz w:val="18"/>
                <w:szCs w:val="18"/>
              </w:rPr>
              <w:t>、数量：</w:t>
            </w:r>
            <w:r>
              <w:rPr>
                <w:rFonts w:hint="eastAsia"/>
                <w:sz w:val="18"/>
                <w:szCs w:val="18"/>
                <w:lang w:val="en-US" w:eastAsia="zh-CN"/>
              </w:rPr>
              <w:t>5</w:t>
            </w:r>
            <w:r>
              <w:rPr>
                <w:rFonts w:hint="eastAsia"/>
                <w:sz w:val="18"/>
                <w:szCs w:val="18"/>
              </w:rPr>
              <w:t>个。</w:t>
            </w:r>
          </w:p>
          <w:p>
            <w:pPr>
              <w:pStyle w:val="2"/>
              <w:rPr>
                <w:sz w:val="18"/>
                <w:szCs w:val="18"/>
              </w:rPr>
            </w:pPr>
            <w:r>
              <w:rPr>
                <w:rFonts w:hint="eastAsia"/>
                <w:sz w:val="18"/>
                <w:szCs w:val="18"/>
              </w:rPr>
              <w:t>检验项目：外观、规格型号、数量核对。</w:t>
            </w:r>
          </w:p>
          <w:p>
            <w:pPr>
              <w:pStyle w:val="2"/>
              <w:rPr>
                <w:sz w:val="18"/>
                <w:szCs w:val="18"/>
              </w:rPr>
            </w:pPr>
            <w:r>
              <w:rPr>
                <w:rFonts w:hint="eastAsia"/>
                <w:sz w:val="18"/>
                <w:szCs w:val="18"/>
              </w:rPr>
              <w:t xml:space="preserve">检验结论：合格         </w:t>
            </w:r>
          </w:p>
          <w:p>
            <w:pPr>
              <w:pStyle w:val="2"/>
              <w:rPr>
                <w:rFonts w:hint="default" w:eastAsia="宋体"/>
                <w:sz w:val="18"/>
                <w:szCs w:val="18"/>
                <w:lang w:val="en-US" w:eastAsia="zh-CN"/>
              </w:rPr>
            </w:pPr>
            <w:r>
              <w:rPr>
                <w:rFonts w:hint="eastAsia"/>
                <w:sz w:val="18"/>
                <w:szCs w:val="18"/>
              </w:rPr>
              <w:t>检验员：</w:t>
            </w:r>
            <w:r>
              <w:rPr>
                <w:rFonts w:hint="eastAsia"/>
                <w:sz w:val="18"/>
                <w:szCs w:val="18"/>
                <w:lang w:eastAsia="zh-CN"/>
              </w:rPr>
              <w:t>张双</w:t>
            </w:r>
            <w:r>
              <w:rPr>
                <w:rFonts w:hint="eastAsia"/>
                <w:sz w:val="18"/>
                <w:szCs w:val="18"/>
              </w:rPr>
              <w:t>， 日期：202</w:t>
            </w:r>
            <w:r>
              <w:rPr>
                <w:rFonts w:hint="eastAsia"/>
                <w:sz w:val="18"/>
                <w:szCs w:val="18"/>
                <w:lang w:val="en-US" w:eastAsia="zh-CN"/>
              </w:rPr>
              <w:t>2</w:t>
            </w:r>
            <w:r>
              <w:rPr>
                <w:rFonts w:hint="eastAsia"/>
                <w:sz w:val="18"/>
                <w:szCs w:val="18"/>
              </w:rPr>
              <w:t>.</w:t>
            </w:r>
            <w:r>
              <w:rPr>
                <w:rFonts w:hint="eastAsia"/>
                <w:sz w:val="18"/>
                <w:szCs w:val="18"/>
                <w:lang w:val="en-US" w:eastAsia="zh-CN"/>
              </w:rPr>
              <w:t>8</w:t>
            </w:r>
            <w:r>
              <w:rPr>
                <w:rFonts w:hint="eastAsia"/>
                <w:sz w:val="18"/>
                <w:szCs w:val="18"/>
              </w:rPr>
              <w:t>.</w:t>
            </w:r>
            <w:r>
              <w:rPr>
                <w:rFonts w:hint="eastAsia"/>
                <w:sz w:val="18"/>
                <w:szCs w:val="18"/>
                <w:lang w:val="en-US" w:eastAsia="zh-CN"/>
              </w:rPr>
              <w:t>8</w:t>
            </w:r>
          </w:p>
          <w:p>
            <w:pPr>
              <w:pStyle w:val="2"/>
              <w:rPr>
                <w:sz w:val="18"/>
                <w:szCs w:val="18"/>
              </w:rPr>
            </w:pPr>
            <w:r>
              <w:rPr>
                <w:rFonts w:hint="eastAsia"/>
                <w:sz w:val="18"/>
                <w:szCs w:val="18"/>
              </w:rPr>
              <w:t>..........</w:t>
            </w:r>
          </w:p>
          <w:p>
            <w:pPr>
              <w:pStyle w:val="2"/>
              <w:rPr>
                <w:sz w:val="18"/>
                <w:szCs w:val="18"/>
              </w:rPr>
            </w:pPr>
            <w:r>
              <w:rPr>
                <w:rFonts w:hint="eastAsia"/>
                <w:sz w:val="18"/>
                <w:szCs w:val="18"/>
              </w:rPr>
              <w:t>其余设备及物料均按规定进行了检验和确认。</w:t>
            </w:r>
          </w:p>
          <w:p>
            <w:pPr>
              <w:pStyle w:val="2"/>
              <w:rPr>
                <w:sz w:val="18"/>
                <w:szCs w:val="18"/>
              </w:rPr>
            </w:pPr>
          </w:p>
          <w:p>
            <w:pPr>
              <w:pStyle w:val="2"/>
              <w:rPr>
                <w:sz w:val="18"/>
                <w:szCs w:val="18"/>
              </w:rPr>
            </w:pPr>
            <w:r>
              <w:rPr>
                <w:rFonts w:hint="eastAsia"/>
                <w:sz w:val="18"/>
                <w:szCs w:val="18"/>
              </w:rPr>
              <w:t>过程检验，主要对测绘过程进行监控和评审，主要监控测绘数据，执行的工作标准及操作规范等，在测绘原始记录中有体现。具体见8.5.1</w:t>
            </w:r>
          </w:p>
          <w:p>
            <w:pPr>
              <w:pStyle w:val="2"/>
              <w:rPr>
                <w:sz w:val="18"/>
                <w:szCs w:val="18"/>
              </w:rPr>
            </w:pPr>
          </w:p>
          <w:p>
            <w:pPr>
              <w:pStyle w:val="2"/>
              <w:rPr>
                <w:sz w:val="18"/>
                <w:szCs w:val="18"/>
              </w:rPr>
            </w:pPr>
            <w:r>
              <w:rPr>
                <w:rFonts w:hint="eastAsia"/>
                <w:sz w:val="18"/>
                <w:szCs w:val="18"/>
              </w:rPr>
              <w:t>成品检验，体现为测绘报告、土地整理报告、土地调查报告</w:t>
            </w:r>
            <w:r>
              <w:rPr>
                <w:rFonts w:hint="eastAsia"/>
                <w:sz w:val="18"/>
                <w:szCs w:val="18"/>
                <w:lang w:eastAsia="zh-CN"/>
              </w:rPr>
              <w:t>、</w:t>
            </w:r>
            <w:r>
              <w:rPr>
                <w:rFonts w:hint="eastAsia"/>
                <w:sz w:val="18"/>
                <w:szCs w:val="18"/>
                <w:lang w:val="en-US" w:eastAsia="zh-CN"/>
              </w:rPr>
              <w:t>规划方案</w:t>
            </w:r>
            <w:r>
              <w:rPr>
                <w:rFonts w:hint="eastAsia"/>
                <w:sz w:val="18"/>
                <w:szCs w:val="18"/>
              </w:rPr>
              <w:t>等。</w:t>
            </w:r>
          </w:p>
          <w:p>
            <w:pPr>
              <w:pStyle w:val="2"/>
              <w:rPr>
                <w:rFonts w:hint="eastAsia"/>
                <w:sz w:val="18"/>
                <w:szCs w:val="18"/>
              </w:rPr>
            </w:pPr>
          </w:p>
          <w:p>
            <w:pPr>
              <w:pStyle w:val="2"/>
              <w:rPr>
                <w:sz w:val="18"/>
                <w:szCs w:val="18"/>
              </w:rPr>
            </w:pPr>
            <w:r>
              <w:rPr>
                <w:rFonts w:hint="eastAsia"/>
                <w:sz w:val="18"/>
                <w:szCs w:val="18"/>
              </w:rPr>
              <w:t>抽</w:t>
            </w:r>
            <w:r>
              <w:rPr>
                <w:rFonts w:hint="eastAsia"/>
                <w:sz w:val="18"/>
                <w:szCs w:val="18"/>
                <w:lang w:val="en-US" w:eastAsia="zh-CN"/>
              </w:rPr>
              <w:t>规划方案</w:t>
            </w:r>
            <w:r>
              <w:rPr>
                <w:rFonts w:hint="eastAsia"/>
                <w:sz w:val="18"/>
                <w:szCs w:val="18"/>
              </w:rPr>
              <w:t>：</w:t>
            </w:r>
          </w:p>
          <w:p>
            <w:pPr>
              <w:pStyle w:val="2"/>
              <w:rPr>
                <w:rFonts w:hint="eastAsia" w:ascii="Times New Roman" w:hAnsi="Times New Roman" w:eastAsia="宋体" w:cs="Times New Roman"/>
                <w:sz w:val="18"/>
                <w:szCs w:val="18"/>
                <w:lang w:val="en-US" w:eastAsia="zh-CN"/>
              </w:rPr>
            </w:pPr>
            <w:r>
              <w:rPr>
                <w:rFonts w:hint="eastAsia" w:ascii="宋体" w:hAnsi="宋体" w:eastAsia="宋体" w:cs="Times New Roman"/>
                <w:bCs w:val="0"/>
                <w:spacing w:val="0"/>
                <w:kern w:val="2"/>
                <w:sz w:val="18"/>
                <w:szCs w:val="18"/>
                <w:lang w:val="en-US" w:eastAsia="zh-CN" w:bidi="ar-SA"/>
              </w:rPr>
              <w:t>委托</w:t>
            </w:r>
            <w:r>
              <w:rPr>
                <w:rFonts w:hint="eastAsia" w:ascii="Times New Roman" w:hAnsi="Times New Roman" w:eastAsia="宋体" w:cs="Times New Roman"/>
                <w:sz w:val="18"/>
                <w:szCs w:val="18"/>
                <w:lang w:val="en-US" w:eastAsia="zh-CN"/>
              </w:rPr>
              <w:t>单位：眉山市彭山区自然资源和规划局 。</w:t>
            </w:r>
          </w:p>
          <w:p>
            <w:pPr>
              <w:pStyle w:val="2"/>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项目名称：彭山区统规自建确权登记服务</w:t>
            </w:r>
          </w:p>
          <w:p>
            <w:pPr>
              <w:pStyle w:val="2"/>
              <w:rPr>
                <w:rFonts w:hint="eastAsia" w:ascii="宋体" w:hAnsi="宋体" w:eastAsia="宋体" w:cs="Times New Roman"/>
                <w:bCs w:val="0"/>
                <w:spacing w:val="0"/>
                <w:kern w:val="2"/>
                <w:sz w:val="18"/>
                <w:szCs w:val="18"/>
                <w:lang w:val="en-US" w:eastAsia="zh-CN" w:bidi="ar-SA"/>
              </w:rPr>
            </w:pPr>
            <w:r>
              <w:rPr>
                <w:rFonts w:hint="eastAsia" w:ascii="Times New Roman" w:hAnsi="Times New Roman" w:eastAsia="宋体" w:cs="Times New Roman"/>
                <w:sz w:val="18"/>
                <w:szCs w:val="18"/>
                <w:lang w:val="en-US" w:eastAsia="zh-CN"/>
              </w:rPr>
              <w:t>报告主要内容：规划方案制定原则、规划</w:t>
            </w:r>
            <w:r>
              <w:rPr>
                <w:rFonts w:hint="eastAsia" w:ascii="宋体" w:hAnsi="宋体" w:eastAsia="宋体" w:cs="Times New Roman"/>
                <w:bCs w:val="0"/>
                <w:spacing w:val="0"/>
                <w:kern w:val="2"/>
                <w:sz w:val="18"/>
                <w:szCs w:val="18"/>
                <w:lang w:val="en-US" w:eastAsia="zh-CN" w:bidi="ar-SA"/>
              </w:rPr>
              <w:t>方案制定依据、规划方案设计的基础条件、规划方案设计程序与要求、规划方案平面布局等。</w:t>
            </w:r>
          </w:p>
          <w:p>
            <w:pPr>
              <w:pStyle w:val="2"/>
              <w:rPr>
                <w:rFonts w:hint="eastAsia"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时间：202</w:t>
            </w:r>
            <w:r>
              <w:rPr>
                <w:rFonts w:hint="eastAsia" w:ascii="宋体" w:hAnsi="宋体" w:cs="Times New Roman"/>
                <w:bCs w:val="0"/>
                <w:spacing w:val="0"/>
                <w:kern w:val="2"/>
                <w:sz w:val="18"/>
                <w:szCs w:val="18"/>
                <w:lang w:val="en-US" w:eastAsia="zh-CN" w:bidi="ar-SA"/>
              </w:rPr>
              <w:t>2</w:t>
            </w:r>
            <w:r>
              <w:rPr>
                <w:rFonts w:hint="eastAsia" w:ascii="宋体" w:hAnsi="宋体" w:eastAsia="宋体" w:cs="Times New Roman"/>
                <w:bCs w:val="0"/>
                <w:spacing w:val="0"/>
                <w:kern w:val="2"/>
                <w:sz w:val="18"/>
                <w:szCs w:val="18"/>
                <w:lang w:val="en-US" w:eastAsia="zh-CN" w:bidi="ar-SA"/>
              </w:rPr>
              <w:t>年</w:t>
            </w:r>
            <w:r>
              <w:rPr>
                <w:rFonts w:hint="eastAsia" w:ascii="宋体" w:hAnsi="宋体" w:cs="Times New Roman"/>
                <w:bCs w:val="0"/>
                <w:spacing w:val="0"/>
                <w:kern w:val="2"/>
                <w:sz w:val="18"/>
                <w:szCs w:val="18"/>
                <w:lang w:val="en-US" w:eastAsia="zh-CN" w:bidi="ar-SA"/>
              </w:rPr>
              <w:t>10</w:t>
            </w:r>
            <w:r>
              <w:rPr>
                <w:rFonts w:hint="eastAsia" w:ascii="宋体" w:hAnsi="宋体" w:eastAsia="宋体" w:cs="Times New Roman"/>
                <w:bCs w:val="0"/>
                <w:spacing w:val="0"/>
                <w:kern w:val="2"/>
                <w:sz w:val="18"/>
                <w:szCs w:val="18"/>
                <w:lang w:val="en-US" w:eastAsia="zh-CN" w:bidi="ar-SA"/>
              </w:rPr>
              <w:t>月</w:t>
            </w:r>
          </w:p>
          <w:p>
            <w:pPr>
              <w:pStyle w:val="2"/>
              <w:rPr>
                <w:rFonts w:hint="eastAsia"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测绘人员：刘莉、王雪</w:t>
            </w:r>
          </w:p>
          <w:p>
            <w:pPr>
              <w:pStyle w:val="2"/>
              <w:rPr>
                <w:rFonts w:hint="eastAsia"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项目负责人：</w:t>
            </w:r>
            <w:r>
              <w:rPr>
                <w:rFonts w:hint="eastAsia" w:ascii="宋体" w:hAnsi="宋体" w:cs="Times New Roman"/>
                <w:bCs w:val="0"/>
                <w:spacing w:val="0"/>
                <w:kern w:val="2"/>
                <w:sz w:val="18"/>
                <w:szCs w:val="18"/>
                <w:lang w:val="en-US" w:eastAsia="zh-CN" w:bidi="ar-SA"/>
              </w:rPr>
              <w:t>王雪</w:t>
            </w:r>
          </w:p>
          <w:p>
            <w:pPr>
              <w:pStyle w:val="2"/>
              <w:rPr>
                <w:rFonts w:hint="eastAsia"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法人代表:李胜</w:t>
            </w:r>
          </w:p>
          <w:p>
            <w:pPr>
              <w:pStyle w:val="2"/>
              <w:rPr>
                <w:rFonts w:hint="eastAsia" w:ascii="宋体" w:hAnsi="宋体" w:eastAsia="宋体" w:cs="Times New Roman"/>
                <w:bCs w:val="0"/>
                <w:spacing w:val="0"/>
                <w:kern w:val="2"/>
                <w:sz w:val="18"/>
                <w:szCs w:val="18"/>
                <w:lang w:val="en-US" w:eastAsia="zh-CN" w:bidi="ar-SA"/>
              </w:rPr>
            </w:pPr>
          </w:p>
          <w:p>
            <w:pPr>
              <w:adjustRightInd w:val="0"/>
              <w:snapToGrid w:val="0"/>
              <w:spacing w:line="400" w:lineRule="exact"/>
              <w:jc w:val="left"/>
              <w:rPr>
                <w:rFonts w:hint="eastAsia"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抽土地调查工作报告</w:t>
            </w:r>
            <w:r>
              <w:rPr>
                <w:rFonts w:hint="eastAsia" w:ascii="宋体" w:hAnsi="宋体" w:cs="Times New Roman"/>
                <w:bCs w:val="0"/>
                <w:spacing w:val="0"/>
                <w:kern w:val="2"/>
                <w:sz w:val="18"/>
                <w:szCs w:val="18"/>
                <w:lang w:val="en-US" w:eastAsia="zh-CN" w:bidi="ar-SA"/>
              </w:rPr>
              <w:t>：</w:t>
            </w:r>
          </w:p>
          <w:p>
            <w:pPr>
              <w:adjustRightInd w:val="0"/>
              <w:snapToGrid w:val="0"/>
              <w:spacing w:line="400" w:lineRule="exact"/>
              <w:jc w:val="left"/>
              <w:rPr>
                <w:rFonts w:hint="eastAsia"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项目：</w:t>
            </w:r>
            <w:r>
              <w:rPr>
                <w:rFonts w:hint="eastAsia" w:ascii="宋体" w:hAnsi="宋体"/>
                <w:sz w:val="18"/>
                <w:szCs w:val="18"/>
                <w:lang w:eastAsia="zh-CN"/>
              </w:rPr>
              <w:t>新津区耕地资源质量分类年度更新分析报告</w:t>
            </w:r>
          </w:p>
          <w:p>
            <w:pPr>
              <w:adjustRightInd w:val="0"/>
              <w:snapToGrid w:val="0"/>
              <w:spacing w:line="400" w:lineRule="exact"/>
              <w:jc w:val="left"/>
              <w:rPr>
                <w:rFonts w:hint="default"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时间：202</w:t>
            </w:r>
            <w:r>
              <w:rPr>
                <w:rFonts w:hint="eastAsia" w:ascii="宋体" w:hAnsi="宋体" w:cs="Times New Roman"/>
                <w:bCs w:val="0"/>
                <w:spacing w:val="0"/>
                <w:kern w:val="2"/>
                <w:sz w:val="18"/>
                <w:szCs w:val="18"/>
                <w:lang w:val="en-US" w:eastAsia="zh-CN" w:bidi="ar-SA"/>
              </w:rPr>
              <w:t>2</w:t>
            </w:r>
            <w:r>
              <w:rPr>
                <w:rFonts w:hint="eastAsia" w:ascii="宋体" w:hAnsi="宋体" w:eastAsia="宋体" w:cs="Times New Roman"/>
                <w:bCs w:val="0"/>
                <w:spacing w:val="0"/>
                <w:kern w:val="2"/>
                <w:sz w:val="18"/>
                <w:szCs w:val="18"/>
                <w:lang w:val="en-US" w:eastAsia="zh-CN" w:bidi="ar-SA"/>
              </w:rPr>
              <w:t>.</w:t>
            </w:r>
            <w:r>
              <w:rPr>
                <w:rFonts w:hint="eastAsia" w:ascii="宋体" w:hAnsi="宋体" w:cs="Times New Roman"/>
                <w:bCs w:val="0"/>
                <w:spacing w:val="0"/>
                <w:kern w:val="2"/>
                <w:sz w:val="18"/>
                <w:szCs w:val="18"/>
                <w:lang w:val="en-US" w:eastAsia="zh-CN" w:bidi="ar-SA"/>
              </w:rPr>
              <w:t>12</w:t>
            </w:r>
          </w:p>
          <w:p>
            <w:pPr>
              <w:adjustRightInd w:val="0"/>
              <w:snapToGrid w:val="0"/>
              <w:spacing w:line="400" w:lineRule="exact"/>
              <w:jc w:val="left"/>
              <w:rPr>
                <w:rFonts w:hint="eastAsia"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报告内容：概况、工作组织与程序、工作进度与经费、报告成果、表格成果、数据库成果、基础资料汇编成果等。</w:t>
            </w:r>
          </w:p>
          <w:p>
            <w:pPr>
              <w:adjustRightInd w:val="0"/>
              <w:snapToGrid w:val="0"/>
              <w:spacing w:line="400" w:lineRule="exact"/>
              <w:jc w:val="left"/>
              <w:rPr>
                <w:rFonts w:hint="eastAsia"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编制：刘莉，审核：王雪，批准：</w:t>
            </w:r>
            <w:r>
              <w:rPr>
                <w:rFonts w:hint="eastAsia" w:ascii="宋体" w:hAnsi="宋体" w:cs="Times New Roman"/>
                <w:bCs w:val="0"/>
                <w:spacing w:val="0"/>
                <w:kern w:val="2"/>
                <w:sz w:val="18"/>
                <w:szCs w:val="18"/>
                <w:lang w:val="en-US" w:eastAsia="zh-CN" w:bidi="ar-SA"/>
              </w:rPr>
              <w:t>李胜</w:t>
            </w:r>
          </w:p>
          <w:p>
            <w:pPr>
              <w:spacing w:line="560" w:lineRule="exact"/>
              <w:jc w:val="left"/>
              <w:rPr>
                <w:rFonts w:hint="eastAsia" w:ascii="宋体" w:hAnsi="宋体" w:eastAsia="宋体" w:cs="Times New Roman"/>
                <w:bCs w:val="0"/>
                <w:spacing w:val="0"/>
                <w:kern w:val="2"/>
                <w:sz w:val="18"/>
                <w:szCs w:val="18"/>
                <w:lang w:val="en-US" w:eastAsia="zh-CN" w:bidi="ar-SA"/>
              </w:rPr>
            </w:pPr>
            <w:r>
              <w:rPr>
                <w:rFonts w:hint="eastAsia" w:ascii="宋体" w:hAnsi="宋体" w:eastAsia="宋体" w:cs="Times New Roman"/>
                <w:bCs w:val="0"/>
                <w:spacing w:val="0"/>
                <w:kern w:val="2"/>
                <w:sz w:val="18"/>
                <w:szCs w:val="18"/>
                <w:lang w:val="en-US" w:eastAsia="zh-CN" w:bidi="ar-SA"/>
              </w:rPr>
              <w:t>确认客户</w:t>
            </w:r>
            <w:r>
              <w:rPr>
                <w:rFonts w:hint="eastAsia" w:ascii="宋体" w:hAnsi="宋体" w:eastAsia="宋体" w:cs="Times New Roman"/>
                <w:bCs w:val="0"/>
                <w:spacing w:val="0"/>
                <w:kern w:val="2"/>
                <w:sz w:val="18"/>
                <w:szCs w:val="18"/>
                <w:lang w:val="en-US" w:eastAsia="zh-CN" w:bidi="ar-SA"/>
              </w:rPr>
              <w:t>：成都市新津区自然资源和规划局</w:t>
            </w:r>
          </w:p>
          <w:p>
            <w:pPr>
              <w:pStyle w:val="2"/>
              <w:rPr>
                <w:rFonts w:hint="eastAsia"/>
                <w:sz w:val="18"/>
                <w:szCs w:val="18"/>
              </w:rPr>
            </w:pPr>
          </w:p>
          <w:p>
            <w:pPr>
              <w:spacing w:before="40" w:after="40" w:line="400" w:lineRule="exact"/>
              <w:rPr>
                <w:rFonts w:ascii="宋体" w:hAnsi="宋体"/>
                <w:sz w:val="18"/>
                <w:szCs w:val="18"/>
              </w:rPr>
            </w:pPr>
            <w:r>
              <w:rPr>
                <w:rFonts w:hint="eastAsia" w:ascii="宋体" w:hAnsi="宋体"/>
                <w:sz w:val="18"/>
                <w:szCs w:val="18"/>
                <w:lang w:eastAsia="zh-CN"/>
              </w:rPr>
              <w:t>。。。。。</w:t>
            </w:r>
            <w:r>
              <w:rPr>
                <w:rFonts w:hint="eastAsia" w:ascii="宋体" w:hAnsi="宋体"/>
                <w:sz w:val="18"/>
                <w:szCs w:val="18"/>
              </w:rPr>
              <w:t>。</w:t>
            </w:r>
          </w:p>
          <w:p>
            <w:pPr>
              <w:pStyle w:val="2"/>
              <w:rPr>
                <w:sz w:val="18"/>
                <w:szCs w:val="18"/>
              </w:rPr>
            </w:pPr>
          </w:p>
          <w:p>
            <w:pPr>
              <w:pStyle w:val="2"/>
              <w:rPr>
                <w:sz w:val="18"/>
                <w:szCs w:val="18"/>
              </w:rPr>
            </w:pPr>
            <w:r>
              <w:rPr>
                <w:rFonts w:hint="eastAsia"/>
                <w:sz w:val="18"/>
                <w:szCs w:val="18"/>
              </w:rPr>
              <w:t>服务监视过程基本受控。</w:t>
            </w:r>
          </w:p>
        </w:tc>
        <w:tc>
          <w:tcPr>
            <w:tcW w:w="1585" w:type="dxa"/>
          </w:tcPr>
          <w:p>
            <w:pPr>
              <w:rPr>
                <w:rFonts w:hint="eastAsia" w:eastAsia="宋体"/>
                <w:lang w:val="en-US" w:eastAsia="zh-CN"/>
              </w:rPr>
            </w:pPr>
            <w:r>
              <w:rPr>
                <w:rFonts w:hint="eastAsia"/>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60" w:type="dxa"/>
          </w:tcPr>
          <w:p>
            <w:pPr>
              <w:adjustRightInd w:val="0"/>
              <w:snapToGrid w:val="0"/>
              <w:rPr>
                <w:rFonts w:ascii="宋体" w:hAnsi="宋体" w:cs="宋体"/>
                <w:color w:val="000000"/>
                <w:szCs w:val="21"/>
              </w:rPr>
            </w:pPr>
            <w:r>
              <w:rPr>
                <w:rFonts w:hint="eastAsia" w:ascii="宋体" w:hAnsi="宋体" w:cs="宋体"/>
                <w:szCs w:val="21"/>
              </w:rPr>
              <w:t>不合格输出的控制</w:t>
            </w:r>
          </w:p>
        </w:tc>
        <w:tc>
          <w:tcPr>
            <w:tcW w:w="960" w:type="dxa"/>
          </w:tcPr>
          <w:p>
            <w:pPr>
              <w:rPr>
                <w:rFonts w:ascii="宋体" w:hAnsi="宋体" w:cs="宋体"/>
                <w:szCs w:val="21"/>
              </w:rPr>
            </w:pPr>
            <w:r>
              <w:rPr>
                <w:rFonts w:hint="eastAsia" w:ascii="宋体" w:hAnsi="宋体" w:cs="宋体"/>
                <w:szCs w:val="21"/>
              </w:rPr>
              <w:t xml:space="preserve">Q8.7 </w:t>
            </w:r>
          </w:p>
        </w:tc>
        <w:tc>
          <w:tcPr>
            <w:tcW w:w="10004" w:type="dxa"/>
          </w:tcPr>
          <w:p>
            <w:pPr>
              <w:widowControl/>
              <w:jc w:val="left"/>
              <w:rPr>
                <w:rFonts w:ascii="宋体" w:hAnsi="宋体" w:cs="宋体"/>
                <w:sz w:val="18"/>
                <w:szCs w:val="18"/>
              </w:rPr>
            </w:pPr>
            <w:r>
              <w:rPr>
                <w:rFonts w:hint="eastAsia" w:ascii="宋体" w:hAnsi="宋体" w:cs="宋体"/>
                <w:sz w:val="18"/>
                <w:szCs w:val="18"/>
              </w:rPr>
              <w:t>组织编制了《检验检测方法管理程序》，确保本公司采用的标准方法、非标准方法、实验室自制方法、超出其规定范围 使用的标准方法及经过扩充和更改的标准方法得到有效确认或证实，保证上述方法 适合预期的用途，满足特定要求。</w:t>
            </w:r>
          </w:p>
          <w:p>
            <w:pPr>
              <w:spacing w:line="400" w:lineRule="exact"/>
              <w:rPr>
                <w:rFonts w:ascii="宋体" w:hAnsi="宋体" w:cs="宋体"/>
                <w:sz w:val="18"/>
                <w:szCs w:val="18"/>
              </w:rPr>
            </w:pPr>
            <w:r>
              <w:rPr>
                <w:rFonts w:hint="eastAsia" w:ascii="宋体" w:hAnsi="宋体" w:cs="宋体"/>
                <w:sz w:val="18"/>
                <w:szCs w:val="18"/>
              </w:rPr>
              <w:t xml:space="preserve">抽：《项目成果资料内审意见回复单》  </w:t>
            </w:r>
          </w:p>
          <w:p>
            <w:pPr>
              <w:spacing w:line="400" w:lineRule="exact"/>
              <w:rPr>
                <w:rFonts w:ascii="宋体" w:hAnsi="宋体" w:cs="宋体"/>
                <w:sz w:val="18"/>
                <w:szCs w:val="18"/>
              </w:rPr>
            </w:pPr>
            <w:r>
              <w:rPr>
                <w:rFonts w:hint="eastAsia" w:ascii="宋体" w:hAnsi="宋体" w:cs="宋体"/>
                <w:sz w:val="18"/>
                <w:szCs w:val="18"/>
              </w:rPr>
              <w:t>时间:202</w:t>
            </w:r>
            <w:r>
              <w:rPr>
                <w:rFonts w:hint="eastAsia" w:ascii="宋体" w:hAnsi="宋体" w:cs="宋体"/>
                <w:sz w:val="18"/>
                <w:szCs w:val="18"/>
                <w:lang w:val="en-US" w:eastAsia="zh-CN"/>
              </w:rPr>
              <w:t>2</w:t>
            </w: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w:t>
            </w:r>
            <w:r>
              <w:rPr>
                <w:rFonts w:hint="eastAsia" w:ascii="宋体" w:hAnsi="宋体" w:cs="宋体"/>
                <w:sz w:val="18"/>
                <w:szCs w:val="18"/>
                <w:lang w:val="en-US" w:eastAsia="zh-CN"/>
              </w:rPr>
              <w:t>15</w:t>
            </w:r>
            <w:r>
              <w:rPr>
                <w:rFonts w:hint="eastAsia" w:ascii="宋体" w:hAnsi="宋体" w:cs="宋体"/>
                <w:sz w:val="18"/>
                <w:szCs w:val="18"/>
              </w:rPr>
              <w:t>、项目：</w:t>
            </w:r>
            <w:r>
              <w:rPr>
                <w:rFonts w:hint="eastAsia" w:ascii="Times New Roman" w:hAnsi="Times New Roman" w:eastAsia="宋体" w:cs="Times New Roman"/>
                <w:sz w:val="18"/>
                <w:szCs w:val="18"/>
                <w:lang w:val="en-US" w:eastAsia="zh-CN"/>
              </w:rPr>
              <w:t>彭山区统规自建确权登记服务项目</w:t>
            </w:r>
            <w:r>
              <w:rPr>
                <w:rFonts w:hint="eastAsia" w:cs="宋体" w:asciiTheme="minorEastAsia" w:hAnsiTheme="minorEastAsia" w:eastAsiaTheme="minorEastAsia"/>
                <w:sz w:val="18"/>
                <w:szCs w:val="18"/>
              </w:rPr>
              <w:t>。</w:t>
            </w:r>
          </w:p>
          <w:p>
            <w:pPr>
              <w:spacing w:line="400" w:lineRule="exact"/>
              <w:rPr>
                <w:rFonts w:ascii="宋体" w:hAnsi="宋体" w:cs="宋体"/>
                <w:sz w:val="18"/>
                <w:szCs w:val="18"/>
              </w:rPr>
            </w:pPr>
            <w:r>
              <w:rPr>
                <w:rFonts w:hint="eastAsia" w:ascii="宋体" w:hAnsi="宋体" w:cs="宋体"/>
                <w:sz w:val="18"/>
                <w:szCs w:val="18"/>
              </w:rPr>
              <w:t>意见：1）</w:t>
            </w:r>
            <w:r>
              <w:rPr>
                <w:rFonts w:hint="eastAsia" w:ascii="宋体" w:hAnsi="宋体" w:eastAsia="宋体" w:cs="Times New Roman"/>
                <w:sz w:val="18"/>
                <w:szCs w:val="18"/>
              </w:rPr>
              <w:t>纸质档案数字化工作完成后，拆除过装订物的档案如装订</w:t>
            </w:r>
            <w:r>
              <w:rPr>
                <w:rFonts w:hint="eastAsia" w:ascii="宋体" w:hAnsi="宋体" w:eastAsia="宋体" w:cs="Times New Roman"/>
                <w:sz w:val="18"/>
                <w:szCs w:val="18"/>
                <w:lang w:val="en-US" w:eastAsia="zh-CN"/>
              </w:rPr>
              <w:t>时未恢复原样</w:t>
            </w:r>
            <w:r>
              <w:rPr>
                <w:rFonts w:hint="eastAsia" w:ascii="宋体" w:hAnsi="宋体" w:cs="宋体"/>
                <w:sz w:val="18"/>
                <w:szCs w:val="18"/>
              </w:rPr>
              <w:t>。</w:t>
            </w:r>
          </w:p>
          <w:p>
            <w:pPr>
              <w:pStyle w:val="2"/>
              <w:rPr>
                <w:rFonts w:hint="eastAsia" w:ascii="宋体" w:hAnsi="宋体" w:eastAsia="宋体" w:cs="Times New Roman"/>
                <w:sz w:val="18"/>
                <w:szCs w:val="18"/>
              </w:rPr>
            </w:pPr>
            <w:r>
              <w:rPr>
                <w:rFonts w:hint="eastAsia" w:ascii="宋体" w:hAnsi="宋体"/>
                <w:sz w:val="18"/>
                <w:szCs w:val="18"/>
              </w:rPr>
              <w:t>处理情况及结果</w:t>
            </w:r>
            <w:r>
              <w:rPr>
                <w:rFonts w:hint="eastAsia" w:ascii="宋体" w:hAnsi="宋体" w:eastAsia="宋体" w:cs="Times New Roman"/>
                <w:sz w:val="18"/>
                <w:szCs w:val="18"/>
              </w:rPr>
              <w:t>：1）</w:t>
            </w:r>
            <w:bookmarkStart w:id="18" w:name="_GoBack"/>
            <w:bookmarkEnd w:id="18"/>
            <w:r>
              <w:rPr>
                <w:rFonts w:hint="eastAsia" w:ascii="宋体" w:hAnsi="宋体" w:eastAsia="宋体" w:cs="Times New Roman"/>
                <w:sz w:val="18"/>
                <w:szCs w:val="18"/>
                <w:lang w:val="en-US" w:eastAsia="zh-CN"/>
              </w:rPr>
              <w:t>恢复原样</w:t>
            </w:r>
            <w:r>
              <w:rPr>
                <w:rFonts w:hint="eastAsia" w:ascii="宋体" w:hAnsi="宋体" w:eastAsia="宋体" w:cs="Times New Roman"/>
                <w:sz w:val="18"/>
                <w:szCs w:val="18"/>
              </w:rPr>
              <w:t>。</w:t>
            </w:r>
          </w:p>
          <w:p>
            <w:pPr>
              <w:outlineLvl w:val="0"/>
              <w:rPr>
                <w:rFonts w:ascii="宋体" w:hAnsi="宋体"/>
                <w:sz w:val="18"/>
                <w:szCs w:val="18"/>
              </w:rPr>
            </w:pPr>
            <w:r>
              <w:rPr>
                <w:rFonts w:hint="eastAsia" w:ascii="宋体" w:hAnsi="宋体"/>
                <w:sz w:val="18"/>
                <w:szCs w:val="18"/>
              </w:rPr>
              <w:t>审查人：王雪</w:t>
            </w:r>
          </w:p>
          <w:p>
            <w:pPr>
              <w:spacing w:line="360" w:lineRule="auto"/>
              <w:rPr>
                <w:rFonts w:hint="eastAsia" w:ascii="宋体" w:hAnsi="宋体" w:eastAsia="宋体"/>
                <w:sz w:val="18"/>
                <w:szCs w:val="18"/>
                <w:lang w:eastAsia="zh-CN"/>
              </w:rPr>
            </w:pPr>
            <w:r>
              <w:rPr>
                <w:rFonts w:hint="eastAsia" w:ascii="宋体" w:hAnsi="宋体"/>
                <w:sz w:val="18"/>
                <w:szCs w:val="18"/>
              </w:rPr>
              <w:t>验证人：</w:t>
            </w:r>
            <w:r>
              <w:rPr>
                <w:rFonts w:hint="eastAsia" w:ascii="宋体" w:hAnsi="宋体"/>
                <w:sz w:val="18"/>
                <w:szCs w:val="18"/>
                <w:lang w:val="en-US" w:eastAsia="zh-CN"/>
              </w:rPr>
              <w:t>李胜</w:t>
            </w:r>
          </w:p>
          <w:p>
            <w:pPr>
              <w:spacing w:line="400" w:lineRule="exact"/>
              <w:ind w:firstLine="180" w:firstLineChars="100"/>
              <w:rPr>
                <w:rFonts w:ascii="宋体" w:hAnsi="宋体" w:cs="宋体"/>
                <w:color w:val="000000"/>
                <w:sz w:val="18"/>
                <w:szCs w:val="18"/>
              </w:rPr>
            </w:pPr>
            <w:r>
              <w:rPr>
                <w:rFonts w:hint="eastAsia" w:ascii="宋体" w:hAnsi="宋体"/>
                <w:sz w:val="18"/>
                <w:szCs w:val="18"/>
              </w:rPr>
              <w:t>负责人讲：组织基本上没有让步接收、让步放行、让步使用的情况。</w:t>
            </w:r>
          </w:p>
        </w:tc>
        <w:tc>
          <w:tcPr>
            <w:tcW w:w="1585" w:type="dxa"/>
          </w:tcPr>
          <w:p>
            <w:r>
              <w:rPr>
                <w:rFonts w:hint="eastAsia"/>
                <w:lang w:val="en-US" w:eastAsia="zh-CN"/>
              </w:rPr>
              <w:t>合格</w:t>
            </w:r>
          </w:p>
        </w:tc>
      </w:tr>
    </w:tbl>
    <w:p>
      <w:pPr>
        <w:pStyle w:val="9"/>
      </w:pPr>
      <w:r>
        <w:rPr>
          <w:rFonts w:hint="eastAsia"/>
        </w:rPr>
        <w:t>说明：不符合标注N</w:t>
      </w:r>
    </w:p>
    <w:p>
      <w:pPr>
        <w:pStyle w:val="9"/>
      </w:pPr>
    </w:p>
    <w:p>
      <w:pPr>
        <w:pStyle w:val="9"/>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10"/>
      <w:pBdr>
        <w:bottom w:val="none" w:color="auto" w:sz="0" w:space="0"/>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D2948"/>
    <w:multiLevelType w:val="singleLevel"/>
    <w:tmpl w:val="B1ED2948"/>
    <w:lvl w:ilvl="0" w:tentative="0">
      <w:start w:val="1"/>
      <w:numFmt w:val="decimal"/>
      <w:suff w:val="nothing"/>
      <w:lvlText w:val="%1、"/>
      <w:lvlJc w:val="left"/>
    </w:lvl>
  </w:abstractNum>
  <w:abstractNum w:abstractNumId="1">
    <w:nsid w:val="2304FA8C"/>
    <w:multiLevelType w:val="singleLevel"/>
    <w:tmpl w:val="2304FA8C"/>
    <w:lvl w:ilvl="0" w:tentative="0">
      <w:start w:val="1"/>
      <w:numFmt w:val="decimal"/>
      <w:lvlText w:val="%1."/>
      <w:lvlJc w:val="left"/>
      <w:pPr>
        <w:ind w:left="425" w:hanging="425"/>
      </w:pPr>
      <w:rPr>
        <w:rFonts w:hint="default"/>
      </w:rPr>
    </w:lvl>
  </w:abstractNum>
  <w:abstractNum w:abstractNumId="2">
    <w:nsid w:val="3F9983D7"/>
    <w:multiLevelType w:val="singleLevel"/>
    <w:tmpl w:val="3F9983D7"/>
    <w:lvl w:ilvl="0" w:tentative="0">
      <w:start w:val="1"/>
      <w:numFmt w:val="decimal"/>
      <w:suff w:val="nothing"/>
      <w:lvlText w:val="（%1）"/>
      <w:lvlJc w:val="left"/>
    </w:lvl>
  </w:abstractNum>
  <w:abstractNum w:abstractNumId="3">
    <w:nsid w:val="4BBE27FD"/>
    <w:multiLevelType w:val="singleLevel"/>
    <w:tmpl w:val="4BBE27FD"/>
    <w:lvl w:ilvl="0" w:tentative="0">
      <w:start w:val="1"/>
      <w:numFmt w:val="decimal"/>
      <w:suff w:val="space"/>
      <w:lvlText w:val="%1)"/>
      <w:lvlJc w:val="left"/>
    </w:lvl>
  </w:abstractNum>
  <w:abstractNum w:abstractNumId="4">
    <w:nsid w:val="59BF21E7"/>
    <w:multiLevelType w:val="singleLevel"/>
    <w:tmpl w:val="59BF21E7"/>
    <w:lvl w:ilvl="0" w:tentative="0">
      <w:start w:val="1"/>
      <w:numFmt w:val="decimal"/>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I4MWU3MDczOTkxMDk2MzJiODM1NDdkNjA1ZDJkNjkifQ=="/>
  </w:docVars>
  <w:rsids>
    <w:rsidRoot w:val="00000000"/>
    <w:rsid w:val="11E24920"/>
    <w:rsid w:val="35BF2021"/>
    <w:rsid w:val="66891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ind w:firstLine="723"/>
      <w:outlineLvl w:val="1"/>
    </w:pPr>
    <w:rPr>
      <w:rFonts w:ascii="Calibri Light" w:hAnsi="Calibri Light" w:eastAsia="楷体"/>
      <w:bCs/>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Body Text"/>
    <w:basedOn w:val="1"/>
    <w:unhideWhenUsed/>
    <w:qFormat/>
    <w:uiPriority w:val="0"/>
    <w:pPr>
      <w:spacing w:after="120"/>
    </w:pPr>
  </w:style>
  <w:style w:type="paragraph" w:styleId="6">
    <w:name w:val="Body Text Indent"/>
    <w:basedOn w:val="1"/>
    <w:qFormat/>
    <w:uiPriority w:val="0"/>
    <w:pPr>
      <w:spacing w:line="360" w:lineRule="auto"/>
      <w:ind w:firstLine="420"/>
    </w:pPr>
    <w:rPr>
      <w:rFonts w:hint="eastAsia" w:ascii="宋体"/>
    </w:rPr>
  </w:style>
  <w:style w:type="paragraph" w:styleId="7">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8">
    <w:name w:val="Balloon Text"/>
    <w:basedOn w:val="1"/>
    <w:link w:val="16"/>
    <w:semiHidden/>
    <w:unhideWhenUsed/>
    <w:qFormat/>
    <w:uiPriority w:val="99"/>
    <w:rPr>
      <w:sz w:val="18"/>
      <w:szCs w:val="18"/>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character" w:customStyle="1" w:styleId="14">
    <w:name w:val="页眉 Char"/>
    <w:basedOn w:val="13"/>
    <w:link w:val="10"/>
    <w:qFormat/>
    <w:uiPriority w:val="99"/>
    <w:rPr>
      <w:rFonts w:ascii="Times New Roman" w:hAnsi="Times New Roman" w:eastAsia="宋体" w:cs="Times New Roman"/>
      <w:sz w:val="18"/>
      <w:szCs w:val="18"/>
    </w:rPr>
  </w:style>
  <w:style w:type="character" w:customStyle="1" w:styleId="15">
    <w:name w:val="页脚 Char"/>
    <w:basedOn w:val="13"/>
    <w:link w:val="9"/>
    <w:qFormat/>
    <w:uiPriority w:val="99"/>
    <w:rPr>
      <w:rFonts w:ascii="Times New Roman" w:hAnsi="Times New Roman" w:eastAsia="宋体" w:cs="Times New Roman"/>
      <w:sz w:val="18"/>
      <w:szCs w:val="18"/>
    </w:rPr>
  </w:style>
  <w:style w:type="character" w:customStyle="1" w:styleId="16">
    <w:name w:val="批注框文本 Char"/>
    <w:basedOn w:val="13"/>
    <w:link w:val="8"/>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30235</Words>
  <Characters>33191</Characters>
  <Lines>1</Lines>
  <Paragraphs>1</Paragraphs>
  <TotalTime>1</TotalTime>
  <ScaleCrop>false</ScaleCrop>
  <LinksUpToDate>false</LinksUpToDate>
  <CharactersWithSpaces>34519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宋明珠</cp:lastModifiedBy>
  <dcterms:modified xsi:type="dcterms:W3CDTF">2023-01-08T17:22:42Z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2052-11.1.0.12980</vt:lpwstr>
  </property>
</Properties>
</file>