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大冶市峰祥冶金建材有限责任公司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大冶市还地桥镇煤矿村刘志安老屋湾31号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大冶市还地桥镇煤矿村刘志安老屋湾31号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1314-2022-QEO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王贺</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15588828802</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15588828802@163.com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pPr>
              <w:rPr>
                <w:rFonts w:hint="default" w:eastAsia="宋体"/>
                <w:lang w:val="en-US" w:eastAsia="zh-CN"/>
              </w:rPr>
            </w:pPr>
            <w:r>
              <w:rPr>
                <w:rFonts w:hint="eastAsia"/>
                <w:lang w:val="en-US" w:eastAsia="zh-CN"/>
              </w:rPr>
              <w:t>童光临</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29" w:name="_GoBack"/>
            <w:bookmarkEnd w:id="29"/>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Q:一阶段,E:一阶段,O:一阶段</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sym w:font="Wingdings 2" w:char="0052"/>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9" w:name="审核范围"/>
            <w:r>
              <w:t>Q：蒸压加气混凝土砌块的生产及销售</w:t>
            </w:r>
          </w:p>
          <w:p>
            <w:r>
              <w:t>E：蒸压加气混凝土砌块的生产及销售所涉及场所的相关环境管理活动</w:t>
            </w:r>
          </w:p>
          <w:p>
            <w:r>
              <w:t>O：蒸压加气混凝土砌块的生产及销售所涉及场所的相关职业健康安全管理活动</w:t>
            </w:r>
            <w:bookmarkEnd w:id="19"/>
          </w:p>
        </w:tc>
        <w:tc>
          <w:tcPr>
            <w:tcW w:w="1201" w:type="dxa"/>
            <w:gridSpan w:val="2"/>
            <w:vAlign w:val="center"/>
          </w:tcPr>
          <w:p>
            <w:r>
              <w:rPr>
                <w:rFonts w:hint="eastAsia"/>
              </w:rPr>
              <w:t>项目专业代码</w:t>
            </w:r>
          </w:p>
        </w:tc>
        <w:tc>
          <w:tcPr>
            <w:tcW w:w="1831" w:type="dxa"/>
            <w:gridSpan w:val="3"/>
            <w:vAlign w:val="center"/>
          </w:tcPr>
          <w:p>
            <w:bookmarkStart w:id="20" w:name="专业代码"/>
            <w:r>
              <w:t>Q：16.02.01</w:t>
            </w:r>
          </w:p>
          <w:p>
            <w:r>
              <w:t>E：16.02.01</w:t>
            </w:r>
          </w:p>
          <w:p>
            <w:r>
              <w:t>O：16.02.01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Add1"/>
            <w:r>
              <w:rPr>
                <w:rFonts w:hint="eastAsia" w:ascii="宋体" w:hAnsi="宋体"/>
                <w:b/>
                <w:sz w:val="21"/>
                <w:szCs w:val="21"/>
              </w:rPr>
              <w:t>□</w:t>
            </w:r>
            <w:bookmarkEnd w:id="22"/>
            <w:r>
              <w:rPr>
                <w:rFonts w:hint="eastAsia" w:ascii="宋体" w:hAnsi="宋体"/>
                <w:b/>
                <w:sz w:val="21"/>
                <w:szCs w:val="21"/>
              </w:rPr>
              <w:t xml:space="preserve">GB/T 50430-2017    </w:t>
            </w:r>
          </w:p>
          <w:p>
            <w:pPr>
              <w:rPr>
                <w:rFonts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 xml:space="preserve">GB/T24001-2016/ISO 14001:2015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ascii="宋体" w:hAnsi="宋体"/>
                <w:b/>
                <w:sz w:val="21"/>
                <w:szCs w:val="21"/>
              </w:rPr>
            </w:pPr>
            <w:bookmarkStart w:id="25" w:name="EnMS勾选Add1"/>
            <w:r>
              <w:rPr>
                <w:rFonts w:hint="eastAsia" w:ascii="宋体" w:hAnsi="宋体"/>
                <w:b/>
                <w:sz w:val="21"/>
                <w:szCs w:val="21"/>
              </w:rPr>
              <w:t>□</w:t>
            </w:r>
            <w:bookmarkEnd w:id="25"/>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6" w:name="F勾选Add1"/>
            <w:r>
              <w:rPr>
                <w:rFonts w:hint="eastAsia" w:ascii="宋体" w:hAnsi="宋体"/>
                <w:b/>
                <w:sz w:val="21"/>
                <w:szCs w:val="21"/>
              </w:rPr>
              <w:t>□</w:t>
            </w:r>
            <w:bookmarkEnd w:id="26"/>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7" w:name="H勾选Add1"/>
            <w:r>
              <w:rPr>
                <w:rFonts w:hint="eastAsia" w:ascii="宋体" w:hAnsi="宋体"/>
                <w:b/>
                <w:sz w:val="21"/>
                <w:szCs w:val="21"/>
              </w:rPr>
              <w:t>□</w:t>
            </w:r>
            <w:bookmarkEnd w:id="27"/>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远程审核于2022年12月05日 上午至2022年12月05日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rFonts w:hint="eastAsia" w:eastAsia="宋体"/>
                <w:sz w:val="21"/>
                <w:szCs w:val="21"/>
                <w:lang w:val="en-US" w:eastAsia="zh-CN"/>
              </w:rPr>
            </w:pPr>
            <w:r>
              <w:rPr>
                <w:sz w:val="21"/>
                <w:szCs w:val="21"/>
              </w:rPr>
              <w:t>伍光华</w:t>
            </w:r>
            <w:r>
              <w:rPr>
                <w:rFonts w:hint="eastAsia"/>
                <w:sz w:val="21"/>
                <w:szCs w:val="21"/>
                <w:lang w:val="en-US" w:eastAsia="zh-CN"/>
              </w:rPr>
              <w:t>A</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2020-N1QMS-2219448</w:t>
            </w:r>
          </w:p>
          <w:p>
            <w:pPr>
              <w:jc w:val="center"/>
              <w:rPr>
                <w:sz w:val="21"/>
                <w:szCs w:val="21"/>
              </w:rPr>
            </w:pPr>
            <w:r>
              <w:rPr>
                <w:sz w:val="21"/>
                <w:szCs w:val="21"/>
              </w:rPr>
              <w:t>2020-N1EMS-2219448</w:t>
            </w:r>
          </w:p>
          <w:p>
            <w:pPr>
              <w:jc w:val="center"/>
              <w:rPr>
                <w:sz w:val="21"/>
                <w:szCs w:val="21"/>
              </w:rPr>
            </w:pPr>
            <w:r>
              <w:rPr>
                <w:sz w:val="21"/>
                <w:szCs w:val="21"/>
              </w:rPr>
              <w:t>2020-N1OHSMS-2219448</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Q:16.02.01</w:t>
            </w:r>
          </w:p>
          <w:p>
            <w:pPr>
              <w:jc w:val="center"/>
              <w:rPr>
                <w:sz w:val="21"/>
                <w:szCs w:val="21"/>
              </w:rPr>
            </w:pPr>
            <w:r>
              <w:rPr>
                <w:sz w:val="21"/>
                <w:szCs w:val="21"/>
              </w:rPr>
              <w:t>E:16.02.01</w:t>
            </w:r>
          </w:p>
          <w:p>
            <w:pPr>
              <w:jc w:val="center"/>
              <w:rPr>
                <w:sz w:val="21"/>
                <w:szCs w:val="21"/>
              </w:rPr>
            </w:pPr>
            <w:r>
              <w:rPr>
                <w:sz w:val="21"/>
                <w:szCs w:val="21"/>
              </w:rPr>
              <w:t>O:16.02.01</w:t>
            </w:r>
          </w:p>
        </w:tc>
        <w:tc>
          <w:tcPr>
            <w:tcW w:w="1393" w:type="dxa"/>
            <w:gridSpan w:val="3"/>
            <w:vAlign w:val="center"/>
          </w:tcPr>
          <w:p>
            <w:pPr>
              <w:jc w:val="center"/>
              <w:rPr>
                <w:sz w:val="21"/>
                <w:szCs w:val="21"/>
              </w:rPr>
            </w:pPr>
            <w:r>
              <w:rPr>
                <w:sz w:val="21"/>
                <w:szCs w:val="21"/>
              </w:rPr>
              <w:t>13907930788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rFonts w:hint="eastAsia" w:eastAsia="宋体"/>
                <w:sz w:val="21"/>
                <w:szCs w:val="21"/>
                <w:lang w:val="en-US" w:eastAsia="zh-CN"/>
              </w:rPr>
            </w:pPr>
            <w:r>
              <w:rPr>
                <w:sz w:val="21"/>
                <w:szCs w:val="21"/>
              </w:rPr>
              <w:t>周文</w:t>
            </w:r>
            <w:r>
              <w:rPr>
                <w:rFonts w:hint="eastAsia"/>
                <w:sz w:val="21"/>
                <w:szCs w:val="21"/>
                <w:lang w:val="en-US" w:eastAsia="zh-CN"/>
              </w:rPr>
              <w:t>B</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2020-N1QMS-2226478</w:t>
            </w:r>
          </w:p>
          <w:p>
            <w:pPr>
              <w:jc w:val="center"/>
              <w:rPr>
                <w:sz w:val="21"/>
                <w:szCs w:val="21"/>
              </w:rPr>
            </w:pPr>
            <w:r>
              <w:rPr>
                <w:sz w:val="21"/>
                <w:szCs w:val="21"/>
              </w:rPr>
              <w:t>2020-N1EMS-2226478</w:t>
            </w:r>
          </w:p>
          <w:p>
            <w:pPr>
              <w:jc w:val="center"/>
              <w:rPr>
                <w:sz w:val="21"/>
                <w:szCs w:val="21"/>
              </w:rPr>
            </w:pPr>
            <w:r>
              <w:rPr>
                <w:sz w:val="21"/>
                <w:szCs w:val="21"/>
              </w:rPr>
              <w:t>2020-N1OHSMS-2226478</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18171336193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rFonts w:hint="eastAsia" w:eastAsia="宋体"/>
                <w:sz w:val="21"/>
                <w:szCs w:val="21"/>
                <w:lang w:val="en-US" w:eastAsia="zh-CN"/>
              </w:rPr>
            </w:pPr>
            <w:r>
              <w:rPr>
                <w:sz w:val="21"/>
                <w:szCs w:val="21"/>
              </w:rPr>
              <w:t>温红玲</w:t>
            </w:r>
            <w:r>
              <w:rPr>
                <w:rFonts w:hint="eastAsia"/>
                <w:sz w:val="21"/>
                <w:szCs w:val="21"/>
                <w:lang w:val="en-US" w:eastAsia="zh-CN"/>
              </w:rPr>
              <w:t>C</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2022-N1QMS-3210533</w:t>
            </w:r>
          </w:p>
          <w:p>
            <w:pPr>
              <w:jc w:val="center"/>
              <w:rPr>
                <w:sz w:val="21"/>
                <w:szCs w:val="21"/>
              </w:rPr>
            </w:pPr>
            <w:r>
              <w:rPr>
                <w:sz w:val="21"/>
                <w:szCs w:val="21"/>
              </w:rPr>
              <w:t>2021-N1EMS-1210533</w:t>
            </w:r>
          </w:p>
          <w:p>
            <w:pPr>
              <w:jc w:val="center"/>
              <w:rPr>
                <w:sz w:val="21"/>
                <w:szCs w:val="21"/>
              </w:rPr>
            </w:pPr>
            <w:r>
              <w:rPr>
                <w:sz w:val="21"/>
                <w:szCs w:val="21"/>
              </w:rPr>
              <w:t>2021-N1OHSMS-1210533</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13835942286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8" w:name="总组长Add1"/>
            <w:r>
              <w:rPr>
                <w:sz w:val="21"/>
                <w:szCs w:val="21"/>
              </w:rPr>
              <w:t>伍光华</w:t>
            </w:r>
            <w:bookmarkEnd w:id="28"/>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13907930788</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2022.12.2</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val="en-US" w:eastAsia="zh-CN"/>
        </w:rPr>
        <w:t>远程</w:t>
      </w:r>
      <w:r>
        <w:rPr>
          <w:rFonts w:hint="eastAsia" w:asciiTheme="minorEastAsia" w:hAnsiTheme="minorEastAsia" w:eastAsiaTheme="minorEastAsia"/>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2022.12.5</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rFonts w:hint="eastAsia" w:eastAsia="宋体"/>
                <w:b/>
                <w:sz w:val="20"/>
                <w:lang w:eastAsia="zh-CN"/>
              </w:rPr>
            </w:pPr>
            <w:r>
              <w:rPr>
                <w:rFonts w:hint="eastAsia"/>
                <w:b/>
                <w:sz w:val="20"/>
              </w:rPr>
              <w:t>首次会议</w:t>
            </w:r>
            <w:r>
              <w:rPr>
                <w:rFonts w:hint="eastAsia"/>
                <w:b/>
                <w:sz w:val="20"/>
                <w:lang w:eastAsia="zh-CN"/>
              </w:rPr>
              <w:t>（</w:t>
            </w:r>
            <w:r>
              <w:rPr>
                <w:rFonts w:hint="eastAsia"/>
                <w:b/>
                <w:sz w:val="20"/>
                <w:lang w:val="en-US" w:eastAsia="zh-CN"/>
              </w:rPr>
              <w:t>微信视频</w:t>
            </w:r>
            <w:r>
              <w:rPr>
                <w:rFonts w:hint="eastAsia"/>
                <w:b/>
                <w:sz w:val="20"/>
                <w:lang w:eastAsia="zh-CN"/>
              </w:rPr>
              <w:t>）</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eastAsia"/>
                <w:b/>
                <w:sz w:val="20"/>
                <w:lang w:val="en-US" w:eastAsia="zh-CN"/>
              </w:rPr>
            </w:pPr>
            <w:r>
              <w:rPr>
                <w:rFonts w:hint="eastAsia"/>
                <w:b/>
                <w:sz w:val="20"/>
                <w:lang w:val="en-US" w:eastAsia="zh-CN"/>
              </w:rPr>
              <w:t>9：00-12：30</w:t>
            </w:r>
          </w:p>
          <w:p>
            <w:pPr>
              <w:snapToGrid w:val="0"/>
              <w:spacing w:line="280" w:lineRule="exact"/>
              <w:jc w:val="left"/>
              <w:rPr>
                <w:rFonts w:hint="default" w:eastAsia="宋体"/>
                <w:b/>
                <w:sz w:val="20"/>
                <w:lang w:val="en-US" w:eastAsia="zh-CN"/>
              </w:rPr>
            </w:pPr>
            <w:r>
              <w:rPr>
                <w:rFonts w:hint="eastAsia"/>
                <w:b/>
                <w:sz w:val="20"/>
                <w:lang w:val="en-US" w:eastAsia="zh-CN"/>
              </w:rPr>
              <w:t>12：30-13：00（午餐）</w:t>
            </w:r>
          </w:p>
        </w:tc>
        <w:tc>
          <w:tcPr>
            <w:tcW w:w="6781"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p>
          <w:p>
            <w:pPr>
              <w:pStyle w:val="8"/>
              <w:numPr>
                <w:ilvl w:val="0"/>
                <w:numId w:val="1"/>
              </w:numPr>
              <w:ind w:firstLineChars="0"/>
              <w:rPr>
                <w:sz w:val="21"/>
                <w:szCs w:val="21"/>
              </w:rPr>
            </w:pPr>
            <w:r>
              <w:rPr>
                <w:rFonts w:hint="eastAsia"/>
                <w:sz w:val="21"/>
                <w:szCs w:val="21"/>
              </w:rPr>
              <w:t>生产、服务的班次</w:t>
            </w:r>
          </w:p>
          <w:p>
            <w:pPr>
              <w:pStyle w:val="8"/>
              <w:numPr>
                <w:ilvl w:val="0"/>
                <w:numId w:val="1"/>
              </w:numPr>
              <w:ind w:firstLineChars="0"/>
              <w:rPr>
                <w:sz w:val="21"/>
                <w:szCs w:val="21"/>
              </w:rPr>
            </w:pPr>
            <w:r>
              <w:rPr>
                <w:rFonts w:hint="eastAsia"/>
                <w:sz w:val="21"/>
                <w:szCs w:val="21"/>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B（远程审核，微信沟通）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eastAsia"/>
                <w:b/>
                <w:sz w:val="20"/>
                <w:lang w:val="en-US" w:eastAsia="zh-CN"/>
              </w:rPr>
            </w:pPr>
            <w:r>
              <w:rPr>
                <w:rFonts w:hint="eastAsia"/>
                <w:b/>
                <w:sz w:val="20"/>
                <w:lang w:val="en-US" w:eastAsia="zh-CN"/>
              </w:rPr>
              <w:t>9：00-12：30</w:t>
            </w:r>
          </w:p>
          <w:p>
            <w:pPr>
              <w:snapToGrid w:val="0"/>
              <w:spacing w:line="280" w:lineRule="exact"/>
              <w:jc w:val="left"/>
              <w:rPr>
                <w:b/>
                <w:sz w:val="20"/>
              </w:rPr>
            </w:pPr>
            <w:r>
              <w:rPr>
                <w:rFonts w:hint="eastAsia"/>
                <w:b/>
                <w:sz w:val="20"/>
                <w:lang w:val="en-US" w:eastAsia="zh-CN"/>
              </w:rPr>
              <w:t>12：30-13：00（午餐）</w:t>
            </w:r>
          </w:p>
        </w:tc>
        <w:tc>
          <w:tcPr>
            <w:tcW w:w="6781" w:type="dxa"/>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2"/>
              </w:numPr>
              <w:jc w:val="left"/>
              <w:rPr>
                <w:sz w:val="21"/>
                <w:szCs w:val="21"/>
              </w:rPr>
            </w:pPr>
            <w:r>
              <w:rPr>
                <w:rFonts w:hint="eastAsia"/>
                <w:sz w:val="21"/>
                <w:szCs w:val="21"/>
              </w:rPr>
              <w:t>组织环境</w:t>
            </w:r>
          </w:p>
          <w:p>
            <w:pPr>
              <w:widowControl/>
              <w:numPr>
                <w:ilvl w:val="0"/>
                <w:numId w:val="2"/>
              </w:numPr>
              <w:jc w:val="left"/>
              <w:rPr>
                <w:sz w:val="21"/>
                <w:szCs w:val="21"/>
              </w:rPr>
            </w:pPr>
            <w:r>
              <w:rPr>
                <w:rFonts w:hint="eastAsia"/>
                <w:sz w:val="21"/>
                <w:szCs w:val="21"/>
              </w:rPr>
              <w:t>主要的相关方和期望</w:t>
            </w:r>
          </w:p>
          <w:p>
            <w:pPr>
              <w:widowControl/>
              <w:numPr>
                <w:ilvl w:val="0"/>
                <w:numId w:val="2"/>
              </w:numPr>
              <w:jc w:val="left"/>
              <w:rPr>
                <w:sz w:val="21"/>
                <w:szCs w:val="21"/>
              </w:rPr>
            </w:pPr>
            <w:r>
              <w:rPr>
                <w:rFonts w:hint="eastAsia"/>
                <w:sz w:val="21"/>
                <w:szCs w:val="21"/>
              </w:rPr>
              <w:t>风险的识别和评价</w:t>
            </w:r>
          </w:p>
          <w:p>
            <w:pPr>
              <w:widowControl/>
              <w:numPr>
                <w:ilvl w:val="0"/>
                <w:numId w:val="2"/>
              </w:numPr>
              <w:jc w:val="left"/>
              <w:rPr>
                <w:sz w:val="21"/>
                <w:szCs w:val="21"/>
              </w:rPr>
            </w:pPr>
            <w:r>
              <w:rPr>
                <w:rFonts w:hint="eastAsia"/>
                <w:sz w:val="21"/>
                <w:szCs w:val="21"/>
              </w:rPr>
              <w:t>组织机构的设置</w:t>
            </w:r>
          </w:p>
          <w:p>
            <w:pPr>
              <w:widowControl/>
              <w:numPr>
                <w:ilvl w:val="0"/>
                <w:numId w:val="2"/>
              </w:numPr>
              <w:jc w:val="left"/>
              <w:rPr>
                <w:sz w:val="21"/>
                <w:szCs w:val="21"/>
              </w:rPr>
            </w:pPr>
            <w:r>
              <w:rPr>
                <w:rFonts w:hint="eastAsia"/>
                <w:sz w:val="21"/>
                <w:szCs w:val="21"/>
              </w:rPr>
              <w:t>外部提供过程、产品和服务</w:t>
            </w:r>
          </w:p>
          <w:p>
            <w:pPr>
              <w:widowControl/>
              <w:numPr>
                <w:ilvl w:val="0"/>
                <w:numId w:val="2"/>
              </w:numPr>
              <w:jc w:val="left"/>
              <w:rPr>
                <w:sz w:val="21"/>
                <w:szCs w:val="21"/>
              </w:rPr>
            </w:pPr>
            <w:r>
              <w:rPr>
                <w:rFonts w:hint="eastAsia"/>
                <w:sz w:val="21"/>
                <w:szCs w:val="21"/>
              </w:rPr>
              <w:t>被主管部门处罚和曝光情况</w:t>
            </w:r>
          </w:p>
          <w:p>
            <w:pPr>
              <w:widowControl/>
              <w:numPr>
                <w:ilvl w:val="0"/>
                <w:numId w:val="2"/>
              </w:numPr>
              <w:jc w:val="left"/>
              <w:rPr>
                <w:sz w:val="21"/>
                <w:szCs w:val="21"/>
              </w:rPr>
            </w:pPr>
            <w:r>
              <w:rPr>
                <w:rFonts w:hint="eastAsia"/>
                <w:sz w:val="21"/>
                <w:szCs w:val="21"/>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13：00-16：30</w:t>
            </w:r>
          </w:p>
        </w:tc>
        <w:tc>
          <w:tcPr>
            <w:tcW w:w="6781"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-管理手册；</w:t>
            </w:r>
          </w:p>
          <w:p>
            <w:pPr>
              <w:rPr>
                <w:sz w:val="21"/>
                <w:szCs w:val="21"/>
                <w:shd w:val="pct10" w:color="auto" w:fill="FFFFFF"/>
              </w:rPr>
            </w:pPr>
            <w:r>
              <w:rPr>
                <w:rFonts w:hint="eastAsia"/>
                <w:sz w:val="21"/>
                <w:szCs w:val="21"/>
              </w:rPr>
              <w:t>-文件化的程序；</w:t>
            </w:r>
          </w:p>
          <w:p>
            <w:pPr>
              <w:rPr>
                <w:sz w:val="21"/>
                <w:szCs w:val="21"/>
              </w:rPr>
            </w:pPr>
            <w:r>
              <w:rPr>
                <w:rFonts w:hint="eastAsia"/>
                <w:sz w:val="21"/>
                <w:szCs w:val="21"/>
              </w:rPr>
              <w:t>-作业文件；</w:t>
            </w:r>
          </w:p>
          <w:p>
            <w:pPr>
              <w:rPr>
                <w:sz w:val="21"/>
                <w:szCs w:val="21"/>
                <w:shd w:val="pct10" w:color="auto" w:fill="FFFFFF"/>
              </w:rPr>
            </w:pPr>
            <w:r>
              <w:rPr>
                <w:rFonts w:hint="eastAsia"/>
                <w:sz w:val="21"/>
                <w:szCs w:val="21"/>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13：00-16：30</w:t>
            </w:r>
          </w:p>
        </w:tc>
        <w:tc>
          <w:tcPr>
            <w:tcW w:w="6781" w:type="dxa"/>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3"/>
              </w:numPr>
              <w:spacing w:before="40"/>
              <w:jc w:val="left"/>
              <w:rPr>
                <w:sz w:val="21"/>
                <w:szCs w:val="21"/>
              </w:rPr>
            </w:pPr>
            <w:r>
              <w:rPr>
                <w:rFonts w:hint="eastAsia"/>
                <w:sz w:val="21"/>
                <w:szCs w:val="21"/>
              </w:rPr>
              <w:t>管理方针制定与贯彻情况</w:t>
            </w:r>
          </w:p>
          <w:p>
            <w:pPr>
              <w:widowControl/>
              <w:numPr>
                <w:ilvl w:val="0"/>
                <w:numId w:val="3"/>
              </w:numPr>
              <w:spacing w:before="40"/>
              <w:jc w:val="left"/>
              <w:rPr>
                <w:sz w:val="21"/>
                <w:szCs w:val="21"/>
              </w:rPr>
            </w:pPr>
            <w:r>
              <w:rPr>
                <w:rFonts w:hint="eastAsia"/>
                <w:sz w:val="21"/>
                <w:szCs w:val="21"/>
              </w:rPr>
              <w:t>管理目标及完成统计</w:t>
            </w:r>
          </w:p>
          <w:p>
            <w:pPr>
              <w:widowControl/>
              <w:numPr>
                <w:ilvl w:val="0"/>
                <w:numId w:val="3"/>
              </w:numPr>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jc w:val="left"/>
              <w:rPr>
                <w:sz w:val="21"/>
                <w:szCs w:val="21"/>
              </w:rPr>
            </w:pPr>
            <w:r>
              <w:rPr>
                <w:rFonts w:hint="eastAsia"/>
                <w:sz w:val="21"/>
                <w:szCs w:val="21"/>
              </w:rPr>
              <w:t>相关方/客户的反馈</w:t>
            </w:r>
          </w:p>
          <w:p>
            <w:pPr>
              <w:widowControl/>
              <w:numPr>
                <w:ilvl w:val="0"/>
                <w:numId w:val="3"/>
              </w:numPr>
              <w:spacing w:before="40"/>
              <w:jc w:val="left"/>
              <w:rPr>
                <w:sz w:val="21"/>
                <w:szCs w:val="21"/>
              </w:rPr>
            </w:pPr>
            <w:r>
              <w:rPr>
                <w:rFonts w:hint="eastAsia"/>
                <w:sz w:val="21"/>
                <w:szCs w:val="21"/>
              </w:rPr>
              <w:t>内审的策划和实施</w:t>
            </w:r>
          </w:p>
          <w:p>
            <w:pPr>
              <w:widowControl/>
              <w:numPr>
                <w:ilvl w:val="0"/>
                <w:numId w:val="3"/>
              </w:numPr>
              <w:spacing w:before="40"/>
              <w:jc w:val="left"/>
              <w:rPr>
                <w:sz w:val="21"/>
                <w:szCs w:val="21"/>
              </w:rPr>
            </w:pPr>
            <w:r>
              <w:rPr>
                <w:rFonts w:hint="eastAsia"/>
                <w:sz w:val="21"/>
                <w:szCs w:val="21"/>
              </w:rPr>
              <w:t>管理体系的评审</w:t>
            </w:r>
          </w:p>
          <w:p>
            <w:pPr>
              <w:widowControl/>
              <w:numPr>
                <w:ilvl w:val="0"/>
                <w:numId w:val="3"/>
              </w:numPr>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jc w:val="left"/>
              <w:rPr>
                <w:sz w:val="21"/>
                <w:szCs w:val="21"/>
              </w:rPr>
            </w:pPr>
            <w:r>
              <w:rPr>
                <w:rFonts w:hint="eastAsia"/>
                <w:sz w:val="21"/>
                <w:szCs w:val="21"/>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9：00-10：30</w:t>
            </w:r>
          </w:p>
        </w:tc>
        <w:tc>
          <w:tcPr>
            <w:tcW w:w="6781" w:type="dxa"/>
            <w:shd w:val="clear" w:color="auto" w:fill="EAF1DD" w:themeFill="accent3" w:themeFillTint="33"/>
            <w:vAlign w:val="center"/>
          </w:tcPr>
          <w:p>
            <w:pPr>
              <w:rPr>
                <w:sz w:val="21"/>
                <w:szCs w:val="21"/>
                <w:shd w:val="pct10" w:color="auto" w:fill="FFFFFF"/>
              </w:rPr>
            </w:pPr>
            <w:r>
              <w:rPr>
                <w:rFonts w:hint="eastAsia"/>
                <w:sz w:val="21"/>
                <w:szCs w:val="21"/>
                <w:shd w:val="pct10" w:color="auto" w:fill="FFFFFF"/>
              </w:rPr>
              <w:t>QMS运行情况：</w:t>
            </w:r>
          </w:p>
          <w:p>
            <w:pPr>
              <w:pStyle w:val="8"/>
              <w:numPr>
                <w:ilvl w:val="0"/>
                <w:numId w:val="3"/>
              </w:numPr>
              <w:ind w:firstLineChars="0"/>
              <w:rPr>
                <w:sz w:val="21"/>
                <w:szCs w:val="21"/>
              </w:rPr>
            </w:pPr>
            <w:r>
              <w:rPr>
                <w:rFonts w:hint="eastAsia"/>
                <w:sz w:val="21"/>
                <w:szCs w:val="21"/>
              </w:rPr>
              <w:t>确认不适用条款及合理的理由</w:t>
            </w:r>
          </w:p>
          <w:p>
            <w:pPr>
              <w:pStyle w:val="8"/>
              <w:numPr>
                <w:ilvl w:val="0"/>
                <w:numId w:val="3"/>
              </w:numPr>
              <w:ind w:firstLineChars="0"/>
              <w:rPr>
                <w:sz w:val="21"/>
                <w:szCs w:val="21"/>
                <w:shd w:val="pct10" w:color="auto" w:fill="FFFFFF"/>
              </w:rPr>
            </w:pPr>
            <w:r>
              <w:rPr>
                <w:rFonts w:hint="eastAsia"/>
                <w:sz w:val="21"/>
                <w:szCs w:val="21"/>
              </w:rPr>
              <w:t>了解质量关键控制点</w:t>
            </w:r>
          </w:p>
          <w:p>
            <w:pPr>
              <w:pStyle w:val="8"/>
              <w:numPr>
                <w:ilvl w:val="0"/>
                <w:numId w:val="3"/>
              </w:numPr>
              <w:ind w:firstLineChars="0"/>
              <w:rPr>
                <w:sz w:val="21"/>
                <w:szCs w:val="21"/>
                <w:shd w:val="pct10" w:color="auto" w:fill="FFFFFF"/>
              </w:rPr>
            </w:pPr>
            <w:r>
              <w:rPr>
                <w:rFonts w:hint="eastAsia"/>
                <w:sz w:val="21"/>
                <w:szCs w:val="21"/>
              </w:rPr>
              <w:t>了解关键过程和需要确认的过程及控制情况；</w:t>
            </w:r>
          </w:p>
          <w:p>
            <w:pPr>
              <w:pStyle w:val="8"/>
              <w:numPr>
                <w:ilvl w:val="0"/>
                <w:numId w:val="3"/>
              </w:numPr>
              <w:ind w:firstLineChars="0"/>
              <w:rPr>
                <w:sz w:val="21"/>
                <w:szCs w:val="21"/>
              </w:rPr>
            </w:pPr>
            <w:r>
              <w:rPr>
                <w:rFonts w:hint="eastAsia"/>
                <w:sz w:val="21"/>
                <w:szCs w:val="21"/>
              </w:rPr>
              <w:t>了解产品执行的标准或技术要求；</w:t>
            </w:r>
          </w:p>
          <w:p>
            <w:pPr>
              <w:pStyle w:val="8"/>
              <w:numPr>
                <w:ilvl w:val="0"/>
                <w:numId w:val="3"/>
              </w:numPr>
              <w:ind w:firstLineChars="0"/>
              <w:rPr>
                <w:sz w:val="21"/>
                <w:szCs w:val="21"/>
              </w:rPr>
            </w:pPr>
            <w:r>
              <w:rPr>
                <w:rFonts w:hint="eastAsia"/>
                <w:sz w:val="21"/>
                <w:szCs w:val="21"/>
              </w:rPr>
              <w:t>查看型式检验的证据（报告）</w:t>
            </w:r>
          </w:p>
          <w:p>
            <w:pPr>
              <w:pStyle w:val="8"/>
              <w:numPr>
                <w:ilvl w:val="0"/>
                <w:numId w:val="3"/>
              </w:numPr>
              <w:ind w:firstLineChars="0"/>
              <w:rPr>
                <w:sz w:val="21"/>
                <w:szCs w:val="21"/>
              </w:rPr>
            </w:pPr>
            <w:r>
              <w:rPr>
                <w:rFonts w:hint="eastAsia"/>
                <w:sz w:val="21"/>
                <w:szCs w:val="21"/>
              </w:rPr>
              <w:t>了解顾客投诉处理</w:t>
            </w:r>
          </w:p>
          <w:p>
            <w:pPr>
              <w:pStyle w:val="8"/>
              <w:numPr>
                <w:ilvl w:val="0"/>
                <w:numId w:val="3"/>
              </w:numPr>
              <w:ind w:firstLineChars="0"/>
              <w:rPr>
                <w:sz w:val="21"/>
                <w:szCs w:val="21"/>
              </w:rPr>
            </w:pPr>
            <w:r>
              <w:rPr>
                <w:rFonts w:hint="eastAsia"/>
                <w:sz w:val="21"/>
                <w:szCs w:val="21"/>
              </w:rPr>
              <w:t>了解顾客满意度的情况</w:t>
            </w:r>
          </w:p>
          <w:p>
            <w:pPr>
              <w:pStyle w:val="8"/>
              <w:numPr>
                <w:ilvl w:val="0"/>
                <w:numId w:val="3"/>
              </w:numPr>
              <w:ind w:firstLineChars="0"/>
              <w:rPr>
                <w:sz w:val="21"/>
                <w:szCs w:val="21"/>
              </w:rPr>
            </w:pPr>
            <w:r>
              <w:rPr>
                <w:rFonts w:hint="eastAsia"/>
                <w:sz w:val="21"/>
                <w:szCs w:val="21"/>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10：30-11：30</w:t>
            </w:r>
          </w:p>
        </w:tc>
        <w:tc>
          <w:tcPr>
            <w:tcW w:w="6781" w:type="dxa"/>
            <w:shd w:val="clear" w:color="auto" w:fill="EAF1DD" w:themeFill="accent3" w:themeFillTint="33"/>
            <w:vAlign w:val="center"/>
          </w:tcPr>
          <w:p>
            <w:pPr>
              <w:jc w:val="left"/>
              <w:rPr>
                <w:sz w:val="21"/>
                <w:szCs w:val="21"/>
                <w:shd w:val="pct10" w:color="auto" w:fill="FFFFFF"/>
              </w:rPr>
            </w:pPr>
            <w:r>
              <w:rPr>
                <w:rFonts w:hint="eastAsia"/>
                <w:sz w:val="21"/>
                <w:szCs w:val="21"/>
                <w:shd w:val="pct10" w:color="auto" w:fill="FFFFFF"/>
              </w:rPr>
              <w:t>QMS场所巡查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观察基础设施（生产设备）运行完好</w:t>
            </w:r>
          </w:p>
          <w:p>
            <w:pPr>
              <w:widowControl/>
              <w:numPr>
                <w:ilvl w:val="0"/>
                <w:numId w:val="2"/>
              </w:numPr>
              <w:spacing w:before="40"/>
              <w:jc w:val="left"/>
              <w:rPr>
                <w:sz w:val="21"/>
                <w:szCs w:val="21"/>
              </w:rPr>
            </w:pPr>
            <w:r>
              <w:rPr>
                <w:rFonts w:hint="eastAsia"/>
                <w:sz w:val="21"/>
                <w:szCs w:val="21"/>
              </w:rPr>
              <w:t>观察质量相关的监视和测量设备的种类并了解检定/校准情况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hint="eastAsia"/>
                <w:b/>
                <w:sz w:val="20"/>
                <w:lang w:val="en-US" w:eastAsia="zh-CN"/>
              </w:rPr>
            </w:pPr>
            <w:r>
              <w:rPr>
                <w:rFonts w:hint="eastAsia"/>
                <w:b/>
                <w:sz w:val="20"/>
                <w:lang w:val="en-US" w:eastAsia="zh-CN"/>
              </w:rPr>
              <w:t>11：30-12：30</w:t>
            </w:r>
          </w:p>
          <w:p>
            <w:pPr>
              <w:snapToGrid w:val="0"/>
              <w:spacing w:line="280" w:lineRule="exact"/>
              <w:jc w:val="left"/>
              <w:rPr>
                <w:rFonts w:hint="default" w:eastAsia="宋体"/>
                <w:b/>
                <w:sz w:val="20"/>
                <w:lang w:val="en-US" w:eastAsia="zh-CN"/>
              </w:rPr>
            </w:pPr>
            <w:r>
              <w:rPr>
                <w:rFonts w:hint="eastAsia"/>
                <w:b/>
                <w:sz w:val="20"/>
                <w:lang w:val="en-US" w:eastAsia="zh-CN"/>
              </w:rPr>
              <w:t>12：30-13：00（午餐）</w:t>
            </w:r>
          </w:p>
        </w:tc>
        <w:tc>
          <w:tcPr>
            <w:tcW w:w="6781" w:type="dxa"/>
            <w:shd w:val="clear" w:color="auto" w:fill="DAEEF3" w:themeFill="accent5" w:themeFillTint="33"/>
            <w:vAlign w:val="center"/>
          </w:tcPr>
          <w:p>
            <w:pPr>
              <w:jc w:val="left"/>
              <w:rPr>
                <w:sz w:val="21"/>
                <w:szCs w:val="21"/>
                <w:shd w:val="pct10" w:color="auto" w:fill="FFFFFF"/>
              </w:rPr>
            </w:pPr>
            <w:r>
              <w:rPr>
                <w:rFonts w:hint="eastAsia"/>
                <w:sz w:val="21"/>
                <w:szCs w:val="21"/>
                <w:shd w:val="pct10" w:color="auto" w:fill="FFFFFF"/>
              </w:rPr>
              <w:t>EMS运行情况：</w:t>
            </w:r>
          </w:p>
          <w:p>
            <w:pPr>
              <w:rPr>
                <w:sz w:val="21"/>
                <w:szCs w:val="21"/>
              </w:rPr>
            </w:pPr>
            <w:r>
              <w:rPr>
                <w:rFonts w:hint="eastAsia"/>
                <w:sz w:val="21"/>
                <w:szCs w:val="21"/>
              </w:rPr>
              <w:t>- 查看地理位置图、污水管网图（适用时）</w:t>
            </w:r>
          </w:p>
          <w:p>
            <w:pPr>
              <w:rPr>
                <w:sz w:val="21"/>
                <w:szCs w:val="21"/>
              </w:rPr>
            </w:pPr>
            <w:r>
              <w:rPr>
                <w:sz w:val="21"/>
                <w:szCs w:val="21"/>
              </w:rPr>
              <w:t>-</w:t>
            </w:r>
            <w:r>
              <w:rPr>
                <w:rFonts w:hint="eastAsia"/>
                <w:sz w:val="21"/>
                <w:szCs w:val="21"/>
              </w:rPr>
              <w:t>了解主要资源和能源使用种类</w:t>
            </w:r>
          </w:p>
          <w:p>
            <w:pPr>
              <w:rPr>
                <w:sz w:val="21"/>
                <w:szCs w:val="21"/>
              </w:rPr>
            </w:pPr>
            <w:r>
              <w:rPr>
                <w:rFonts w:hint="eastAsia"/>
                <w:sz w:val="21"/>
                <w:szCs w:val="21"/>
              </w:rPr>
              <w:t>- 查看环境因素的识别和评价程序合理性</w:t>
            </w:r>
          </w:p>
          <w:p>
            <w:pPr>
              <w:rPr>
                <w:sz w:val="21"/>
                <w:szCs w:val="21"/>
              </w:rPr>
            </w:pPr>
            <w:r>
              <w:rPr>
                <w:sz w:val="21"/>
                <w:szCs w:val="21"/>
              </w:rPr>
              <w:t xml:space="preserve">- </w:t>
            </w:r>
            <w:r>
              <w:rPr>
                <w:rFonts w:hint="eastAsia"/>
                <w:sz w:val="21"/>
                <w:szCs w:val="21"/>
              </w:rPr>
              <w:t>了解重要环境因素的和控制措施</w:t>
            </w:r>
          </w:p>
          <w:p>
            <w:pPr>
              <w:rPr>
                <w:sz w:val="21"/>
                <w:szCs w:val="21"/>
              </w:rPr>
            </w:pPr>
            <w:r>
              <w:rPr>
                <w:rFonts w:hint="eastAsia"/>
                <w:sz w:val="21"/>
                <w:szCs w:val="21"/>
              </w:rPr>
              <w:t>-了解适用的环境法律和其他要求的获取、识别程序实施情况和合规性评价</w:t>
            </w:r>
          </w:p>
          <w:p>
            <w:pPr>
              <w:rPr>
                <w:sz w:val="21"/>
                <w:szCs w:val="21"/>
              </w:rPr>
            </w:pPr>
            <w:r>
              <w:rPr>
                <w:rFonts w:hint="eastAsia"/>
                <w:sz w:val="21"/>
                <w:szCs w:val="21"/>
              </w:rPr>
              <w:t>-查看合规性证明（9</w:t>
            </w:r>
            <w:r>
              <w:rPr>
                <w:sz w:val="21"/>
                <w:szCs w:val="21"/>
              </w:rPr>
              <w:t>8</w:t>
            </w:r>
            <w:r>
              <w:rPr>
                <w:rFonts w:hint="eastAsia"/>
                <w:sz w:val="21"/>
                <w:szCs w:val="21"/>
              </w:rPr>
              <w:t>年后新扩建的环评验收、环境监测报告）</w:t>
            </w:r>
          </w:p>
          <w:p>
            <w:pPr>
              <w:rPr>
                <w:sz w:val="21"/>
                <w:szCs w:val="21"/>
              </w:rPr>
            </w:pPr>
            <w:r>
              <w:rPr>
                <w:rFonts w:hint="eastAsia"/>
                <w:sz w:val="21"/>
                <w:szCs w:val="21"/>
              </w:rPr>
              <w:t>-了解危险化学品的种类及MSDS</w:t>
            </w:r>
          </w:p>
          <w:p>
            <w:pPr>
              <w:rPr>
                <w:sz w:val="21"/>
                <w:szCs w:val="21"/>
              </w:rPr>
            </w:pPr>
            <w:r>
              <w:rPr>
                <w:rFonts w:hint="eastAsia"/>
                <w:sz w:val="21"/>
                <w:szCs w:val="21"/>
              </w:rPr>
              <w:t>-了解危险废弃物的处置</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-了解</w:t>
            </w:r>
            <w:r>
              <w:rPr>
                <w:sz w:val="21"/>
                <w:szCs w:val="21"/>
              </w:rPr>
              <w:t>应急准备和响应情况</w:t>
            </w:r>
          </w:p>
          <w:p>
            <w:pPr>
              <w:rPr>
                <w:sz w:val="21"/>
                <w:szCs w:val="21"/>
              </w:rPr>
            </w:pPr>
            <w:r>
              <w:rPr>
                <w:rFonts w:hint="eastAsia"/>
                <w:sz w:val="21"/>
                <w:szCs w:val="21"/>
              </w:rPr>
              <w:t>-</w:t>
            </w:r>
            <w:r>
              <w:rPr>
                <w:sz w:val="21"/>
                <w:szCs w:val="21"/>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13：00-14：30</w:t>
            </w:r>
          </w:p>
        </w:tc>
        <w:tc>
          <w:tcPr>
            <w:tcW w:w="6781" w:type="dxa"/>
            <w:shd w:val="clear" w:color="auto" w:fill="DAEEF3" w:themeFill="accent5" w:themeFillTint="33"/>
            <w:vAlign w:val="center"/>
          </w:tcPr>
          <w:p>
            <w:pPr>
              <w:jc w:val="left"/>
              <w:rPr>
                <w:sz w:val="21"/>
                <w:szCs w:val="21"/>
                <w:shd w:val="pct10" w:color="auto" w:fill="FFFFFF"/>
              </w:rPr>
            </w:pPr>
            <w:r>
              <w:rPr>
                <w:rFonts w:hint="eastAsia"/>
                <w:sz w:val="21"/>
                <w:szCs w:val="21"/>
                <w:shd w:val="pct10" w:color="auto" w:fill="FFFFFF"/>
              </w:rPr>
              <w:t>EMS场所巡查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观察基础设施（环保设备）运行完好</w:t>
            </w:r>
          </w:p>
          <w:p>
            <w:pPr>
              <w:widowControl/>
              <w:numPr>
                <w:ilvl w:val="0"/>
                <w:numId w:val="2"/>
              </w:numPr>
              <w:spacing w:before="40"/>
              <w:jc w:val="left"/>
              <w:rPr>
                <w:sz w:val="21"/>
                <w:szCs w:val="21"/>
              </w:rPr>
            </w:pPr>
            <w:r>
              <w:rPr>
                <w:rFonts w:hint="eastAsia"/>
                <w:sz w:val="21"/>
                <w:szCs w:val="21"/>
              </w:rPr>
              <w:t>观察环境相关的监视和测量设备的种类并了解检定/校准情况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14：30-15：30</w:t>
            </w:r>
          </w:p>
        </w:tc>
        <w:tc>
          <w:tcPr>
            <w:tcW w:w="6781" w:type="dxa"/>
            <w:shd w:val="clear" w:color="auto" w:fill="E5DFEC" w:themeFill="accent4" w:themeFillTint="33"/>
            <w:vAlign w:val="center"/>
          </w:tcPr>
          <w:p>
            <w:pPr>
              <w:rPr>
                <w:sz w:val="21"/>
                <w:szCs w:val="21"/>
                <w:shd w:val="pct10" w:color="auto" w:fill="FFFFFF"/>
              </w:rPr>
            </w:pPr>
            <w:r>
              <w:rPr>
                <w:rFonts w:hint="eastAsia"/>
                <w:sz w:val="21"/>
                <w:szCs w:val="21"/>
                <w:shd w:val="pct10" w:color="auto" w:fill="FFFFFF"/>
              </w:rPr>
              <w:t>OHSMS运行情况：</w:t>
            </w:r>
          </w:p>
          <w:p>
            <w:pPr>
              <w:rPr>
                <w:sz w:val="21"/>
                <w:szCs w:val="21"/>
              </w:rPr>
            </w:pPr>
            <w:r>
              <w:rPr>
                <w:rFonts w:hint="eastAsia"/>
                <w:sz w:val="21"/>
                <w:szCs w:val="21"/>
              </w:rPr>
              <w:t>-查看危险源的辨识和评价程序合理性</w:t>
            </w:r>
          </w:p>
          <w:p>
            <w:pPr>
              <w:rPr>
                <w:sz w:val="21"/>
                <w:szCs w:val="21"/>
              </w:rPr>
            </w:pPr>
            <w:r>
              <w:rPr>
                <w:rFonts w:hint="eastAsia"/>
                <w:sz w:val="21"/>
                <w:szCs w:val="21"/>
              </w:rPr>
              <w:t>-了解重要危险源的辨识和控制措施</w:t>
            </w:r>
          </w:p>
          <w:p>
            <w:pPr>
              <w:rPr>
                <w:sz w:val="21"/>
                <w:szCs w:val="21"/>
              </w:rPr>
            </w:pPr>
            <w:r>
              <w:rPr>
                <w:rFonts w:hint="eastAsia"/>
                <w:sz w:val="21"/>
                <w:szCs w:val="21"/>
              </w:rPr>
              <w:t>- 了解适用的职业健康安全法律和其他要求的获取、识别程序实施情况和合规性评价</w:t>
            </w:r>
          </w:p>
          <w:p>
            <w:pPr>
              <w:rPr>
                <w:sz w:val="21"/>
                <w:szCs w:val="21"/>
              </w:rPr>
            </w:pPr>
            <w:r>
              <w:rPr>
                <w:rFonts w:hint="eastAsia"/>
                <w:sz w:val="21"/>
                <w:szCs w:val="21"/>
              </w:rPr>
              <w:t>-查看合规性证明（安全评估、职业病评估、作业场所监测、）</w:t>
            </w:r>
          </w:p>
          <w:p>
            <w:pPr>
              <w:rPr>
                <w:sz w:val="21"/>
                <w:szCs w:val="21"/>
              </w:rPr>
            </w:pPr>
            <w:r>
              <w:rPr>
                <w:rFonts w:hint="eastAsia"/>
                <w:sz w:val="21"/>
                <w:szCs w:val="21"/>
              </w:rPr>
              <w:t>-了解三级安全教育的实施</w:t>
            </w:r>
          </w:p>
          <w:p>
            <w:pPr>
              <w:rPr>
                <w:sz w:val="21"/>
                <w:szCs w:val="21"/>
              </w:rPr>
            </w:pPr>
            <w:r>
              <w:rPr>
                <w:rFonts w:hint="eastAsia"/>
                <w:sz w:val="21"/>
                <w:szCs w:val="21"/>
              </w:rPr>
              <w:t>-了解职业病体检的情况</w:t>
            </w:r>
          </w:p>
          <w:p>
            <w:pPr>
              <w:rPr>
                <w:sz w:val="21"/>
                <w:szCs w:val="21"/>
              </w:rPr>
            </w:pPr>
            <w:r>
              <w:rPr>
                <w:rFonts w:hint="eastAsia"/>
                <w:sz w:val="21"/>
                <w:szCs w:val="21"/>
              </w:rPr>
              <w:t>-了解危险化学品的种类及MSDS</w:t>
            </w:r>
          </w:p>
          <w:p>
            <w:pPr>
              <w:rPr>
                <w:sz w:val="21"/>
                <w:szCs w:val="21"/>
              </w:rPr>
            </w:pPr>
            <w:r>
              <w:rPr>
                <w:rFonts w:hint="eastAsia"/>
                <w:sz w:val="21"/>
                <w:szCs w:val="21"/>
              </w:rPr>
              <w:t>-了解消防控制方法（消防备案或消防验收）</w:t>
            </w:r>
          </w:p>
          <w:p>
            <w:pPr>
              <w:rPr>
                <w:sz w:val="21"/>
                <w:szCs w:val="21"/>
              </w:rPr>
            </w:pPr>
            <w:r>
              <w:rPr>
                <w:rFonts w:hint="eastAsia"/>
                <w:sz w:val="21"/>
                <w:szCs w:val="21"/>
              </w:rPr>
              <w:t>- 了解</w:t>
            </w:r>
            <w:r>
              <w:rPr>
                <w:sz w:val="21"/>
                <w:szCs w:val="21"/>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15：30-16：30</w:t>
            </w:r>
          </w:p>
        </w:tc>
        <w:tc>
          <w:tcPr>
            <w:tcW w:w="6781" w:type="dxa"/>
            <w:shd w:val="clear" w:color="auto" w:fill="E5DFEC" w:themeFill="accent4" w:themeFillTint="33"/>
            <w:vAlign w:val="center"/>
          </w:tcPr>
          <w:p>
            <w:pPr>
              <w:jc w:val="left"/>
              <w:rPr>
                <w:sz w:val="21"/>
                <w:szCs w:val="21"/>
                <w:shd w:val="pct10" w:color="auto" w:fill="FFFFFF"/>
              </w:rPr>
            </w:pPr>
            <w:r>
              <w:rPr>
                <w:rFonts w:hint="eastAsia"/>
                <w:sz w:val="21"/>
                <w:szCs w:val="21"/>
                <w:shd w:val="pct10" w:color="auto" w:fill="FFFFFF"/>
              </w:rPr>
              <w:t>OHSMS场所巡查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观察基础设施完好并运行（安全装置/手持电动工具等）</w:t>
            </w:r>
          </w:p>
          <w:p>
            <w:pPr>
              <w:widowControl/>
              <w:numPr>
                <w:ilvl w:val="0"/>
                <w:numId w:val="2"/>
              </w:numPr>
              <w:spacing w:before="40"/>
              <w:jc w:val="left"/>
              <w:rPr>
                <w:sz w:val="21"/>
                <w:szCs w:val="21"/>
              </w:rPr>
            </w:pPr>
            <w:r>
              <w:rPr>
                <w:rFonts w:hint="eastAsia"/>
                <w:sz w:val="21"/>
                <w:szCs w:val="21"/>
              </w:rPr>
              <w:t>观察职业健康安全相关的监视和测量设备的种类并了解检定/校准情况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观察员工劳保用品的佩戴情况</w:t>
            </w:r>
          </w:p>
          <w:p>
            <w:pPr>
              <w:widowControl/>
              <w:numPr>
                <w:ilvl w:val="0"/>
                <w:numId w:val="2"/>
              </w:numPr>
              <w:spacing w:before="40"/>
              <w:jc w:val="left"/>
              <w:rPr>
                <w:sz w:val="21"/>
                <w:szCs w:val="21"/>
              </w:rPr>
            </w:pPr>
            <w:r>
              <w:rPr>
                <w:rFonts w:hint="eastAsia"/>
                <w:sz w:val="21"/>
                <w:szCs w:val="21"/>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A（远程审核，微信沟通）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781" w:type="dxa"/>
            <w:shd w:val="clear" w:color="auto" w:fill="auto"/>
            <w:vAlign w:val="center"/>
          </w:tcPr>
          <w:p>
            <w:pPr>
              <w:widowControl/>
              <w:spacing w:before="40"/>
              <w:jc w:val="left"/>
              <w:rPr>
                <w:rFonts w:hint="eastAsia" w:eastAsia="宋体"/>
                <w:sz w:val="21"/>
                <w:szCs w:val="21"/>
                <w:lang w:eastAsia="zh-CN"/>
              </w:rPr>
            </w:pPr>
            <w:r>
              <w:rPr>
                <w:rFonts w:hint="eastAsia"/>
                <w:sz w:val="21"/>
                <w:szCs w:val="21"/>
              </w:rPr>
              <w:t>末次会议</w:t>
            </w:r>
            <w:r>
              <w:rPr>
                <w:rFonts w:hint="eastAsia"/>
                <w:sz w:val="21"/>
                <w:szCs w:val="21"/>
                <w:lang w:eastAsia="zh-CN"/>
              </w:rPr>
              <w:t>（</w:t>
            </w:r>
            <w:r>
              <w:rPr>
                <w:rFonts w:hint="eastAsia"/>
                <w:sz w:val="21"/>
                <w:szCs w:val="21"/>
                <w:lang w:val="en-US" w:eastAsia="zh-CN"/>
              </w:rPr>
              <w:t>微信视频</w:t>
            </w:r>
            <w:r>
              <w:rPr>
                <w:rFonts w:hint="eastAsia"/>
                <w:sz w:val="21"/>
                <w:szCs w:val="21"/>
                <w:lang w:eastAsia="zh-CN"/>
              </w:rPr>
              <w:t>）</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ABC</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10961197"/>
    <w:rsid w:val="17A13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2592</Words>
  <Characters>3212</Characters>
  <Lines>26</Lines>
  <Paragraphs>7</Paragraphs>
  <TotalTime>9</TotalTime>
  <ScaleCrop>false</ScaleCrop>
  <LinksUpToDate>false</LinksUpToDate>
  <CharactersWithSpaces>3275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伍光华</cp:lastModifiedBy>
  <cp:lastPrinted>2019-03-27T03:10:00Z</cp:lastPrinted>
  <dcterms:modified xsi:type="dcterms:W3CDTF">2022-12-04T10:01:29Z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2052-11.1.0.12763</vt:lpwstr>
  </property>
</Properties>
</file>