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四川华盛竹业有限责任公司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邓清梅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06.02.01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微信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断料开片疏解——碳化——浸胶——干燥——胶压——铣型——砂光——包装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</w:t>
            </w:r>
            <w:r>
              <w:rPr>
                <w:rFonts w:hint="eastAsia"/>
                <w:b/>
                <w:sz w:val="20"/>
                <w:lang w:val="en-US" w:eastAsia="zh-CN"/>
              </w:rPr>
              <w:t>/特殊过程：</w:t>
            </w:r>
            <w:r>
              <w:rPr>
                <w:rFonts w:hint="eastAsia"/>
                <w:b/>
                <w:sz w:val="20"/>
                <w:lang w:eastAsia="zh-CN"/>
              </w:rPr>
              <w:t>浸胶、胶压。原材料尺寸长度宽度，干燥过程水分、温度控制，胶压温度压力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等控制风险</w:t>
            </w:r>
            <w:r>
              <w:rPr>
                <w:rFonts w:hint="eastAsia"/>
                <w:b/>
                <w:sz w:val="20"/>
                <w:lang w:eastAsia="zh-CN"/>
              </w:rPr>
              <w:t>，关键过程作业指导书控制措施；人员培训合格上岗，设备定期维护保养。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结构用竹木复合板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GB/T 21128-2007、竹集成材地板 GB/T 20240-2017、竹单板饰面人造板 GB/T 21129-2007、湿法硬质纤维板 第4部分：干燥条件下使用的普通用板 GB/T 12626.4-2015、湿法硬质纤维板 第1部分：定义和分类 GB/T 12626.1-2009、</w:t>
            </w:r>
            <w:r>
              <w:rPr>
                <w:rFonts w:hint="eastAsia"/>
                <w:b/>
                <w:color w:val="FF0000"/>
                <w:sz w:val="20"/>
                <w:highlight w:val="none"/>
                <w:lang w:val="en-US" w:eastAsia="zh-CN"/>
              </w:rPr>
              <w:t>GB/T 30364-2013重组竹地板、GB/T 17657-2013人造板及饰面人造板理化性能试验方法等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  <w:lang w:eastAsia="zh-CN"/>
              </w:rPr>
              <w:t>检验指标有：含水率、密度、吸水宽度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/厚度膨胀率、水平剪切强度、</w:t>
            </w:r>
            <w:r>
              <w:rPr>
                <w:rFonts w:hint="eastAsia"/>
                <w:b/>
                <w:color w:val="FF0000"/>
                <w:sz w:val="20"/>
                <w:highlight w:val="none"/>
                <w:lang w:val="en-US" w:eastAsia="zh-CN"/>
              </w:rPr>
              <w:t>静曲强度、弹性模量、内胶合强度等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436880</wp:posOffset>
                  </wp:positionV>
                  <wp:extent cx="1734185" cy="975995"/>
                  <wp:effectExtent l="0" t="0" r="0" b="0"/>
                  <wp:wrapNone/>
                  <wp:docPr id="33" name="图片 33" descr="微信图片_2022121410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微信图片_202212141017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186055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2022年12月11日</w:t>
            </w:r>
            <w:bookmarkStart w:id="2" w:name="_GoBack"/>
            <w:bookmarkEnd w:id="2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003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2022-12-14T02:47:36Z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