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6B4E"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1262-2022-QEO</w:t>
      </w:r>
      <w:bookmarkEnd w:id="0"/>
    </w:p>
    <w:p w:rsidR="00A56B4E"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A56B4E">
        <w:tc>
          <w:tcPr>
            <w:tcW w:w="1576" w:type="dxa"/>
          </w:tcPr>
          <w:p w:rsidR="00A56B4E"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A56B4E"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西安西科智联能源科技有限公司</w:t>
            </w:r>
            <w:bookmarkEnd w:id="1"/>
          </w:p>
        </w:tc>
        <w:tc>
          <w:tcPr>
            <w:tcW w:w="1370" w:type="dxa"/>
          </w:tcPr>
          <w:p w:rsidR="00A56B4E"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A56B4E"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rsidR="00A56B4E">
        <w:tc>
          <w:tcPr>
            <w:tcW w:w="1576" w:type="dxa"/>
          </w:tcPr>
          <w:p w:rsidR="00A56B4E"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A56B4E" w:rsidRDefault="00A56B4E">
            <w:pPr>
              <w:snapToGrid w:val="0"/>
              <w:spacing w:line="0" w:lineRule="atLeast"/>
              <w:jc w:val="center"/>
              <w:rPr>
                <w:sz w:val="22"/>
                <w:szCs w:val="22"/>
              </w:rPr>
            </w:pPr>
          </w:p>
        </w:tc>
        <w:tc>
          <w:tcPr>
            <w:tcW w:w="1370" w:type="dxa"/>
          </w:tcPr>
          <w:p w:rsidR="00A56B4E" w:rsidRDefault="00000000">
            <w:pPr>
              <w:snapToGrid w:val="0"/>
              <w:spacing w:line="0" w:lineRule="atLeast"/>
              <w:jc w:val="center"/>
              <w:rPr>
                <w:sz w:val="22"/>
                <w:szCs w:val="22"/>
              </w:rPr>
            </w:pPr>
            <w:r>
              <w:rPr>
                <w:rFonts w:hint="eastAsia"/>
                <w:sz w:val="22"/>
                <w:szCs w:val="22"/>
                <w:lang w:val="en-GB"/>
              </w:rPr>
              <w:t>证书号</w:t>
            </w:r>
          </w:p>
        </w:tc>
        <w:tc>
          <w:tcPr>
            <w:tcW w:w="1976" w:type="dxa"/>
          </w:tcPr>
          <w:p w:rsidR="00A56B4E" w:rsidRDefault="00000000">
            <w:pPr>
              <w:snapToGrid w:val="0"/>
              <w:spacing w:line="0" w:lineRule="atLeast"/>
              <w:jc w:val="center"/>
              <w:rPr>
                <w:sz w:val="22"/>
                <w:szCs w:val="22"/>
              </w:rPr>
            </w:pPr>
            <w:bookmarkStart w:id="3" w:name="证书编号"/>
            <w:r>
              <w:rPr>
                <w:sz w:val="22"/>
                <w:szCs w:val="22"/>
              </w:rPr>
              <w:t>Q:,E:,O:</w:t>
            </w:r>
            <w:bookmarkEnd w:id="3"/>
          </w:p>
        </w:tc>
      </w:tr>
      <w:tr w:rsidR="00A56B4E">
        <w:tc>
          <w:tcPr>
            <w:tcW w:w="1576" w:type="dxa"/>
          </w:tcPr>
          <w:p w:rsidR="00A56B4E"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A56B4E" w:rsidRDefault="00000000">
            <w:pPr>
              <w:snapToGrid w:val="0"/>
              <w:spacing w:line="0" w:lineRule="atLeast"/>
              <w:jc w:val="center"/>
              <w:rPr>
                <w:sz w:val="22"/>
                <w:szCs w:val="22"/>
              </w:rPr>
            </w:pPr>
            <w:bookmarkStart w:id="4" w:name="机构代码"/>
            <w:r>
              <w:rPr>
                <w:sz w:val="22"/>
                <w:szCs w:val="22"/>
              </w:rPr>
              <w:t>91610103MA6TRED53T</w:t>
            </w:r>
            <w:bookmarkEnd w:id="4"/>
          </w:p>
        </w:tc>
        <w:tc>
          <w:tcPr>
            <w:tcW w:w="1370" w:type="dxa"/>
          </w:tcPr>
          <w:p w:rsidR="00A56B4E"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A56B4E" w:rsidRDefault="00000000">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A56B4E">
        <w:tc>
          <w:tcPr>
            <w:tcW w:w="1576" w:type="dxa"/>
          </w:tcPr>
          <w:p w:rsidR="00A56B4E"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A56B4E" w:rsidRDefault="0000000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A56B4E" w:rsidRDefault="0000000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A56B4E" w:rsidRDefault="0000000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A56B4E" w:rsidRDefault="0000000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A56B4E" w:rsidRDefault="0000000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A56B4E"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A56B4E" w:rsidRDefault="0000000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A56B4E" w:rsidRDefault="0000000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A56B4E" w:rsidRDefault="00000000">
            <w:pPr>
              <w:snapToGrid w:val="0"/>
              <w:spacing w:line="0" w:lineRule="atLeast"/>
              <w:jc w:val="center"/>
              <w:rPr>
                <w:sz w:val="22"/>
                <w:szCs w:val="22"/>
              </w:rPr>
            </w:pPr>
            <w:r>
              <w:rPr>
                <w:rFonts w:hint="eastAsia"/>
                <w:sz w:val="22"/>
                <w:szCs w:val="22"/>
              </w:rPr>
              <w:t>企业体系有效人数</w:t>
            </w:r>
          </w:p>
        </w:tc>
        <w:tc>
          <w:tcPr>
            <w:tcW w:w="1976" w:type="dxa"/>
          </w:tcPr>
          <w:p w:rsidR="00A56B4E" w:rsidRDefault="00000000">
            <w:pPr>
              <w:snapToGrid w:val="0"/>
              <w:spacing w:line="0" w:lineRule="atLeast"/>
              <w:jc w:val="center"/>
              <w:rPr>
                <w:sz w:val="22"/>
                <w:szCs w:val="22"/>
              </w:rPr>
            </w:pPr>
            <w:bookmarkStart w:id="12" w:name="体系人数"/>
            <w:r>
              <w:rPr>
                <w:sz w:val="22"/>
                <w:szCs w:val="22"/>
              </w:rPr>
              <w:t>Q:30,E:30,O:30</w:t>
            </w:r>
            <w:bookmarkEnd w:id="12"/>
          </w:p>
        </w:tc>
      </w:tr>
      <w:tr w:rsidR="00A56B4E">
        <w:tc>
          <w:tcPr>
            <w:tcW w:w="1576" w:type="dxa"/>
          </w:tcPr>
          <w:p w:rsidR="00A56B4E" w:rsidRDefault="00000000">
            <w:pPr>
              <w:snapToGrid w:val="0"/>
              <w:spacing w:line="0" w:lineRule="atLeast"/>
              <w:jc w:val="center"/>
              <w:rPr>
                <w:sz w:val="22"/>
                <w:szCs w:val="22"/>
              </w:rPr>
            </w:pPr>
            <w:r>
              <w:rPr>
                <w:rFonts w:hint="eastAsia"/>
                <w:sz w:val="22"/>
                <w:szCs w:val="22"/>
              </w:rPr>
              <w:t>审核类型</w:t>
            </w:r>
          </w:p>
        </w:tc>
        <w:tc>
          <w:tcPr>
            <w:tcW w:w="8386" w:type="dxa"/>
            <w:gridSpan w:val="5"/>
          </w:tcPr>
          <w:p w:rsidR="00A56B4E" w:rsidRDefault="0000000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A56B4E">
        <w:tc>
          <w:tcPr>
            <w:tcW w:w="1576" w:type="dxa"/>
          </w:tcPr>
          <w:p w:rsidR="00A56B4E" w:rsidRDefault="00000000">
            <w:pPr>
              <w:snapToGrid w:val="0"/>
              <w:spacing w:line="0" w:lineRule="atLeast"/>
              <w:jc w:val="center"/>
              <w:rPr>
                <w:sz w:val="22"/>
                <w:szCs w:val="22"/>
              </w:rPr>
            </w:pPr>
            <w:r>
              <w:rPr>
                <w:rFonts w:hint="eastAsia"/>
                <w:sz w:val="22"/>
                <w:szCs w:val="22"/>
              </w:rPr>
              <w:t>变更内容</w:t>
            </w:r>
          </w:p>
        </w:tc>
        <w:tc>
          <w:tcPr>
            <w:tcW w:w="8386" w:type="dxa"/>
            <w:gridSpan w:val="5"/>
          </w:tcPr>
          <w:p w:rsidR="00A56B4E"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A56B4E">
        <w:tc>
          <w:tcPr>
            <w:tcW w:w="9962" w:type="dxa"/>
            <w:gridSpan w:val="6"/>
            <w:shd w:val="clear" w:color="auto" w:fill="D8D8D8" w:themeFill="background1" w:themeFillShade="D8"/>
          </w:tcPr>
          <w:p w:rsidR="00A56B4E"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56B4E">
        <w:tc>
          <w:tcPr>
            <w:tcW w:w="1576" w:type="dxa"/>
          </w:tcPr>
          <w:p w:rsidR="00A56B4E" w:rsidRDefault="00A56B4E">
            <w:pPr>
              <w:snapToGrid w:val="0"/>
              <w:spacing w:line="0" w:lineRule="atLeast"/>
              <w:jc w:val="left"/>
              <w:rPr>
                <w:sz w:val="22"/>
                <w:szCs w:val="22"/>
              </w:rPr>
            </w:pPr>
          </w:p>
        </w:tc>
        <w:tc>
          <w:tcPr>
            <w:tcW w:w="3373" w:type="dxa"/>
          </w:tcPr>
          <w:p w:rsidR="00A56B4E"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A56B4E"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A56B4E">
        <w:trPr>
          <w:trHeight w:val="312"/>
        </w:trPr>
        <w:tc>
          <w:tcPr>
            <w:tcW w:w="1576" w:type="dxa"/>
            <w:vMerge w:val="restart"/>
          </w:tcPr>
          <w:p w:rsidR="00A56B4E"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rsidR="00A56B4E" w:rsidRDefault="00000000">
            <w:pPr>
              <w:snapToGrid w:val="0"/>
              <w:spacing w:line="0" w:lineRule="atLeast"/>
              <w:jc w:val="left"/>
              <w:rPr>
                <w:sz w:val="22"/>
                <w:szCs w:val="22"/>
                <w:lang w:val="en-GB"/>
              </w:rPr>
            </w:pPr>
            <w:bookmarkStart w:id="17" w:name="组织名称Add1"/>
            <w:r>
              <w:rPr>
                <w:rFonts w:hint="eastAsia"/>
                <w:sz w:val="22"/>
                <w:szCs w:val="22"/>
              </w:rPr>
              <w:t>西安西科智联能源科技有限公司</w:t>
            </w:r>
            <w:bookmarkEnd w:id="17"/>
          </w:p>
        </w:tc>
        <w:tc>
          <w:tcPr>
            <w:tcW w:w="5013" w:type="dxa"/>
            <w:gridSpan w:val="4"/>
            <w:vMerge w:val="restart"/>
          </w:tcPr>
          <w:p w:rsidR="00A56B4E" w:rsidRDefault="00000000">
            <w:pPr>
              <w:snapToGrid w:val="0"/>
              <w:spacing w:line="0" w:lineRule="atLeast"/>
              <w:jc w:val="left"/>
              <w:rPr>
                <w:sz w:val="22"/>
                <w:szCs w:val="22"/>
              </w:rPr>
            </w:pPr>
            <w:bookmarkStart w:id="18" w:name="审核范围"/>
            <w:r>
              <w:rPr>
                <w:sz w:val="22"/>
                <w:szCs w:val="22"/>
              </w:rPr>
              <w:t>Q</w:t>
            </w:r>
            <w:r>
              <w:rPr>
                <w:sz w:val="22"/>
                <w:szCs w:val="22"/>
              </w:rPr>
              <w:t>：智能矿山机械销售、煤矿精准定位系统开发、煤矿安全监测监控系统开发</w:t>
            </w:r>
          </w:p>
          <w:p w:rsidR="00A56B4E" w:rsidRDefault="00000000">
            <w:pPr>
              <w:snapToGrid w:val="0"/>
              <w:spacing w:line="0" w:lineRule="atLeast"/>
              <w:jc w:val="left"/>
              <w:rPr>
                <w:sz w:val="22"/>
                <w:szCs w:val="22"/>
              </w:rPr>
            </w:pPr>
            <w:r>
              <w:rPr>
                <w:sz w:val="22"/>
                <w:szCs w:val="22"/>
              </w:rPr>
              <w:t>E</w:t>
            </w:r>
            <w:r>
              <w:rPr>
                <w:sz w:val="22"/>
                <w:szCs w:val="22"/>
              </w:rPr>
              <w:t>：智能矿山机械销售、煤矿精准定位系统开发、煤矿安全监测监控系统开发所涉及场所的相关环境管理活动</w:t>
            </w:r>
          </w:p>
          <w:p w:rsidR="00A56B4E" w:rsidRDefault="00000000">
            <w:pPr>
              <w:snapToGrid w:val="0"/>
              <w:spacing w:line="0" w:lineRule="atLeast"/>
              <w:jc w:val="left"/>
              <w:rPr>
                <w:sz w:val="22"/>
                <w:szCs w:val="22"/>
              </w:rPr>
            </w:pPr>
            <w:r>
              <w:rPr>
                <w:sz w:val="22"/>
                <w:szCs w:val="22"/>
              </w:rPr>
              <w:t>O</w:t>
            </w:r>
            <w:r>
              <w:rPr>
                <w:sz w:val="22"/>
                <w:szCs w:val="22"/>
              </w:rPr>
              <w:t>：智能矿山机械销售、煤矿精准定位系统开发、煤矿安全监测监控系统开发所涉及场所的相关职业健康安全管理活动</w:t>
            </w:r>
            <w:bookmarkEnd w:id="18"/>
          </w:p>
        </w:tc>
      </w:tr>
      <w:tr w:rsidR="00A56B4E">
        <w:trPr>
          <w:trHeight w:val="376"/>
        </w:trPr>
        <w:tc>
          <w:tcPr>
            <w:tcW w:w="1576" w:type="dxa"/>
          </w:tcPr>
          <w:p w:rsidR="00A56B4E" w:rsidRDefault="00000000">
            <w:pPr>
              <w:snapToGrid w:val="0"/>
              <w:spacing w:line="0" w:lineRule="atLeast"/>
              <w:jc w:val="left"/>
              <w:rPr>
                <w:sz w:val="22"/>
                <w:szCs w:val="22"/>
              </w:rPr>
            </w:pPr>
            <w:r>
              <w:rPr>
                <w:rFonts w:hint="eastAsia"/>
                <w:sz w:val="22"/>
                <w:szCs w:val="22"/>
                <w:lang w:val="en-GB"/>
              </w:rPr>
              <w:t>注册地址</w:t>
            </w:r>
          </w:p>
        </w:tc>
        <w:tc>
          <w:tcPr>
            <w:tcW w:w="3373" w:type="dxa"/>
          </w:tcPr>
          <w:p w:rsidR="00A56B4E" w:rsidRDefault="00000000">
            <w:pPr>
              <w:snapToGrid w:val="0"/>
              <w:spacing w:line="0" w:lineRule="atLeast"/>
              <w:jc w:val="left"/>
              <w:rPr>
                <w:sz w:val="22"/>
                <w:szCs w:val="22"/>
              </w:rPr>
            </w:pPr>
            <w:bookmarkStart w:id="19" w:name="注册地址"/>
            <w:r>
              <w:rPr>
                <w:rFonts w:hint="eastAsia"/>
                <w:sz w:val="22"/>
                <w:szCs w:val="22"/>
                <w:lang w:val="en-GB"/>
              </w:rPr>
              <w:t>陕西省西安市高新区高新二路</w:t>
            </w:r>
            <w:r>
              <w:rPr>
                <w:rFonts w:hint="eastAsia"/>
                <w:sz w:val="22"/>
                <w:szCs w:val="22"/>
                <w:lang w:val="en-GB"/>
              </w:rPr>
              <w:t>9</w:t>
            </w:r>
            <w:r>
              <w:rPr>
                <w:rFonts w:hint="eastAsia"/>
                <w:sz w:val="22"/>
                <w:szCs w:val="22"/>
                <w:lang w:val="en-GB"/>
              </w:rPr>
              <w:t>号庆安园区</w:t>
            </w:r>
            <w:r>
              <w:rPr>
                <w:rFonts w:hint="eastAsia"/>
                <w:sz w:val="22"/>
                <w:szCs w:val="22"/>
                <w:lang w:val="en-GB"/>
              </w:rPr>
              <w:t>1</w:t>
            </w:r>
            <w:r>
              <w:rPr>
                <w:rFonts w:hint="eastAsia"/>
                <w:sz w:val="22"/>
                <w:szCs w:val="22"/>
                <w:lang w:val="en-GB"/>
              </w:rPr>
              <w:t>号楼</w:t>
            </w:r>
            <w:r>
              <w:rPr>
                <w:rFonts w:hint="eastAsia"/>
                <w:sz w:val="22"/>
                <w:szCs w:val="22"/>
                <w:lang w:val="en-GB"/>
              </w:rPr>
              <w:t>10501</w:t>
            </w:r>
            <w:r>
              <w:rPr>
                <w:rFonts w:hint="eastAsia"/>
                <w:sz w:val="22"/>
                <w:szCs w:val="22"/>
                <w:lang w:val="en-GB"/>
              </w:rPr>
              <w:t>号</w:t>
            </w:r>
            <w:bookmarkEnd w:id="19"/>
          </w:p>
        </w:tc>
        <w:tc>
          <w:tcPr>
            <w:tcW w:w="5013" w:type="dxa"/>
            <w:gridSpan w:val="4"/>
            <w:vMerge/>
          </w:tcPr>
          <w:p w:rsidR="00A56B4E" w:rsidRDefault="00A56B4E">
            <w:pPr>
              <w:snapToGrid w:val="0"/>
              <w:spacing w:line="0" w:lineRule="atLeast"/>
              <w:jc w:val="left"/>
              <w:rPr>
                <w:sz w:val="22"/>
                <w:szCs w:val="22"/>
              </w:rPr>
            </w:pPr>
          </w:p>
        </w:tc>
      </w:tr>
      <w:tr w:rsidR="00A56B4E">
        <w:trPr>
          <w:trHeight w:val="437"/>
        </w:trPr>
        <w:tc>
          <w:tcPr>
            <w:tcW w:w="1576" w:type="dxa"/>
          </w:tcPr>
          <w:p w:rsidR="00A56B4E"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rsidR="00A56B4E" w:rsidRDefault="00000000">
            <w:pPr>
              <w:snapToGrid w:val="0"/>
              <w:spacing w:line="0" w:lineRule="atLeast"/>
              <w:jc w:val="left"/>
              <w:rPr>
                <w:sz w:val="22"/>
                <w:szCs w:val="22"/>
              </w:rPr>
            </w:pPr>
            <w:bookmarkStart w:id="20" w:name="办公地址"/>
            <w:r>
              <w:rPr>
                <w:rFonts w:hint="eastAsia"/>
                <w:sz w:val="22"/>
                <w:szCs w:val="22"/>
                <w:lang w:val="en-GB"/>
              </w:rPr>
              <w:t>陕西省西安市高新区高新二路</w:t>
            </w:r>
            <w:r>
              <w:rPr>
                <w:rFonts w:hint="eastAsia"/>
                <w:sz w:val="22"/>
                <w:szCs w:val="22"/>
                <w:lang w:val="en-GB"/>
              </w:rPr>
              <w:t>9</w:t>
            </w:r>
            <w:r>
              <w:rPr>
                <w:rFonts w:hint="eastAsia"/>
                <w:sz w:val="22"/>
                <w:szCs w:val="22"/>
                <w:lang w:val="en-GB"/>
              </w:rPr>
              <w:t>号庆安园区</w:t>
            </w:r>
            <w:r>
              <w:rPr>
                <w:rFonts w:hint="eastAsia"/>
                <w:sz w:val="22"/>
                <w:szCs w:val="22"/>
                <w:lang w:val="en-GB"/>
              </w:rPr>
              <w:t>1</w:t>
            </w:r>
            <w:r>
              <w:rPr>
                <w:rFonts w:hint="eastAsia"/>
                <w:sz w:val="22"/>
                <w:szCs w:val="22"/>
                <w:lang w:val="en-GB"/>
              </w:rPr>
              <w:t>号楼</w:t>
            </w:r>
            <w:r>
              <w:rPr>
                <w:rFonts w:hint="eastAsia"/>
                <w:sz w:val="22"/>
                <w:szCs w:val="22"/>
                <w:lang w:val="en-GB"/>
              </w:rPr>
              <w:t>10501</w:t>
            </w:r>
            <w:r>
              <w:rPr>
                <w:rFonts w:hint="eastAsia"/>
                <w:sz w:val="22"/>
                <w:szCs w:val="22"/>
                <w:lang w:val="en-GB"/>
              </w:rPr>
              <w:t>号</w:t>
            </w:r>
            <w:bookmarkEnd w:id="20"/>
          </w:p>
        </w:tc>
        <w:tc>
          <w:tcPr>
            <w:tcW w:w="5013" w:type="dxa"/>
            <w:gridSpan w:val="4"/>
            <w:vMerge/>
          </w:tcPr>
          <w:p w:rsidR="00A56B4E" w:rsidRDefault="00A56B4E">
            <w:pPr>
              <w:snapToGrid w:val="0"/>
              <w:spacing w:line="0" w:lineRule="atLeast"/>
              <w:jc w:val="left"/>
              <w:rPr>
                <w:sz w:val="22"/>
                <w:szCs w:val="22"/>
              </w:rPr>
            </w:pPr>
          </w:p>
        </w:tc>
      </w:tr>
      <w:tr w:rsidR="00A56B4E">
        <w:tc>
          <w:tcPr>
            <w:tcW w:w="9962" w:type="dxa"/>
            <w:gridSpan w:val="6"/>
            <w:shd w:val="clear" w:color="auto" w:fill="D8D8D8" w:themeFill="background1" w:themeFillShade="D8"/>
          </w:tcPr>
          <w:p w:rsidR="00A56B4E"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56B4E">
        <w:tc>
          <w:tcPr>
            <w:tcW w:w="1576" w:type="dxa"/>
          </w:tcPr>
          <w:p w:rsidR="00A56B4E" w:rsidRDefault="00A56B4E">
            <w:pPr>
              <w:snapToGrid w:val="0"/>
              <w:spacing w:line="0" w:lineRule="atLeast"/>
              <w:jc w:val="left"/>
              <w:rPr>
                <w:sz w:val="22"/>
                <w:szCs w:val="22"/>
              </w:rPr>
            </w:pPr>
          </w:p>
        </w:tc>
        <w:tc>
          <w:tcPr>
            <w:tcW w:w="3373" w:type="dxa"/>
          </w:tcPr>
          <w:p w:rsidR="00A56B4E"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A56B4E"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A56B4E" w:rsidRDefault="00000000">
            <w:pPr>
              <w:snapToGrid w:val="0"/>
              <w:spacing w:line="0" w:lineRule="atLeast"/>
              <w:jc w:val="left"/>
              <w:rPr>
                <w:sz w:val="22"/>
                <w:szCs w:val="22"/>
              </w:rPr>
            </w:pPr>
            <w:r>
              <w:rPr>
                <w:rFonts w:hint="eastAsia"/>
                <w:sz w:val="22"/>
                <w:szCs w:val="22"/>
                <w:lang w:val="en-GB"/>
              </w:rPr>
              <w:t>English Scope</w:t>
            </w:r>
          </w:p>
        </w:tc>
      </w:tr>
      <w:tr w:rsidR="00A56B4E">
        <w:trPr>
          <w:trHeight w:val="387"/>
        </w:trPr>
        <w:tc>
          <w:tcPr>
            <w:tcW w:w="1576" w:type="dxa"/>
            <w:vMerge w:val="restart"/>
          </w:tcPr>
          <w:p w:rsidR="00A56B4E"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A56B4E" w:rsidRDefault="003563B5">
            <w:pPr>
              <w:snapToGrid w:val="0"/>
              <w:spacing w:line="0" w:lineRule="atLeast"/>
              <w:jc w:val="left"/>
              <w:rPr>
                <w:sz w:val="22"/>
                <w:szCs w:val="22"/>
              </w:rPr>
            </w:pPr>
            <w:r w:rsidRPr="003563B5">
              <w:rPr>
                <w:rFonts w:cs="Arial"/>
                <w:b/>
                <w:bCs/>
                <w:sz w:val="22"/>
                <w:szCs w:val="16"/>
              </w:rPr>
              <w:t xml:space="preserve">Xi'an </w:t>
            </w:r>
            <w:proofErr w:type="spellStart"/>
            <w:r w:rsidRPr="003563B5">
              <w:rPr>
                <w:rFonts w:cs="Arial"/>
                <w:b/>
                <w:bCs/>
                <w:sz w:val="22"/>
                <w:szCs w:val="16"/>
              </w:rPr>
              <w:t>Xike</w:t>
            </w:r>
            <w:proofErr w:type="spellEnd"/>
            <w:r w:rsidRPr="003563B5">
              <w:rPr>
                <w:rFonts w:cs="Arial"/>
                <w:b/>
                <w:bCs/>
                <w:sz w:val="22"/>
                <w:szCs w:val="16"/>
              </w:rPr>
              <w:t xml:space="preserve"> </w:t>
            </w:r>
            <w:proofErr w:type="spellStart"/>
            <w:r w:rsidRPr="003563B5">
              <w:rPr>
                <w:rFonts w:cs="Arial"/>
                <w:b/>
                <w:bCs/>
                <w:sz w:val="22"/>
                <w:szCs w:val="16"/>
              </w:rPr>
              <w:t>Zhilian</w:t>
            </w:r>
            <w:proofErr w:type="spellEnd"/>
            <w:r w:rsidRPr="003563B5">
              <w:rPr>
                <w:rFonts w:cs="Arial"/>
                <w:b/>
                <w:bCs/>
                <w:sz w:val="22"/>
                <w:szCs w:val="16"/>
              </w:rPr>
              <w:t xml:space="preserve"> Energy Technology Co., Ltd</w:t>
            </w:r>
          </w:p>
        </w:tc>
        <w:tc>
          <w:tcPr>
            <w:tcW w:w="1337" w:type="dxa"/>
          </w:tcPr>
          <w:p w:rsidR="00A56B4E"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A56B4E" w:rsidRDefault="00BA2C55">
            <w:pPr>
              <w:snapToGrid w:val="0"/>
              <w:spacing w:line="0" w:lineRule="atLeast"/>
              <w:jc w:val="left"/>
              <w:rPr>
                <w:sz w:val="21"/>
                <w:szCs w:val="16"/>
              </w:rPr>
            </w:pPr>
            <w:r w:rsidRPr="00BA2C55">
              <w:rPr>
                <w:sz w:val="22"/>
                <w:szCs w:val="22"/>
              </w:rPr>
              <w:t>Intelligent mining machinery sales, coal mine precise positioning system development, coal mine safety monitoring system development</w:t>
            </w:r>
          </w:p>
        </w:tc>
      </w:tr>
      <w:tr w:rsidR="00A56B4E">
        <w:trPr>
          <w:trHeight w:val="446"/>
        </w:trPr>
        <w:tc>
          <w:tcPr>
            <w:tcW w:w="1576" w:type="dxa"/>
            <w:vMerge/>
          </w:tcPr>
          <w:p w:rsidR="00A56B4E" w:rsidRDefault="00A56B4E">
            <w:pPr>
              <w:snapToGrid w:val="0"/>
              <w:spacing w:line="0" w:lineRule="atLeast"/>
              <w:jc w:val="left"/>
              <w:rPr>
                <w:rFonts w:cs="Arial"/>
                <w:b/>
                <w:bCs/>
                <w:sz w:val="22"/>
                <w:szCs w:val="16"/>
              </w:rPr>
            </w:pPr>
          </w:p>
        </w:tc>
        <w:tc>
          <w:tcPr>
            <w:tcW w:w="3373" w:type="dxa"/>
            <w:vMerge/>
          </w:tcPr>
          <w:p w:rsidR="00A56B4E" w:rsidRDefault="00A56B4E">
            <w:pPr>
              <w:snapToGrid w:val="0"/>
              <w:spacing w:line="0" w:lineRule="atLeast"/>
              <w:jc w:val="left"/>
              <w:rPr>
                <w:rFonts w:cs="Arial"/>
                <w:b/>
                <w:bCs/>
                <w:sz w:val="22"/>
                <w:szCs w:val="16"/>
              </w:rPr>
            </w:pPr>
          </w:p>
        </w:tc>
        <w:tc>
          <w:tcPr>
            <w:tcW w:w="1337" w:type="dxa"/>
          </w:tcPr>
          <w:p w:rsidR="00A56B4E" w:rsidRDefault="00000000">
            <w:pPr>
              <w:snapToGrid w:val="0"/>
              <w:spacing w:line="0" w:lineRule="atLeast"/>
              <w:jc w:val="left"/>
              <w:rPr>
                <w:sz w:val="22"/>
                <w:szCs w:val="22"/>
              </w:rPr>
            </w:pPr>
            <w:r>
              <w:rPr>
                <w:rFonts w:hint="eastAsia"/>
                <w:sz w:val="22"/>
                <w:szCs w:val="22"/>
              </w:rPr>
              <w:t>EMS</w:t>
            </w:r>
          </w:p>
        </w:tc>
        <w:tc>
          <w:tcPr>
            <w:tcW w:w="3676" w:type="dxa"/>
            <w:gridSpan w:val="3"/>
          </w:tcPr>
          <w:p w:rsidR="00A56B4E" w:rsidRDefault="00BA2C55">
            <w:pPr>
              <w:snapToGrid w:val="0"/>
              <w:spacing w:line="0" w:lineRule="atLeast"/>
              <w:jc w:val="left"/>
              <w:rPr>
                <w:sz w:val="21"/>
                <w:szCs w:val="16"/>
              </w:rPr>
            </w:pPr>
            <w:r w:rsidRPr="00BA2C55">
              <w:rPr>
                <w:sz w:val="21"/>
                <w:szCs w:val="16"/>
              </w:rPr>
              <w:t>Relevant environmental management activities of places involved in the sales of intelligent mining machinery, the development of coal mine precise positioning system, and the development of coal mine safety monitoring system</w:t>
            </w:r>
          </w:p>
        </w:tc>
      </w:tr>
      <w:tr w:rsidR="00A56B4E">
        <w:trPr>
          <w:trHeight w:val="412"/>
        </w:trPr>
        <w:tc>
          <w:tcPr>
            <w:tcW w:w="1576" w:type="dxa"/>
            <w:vMerge w:val="restart"/>
          </w:tcPr>
          <w:p w:rsidR="00A56B4E"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A56B4E" w:rsidRDefault="00BA2C55">
            <w:pPr>
              <w:snapToGrid w:val="0"/>
              <w:spacing w:line="0" w:lineRule="atLeast"/>
              <w:jc w:val="left"/>
              <w:rPr>
                <w:sz w:val="22"/>
                <w:szCs w:val="22"/>
              </w:rPr>
            </w:pPr>
            <w:r w:rsidRPr="00BA2C55">
              <w:rPr>
                <w:rFonts w:cs="Arial"/>
                <w:b/>
                <w:bCs/>
                <w:sz w:val="22"/>
                <w:szCs w:val="16"/>
              </w:rPr>
              <w:t xml:space="preserve">No. 10501, Building 1, </w:t>
            </w:r>
            <w:proofErr w:type="spellStart"/>
            <w:r w:rsidRPr="00BA2C55">
              <w:rPr>
                <w:rFonts w:cs="Arial"/>
                <w:b/>
                <w:bCs/>
                <w:sz w:val="22"/>
                <w:szCs w:val="16"/>
              </w:rPr>
              <w:t>Qing'an</w:t>
            </w:r>
            <w:proofErr w:type="spellEnd"/>
            <w:r w:rsidRPr="00BA2C55">
              <w:rPr>
                <w:rFonts w:cs="Arial"/>
                <w:b/>
                <w:bCs/>
                <w:sz w:val="22"/>
                <w:szCs w:val="16"/>
              </w:rPr>
              <w:t xml:space="preserve"> Park, No. 9, </w:t>
            </w:r>
            <w:proofErr w:type="spellStart"/>
            <w:r w:rsidRPr="00BA2C55">
              <w:rPr>
                <w:rFonts w:cs="Arial"/>
                <w:b/>
                <w:bCs/>
                <w:sz w:val="22"/>
                <w:szCs w:val="16"/>
              </w:rPr>
              <w:t>Gaoxin</w:t>
            </w:r>
            <w:proofErr w:type="spellEnd"/>
            <w:r w:rsidRPr="00BA2C55">
              <w:rPr>
                <w:rFonts w:cs="Arial"/>
                <w:b/>
                <w:bCs/>
                <w:sz w:val="22"/>
                <w:szCs w:val="16"/>
              </w:rPr>
              <w:t xml:space="preserve"> Second Road, High tech Zone, Xi'an City, Shaanxi Province</w:t>
            </w:r>
          </w:p>
        </w:tc>
        <w:tc>
          <w:tcPr>
            <w:tcW w:w="1337" w:type="dxa"/>
          </w:tcPr>
          <w:p w:rsidR="00A56B4E" w:rsidRDefault="00000000">
            <w:pPr>
              <w:snapToGrid w:val="0"/>
              <w:spacing w:line="0" w:lineRule="atLeast"/>
              <w:jc w:val="left"/>
              <w:rPr>
                <w:sz w:val="22"/>
                <w:szCs w:val="22"/>
              </w:rPr>
            </w:pPr>
            <w:r>
              <w:rPr>
                <w:rFonts w:hint="eastAsia"/>
                <w:sz w:val="22"/>
                <w:szCs w:val="22"/>
              </w:rPr>
              <w:t>OHSMS</w:t>
            </w:r>
          </w:p>
        </w:tc>
        <w:tc>
          <w:tcPr>
            <w:tcW w:w="3676" w:type="dxa"/>
            <w:gridSpan w:val="3"/>
          </w:tcPr>
          <w:p w:rsidR="00A56B4E" w:rsidRDefault="00BA2C55">
            <w:pPr>
              <w:snapToGrid w:val="0"/>
              <w:spacing w:line="0" w:lineRule="atLeast"/>
              <w:jc w:val="left"/>
              <w:rPr>
                <w:sz w:val="22"/>
                <w:szCs w:val="22"/>
              </w:rPr>
            </w:pPr>
            <w:r w:rsidRPr="00BA2C55">
              <w:rPr>
                <w:sz w:val="22"/>
                <w:szCs w:val="22"/>
              </w:rPr>
              <w:t>Relevant occupational health and safety management activities in the places involved in the sales of intelligent mining machinery, the development of coal mine precise positioning system, and the development of coal mine safety monitoring system</w:t>
            </w:r>
          </w:p>
        </w:tc>
      </w:tr>
      <w:tr w:rsidR="00A56B4E">
        <w:trPr>
          <w:trHeight w:val="421"/>
        </w:trPr>
        <w:tc>
          <w:tcPr>
            <w:tcW w:w="1576" w:type="dxa"/>
            <w:vMerge/>
          </w:tcPr>
          <w:p w:rsidR="00A56B4E" w:rsidRDefault="00A56B4E">
            <w:pPr>
              <w:snapToGrid w:val="0"/>
              <w:spacing w:line="0" w:lineRule="atLeast"/>
              <w:jc w:val="left"/>
              <w:rPr>
                <w:sz w:val="22"/>
                <w:szCs w:val="16"/>
              </w:rPr>
            </w:pPr>
          </w:p>
        </w:tc>
        <w:tc>
          <w:tcPr>
            <w:tcW w:w="3373" w:type="dxa"/>
            <w:vMerge/>
          </w:tcPr>
          <w:p w:rsidR="00A56B4E" w:rsidRDefault="00A56B4E">
            <w:pPr>
              <w:snapToGrid w:val="0"/>
              <w:spacing w:line="0" w:lineRule="atLeast"/>
              <w:jc w:val="left"/>
              <w:rPr>
                <w:rFonts w:cs="Arial"/>
                <w:b/>
                <w:bCs/>
                <w:sz w:val="22"/>
                <w:szCs w:val="16"/>
              </w:rPr>
            </w:pPr>
          </w:p>
        </w:tc>
        <w:tc>
          <w:tcPr>
            <w:tcW w:w="1337" w:type="dxa"/>
          </w:tcPr>
          <w:p w:rsidR="00A56B4E"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A56B4E" w:rsidRDefault="00A56B4E">
            <w:pPr>
              <w:snapToGrid w:val="0"/>
              <w:spacing w:line="0" w:lineRule="atLeast"/>
              <w:jc w:val="left"/>
              <w:rPr>
                <w:sz w:val="22"/>
                <w:szCs w:val="22"/>
              </w:rPr>
            </w:pPr>
          </w:p>
        </w:tc>
      </w:tr>
      <w:tr w:rsidR="00A56B4E">
        <w:trPr>
          <w:trHeight w:val="459"/>
        </w:trPr>
        <w:tc>
          <w:tcPr>
            <w:tcW w:w="1576" w:type="dxa"/>
            <w:vMerge w:val="restart"/>
          </w:tcPr>
          <w:p w:rsidR="00A56B4E"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A56B4E" w:rsidRDefault="00BA2C55">
            <w:pPr>
              <w:snapToGrid w:val="0"/>
              <w:spacing w:line="0" w:lineRule="atLeast"/>
              <w:jc w:val="left"/>
              <w:rPr>
                <w:sz w:val="22"/>
                <w:szCs w:val="22"/>
              </w:rPr>
            </w:pPr>
            <w:r w:rsidRPr="00BA2C55">
              <w:rPr>
                <w:rFonts w:cs="Arial"/>
                <w:b/>
                <w:bCs/>
                <w:sz w:val="22"/>
                <w:szCs w:val="16"/>
              </w:rPr>
              <w:t xml:space="preserve">No. 10501, Building 1, </w:t>
            </w:r>
            <w:proofErr w:type="spellStart"/>
            <w:r w:rsidRPr="00BA2C55">
              <w:rPr>
                <w:rFonts w:cs="Arial"/>
                <w:b/>
                <w:bCs/>
                <w:sz w:val="22"/>
                <w:szCs w:val="16"/>
              </w:rPr>
              <w:t>Qing'an</w:t>
            </w:r>
            <w:proofErr w:type="spellEnd"/>
            <w:r w:rsidRPr="00BA2C55">
              <w:rPr>
                <w:rFonts w:cs="Arial"/>
                <w:b/>
                <w:bCs/>
                <w:sz w:val="22"/>
                <w:szCs w:val="16"/>
              </w:rPr>
              <w:t xml:space="preserve"> Park, No. 9, </w:t>
            </w:r>
            <w:proofErr w:type="spellStart"/>
            <w:r w:rsidRPr="00BA2C55">
              <w:rPr>
                <w:rFonts w:cs="Arial"/>
                <w:b/>
                <w:bCs/>
                <w:sz w:val="22"/>
                <w:szCs w:val="16"/>
              </w:rPr>
              <w:t>Gaoxin</w:t>
            </w:r>
            <w:proofErr w:type="spellEnd"/>
            <w:r w:rsidRPr="00BA2C55">
              <w:rPr>
                <w:rFonts w:cs="Arial"/>
                <w:b/>
                <w:bCs/>
                <w:sz w:val="22"/>
                <w:szCs w:val="16"/>
              </w:rPr>
              <w:t xml:space="preserve"> Second Road, High tech Zone, Xi'an City, Shaanxi Province</w:t>
            </w:r>
          </w:p>
        </w:tc>
        <w:tc>
          <w:tcPr>
            <w:tcW w:w="1337" w:type="dxa"/>
          </w:tcPr>
          <w:p w:rsidR="00A56B4E" w:rsidRDefault="00000000">
            <w:pPr>
              <w:snapToGrid w:val="0"/>
              <w:spacing w:line="0" w:lineRule="atLeast"/>
              <w:jc w:val="left"/>
              <w:rPr>
                <w:sz w:val="22"/>
                <w:szCs w:val="22"/>
              </w:rPr>
            </w:pPr>
            <w:r>
              <w:rPr>
                <w:rFonts w:hint="eastAsia"/>
                <w:sz w:val="22"/>
                <w:szCs w:val="22"/>
              </w:rPr>
              <w:t>FSMS</w:t>
            </w:r>
          </w:p>
        </w:tc>
        <w:tc>
          <w:tcPr>
            <w:tcW w:w="3676" w:type="dxa"/>
            <w:gridSpan w:val="3"/>
          </w:tcPr>
          <w:p w:rsidR="00A56B4E" w:rsidRDefault="00A56B4E">
            <w:pPr>
              <w:snapToGrid w:val="0"/>
              <w:spacing w:line="0" w:lineRule="atLeast"/>
              <w:jc w:val="left"/>
              <w:rPr>
                <w:sz w:val="22"/>
                <w:szCs w:val="22"/>
              </w:rPr>
            </w:pPr>
          </w:p>
        </w:tc>
      </w:tr>
      <w:tr w:rsidR="00A56B4E">
        <w:trPr>
          <w:trHeight w:val="374"/>
        </w:trPr>
        <w:tc>
          <w:tcPr>
            <w:tcW w:w="1576" w:type="dxa"/>
            <w:vMerge/>
          </w:tcPr>
          <w:p w:rsidR="00A56B4E" w:rsidRDefault="00A56B4E">
            <w:pPr>
              <w:snapToGrid w:val="0"/>
              <w:spacing w:line="0" w:lineRule="atLeast"/>
              <w:jc w:val="left"/>
              <w:rPr>
                <w:rFonts w:cs="Arial"/>
                <w:b/>
                <w:bCs/>
                <w:sz w:val="22"/>
                <w:szCs w:val="16"/>
              </w:rPr>
            </w:pPr>
          </w:p>
        </w:tc>
        <w:tc>
          <w:tcPr>
            <w:tcW w:w="3373" w:type="dxa"/>
            <w:vMerge/>
          </w:tcPr>
          <w:p w:rsidR="00A56B4E" w:rsidRDefault="00A56B4E">
            <w:pPr>
              <w:snapToGrid w:val="0"/>
              <w:spacing w:line="0" w:lineRule="atLeast"/>
              <w:jc w:val="left"/>
              <w:rPr>
                <w:rFonts w:cs="Arial"/>
                <w:b/>
                <w:bCs/>
                <w:sz w:val="22"/>
                <w:szCs w:val="16"/>
              </w:rPr>
            </w:pPr>
          </w:p>
        </w:tc>
        <w:tc>
          <w:tcPr>
            <w:tcW w:w="1337" w:type="dxa"/>
          </w:tcPr>
          <w:p w:rsidR="00A56B4E" w:rsidRDefault="00000000">
            <w:pPr>
              <w:snapToGrid w:val="0"/>
              <w:spacing w:line="0" w:lineRule="atLeast"/>
              <w:jc w:val="left"/>
              <w:rPr>
                <w:sz w:val="22"/>
                <w:szCs w:val="22"/>
              </w:rPr>
            </w:pPr>
            <w:r>
              <w:rPr>
                <w:rFonts w:hint="eastAsia"/>
                <w:sz w:val="22"/>
                <w:szCs w:val="22"/>
              </w:rPr>
              <w:t>HACCP</w:t>
            </w:r>
          </w:p>
        </w:tc>
        <w:tc>
          <w:tcPr>
            <w:tcW w:w="3676" w:type="dxa"/>
            <w:gridSpan w:val="3"/>
          </w:tcPr>
          <w:p w:rsidR="00A56B4E" w:rsidRDefault="00A56B4E">
            <w:pPr>
              <w:snapToGrid w:val="0"/>
              <w:spacing w:line="0" w:lineRule="atLeast"/>
              <w:jc w:val="left"/>
              <w:rPr>
                <w:sz w:val="22"/>
                <w:szCs w:val="22"/>
              </w:rPr>
            </w:pPr>
          </w:p>
        </w:tc>
      </w:tr>
      <w:tr w:rsidR="00A56B4E">
        <w:trPr>
          <w:trHeight w:val="90"/>
        </w:trPr>
        <w:tc>
          <w:tcPr>
            <w:tcW w:w="9962" w:type="dxa"/>
            <w:gridSpan w:val="6"/>
          </w:tcPr>
          <w:p w:rsidR="00A56B4E"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A56B4E">
        <w:tc>
          <w:tcPr>
            <w:tcW w:w="9962" w:type="dxa"/>
            <w:gridSpan w:val="6"/>
          </w:tcPr>
          <w:p w:rsidR="00A56B4E"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A56B4E">
        <w:trPr>
          <w:trHeight w:val="862"/>
        </w:trPr>
        <w:tc>
          <w:tcPr>
            <w:tcW w:w="1576" w:type="dxa"/>
          </w:tcPr>
          <w:p w:rsidR="00A56B4E"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A56B4E" w:rsidRDefault="00A56B4E">
            <w:pPr>
              <w:snapToGrid w:val="0"/>
              <w:spacing w:line="0" w:lineRule="atLeast"/>
              <w:jc w:val="left"/>
              <w:rPr>
                <w:rFonts w:cs="Arial"/>
                <w:b/>
                <w:bCs/>
                <w:sz w:val="22"/>
                <w:szCs w:val="16"/>
              </w:rPr>
            </w:pPr>
          </w:p>
          <w:p w:rsidR="00A56B4E" w:rsidRDefault="00A56B4E">
            <w:pPr>
              <w:snapToGrid w:val="0"/>
              <w:spacing w:line="0" w:lineRule="atLeast"/>
              <w:jc w:val="left"/>
              <w:rPr>
                <w:rFonts w:cs="Arial"/>
                <w:b/>
                <w:bCs/>
                <w:sz w:val="22"/>
                <w:szCs w:val="16"/>
              </w:rPr>
            </w:pPr>
          </w:p>
          <w:p w:rsidR="00A56B4E" w:rsidRDefault="00A56B4E">
            <w:pPr>
              <w:snapToGrid w:val="0"/>
              <w:spacing w:line="0" w:lineRule="atLeast"/>
              <w:jc w:val="left"/>
              <w:rPr>
                <w:rFonts w:cs="Arial"/>
                <w:b/>
                <w:bCs/>
                <w:sz w:val="22"/>
                <w:szCs w:val="16"/>
              </w:rPr>
            </w:pPr>
          </w:p>
          <w:p w:rsidR="00A56B4E" w:rsidRDefault="00A56B4E">
            <w:pPr>
              <w:snapToGrid w:val="0"/>
              <w:spacing w:line="0" w:lineRule="atLeast"/>
              <w:jc w:val="left"/>
              <w:rPr>
                <w:rFonts w:cs="Arial"/>
                <w:b/>
                <w:bCs/>
                <w:sz w:val="22"/>
                <w:szCs w:val="16"/>
              </w:rPr>
            </w:pPr>
          </w:p>
        </w:tc>
        <w:tc>
          <w:tcPr>
            <w:tcW w:w="1370" w:type="dxa"/>
          </w:tcPr>
          <w:p w:rsidR="00A56B4E" w:rsidRDefault="00000000">
            <w:pPr>
              <w:snapToGrid w:val="0"/>
              <w:spacing w:line="0" w:lineRule="atLeast"/>
              <w:jc w:val="left"/>
              <w:rPr>
                <w:sz w:val="22"/>
                <w:szCs w:val="22"/>
              </w:rPr>
            </w:pPr>
            <w:r>
              <w:rPr>
                <w:rFonts w:hint="eastAsia"/>
                <w:sz w:val="22"/>
                <w:szCs w:val="18"/>
              </w:rPr>
              <w:t>审核组长签字</w:t>
            </w:r>
          </w:p>
        </w:tc>
        <w:tc>
          <w:tcPr>
            <w:tcW w:w="1976" w:type="dxa"/>
          </w:tcPr>
          <w:p w:rsidR="00A56B4E" w:rsidRDefault="00A56B4E">
            <w:pPr>
              <w:snapToGrid w:val="0"/>
              <w:spacing w:line="0" w:lineRule="atLeast"/>
              <w:jc w:val="left"/>
              <w:rPr>
                <w:sz w:val="22"/>
                <w:szCs w:val="22"/>
              </w:rPr>
            </w:pPr>
          </w:p>
        </w:tc>
      </w:tr>
    </w:tbl>
    <w:p w:rsidR="00A56B4E" w:rsidRDefault="00A56B4E">
      <w:pPr>
        <w:pStyle w:val="a3"/>
        <w:spacing w:line="0" w:lineRule="atLeast"/>
        <w:ind w:firstLine="0"/>
        <w:rPr>
          <w:b/>
          <w:color w:val="000000" w:themeColor="text1"/>
          <w:sz w:val="18"/>
          <w:szCs w:val="18"/>
          <w:lang w:val="en-GB"/>
        </w:rPr>
      </w:pPr>
    </w:p>
    <w:sectPr w:rsidR="00A56B4E">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891" w:rsidRDefault="007C3891">
      <w:r>
        <w:separator/>
      </w:r>
    </w:p>
  </w:endnote>
  <w:endnote w:type="continuationSeparator" w:id="0">
    <w:p w:rsidR="007C3891" w:rsidRDefault="007C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891" w:rsidRDefault="007C3891">
      <w:r>
        <w:separator/>
      </w:r>
    </w:p>
  </w:footnote>
  <w:footnote w:type="continuationSeparator" w:id="0">
    <w:p w:rsidR="007C3891" w:rsidRDefault="007C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B4E"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389.15pt;margin-top:10.7pt;width:87.9pt;height:20.2pt;z-index:251659264;mso-position-horizontal-relative:text;mso-position-vertical-relative:text;mso-width-relative:page;mso-height-relative:page" stroked="f">
          <v:textbox>
            <w:txbxContent>
              <w:p w:rsidR="00A56B4E"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6B4E"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A56B4E"/>
    <w:rsid w:val="003563B5"/>
    <w:rsid w:val="0048669F"/>
    <w:rsid w:val="007C3891"/>
    <w:rsid w:val="00A56B4E"/>
    <w:rsid w:val="00BA2C55"/>
    <w:rsid w:val="249E63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4C79DD2-F3D5-40AF-ADC2-357FF72A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1765</Characters>
  <Application>Microsoft Office Word</Application>
  <DocSecurity>0</DocSecurity>
  <Lines>14</Lines>
  <Paragraphs>4</Paragraphs>
  <ScaleCrop>false</ScaleCrop>
  <Company>微软中国</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34</cp:revision>
  <cp:lastPrinted>2019-05-13T03:13:00Z</cp:lastPrinted>
  <dcterms:created xsi:type="dcterms:W3CDTF">2016-02-16T02:49:00Z</dcterms:created>
  <dcterms:modified xsi:type="dcterms:W3CDTF">2022-12-06T02:35:00Z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