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hint="eastAsia"/>
          <w:szCs w:val="21"/>
          <w:u w:val="single"/>
        </w:rPr>
        <w:t>0001-2019-202</w:t>
      </w:r>
      <w:bookmarkEnd w:id="0"/>
      <w:r>
        <w:rPr>
          <w:rFonts w:hint="eastAsia"/>
          <w:szCs w:val="21"/>
          <w:u w:val="single"/>
          <w:lang w:val="en-US" w:eastAsia="zh-CN"/>
        </w:rPr>
        <w:t>3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>
            <w:r>
              <w:rPr>
                <w:rFonts w:hint="eastAsia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Times New Roman" w:hAnsi="Times New Roman"/>
              </w:rPr>
              <w:t>（48-56）HRC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3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360" w:lineRule="atLeast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</w:rPr>
              <w:t>IP-82553318，作业指导书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0314" w:type="dxa"/>
            <w:gridSpan w:val="8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被测量要求控制在:</w:t>
            </w:r>
            <w:r>
              <w:rPr>
                <w:rFonts w:hint="eastAsia" w:ascii="Times New Roman" w:hAnsi="Times New Roman"/>
              </w:rPr>
              <w:t>（48-56）HRC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2．测量过程最大允许误差：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（1）、全宽范围：T=8</w:t>
            </w:r>
            <w:r>
              <w:rPr>
                <w:rFonts w:hint="eastAsia" w:ascii="Times New Roman" w:hAnsi="Times New Roman"/>
              </w:rPr>
              <w:t>HRC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（2）、允许误差：</w:t>
            </w: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1/3=8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1/3=2.67</w:t>
            </w:r>
            <w:r>
              <w:rPr>
                <w:rFonts w:hint="eastAsia" w:ascii="Times New Roman" w:hAnsi="Times New Roman"/>
              </w:rPr>
              <w:t>HRC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、测量范围推导：选 </w:t>
            </w:r>
            <w:r>
              <w:rPr>
                <w:rFonts w:hint="eastAsia" w:hAnsi="宋体"/>
                <w:szCs w:val="21"/>
              </w:rPr>
              <w:t>(20~70)</w:t>
            </w:r>
            <w:r>
              <w:rPr>
                <w:rFonts w:hint="eastAsia" w:ascii="Times New Roman" w:hAnsi="Times New Roman"/>
              </w:rPr>
              <w:t>HRC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洛氏硬度计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1470" w:firstLineChars="7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</w:tcPr>
          <w:p>
            <w:r>
              <w:rPr>
                <w:rFonts w:hint="eastAsia"/>
              </w:rPr>
              <w:t>数显洛氏硬度计/</w:t>
            </w:r>
            <w:r>
              <w:rPr>
                <w:rFonts w:hint="eastAsia"/>
                <w:color w:val="000000" w:themeColor="text1"/>
              </w:rPr>
              <w:t>22040018</w:t>
            </w:r>
          </w:p>
        </w:tc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200HRS-150T</w:t>
            </w:r>
          </w:p>
        </w:tc>
        <w:tc>
          <w:tcPr>
            <w:tcW w:w="297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±1.5HRC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22000554709</w:t>
            </w:r>
          </w:p>
        </w:tc>
        <w:tc>
          <w:tcPr>
            <w:tcW w:w="1559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beforeLines="50"/>
            </w:pPr>
            <w:r>
              <w:rPr>
                <w:rFonts w:hint="eastAsia"/>
              </w:rPr>
              <w:t>测量设备的测量范围(20~70)HRC，满足计量要求的测量范围的（48-56）HRC要求。</w:t>
            </w:r>
          </w:p>
          <w:p>
            <w:pPr>
              <w:spacing w:beforeLines="50"/>
            </w:pPr>
            <w:r>
              <w:rPr>
                <w:rFonts w:hint="eastAsia"/>
              </w:rPr>
              <w:t>测量设备最大允许误差±1.5HRC，满足于测量过程最大允许误差2.67HRC的要求。</w:t>
            </w:r>
          </w:p>
          <w:p>
            <w:pPr>
              <w:spacing w:beforeLines="50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143510</wp:posOffset>
                  </wp:positionV>
                  <wp:extent cx="753110" cy="261620"/>
                  <wp:effectExtent l="19050" t="0" r="889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2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5616" t="16071" r="10499" b="15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测量设备经检定/校准。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130810</wp:posOffset>
                  </wp:positionV>
                  <wp:extent cx="484505" cy="219075"/>
                  <wp:effectExtent l="19050" t="0" r="0" b="0"/>
                  <wp:wrapNone/>
                  <wp:docPr id="3" name="图片 1" descr="袁菊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袁菊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121285</wp:posOffset>
                  </wp:positionV>
                  <wp:extent cx="862965" cy="353695"/>
                  <wp:effectExtent l="19050" t="0" r="0" b="0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602" cy="35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审核日期：2023年02 月22日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spacing w:line="320" w:lineRule="exact"/>
      <w:ind w:firstLine="735" w:firstLineChars="350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79448"/>
    <w:multiLevelType w:val="singleLevel"/>
    <w:tmpl w:val="9F17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95E"/>
    <w:rsid w:val="00022151"/>
    <w:rsid w:val="00024238"/>
    <w:rsid w:val="0007363A"/>
    <w:rsid w:val="00092E95"/>
    <w:rsid w:val="001E6510"/>
    <w:rsid w:val="002256EB"/>
    <w:rsid w:val="002A6603"/>
    <w:rsid w:val="002B367E"/>
    <w:rsid w:val="0030003C"/>
    <w:rsid w:val="003019E5"/>
    <w:rsid w:val="0030304F"/>
    <w:rsid w:val="003235FB"/>
    <w:rsid w:val="003E4A8F"/>
    <w:rsid w:val="00445A83"/>
    <w:rsid w:val="00486BDB"/>
    <w:rsid w:val="004A095E"/>
    <w:rsid w:val="004A7B1A"/>
    <w:rsid w:val="004B2CAC"/>
    <w:rsid w:val="004C7A73"/>
    <w:rsid w:val="00517D3F"/>
    <w:rsid w:val="0057008F"/>
    <w:rsid w:val="005A45D9"/>
    <w:rsid w:val="005A79C9"/>
    <w:rsid w:val="005E494E"/>
    <w:rsid w:val="005F0461"/>
    <w:rsid w:val="005F1C0B"/>
    <w:rsid w:val="006017C4"/>
    <w:rsid w:val="00646E02"/>
    <w:rsid w:val="00694496"/>
    <w:rsid w:val="00724E14"/>
    <w:rsid w:val="007C121D"/>
    <w:rsid w:val="007F2084"/>
    <w:rsid w:val="00845F57"/>
    <w:rsid w:val="008479CE"/>
    <w:rsid w:val="008A00F4"/>
    <w:rsid w:val="009519A0"/>
    <w:rsid w:val="00967F6D"/>
    <w:rsid w:val="00972D0E"/>
    <w:rsid w:val="00A24874"/>
    <w:rsid w:val="00A26E30"/>
    <w:rsid w:val="00B65B36"/>
    <w:rsid w:val="00B96F40"/>
    <w:rsid w:val="00C25833"/>
    <w:rsid w:val="00D1056C"/>
    <w:rsid w:val="00D20636"/>
    <w:rsid w:val="00D622E9"/>
    <w:rsid w:val="00D62F5F"/>
    <w:rsid w:val="00D960A1"/>
    <w:rsid w:val="00DE386B"/>
    <w:rsid w:val="00DF2A02"/>
    <w:rsid w:val="00E03CE3"/>
    <w:rsid w:val="00E93F7F"/>
    <w:rsid w:val="00F370ED"/>
    <w:rsid w:val="00F5365E"/>
    <w:rsid w:val="00F943EC"/>
    <w:rsid w:val="4C61362B"/>
    <w:rsid w:val="56CF7FF4"/>
    <w:rsid w:val="7A401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microsoft.com/office/2007/relationships/hdphoto" Target="../NUL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90</TotalTime>
  <ScaleCrop>false</ScaleCrop>
  <LinksUpToDate>false</LinksUpToDate>
  <CharactersWithSpaces>680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2023-02-22T06:11:04Z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