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大庆市庆丰源科技有限公司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领导层、办公室、生产技术部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陪同人员：齐宏伟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范玲玲、</w:t>
            </w:r>
            <w:r>
              <w:rPr>
                <w:rFonts w:hint="eastAsia"/>
                <w:color w:val="000000"/>
                <w:sz w:val="24"/>
                <w:szCs w:val="24"/>
              </w:rPr>
              <w:t>李丽英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【远程审核】（微信视频、文件传输）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2022年12月06日 下午至2022年12月06日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远程视频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</w:t>
            </w:r>
            <w:r>
              <w:rPr>
                <w:rFonts w:hint="eastAsia"/>
                <w:color w:val="000000"/>
                <w:szCs w:val="21"/>
              </w:rPr>
              <w:t>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：91230607MA1B9LN878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2018年9月7日至长期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计算机软件开发：化工产品（不含危险化学品）、五金产品、变压器、电线电缆、仪器仪表、化工生产设备、橡胶制品、新型元器件、工程机械设备及配件、水泥预制构件、水暖设备、服装鞋帽、建材、钻石、翡翠制造、加工、销售；电力设备、电气空间加热器皿装置、电线电缆、混凝土制品、石油钻采专用设各及配件，自动控制设备系统装置、汽车配件、家电子产品、绝缘材料、井下工具、电子元器件制造、销售及维修。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石油钻采专用设备（多功能蓄能井口保护器、抽油机智能保护器）、自动控制设备系统装置（含智能自动皮带调节报警装置）、电力设备（防雷击防腐蚀防护网、变压器平台预警远传保护器、一体化监测汇集保护装置、绝缘热缩防护产品）、仪器仪表（不含许可要求产品）的加工和销售：水泥预制构件、井下工具销售所涉及的能源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黑龙江省大庆高新区科技孵化器一期工程1号孵化器8-01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黑龙江省大庆市让胡路区创业大道兴园路80号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生产/服务流程图：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庆丰源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多功能蓄能井口保护器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抽油机智能保护器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智能自动皮带调节报警装置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工艺流程图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采购原材料→下料→加工→焊接→装配→打磨喷漆→检验→打包出厂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防雷击防腐蚀防护网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变压器平台预警远传保护器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一体化监测汇集保护装置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母液流量调节器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工艺流程：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采购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电子元器件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元器件测试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电器件装配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电器件配线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→装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机调试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→检验→打包出厂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绝缘热缩防护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的生产工艺流程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采购原材料→下料→加工→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修理毛边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→检验→打包出厂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水泥预制构件、井下工具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的销售工艺流程：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顾客需求-合同评审-签订合同-产品采购-供方发货-客户验收-销售服务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22人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；临时工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季节工人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确定外部提供过程、产品和服务（外包过程）：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 w:eastAsia="宋体" w:cs="宋体"/>
              </w:rPr>
              <w:t>遵守法规，清洁生产，提高能效，持续改进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94"/>
              <w:gridCol w:w="1200"/>
              <w:gridCol w:w="3110"/>
              <w:gridCol w:w="20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1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0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</w:rPr>
                    <w:t>单位产值能耗</w:t>
                  </w: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  <w:lang w:eastAsia="zh-CN"/>
                    </w:rPr>
                    <w:t>≤</w:t>
                  </w:r>
                  <w:r>
                    <w:rPr>
                      <w:rFonts w:hint="eastAsia" w:ascii="宋体" w:hAnsi="宋体" w:cs="宋体"/>
                      <w:snapToGrid w:val="0"/>
                      <w:kern w:val="0"/>
                      <w:lang w:val="en-US" w:eastAsia="zh-CN"/>
                    </w:rPr>
                    <w:t>27</w:t>
                  </w: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</w:rPr>
                    <w:t>.</w:t>
                  </w:r>
                  <w:r>
                    <w:rPr>
                      <w:rFonts w:hint="eastAsia" w:ascii="宋体" w:hAnsi="宋体" w:cs="宋体"/>
                      <w:snapToGrid w:val="0"/>
                      <w:kern w:val="0"/>
                      <w:lang w:val="en-US" w:eastAsia="zh-CN"/>
                    </w:rPr>
                    <w:t>66</w:t>
                  </w: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</w:rPr>
                    <w:t>kgce/万元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11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公司总能耗</w:t>
                  </w: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  <w:highlight w:val="none"/>
                    </w:rPr>
                    <w:t>kgce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/公司总产值（万元）</w:t>
                  </w:r>
                </w:p>
              </w:tc>
              <w:tc>
                <w:tcPr>
                  <w:tcW w:w="206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1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0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1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0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-作业文件；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bookmarkStart w:id="6" w:name="_GoBack"/>
            <w:bookmarkEnd w:id="6"/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8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柴油、水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认证范围变更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变更为：</w:t>
            </w:r>
            <w:r>
              <w:rPr>
                <w:sz w:val="20"/>
              </w:rPr>
              <w:t>石油钻采专用设备（多功能蓄能井口保护器、抽油机智能保护器）、自动控制设备系统装置（含智能自动皮带调节报警装置）、电力设备（防雷击防腐蚀防护网、变压器平台预警远传保护器、一体化监测汇集保护装置、绝缘热缩防护产品）、仪器仪表（</w:t>
            </w:r>
            <w:r>
              <w:rPr>
                <w:rFonts w:hint="eastAsia"/>
                <w:sz w:val="21"/>
                <w:szCs w:val="21"/>
              </w:rPr>
              <w:t>母液流量调节器</w:t>
            </w:r>
            <w:r>
              <w:rPr>
                <w:sz w:val="20"/>
              </w:rPr>
              <w:t>）的加工和销售：水泥预制构件、井下工具销售所涉及的能源管理活动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0F55F48"/>
    <w:rsid w:val="06E27FD5"/>
    <w:rsid w:val="17C403D0"/>
    <w:rsid w:val="214740C7"/>
    <w:rsid w:val="467568E5"/>
    <w:rsid w:val="55A71FF7"/>
    <w:rsid w:val="62166E42"/>
    <w:rsid w:val="621C0D9D"/>
    <w:rsid w:val="642301C1"/>
    <w:rsid w:val="68B735CD"/>
    <w:rsid w:val="6E871741"/>
    <w:rsid w:val="731C63C0"/>
    <w:rsid w:val="77F64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eastAsia="宋体"/>
    </w:rPr>
  </w:style>
  <w:style w:type="paragraph" w:styleId="3">
    <w:name w:val="Body Text"/>
    <w:basedOn w:val="1"/>
    <w:qFormat/>
    <w:uiPriority w:val="0"/>
    <w:rPr>
      <w:rFonts w:ascii="华文中宋" w:hAnsi="华文中宋" w:eastAsia="华文中宋"/>
      <w:b/>
      <w:bCs/>
      <w:kern w:val="0"/>
      <w:sz w:val="24"/>
      <w:szCs w:val="18"/>
      <w:lang w:val="zh-CN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4097</Words>
  <Characters>4266</Characters>
  <Lines>92</Lines>
  <Paragraphs>26</Paragraphs>
  <TotalTime>2</TotalTime>
  <ScaleCrop>false</ScaleCrop>
  <LinksUpToDate>false</LinksUpToDate>
  <CharactersWithSpaces>5012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2022-12-09T02:41:25Z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2052-11.1.0.12763</vt:lpwstr>
  </property>
</Properties>
</file>