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-808990</wp:posOffset>
            </wp:positionV>
            <wp:extent cx="7626985" cy="10786745"/>
            <wp:effectExtent l="0" t="0" r="5715" b="8255"/>
            <wp:wrapNone/>
            <wp:docPr id="1" name="图片 1" descr="认证确认书(1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认证确认书(1)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1078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47"/>
        <w:gridCol w:w="264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94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江西智云电气有限公司</w:t>
            </w:r>
            <w:bookmarkEnd w:id="11"/>
          </w:p>
        </w:tc>
        <w:tc>
          <w:tcPr>
            <w:tcW w:w="264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947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64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48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审核发现，公司目前的外包过程为产品运输，未提供对产品运输外包方评价并施加环境、职业健康安全影响的证据。</w:t>
            </w:r>
          </w:p>
          <w:p>
            <w:pPr>
              <w:spacing w:before="120" w:line="48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杨园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bookmarkStart w:id="17" w:name="总组长"/>
            <w:r>
              <w:rPr>
                <w:rFonts w:hint="eastAsia" w:ascii="方正仿宋简体" w:eastAsia="方正仿宋简体"/>
                <w:b/>
                <w:sz w:val="24"/>
              </w:rPr>
              <w:t>吉洁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2022.11.30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>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8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-627380</wp:posOffset>
            </wp:positionH>
            <wp:positionV relativeFrom="paragraph">
              <wp:posOffset>-764540</wp:posOffset>
            </wp:positionV>
            <wp:extent cx="7563485" cy="10697845"/>
            <wp:effectExtent l="0" t="0" r="5715" b="8255"/>
            <wp:wrapNone/>
            <wp:docPr id="2" name="图片 2" descr="认证确认书(1)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认证确认书(1)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8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E674D0D"/>
    <w:rsid w:val="226F56D9"/>
    <w:rsid w:val="3B6A7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2022-12-01T02:33:01Z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