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门：江西智云电气有限公司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孙娜、</w:t>
            </w:r>
            <w:bookmarkStart w:id="0" w:name="管理者代表"/>
            <w:r>
              <w:rPr>
                <w:b w:val="0"/>
                <w:bCs w:val="0"/>
                <w:sz w:val="21"/>
                <w:szCs w:val="21"/>
              </w:rPr>
              <w:t>赵艳淑</w:t>
            </w:r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宋宗奚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吉洁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、杨园（远程审核、微信视频、语音、文件传输）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</w:t>
            </w:r>
            <w:r>
              <w:rPr>
                <w:rFonts w:hint="eastAsia"/>
                <w:color w:val="000000"/>
                <w:lang w:val="en-US" w:eastAsia="zh-CN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28</w:t>
            </w:r>
            <w:r>
              <w:rPr>
                <w:color w:val="000000"/>
              </w:rPr>
              <w:t xml:space="preserve">日 </w:t>
            </w:r>
            <w:bookmarkEnd w:id="2"/>
            <w:r>
              <w:rPr>
                <w:rFonts w:hint="eastAsia"/>
                <w:color w:val="000000"/>
                <w:lang w:eastAsia="zh-CN"/>
              </w:rPr>
              <w:t>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</w:rPr>
              <w:t>91130183MA07TKP565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有效期：2016-07-14 至 2036-07-13；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保温材料、耐火材料、建筑材料、化工产品（化学危险品和需专项审批的除外）的销售；防腐保温工程的施工，化工产品及原料（危险化学品和需专项审批的除外）保温材料、建筑材料的加工（仅限分支机构）。（依法须经批准的项目，经相关部门批准后方可开展经营活动）；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</w:t>
            </w:r>
            <w:r>
              <w:rPr>
                <w:rFonts w:hint="eastAsia"/>
                <w:color w:val="000000"/>
                <w:szCs w:val="21"/>
              </w:rPr>
              <w:t>请范围：</w:t>
            </w:r>
            <w:bookmarkStart w:id="3" w:name="审核范围"/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Q：电力设施器材、数字视频监控系统、机械电气设备、电工仪器仪表、软件的销售的销售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E：电力设施器材、数字视频监控系统、机械电气设备、电工仪器仪表、软件的销售所涉及场所的相关环境管理活动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O：电力设施器材、数字视频监控系统、机械电气设备、电工仪器仪表、软件的销售所涉及场所的相关职业健康安全管理活动</w:t>
            </w:r>
            <w:bookmarkEnd w:id="3"/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注册地址：江西省南昌市青山湖区上海北路666号青山湖商业广场502号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经营地址：江西省南昌市青山湖区上海北路666号青山湖商业广场502号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生产/服务流程图：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洽谈</w:t>
            </w:r>
            <w:r>
              <w:rPr>
                <w:rFonts w:hint="eastAsia"/>
                <w:color w:val="000000"/>
                <w:lang w:val="en-US" w:eastAsia="zh-CN"/>
              </w:rPr>
              <w:t xml:space="preserve">-- </w:t>
            </w:r>
            <w:r>
              <w:rPr>
                <w:rFonts w:hint="eastAsia"/>
                <w:color w:val="000000"/>
              </w:rPr>
              <w:t>签订合同</w:t>
            </w:r>
            <w:r>
              <w:rPr>
                <w:rFonts w:hint="eastAsia"/>
                <w:color w:val="000000"/>
                <w:lang w:val="en-US" w:eastAsia="zh-CN"/>
              </w:rPr>
              <w:t>--</w:t>
            </w:r>
            <w:r>
              <w:rPr>
                <w:rFonts w:hint="eastAsia"/>
                <w:color w:val="000000"/>
              </w:rPr>
              <w:t>采购</w:t>
            </w:r>
            <w:r>
              <w:rPr>
                <w:rFonts w:hint="eastAsia"/>
                <w:color w:val="000000"/>
                <w:lang w:val="en-US" w:eastAsia="zh-CN"/>
              </w:rPr>
              <w:t>--</w:t>
            </w:r>
            <w:r>
              <w:rPr>
                <w:rFonts w:hint="eastAsia"/>
                <w:color w:val="000000"/>
              </w:rPr>
              <w:t>验收</w:t>
            </w:r>
            <w:r>
              <w:rPr>
                <w:rFonts w:hint="eastAsia"/>
                <w:color w:val="000000"/>
                <w:lang w:val="en-US" w:eastAsia="zh-CN"/>
              </w:rPr>
              <w:t>--</w:t>
            </w:r>
            <w:r>
              <w:rPr>
                <w:rFonts w:hint="eastAsia"/>
                <w:color w:val="000000"/>
              </w:rPr>
              <w:t>销售交付</w:t>
            </w:r>
            <w:r>
              <w:rPr>
                <w:rFonts w:hint="eastAsia"/>
                <w:color w:val="000000"/>
                <w:lang w:val="en-US" w:eastAsia="zh-CN"/>
              </w:rPr>
              <w:t>--</w:t>
            </w:r>
            <w:r>
              <w:rPr>
                <w:rFonts w:hint="eastAsia"/>
                <w:color w:val="000000"/>
              </w:rPr>
              <w:t>售后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间：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202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年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bookmarkStart w:id="4" w:name="_GoBack"/>
            <w:r>
              <w:rPr>
                <w:rFonts w:hint="eastAsia"/>
                <w:lang w:val="en-US" w:eastAsia="zh-CN"/>
              </w:rPr>
              <w:t>质量方针：客户第一、服务至上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环境方针：环保、高效、节能、减排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职业健康安全方针：预防为主、安全第一</w:t>
            </w:r>
          </w:p>
          <w:bookmarkEnd w:id="4"/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lang w:val="en-US" w:eastAsia="zh-CN"/>
              </w:rPr>
              <w:t>贯彻情况：</w:t>
            </w:r>
            <w:r>
              <w:rPr>
                <w:rFonts w:hint="eastAsia"/>
                <w:lang w:val="en-US"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文件发放</w:t>
            </w:r>
            <w:r>
              <w:rPr>
                <w:rFonts w:hint="eastAsia"/>
              </w:rPr>
              <w:t>□标语 □展板□网站□员工手册□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1.质量目标：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产品销售服务交货及时率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90</w:t>
            </w:r>
            <w:r>
              <w:rPr>
                <w:rFonts w:hint="eastAsia" w:ascii="Times New Roman" w:hAnsi="Times New Roman" w:cs="Times New Roman"/>
              </w:rPr>
              <w:t>%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顾客满意度≥80%；并逐年提高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2.环境目标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固废物回收率达到96%以上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控制火灾发生率0%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3.职业健康安全目标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工伤每年不超过3起，无重伤及死亡事故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火灾发生率为零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提供了目标考核记录，已完成。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多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25-26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8.3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合理理由的详细说明：本公司销售的产品均按国家标准、客户要求进行，公司为纯销售类型公司，故8.3设计开发条款不适用。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业务洽谈过程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订单执行时间、需求数量、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采购质量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符合计划要求等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</w:t>
            </w:r>
            <w:r>
              <w:rPr>
                <w:rFonts w:hint="eastAsia"/>
                <w:color w:val="000000"/>
                <w:u w:val="single"/>
                <w:lang w:eastAsia="zh-CN"/>
              </w:rPr>
              <w:t>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电脑、电话、打印机、办公桌椅、空调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202</w:t>
            </w:r>
            <w:r>
              <w:rPr>
                <w:rFonts w:hint="eastAsia" w:cs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年</w:t>
            </w:r>
            <w:r>
              <w:rPr>
                <w:rFonts w:hint="eastAsia" w:cs="Times New Roman"/>
                <w:color w:val="00000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月</w:t>
            </w:r>
            <w:r>
              <w:rPr>
                <w:rFonts w:hint="eastAsia" w:cs="Times New Roman"/>
                <w:color w:val="000000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日进</w:t>
            </w:r>
            <w:r>
              <w:rPr>
                <w:rFonts w:hint="eastAsia"/>
                <w:color w:val="000000"/>
                <w:lang w:eastAsia="zh-CN"/>
              </w:rPr>
              <w:t>行了火灾应急演练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2022年11月2日进行了触电演练，2022年6月30日进行了火灾演练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100" w:firstLineChars="10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100" w:firstLineChars="10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6911F9"/>
    <w:rsid w:val="041B11B3"/>
    <w:rsid w:val="04CA767F"/>
    <w:rsid w:val="088210AA"/>
    <w:rsid w:val="0EBD3776"/>
    <w:rsid w:val="13E8636F"/>
    <w:rsid w:val="1835444F"/>
    <w:rsid w:val="1F1D2F00"/>
    <w:rsid w:val="1F7048F7"/>
    <w:rsid w:val="29C5203A"/>
    <w:rsid w:val="2C182424"/>
    <w:rsid w:val="2FF42810"/>
    <w:rsid w:val="32395BA1"/>
    <w:rsid w:val="338E5B2B"/>
    <w:rsid w:val="3B52400F"/>
    <w:rsid w:val="4396542E"/>
    <w:rsid w:val="46E931E2"/>
    <w:rsid w:val="530A056B"/>
    <w:rsid w:val="540C7047"/>
    <w:rsid w:val="57B478F7"/>
    <w:rsid w:val="59FB3DE5"/>
    <w:rsid w:val="5F677827"/>
    <w:rsid w:val="663C5A08"/>
    <w:rsid w:val="66811B16"/>
    <w:rsid w:val="687B09B5"/>
    <w:rsid w:val="6C861C34"/>
    <w:rsid w:val="6EBD7464"/>
    <w:rsid w:val="750253E1"/>
    <w:rsid w:val="78837FE7"/>
    <w:rsid w:val="78F9553C"/>
    <w:rsid w:val="7E3F7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6872</Words>
  <Characters>7106</Characters>
  <Lines>92</Lines>
  <Paragraphs>26</Paragraphs>
  <TotalTime>1</TotalTime>
  <ScaleCrop>false</ScaleCrop>
  <LinksUpToDate>false</LinksUpToDate>
  <CharactersWithSpaces>8426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2022-12-01T10:13:56Z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2052-11.1.0.12598</vt:lpwstr>
  </property>
</Properties>
</file>