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D5782" w14:textId="77777777" w:rsidR="000E0FE5" w:rsidRDefault="002310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0E0FE5" w14:paraId="2F2498FB" w14:textId="77777777">
        <w:trPr>
          <w:trHeight w:val="515"/>
        </w:trPr>
        <w:tc>
          <w:tcPr>
            <w:tcW w:w="2044" w:type="dxa"/>
            <w:vMerge w:val="restart"/>
            <w:vAlign w:val="center"/>
          </w:tcPr>
          <w:p w14:paraId="05D2BF84" w14:textId="77777777" w:rsidR="000E0FE5" w:rsidRDefault="002310F5">
            <w:pPr>
              <w:spacing w:before="120"/>
              <w:jc w:val="center"/>
              <w:rPr>
                <w:sz w:val="24"/>
                <w:szCs w:val="24"/>
              </w:rPr>
            </w:pPr>
            <w:r>
              <w:rPr>
                <w:rFonts w:hint="eastAsia"/>
                <w:sz w:val="24"/>
                <w:szCs w:val="24"/>
              </w:rPr>
              <w:t>过程与活动、</w:t>
            </w:r>
          </w:p>
          <w:p w14:paraId="0109E1A8" w14:textId="77777777" w:rsidR="000E0FE5" w:rsidRDefault="002310F5">
            <w:pPr>
              <w:jc w:val="center"/>
            </w:pPr>
            <w:r>
              <w:rPr>
                <w:rFonts w:hint="eastAsia"/>
                <w:sz w:val="24"/>
                <w:szCs w:val="24"/>
              </w:rPr>
              <w:t>抽样计划</w:t>
            </w:r>
          </w:p>
        </w:tc>
        <w:tc>
          <w:tcPr>
            <w:tcW w:w="952" w:type="dxa"/>
            <w:gridSpan w:val="2"/>
            <w:vMerge w:val="restart"/>
            <w:vAlign w:val="center"/>
          </w:tcPr>
          <w:p w14:paraId="73228E12" w14:textId="77777777" w:rsidR="000E0FE5" w:rsidRDefault="002310F5">
            <w:pPr>
              <w:rPr>
                <w:sz w:val="24"/>
                <w:szCs w:val="24"/>
              </w:rPr>
            </w:pPr>
            <w:r>
              <w:rPr>
                <w:rFonts w:hint="eastAsia"/>
                <w:sz w:val="24"/>
                <w:szCs w:val="24"/>
              </w:rPr>
              <w:t>涉及</w:t>
            </w:r>
          </w:p>
          <w:p w14:paraId="0FB1308B" w14:textId="77777777" w:rsidR="000E0FE5" w:rsidRDefault="002310F5">
            <w:r>
              <w:rPr>
                <w:rFonts w:hint="eastAsia"/>
                <w:sz w:val="24"/>
                <w:szCs w:val="24"/>
              </w:rPr>
              <w:t>条款</w:t>
            </w:r>
          </w:p>
        </w:tc>
        <w:tc>
          <w:tcPr>
            <w:tcW w:w="10128" w:type="dxa"/>
            <w:gridSpan w:val="2"/>
            <w:vAlign w:val="center"/>
          </w:tcPr>
          <w:p w14:paraId="1BA00802" w14:textId="77777777" w:rsidR="000E0FE5" w:rsidRDefault="002310F5">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陪同人员：林烨</w:t>
            </w:r>
          </w:p>
        </w:tc>
        <w:tc>
          <w:tcPr>
            <w:tcW w:w="1590" w:type="dxa"/>
            <w:vMerge w:val="restart"/>
            <w:vAlign w:val="center"/>
          </w:tcPr>
          <w:p w14:paraId="65600174" w14:textId="77777777" w:rsidR="000E0FE5" w:rsidRDefault="002310F5">
            <w:pPr>
              <w:rPr>
                <w:sz w:val="24"/>
                <w:szCs w:val="24"/>
              </w:rPr>
            </w:pPr>
            <w:r>
              <w:rPr>
                <w:rFonts w:hint="eastAsia"/>
                <w:sz w:val="24"/>
                <w:szCs w:val="24"/>
              </w:rPr>
              <w:t>判定</w:t>
            </w:r>
          </w:p>
        </w:tc>
      </w:tr>
      <w:tr w:rsidR="000E0FE5" w14:paraId="182FE961" w14:textId="77777777">
        <w:trPr>
          <w:trHeight w:val="403"/>
        </w:trPr>
        <w:tc>
          <w:tcPr>
            <w:tcW w:w="2044" w:type="dxa"/>
            <w:vMerge/>
            <w:vAlign w:val="center"/>
          </w:tcPr>
          <w:p w14:paraId="2A0DA6DB" w14:textId="77777777" w:rsidR="000E0FE5" w:rsidRDefault="000E0FE5"/>
        </w:tc>
        <w:tc>
          <w:tcPr>
            <w:tcW w:w="952" w:type="dxa"/>
            <w:gridSpan w:val="2"/>
            <w:vMerge/>
            <w:vAlign w:val="center"/>
          </w:tcPr>
          <w:p w14:paraId="68C6F8F2" w14:textId="77777777" w:rsidR="000E0FE5" w:rsidRDefault="000E0FE5"/>
        </w:tc>
        <w:tc>
          <w:tcPr>
            <w:tcW w:w="10128" w:type="dxa"/>
            <w:gridSpan w:val="2"/>
            <w:vAlign w:val="center"/>
          </w:tcPr>
          <w:p w14:paraId="34495081" w14:textId="77777777" w:rsidR="000E0FE5" w:rsidRDefault="002310F5">
            <w:pPr>
              <w:spacing w:before="120"/>
            </w:pPr>
            <w:r>
              <w:rPr>
                <w:rFonts w:hint="eastAsia"/>
                <w:sz w:val="24"/>
                <w:szCs w:val="24"/>
              </w:rPr>
              <w:t>审核员：吴灿华</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w:t>
            </w:r>
            <w:r>
              <w:rPr>
                <w:sz w:val="24"/>
                <w:szCs w:val="24"/>
              </w:rPr>
              <w:t>2</w:t>
            </w:r>
            <w:r>
              <w:rPr>
                <w:rFonts w:hint="eastAsia"/>
                <w:sz w:val="24"/>
                <w:szCs w:val="24"/>
              </w:rPr>
              <w:t>-</w:t>
            </w:r>
            <w:r>
              <w:rPr>
                <w:sz w:val="24"/>
                <w:szCs w:val="24"/>
              </w:rPr>
              <w:t>12</w:t>
            </w:r>
            <w:r>
              <w:rPr>
                <w:rFonts w:hint="eastAsia"/>
                <w:sz w:val="24"/>
                <w:szCs w:val="24"/>
              </w:rPr>
              <w:t>-0</w:t>
            </w:r>
            <w:r>
              <w:rPr>
                <w:sz w:val="24"/>
                <w:szCs w:val="24"/>
              </w:rPr>
              <w:t>6</w:t>
            </w:r>
            <w:r>
              <w:rPr>
                <w:rFonts w:hint="eastAsia"/>
                <w:sz w:val="24"/>
                <w:szCs w:val="24"/>
              </w:rPr>
              <w:t xml:space="preserve"> </w:t>
            </w:r>
          </w:p>
        </w:tc>
        <w:tc>
          <w:tcPr>
            <w:tcW w:w="1590" w:type="dxa"/>
            <w:vMerge/>
          </w:tcPr>
          <w:p w14:paraId="7BA2309D" w14:textId="77777777" w:rsidR="000E0FE5" w:rsidRDefault="000E0FE5"/>
        </w:tc>
      </w:tr>
      <w:tr w:rsidR="000E0FE5" w14:paraId="4E1974B9" w14:textId="77777777">
        <w:trPr>
          <w:trHeight w:val="516"/>
        </w:trPr>
        <w:tc>
          <w:tcPr>
            <w:tcW w:w="2044" w:type="dxa"/>
            <w:vMerge/>
            <w:vAlign w:val="center"/>
          </w:tcPr>
          <w:p w14:paraId="0118E8E9" w14:textId="77777777" w:rsidR="000E0FE5" w:rsidRDefault="000E0FE5"/>
        </w:tc>
        <w:tc>
          <w:tcPr>
            <w:tcW w:w="952" w:type="dxa"/>
            <w:gridSpan w:val="2"/>
            <w:vMerge/>
            <w:vAlign w:val="center"/>
          </w:tcPr>
          <w:p w14:paraId="33ABEEBD" w14:textId="77777777" w:rsidR="000E0FE5" w:rsidRDefault="000E0FE5"/>
        </w:tc>
        <w:tc>
          <w:tcPr>
            <w:tcW w:w="10128" w:type="dxa"/>
            <w:gridSpan w:val="2"/>
            <w:vAlign w:val="center"/>
          </w:tcPr>
          <w:p w14:paraId="2673BB25" w14:textId="74CF4E75" w:rsidR="000E0FE5" w:rsidRDefault="002310F5" w:rsidP="00E1477A">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tc>
        <w:tc>
          <w:tcPr>
            <w:tcW w:w="1590" w:type="dxa"/>
            <w:vMerge/>
          </w:tcPr>
          <w:p w14:paraId="40DF35A3" w14:textId="77777777" w:rsidR="000E0FE5" w:rsidRDefault="000E0FE5"/>
        </w:tc>
      </w:tr>
      <w:tr w:rsidR="000E0FE5" w14:paraId="42386278" w14:textId="77777777">
        <w:trPr>
          <w:trHeight w:val="443"/>
        </w:trPr>
        <w:tc>
          <w:tcPr>
            <w:tcW w:w="2044" w:type="dxa"/>
            <w:vMerge w:val="restart"/>
            <w:shd w:val="clear" w:color="auto" w:fill="auto"/>
          </w:tcPr>
          <w:p w14:paraId="419FB420" w14:textId="77777777" w:rsidR="000E0FE5" w:rsidRDefault="002310F5">
            <w:r>
              <w:rPr>
                <w:rFonts w:hint="eastAsia"/>
              </w:rPr>
              <w:t>理解组织及其所处的环境</w:t>
            </w:r>
          </w:p>
        </w:tc>
        <w:tc>
          <w:tcPr>
            <w:tcW w:w="952" w:type="dxa"/>
            <w:gridSpan w:val="2"/>
            <w:vMerge w:val="restart"/>
            <w:shd w:val="clear" w:color="auto" w:fill="auto"/>
          </w:tcPr>
          <w:p w14:paraId="26CDFE14" w14:textId="77777777" w:rsidR="000E0FE5" w:rsidRDefault="002310F5">
            <w:r>
              <w:rPr>
                <w:rFonts w:hint="eastAsia"/>
              </w:rPr>
              <w:t xml:space="preserve">F4.1 </w:t>
            </w:r>
          </w:p>
        </w:tc>
        <w:tc>
          <w:tcPr>
            <w:tcW w:w="761" w:type="dxa"/>
            <w:shd w:val="clear" w:color="auto" w:fill="auto"/>
          </w:tcPr>
          <w:p w14:paraId="4798FF8F" w14:textId="77777777" w:rsidR="000E0FE5" w:rsidRDefault="002310F5">
            <w:r>
              <w:rPr>
                <w:rFonts w:hint="eastAsia"/>
              </w:rPr>
              <w:t>文件名称</w:t>
            </w:r>
          </w:p>
        </w:tc>
        <w:tc>
          <w:tcPr>
            <w:tcW w:w="9367" w:type="dxa"/>
            <w:shd w:val="clear" w:color="auto" w:fill="auto"/>
          </w:tcPr>
          <w:p w14:paraId="5390F6ED" w14:textId="77777777" w:rsidR="000E0FE5" w:rsidRDefault="002310F5">
            <w:r>
              <w:rPr>
                <w:rFonts w:hint="eastAsia"/>
              </w:rPr>
              <w:t>如：</w:t>
            </w:r>
            <w:r>
              <w:rPr>
                <w:rFonts w:hint="eastAsia"/>
              </w:rPr>
              <w:sym w:font="Wingdings" w:char="00A8"/>
            </w:r>
            <w:r>
              <w:rPr>
                <w:rFonts w:hint="eastAsia"/>
              </w:rPr>
              <w:t>《组织及其环境控制程序》、☑食品安全管理手册第</w:t>
            </w:r>
            <w:r>
              <w:rPr>
                <w:rFonts w:hint="eastAsia"/>
              </w:rPr>
              <w:t>4.1</w:t>
            </w:r>
            <w:r>
              <w:rPr>
                <w:rFonts w:hint="eastAsia"/>
              </w:rPr>
              <w:t>章</w:t>
            </w:r>
          </w:p>
        </w:tc>
        <w:tc>
          <w:tcPr>
            <w:tcW w:w="1590" w:type="dxa"/>
            <w:vMerge w:val="restart"/>
          </w:tcPr>
          <w:p w14:paraId="7B5DC41A" w14:textId="77777777" w:rsidR="000E0FE5" w:rsidRDefault="002310F5">
            <w:r>
              <w:sym w:font="Wingdings" w:char="00FE"/>
            </w:r>
            <w:r>
              <w:rPr>
                <w:rFonts w:hint="eastAsia"/>
              </w:rPr>
              <w:t>符合</w:t>
            </w:r>
          </w:p>
          <w:p w14:paraId="573909C3" w14:textId="77777777" w:rsidR="000E0FE5" w:rsidRDefault="002310F5">
            <w:r>
              <w:sym w:font="Wingdings" w:char="00A8"/>
            </w:r>
            <w:r>
              <w:rPr>
                <w:rFonts w:hint="eastAsia"/>
              </w:rPr>
              <w:t>不符合</w:t>
            </w:r>
          </w:p>
        </w:tc>
      </w:tr>
      <w:tr w:rsidR="000E0FE5" w14:paraId="33CED084" w14:textId="77777777">
        <w:trPr>
          <w:trHeight w:val="817"/>
        </w:trPr>
        <w:tc>
          <w:tcPr>
            <w:tcW w:w="2044" w:type="dxa"/>
            <w:vMerge/>
            <w:shd w:val="clear" w:color="auto" w:fill="auto"/>
          </w:tcPr>
          <w:p w14:paraId="08266D43" w14:textId="77777777" w:rsidR="000E0FE5" w:rsidRDefault="000E0FE5"/>
        </w:tc>
        <w:tc>
          <w:tcPr>
            <w:tcW w:w="952" w:type="dxa"/>
            <w:gridSpan w:val="2"/>
            <w:vMerge/>
            <w:shd w:val="clear" w:color="auto" w:fill="auto"/>
          </w:tcPr>
          <w:p w14:paraId="453A6ABF" w14:textId="77777777" w:rsidR="000E0FE5" w:rsidRDefault="000E0FE5"/>
        </w:tc>
        <w:tc>
          <w:tcPr>
            <w:tcW w:w="761" w:type="dxa"/>
            <w:shd w:val="clear" w:color="auto" w:fill="auto"/>
          </w:tcPr>
          <w:p w14:paraId="6D1DFF32" w14:textId="77777777" w:rsidR="000E0FE5" w:rsidRDefault="002310F5">
            <w:r>
              <w:rPr>
                <w:rFonts w:hint="eastAsia"/>
              </w:rPr>
              <w:t>运行证据</w:t>
            </w:r>
          </w:p>
        </w:tc>
        <w:tc>
          <w:tcPr>
            <w:tcW w:w="9367" w:type="dxa"/>
            <w:shd w:val="clear" w:color="auto" w:fill="auto"/>
          </w:tcPr>
          <w:p w14:paraId="32D40AE4" w14:textId="77777777" w:rsidR="000E0FE5" w:rsidRDefault="002310F5">
            <w:pPr>
              <w:rPr>
                <w:color w:val="000000"/>
                <w:szCs w:val="21"/>
              </w:rPr>
            </w:pPr>
            <w:r>
              <w:rPr>
                <w:rFonts w:hint="eastAsia"/>
                <w:color w:val="000000"/>
                <w:szCs w:val="21"/>
              </w:rPr>
              <w:t>与最高管理者沟通：</w:t>
            </w:r>
          </w:p>
          <w:p w14:paraId="0BB28BB2" w14:textId="77777777" w:rsidR="000E0FE5" w:rsidRDefault="002310F5">
            <w:pPr>
              <w:rPr>
                <w:color w:val="000000"/>
                <w:szCs w:val="21"/>
              </w:rPr>
            </w:pPr>
            <w:r>
              <w:rPr>
                <w:rFonts w:hint="eastAsia"/>
                <w:color w:val="000000"/>
                <w:szCs w:val="21"/>
              </w:rPr>
              <w:t>组织的环境：</w:t>
            </w:r>
          </w:p>
          <w:tbl>
            <w:tblPr>
              <w:tblStyle w:val="ab"/>
              <w:tblW w:w="0" w:type="auto"/>
              <w:tblLayout w:type="fixed"/>
              <w:tblLook w:val="04A0" w:firstRow="1" w:lastRow="0" w:firstColumn="1" w:lastColumn="0" w:noHBand="0" w:noVBand="1"/>
            </w:tblPr>
            <w:tblGrid>
              <w:gridCol w:w="1147"/>
              <w:gridCol w:w="7375"/>
            </w:tblGrid>
            <w:tr w:rsidR="000E0FE5" w14:paraId="62804BF1" w14:textId="77777777">
              <w:tc>
                <w:tcPr>
                  <w:tcW w:w="1147" w:type="dxa"/>
                </w:tcPr>
                <w:p w14:paraId="5BA5EE59" w14:textId="77777777" w:rsidR="000E0FE5" w:rsidRDefault="002310F5">
                  <w:r>
                    <w:rPr>
                      <w:rFonts w:hint="eastAsia"/>
                    </w:rPr>
                    <w:t>外部环境</w:t>
                  </w:r>
                </w:p>
              </w:tc>
              <w:tc>
                <w:tcPr>
                  <w:tcW w:w="7375" w:type="dxa"/>
                </w:tcPr>
                <w:p w14:paraId="07B5BF80" w14:textId="77777777" w:rsidR="000E0FE5" w:rsidRDefault="002310F5">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A3"/>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0E0FE5" w14:paraId="3D59077E" w14:textId="77777777">
              <w:trPr>
                <w:trHeight w:val="649"/>
              </w:trPr>
              <w:tc>
                <w:tcPr>
                  <w:tcW w:w="1147" w:type="dxa"/>
                </w:tcPr>
                <w:p w14:paraId="6EEE5076" w14:textId="77777777" w:rsidR="000E0FE5" w:rsidRDefault="002310F5">
                  <w:r>
                    <w:rPr>
                      <w:rFonts w:hint="eastAsia"/>
                    </w:rPr>
                    <w:t>列举主要的内容</w:t>
                  </w:r>
                </w:p>
              </w:tc>
              <w:tc>
                <w:tcPr>
                  <w:tcW w:w="7375" w:type="dxa"/>
                </w:tcPr>
                <w:p w14:paraId="4791BEFF" w14:textId="77777777" w:rsidR="000E0FE5" w:rsidRDefault="002310F5">
                  <w:r>
                    <w:rPr>
                      <w:rFonts w:ascii="宋体" w:hAnsi="宋体" w:cs="宋体" w:hint="eastAsia"/>
                      <w:sz w:val="20"/>
                      <w:lang w:bidi="ar"/>
                    </w:rPr>
                    <w:t>客户的需求附加值增加，市场的竞争环境激烈。</w:t>
                  </w:r>
                </w:p>
              </w:tc>
            </w:tr>
            <w:tr w:rsidR="000E0FE5" w14:paraId="4D69536E" w14:textId="77777777">
              <w:tc>
                <w:tcPr>
                  <w:tcW w:w="1147" w:type="dxa"/>
                </w:tcPr>
                <w:p w14:paraId="1B8131DC" w14:textId="77777777" w:rsidR="000E0FE5" w:rsidRDefault="002310F5">
                  <w:r>
                    <w:rPr>
                      <w:rFonts w:hint="eastAsia"/>
                    </w:rPr>
                    <w:t>内部环境</w:t>
                  </w:r>
                </w:p>
              </w:tc>
              <w:tc>
                <w:tcPr>
                  <w:tcW w:w="7375" w:type="dxa"/>
                </w:tcPr>
                <w:p w14:paraId="46628A88" w14:textId="77777777" w:rsidR="000E0FE5" w:rsidRDefault="002310F5">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0E0FE5" w14:paraId="48F53B45" w14:textId="77777777">
              <w:tc>
                <w:tcPr>
                  <w:tcW w:w="1147" w:type="dxa"/>
                </w:tcPr>
                <w:p w14:paraId="5CB27C80" w14:textId="77777777" w:rsidR="000E0FE5" w:rsidRDefault="002310F5">
                  <w:r>
                    <w:rPr>
                      <w:rFonts w:hint="eastAsia"/>
                    </w:rPr>
                    <w:t>列举主要的内容</w:t>
                  </w:r>
                </w:p>
              </w:tc>
              <w:tc>
                <w:tcPr>
                  <w:tcW w:w="7375" w:type="dxa"/>
                </w:tcPr>
                <w:p w14:paraId="465F16A9" w14:textId="77777777" w:rsidR="000E0FE5" w:rsidRDefault="002310F5">
                  <w:r>
                    <w:t>加工人员均从事本行业多年，人员结构稳定；人员的均有工作经验和食品行业的相关经验建立有良好的企业文化，</w:t>
                  </w:r>
                  <w:r>
                    <w:rPr>
                      <w:rFonts w:hint="eastAsia"/>
                    </w:rPr>
                    <w:t>为</w:t>
                  </w:r>
                  <w:r>
                    <w:t>员工提供良好的工作环境及职业规划</w:t>
                  </w:r>
                </w:p>
              </w:tc>
            </w:tr>
            <w:tr w:rsidR="000E0FE5" w14:paraId="00FCFF2C" w14:textId="77777777">
              <w:trPr>
                <w:trHeight w:val="90"/>
              </w:trPr>
              <w:tc>
                <w:tcPr>
                  <w:tcW w:w="1147" w:type="dxa"/>
                </w:tcPr>
                <w:p w14:paraId="02EF92CC" w14:textId="77777777" w:rsidR="000E0FE5" w:rsidRDefault="002310F5">
                  <w:r>
                    <w:rPr>
                      <w:rFonts w:hint="eastAsia"/>
                      <w:color w:val="000000"/>
                      <w:szCs w:val="21"/>
                    </w:rPr>
                    <w:t>组织优势说明</w:t>
                  </w:r>
                </w:p>
              </w:tc>
              <w:tc>
                <w:tcPr>
                  <w:tcW w:w="7375" w:type="dxa"/>
                </w:tcPr>
                <w:p w14:paraId="3BDF4F96" w14:textId="77777777" w:rsidR="000E0FE5" w:rsidRDefault="002310F5">
                  <w:r>
                    <w:rPr>
                      <w:rFonts w:hint="eastAsia"/>
                    </w:rPr>
                    <w:t>产品质量和食品安全控制比较严格，产品加工过程经过多次筛选，产品包装防护较好，相比同行业控制较优</w:t>
                  </w:r>
                </w:p>
              </w:tc>
            </w:tr>
            <w:tr w:rsidR="000E0FE5" w14:paraId="66DAAA16" w14:textId="77777777">
              <w:tc>
                <w:tcPr>
                  <w:tcW w:w="1147" w:type="dxa"/>
                </w:tcPr>
                <w:p w14:paraId="04D5DEA7" w14:textId="77777777" w:rsidR="000E0FE5" w:rsidRDefault="002310F5">
                  <w:r>
                    <w:rPr>
                      <w:rFonts w:hint="eastAsia"/>
                      <w:color w:val="000000"/>
                      <w:szCs w:val="21"/>
                    </w:rPr>
                    <w:t>组织劣势说明</w:t>
                  </w:r>
                </w:p>
              </w:tc>
              <w:tc>
                <w:tcPr>
                  <w:tcW w:w="7375" w:type="dxa"/>
                </w:tcPr>
                <w:p w14:paraId="1BCB71D5" w14:textId="77777777" w:rsidR="000E0FE5" w:rsidRDefault="002310F5">
                  <w:r>
                    <w:rPr>
                      <w:rFonts w:ascii="宋体" w:hAnsi="宋体" w:cs="宋体" w:hint="eastAsia"/>
                      <w:sz w:val="20"/>
                      <w:lang w:bidi="ar"/>
                    </w:rPr>
                    <w:t>市场的竞争环境激烈。</w:t>
                  </w:r>
                </w:p>
              </w:tc>
            </w:tr>
            <w:tr w:rsidR="000E0FE5" w14:paraId="0DD4C92F" w14:textId="77777777">
              <w:tc>
                <w:tcPr>
                  <w:tcW w:w="1147" w:type="dxa"/>
                </w:tcPr>
                <w:p w14:paraId="6DBC0743" w14:textId="77777777" w:rsidR="000E0FE5" w:rsidRDefault="002310F5">
                  <w:r>
                    <w:rPr>
                      <w:rFonts w:hint="eastAsia"/>
                      <w:color w:val="000000"/>
                      <w:szCs w:val="21"/>
                    </w:rPr>
                    <w:t>主要风险的说明</w:t>
                  </w:r>
                </w:p>
              </w:tc>
              <w:tc>
                <w:tcPr>
                  <w:tcW w:w="7375" w:type="dxa"/>
                </w:tcPr>
                <w:p w14:paraId="616F81D6" w14:textId="77777777" w:rsidR="000E0FE5" w:rsidRDefault="002310F5">
                  <w:r>
                    <w:rPr>
                      <w:rFonts w:ascii="宋体" w:hAnsi="宋体" w:cs="宋体" w:hint="eastAsia"/>
                      <w:sz w:val="20"/>
                      <w:lang w:bidi="ar"/>
                    </w:rPr>
                    <w:t>生产加工所需原辅料市场的不稳定，及潜在的产品质量、安全问题，带来的食品加工的安全风险。</w:t>
                  </w:r>
                </w:p>
              </w:tc>
            </w:tr>
            <w:tr w:rsidR="000E0FE5" w14:paraId="413B1022" w14:textId="77777777">
              <w:tc>
                <w:tcPr>
                  <w:tcW w:w="1147" w:type="dxa"/>
                </w:tcPr>
                <w:p w14:paraId="3736CCC4" w14:textId="77777777" w:rsidR="000E0FE5" w:rsidRDefault="002310F5">
                  <w:r>
                    <w:rPr>
                      <w:rFonts w:hint="eastAsia"/>
                      <w:color w:val="000000"/>
                      <w:szCs w:val="21"/>
                    </w:rPr>
                    <w:t>机遇的说明</w:t>
                  </w:r>
                </w:p>
              </w:tc>
              <w:tc>
                <w:tcPr>
                  <w:tcW w:w="7375" w:type="dxa"/>
                </w:tcPr>
                <w:p w14:paraId="4C5A59FD" w14:textId="77777777" w:rsidR="000E0FE5" w:rsidRDefault="002310F5">
                  <w:r>
                    <w:rPr>
                      <w:rFonts w:ascii="宋体" w:hAnsi="宋体" w:cs="宋体" w:hint="eastAsia"/>
                      <w:sz w:val="20"/>
                      <w:lang w:bidi="ar"/>
                    </w:rPr>
                    <w:t>客户的需求附加值增加</w:t>
                  </w:r>
                </w:p>
              </w:tc>
            </w:tr>
          </w:tbl>
          <w:p w14:paraId="11E6BE4C" w14:textId="77777777" w:rsidR="000E0FE5" w:rsidRDefault="000E0FE5">
            <w:pPr>
              <w:rPr>
                <w:color w:val="000000"/>
                <w:szCs w:val="21"/>
              </w:rPr>
            </w:pPr>
          </w:p>
          <w:p w14:paraId="5C1F2A32" w14:textId="77777777" w:rsidR="000E0FE5" w:rsidRDefault="002310F5">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FE"/>
            </w:r>
            <w:r>
              <w:rPr>
                <w:rFonts w:hint="eastAsia"/>
              </w:rPr>
              <w:t xml:space="preserve"> </w:t>
            </w:r>
            <w:r>
              <w:rPr>
                <w:rFonts w:hint="eastAsia"/>
              </w:rPr>
              <w:t>《风险和机遇评估分析表》</w:t>
            </w:r>
            <w:r>
              <w:rPr>
                <w:rFonts w:hint="eastAsia"/>
              </w:rPr>
              <w:t xml:space="preserve">  </w:t>
            </w:r>
            <w:r>
              <w:rPr>
                <w:rFonts w:hint="eastAsia"/>
              </w:rPr>
              <w:sym w:font="Wingdings" w:char="00FE"/>
            </w:r>
            <w:r>
              <w:rPr>
                <w:rFonts w:hint="eastAsia"/>
              </w:rPr>
              <w:t>组织内外部环境分析表</w:t>
            </w:r>
          </w:p>
          <w:p w14:paraId="32A2B008" w14:textId="77777777" w:rsidR="000E0FE5" w:rsidRDefault="000E0FE5">
            <w:pPr>
              <w:rPr>
                <w:color w:val="000000"/>
                <w:szCs w:val="21"/>
              </w:rPr>
            </w:pPr>
          </w:p>
        </w:tc>
        <w:tc>
          <w:tcPr>
            <w:tcW w:w="1590" w:type="dxa"/>
            <w:vMerge/>
          </w:tcPr>
          <w:p w14:paraId="26480404" w14:textId="77777777" w:rsidR="000E0FE5" w:rsidRDefault="000E0FE5"/>
        </w:tc>
      </w:tr>
      <w:tr w:rsidR="000E0FE5" w14:paraId="792BF2EE" w14:textId="77777777">
        <w:trPr>
          <w:trHeight w:val="443"/>
        </w:trPr>
        <w:tc>
          <w:tcPr>
            <w:tcW w:w="2044" w:type="dxa"/>
            <w:vMerge w:val="restart"/>
            <w:shd w:val="clear" w:color="auto" w:fill="auto"/>
          </w:tcPr>
          <w:p w14:paraId="2022213C" w14:textId="77777777" w:rsidR="000E0FE5" w:rsidRDefault="002310F5">
            <w:r>
              <w:rPr>
                <w:rFonts w:hint="eastAsia"/>
              </w:rPr>
              <w:lastRenderedPageBreak/>
              <w:t>理解相关方的需求和期望</w:t>
            </w:r>
          </w:p>
        </w:tc>
        <w:tc>
          <w:tcPr>
            <w:tcW w:w="952" w:type="dxa"/>
            <w:gridSpan w:val="2"/>
            <w:vMerge w:val="restart"/>
            <w:shd w:val="clear" w:color="auto" w:fill="auto"/>
          </w:tcPr>
          <w:p w14:paraId="5861C6FF" w14:textId="77777777" w:rsidR="000E0FE5" w:rsidRDefault="002310F5">
            <w:r>
              <w:rPr>
                <w:rFonts w:hint="eastAsia"/>
              </w:rPr>
              <w:t xml:space="preserve">F4.2 </w:t>
            </w:r>
          </w:p>
        </w:tc>
        <w:tc>
          <w:tcPr>
            <w:tcW w:w="761" w:type="dxa"/>
            <w:shd w:val="clear" w:color="auto" w:fill="auto"/>
          </w:tcPr>
          <w:p w14:paraId="3A1C1A6D" w14:textId="77777777" w:rsidR="000E0FE5" w:rsidRDefault="002310F5">
            <w:r>
              <w:rPr>
                <w:rFonts w:hint="eastAsia"/>
              </w:rPr>
              <w:t>文件名称</w:t>
            </w:r>
          </w:p>
        </w:tc>
        <w:tc>
          <w:tcPr>
            <w:tcW w:w="9367" w:type="dxa"/>
            <w:shd w:val="clear" w:color="auto" w:fill="auto"/>
          </w:tcPr>
          <w:p w14:paraId="632E8FC0" w14:textId="77777777" w:rsidR="000E0FE5" w:rsidRDefault="002310F5">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w:t>
            </w:r>
            <w:r>
              <w:rPr>
                <w:rFonts w:hint="eastAsia"/>
              </w:rPr>
              <w:t>4.2</w:t>
            </w:r>
            <w:r>
              <w:rPr>
                <w:rFonts w:hint="eastAsia"/>
              </w:rPr>
              <w:t>章</w:t>
            </w:r>
          </w:p>
        </w:tc>
        <w:tc>
          <w:tcPr>
            <w:tcW w:w="1590" w:type="dxa"/>
            <w:vMerge w:val="restart"/>
          </w:tcPr>
          <w:p w14:paraId="0C4DB5E2" w14:textId="77777777" w:rsidR="000E0FE5" w:rsidRDefault="002310F5">
            <w:r>
              <w:sym w:font="Wingdings" w:char="00FE"/>
            </w:r>
            <w:r>
              <w:rPr>
                <w:rFonts w:hint="eastAsia"/>
              </w:rPr>
              <w:t>符合</w:t>
            </w:r>
          </w:p>
          <w:p w14:paraId="1C475F9E" w14:textId="77777777" w:rsidR="000E0FE5" w:rsidRDefault="002310F5">
            <w:r>
              <w:sym w:font="Wingdings" w:char="00A8"/>
            </w:r>
            <w:r>
              <w:rPr>
                <w:rFonts w:hint="eastAsia"/>
              </w:rPr>
              <w:t>不符合</w:t>
            </w:r>
          </w:p>
        </w:tc>
      </w:tr>
      <w:tr w:rsidR="000E0FE5" w14:paraId="0C3203FB" w14:textId="77777777">
        <w:trPr>
          <w:trHeight w:val="811"/>
        </w:trPr>
        <w:tc>
          <w:tcPr>
            <w:tcW w:w="2044" w:type="dxa"/>
            <w:vMerge/>
            <w:shd w:val="clear" w:color="auto" w:fill="auto"/>
          </w:tcPr>
          <w:p w14:paraId="2613A00E" w14:textId="77777777" w:rsidR="000E0FE5" w:rsidRDefault="000E0FE5"/>
        </w:tc>
        <w:tc>
          <w:tcPr>
            <w:tcW w:w="952" w:type="dxa"/>
            <w:gridSpan w:val="2"/>
            <w:vMerge/>
            <w:shd w:val="clear" w:color="auto" w:fill="auto"/>
          </w:tcPr>
          <w:p w14:paraId="59EFFBD9" w14:textId="77777777" w:rsidR="000E0FE5" w:rsidRDefault="000E0FE5"/>
        </w:tc>
        <w:tc>
          <w:tcPr>
            <w:tcW w:w="761" w:type="dxa"/>
            <w:shd w:val="clear" w:color="auto" w:fill="auto"/>
          </w:tcPr>
          <w:p w14:paraId="669D879A" w14:textId="77777777" w:rsidR="000E0FE5" w:rsidRDefault="002310F5">
            <w:r>
              <w:rPr>
                <w:rFonts w:hint="eastAsia"/>
              </w:rPr>
              <w:t>运行证据</w:t>
            </w:r>
          </w:p>
        </w:tc>
        <w:tc>
          <w:tcPr>
            <w:tcW w:w="9367" w:type="dxa"/>
            <w:shd w:val="clear" w:color="auto" w:fill="auto"/>
          </w:tcPr>
          <w:p w14:paraId="4467FBA2" w14:textId="77777777" w:rsidR="000E0FE5" w:rsidRDefault="002310F5">
            <w:pPr>
              <w:rPr>
                <w:color w:val="000000"/>
                <w:szCs w:val="21"/>
              </w:rPr>
            </w:pPr>
            <w:r>
              <w:rPr>
                <w:rFonts w:hint="eastAsia"/>
                <w:color w:val="000000"/>
                <w:szCs w:val="21"/>
              </w:rPr>
              <w:t xml:space="preserve"> </w:t>
            </w:r>
          </w:p>
          <w:tbl>
            <w:tblPr>
              <w:tblStyle w:val="ab"/>
              <w:tblW w:w="0" w:type="auto"/>
              <w:tblLayout w:type="fixed"/>
              <w:tblLook w:val="04A0" w:firstRow="1" w:lastRow="0" w:firstColumn="1" w:lastColumn="0" w:noHBand="0" w:noVBand="1"/>
            </w:tblPr>
            <w:tblGrid>
              <w:gridCol w:w="1481"/>
              <w:gridCol w:w="2495"/>
              <w:gridCol w:w="3611"/>
              <w:gridCol w:w="1324"/>
            </w:tblGrid>
            <w:tr w:rsidR="000E0FE5" w14:paraId="6D1CD187" w14:textId="77777777">
              <w:tc>
                <w:tcPr>
                  <w:tcW w:w="1481" w:type="dxa"/>
                </w:tcPr>
                <w:p w14:paraId="642D43C6" w14:textId="77777777" w:rsidR="000E0FE5" w:rsidRDefault="002310F5">
                  <w:pPr>
                    <w:rPr>
                      <w:highlight w:val="cyan"/>
                    </w:rPr>
                  </w:pPr>
                  <w:r>
                    <w:rPr>
                      <w:rFonts w:hint="eastAsia"/>
                    </w:rPr>
                    <w:t>重要的相关方</w:t>
                  </w:r>
                </w:p>
              </w:tc>
              <w:tc>
                <w:tcPr>
                  <w:tcW w:w="2495" w:type="dxa"/>
                </w:tcPr>
                <w:p w14:paraId="378DFF89" w14:textId="77777777" w:rsidR="000E0FE5" w:rsidRDefault="002310F5">
                  <w:pPr>
                    <w:rPr>
                      <w:highlight w:val="cyan"/>
                    </w:rPr>
                  </w:pPr>
                  <w:r>
                    <w:rPr>
                      <w:rFonts w:hint="eastAsia"/>
                    </w:rPr>
                    <w:t>相关方名称举例</w:t>
                  </w:r>
                </w:p>
              </w:tc>
              <w:tc>
                <w:tcPr>
                  <w:tcW w:w="3611" w:type="dxa"/>
                </w:tcPr>
                <w:p w14:paraId="5D91073B" w14:textId="77777777" w:rsidR="000E0FE5" w:rsidRDefault="002310F5">
                  <w:pPr>
                    <w:rPr>
                      <w:highlight w:val="cyan"/>
                    </w:rPr>
                  </w:pPr>
                  <w:r>
                    <w:rPr>
                      <w:rFonts w:hint="eastAsia"/>
                    </w:rPr>
                    <w:t>重要的相关方需求和希望（不必全选）</w:t>
                  </w:r>
                </w:p>
              </w:tc>
              <w:tc>
                <w:tcPr>
                  <w:tcW w:w="1324" w:type="dxa"/>
                </w:tcPr>
                <w:p w14:paraId="1FCF41D2" w14:textId="77777777" w:rsidR="000E0FE5" w:rsidRDefault="002310F5">
                  <w:r>
                    <w:rPr>
                      <w:rFonts w:hint="eastAsia"/>
                    </w:rPr>
                    <w:t>成为合规性义务的需求</w:t>
                  </w:r>
                </w:p>
              </w:tc>
            </w:tr>
            <w:tr w:rsidR="000E0FE5" w14:paraId="7BB28CD3" w14:textId="77777777">
              <w:tc>
                <w:tcPr>
                  <w:tcW w:w="1481" w:type="dxa"/>
                </w:tcPr>
                <w:p w14:paraId="059F29BF" w14:textId="77777777" w:rsidR="000E0FE5" w:rsidRDefault="002310F5">
                  <w:r>
                    <w:rPr>
                      <w:rFonts w:hint="eastAsia"/>
                    </w:rPr>
                    <w:sym w:font="Wingdings 2" w:char="0052"/>
                  </w:r>
                  <w:r>
                    <w:rPr>
                      <w:rFonts w:hint="eastAsia"/>
                    </w:rPr>
                    <w:t>主管部门</w:t>
                  </w:r>
                </w:p>
              </w:tc>
              <w:tc>
                <w:tcPr>
                  <w:tcW w:w="2495" w:type="dxa"/>
                </w:tcPr>
                <w:p w14:paraId="4611480C" w14:textId="77777777" w:rsidR="000E0FE5" w:rsidRDefault="002310F5">
                  <w:r>
                    <w:rPr>
                      <w:rFonts w:hint="eastAsia"/>
                    </w:rPr>
                    <w:t>佛山市南海区市场监督管理局</w:t>
                  </w:r>
                </w:p>
              </w:tc>
              <w:tc>
                <w:tcPr>
                  <w:tcW w:w="3611" w:type="dxa"/>
                </w:tcPr>
                <w:p w14:paraId="2005CF06" w14:textId="77777777" w:rsidR="000E0FE5" w:rsidRDefault="002310F5">
                  <w:r>
                    <w:rPr>
                      <w:rFonts w:hint="eastAsia"/>
                    </w:rPr>
                    <w:t>☑遵守食品安全相关的法律法规</w:t>
                  </w:r>
                </w:p>
                <w:p w14:paraId="19E3EAC7" w14:textId="77777777" w:rsidR="000E0FE5" w:rsidRDefault="002310F5">
                  <w:r>
                    <w:rPr>
                      <w:rFonts w:hint="eastAsia"/>
                    </w:rPr>
                    <w:t>□</w:t>
                  </w:r>
                </w:p>
              </w:tc>
              <w:tc>
                <w:tcPr>
                  <w:tcW w:w="1324" w:type="dxa"/>
                </w:tcPr>
                <w:p w14:paraId="57B2A6B7" w14:textId="77777777" w:rsidR="000E0FE5" w:rsidRDefault="002310F5">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E0FE5" w14:paraId="15139754" w14:textId="77777777">
              <w:tc>
                <w:tcPr>
                  <w:tcW w:w="1481" w:type="dxa"/>
                </w:tcPr>
                <w:p w14:paraId="0BD16C66" w14:textId="77777777" w:rsidR="000E0FE5" w:rsidRDefault="002310F5">
                  <w:r>
                    <w:rPr>
                      <w:rFonts w:hint="eastAsia"/>
                    </w:rPr>
                    <w:sym w:font="Wingdings 2" w:char="0052"/>
                  </w:r>
                  <w:r>
                    <w:rPr>
                      <w:rFonts w:hint="eastAsia"/>
                    </w:rPr>
                    <w:t>供方</w:t>
                  </w:r>
                </w:p>
              </w:tc>
              <w:tc>
                <w:tcPr>
                  <w:tcW w:w="2495" w:type="dxa"/>
                </w:tcPr>
                <w:p w14:paraId="7C382E56" w14:textId="77777777" w:rsidR="000E0FE5" w:rsidRDefault="002310F5">
                  <w:pPr>
                    <w:pStyle w:val="2"/>
                    <w:ind w:left="0" w:firstLineChars="0" w:firstLine="0"/>
                    <w:rPr>
                      <w:b w:val="0"/>
                    </w:rPr>
                  </w:pPr>
                  <w:r>
                    <w:rPr>
                      <w:rFonts w:hint="eastAsia"/>
                      <w:b w:val="0"/>
                    </w:rPr>
                    <w:t>福建基茶生物科技有限公司</w:t>
                  </w:r>
                  <w:r>
                    <w:rPr>
                      <w:rFonts w:hint="eastAsia"/>
                      <w:b w:val="0"/>
                    </w:rPr>
                    <w:t xml:space="preserve"> </w:t>
                  </w:r>
                </w:p>
              </w:tc>
              <w:tc>
                <w:tcPr>
                  <w:tcW w:w="3611" w:type="dxa"/>
                </w:tcPr>
                <w:p w14:paraId="12569CAB" w14:textId="77777777" w:rsidR="000E0FE5" w:rsidRDefault="002310F5">
                  <w:r>
                    <w:rPr>
                      <w:rFonts w:hint="eastAsia"/>
                    </w:rPr>
                    <w:sym w:font="Wingdings 2" w:char="0052"/>
                  </w:r>
                  <w:r>
                    <w:rPr>
                      <w:rFonts w:hint="eastAsia"/>
                    </w:rPr>
                    <w:t>组织的持续经营、明示采购的食品安全要求</w:t>
                  </w:r>
                </w:p>
                <w:p w14:paraId="1FC516AD" w14:textId="77777777" w:rsidR="000E0FE5" w:rsidRDefault="002310F5">
                  <w:r>
                    <w:rPr>
                      <w:rFonts w:hint="eastAsia"/>
                    </w:rPr>
                    <w:t>□</w:t>
                  </w:r>
                </w:p>
              </w:tc>
              <w:tc>
                <w:tcPr>
                  <w:tcW w:w="1324" w:type="dxa"/>
                </w:tcPr>
                <w:p w14:paraId="6703BA6B" w14:textId="77777777" w:rsidR="000E0FE5" w:rsidRDefault="002310F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0E0FE5" w14:paraId="538E1561" w14:textId="77777777">
              <w:tc>
                <w:tcPr>
                  <w:tcW w:w="1481" w:type="dxa"/>
                </w:tcPr>
                <w:p w14:paraId="2BA1400B" w14:textId="77777777" w:rsidR="000E0FE5" w:rsidRDefault="002310F5">
                  <w:r>
                    <w:rPr>
                      <w:rFonts w:hint="eastAsia"/>
                    </w:rPr>
                    <w:t>☑顾客</w:t>
                  </w:r>
                </w:p>
              </w:tc>
              <w:tc>
                <w:tcPr>
                  <w:tcW w:w="2495" w:type="dxa"/>
                </w:tcPr>
                <w:p w14:paraId="6422A742" w14:textId="77777777" w:rsidR="000E0FE5" w:rsidRDefault="002310F5">
                  <w:pPr>
                    <w:rPr>
                      <w:highlight w:val="yellow"/>
                    </w:rPr>
                  </w:pPr>
                  <w:r>
                    <w:rPr>
                      <w:rFonts w:hint="eastAsia"/>
                    </w:rPr>
                    <w:t>深圳市福田区华茶贸易商行</w:t>
                  </w:r>
                  <w:r>
                    <w:rPr>
                      <w:rFonts w:hint="eastAsia"/>
                    </w:rPr>
                    <w:t xml:space="preserve"> </w:t>
                  </w:r>
                </w:p>
              </w:tc>
              <w:tc>
                <w:tcPr>
                  <w:tcW w:w="3611" w:type="dxa"/>
                </w:tcPr>
                <w:p w14:paraId="207770D6" w14:textId="77777777" w:rsidR="000E0FE5" w:rsidRDefault="002310F5">
                  <w:pPr>
                    <w:ind w:left="210" w:hangingChars="100" w:hanging="210"/>
                  </w:pPr>
                  <w:r>
                    <w:rPr>
                      <w:rFonts w:hint="eastAsia"/>
                    </w:rPr>
                    <w:t>☑不因食品安全问题影响按时按质按量交付产品或服务；</w:t>
                  </w:r>
                </w:p>
                <w:p w14:paraId="21307DC3" w14:textId="77777777" w:rsidR="000E0FE5" w:rsidRDefault="002310F5">
                  <w:r>
                    <w:rPr>
                      <w:rFonts w:hint="eastAsia"/>
                    </w:rPr>
                    <w:t>□</w:t>
                  </w:r>
                </w:p>
              </w:tc>
              <w:tc>
                <w:tcPr>
                  <w:tcW w:w="1324" w:type="dxa"/>
                </w:tcPr>
                <w:p w14:paraId="5C556845" w14:textId="77777777" w:rsidR="000E0FE5" w:rsidRDefault="002310F5">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E0FE5" w14:paraId="0811143D" w14:textId="77777777">
              <w:tc>
                <w:tcPr>
                  <w:tcW w:w="1481" w:type="dxa"/>
                </w:tcPr>
                <w:p w14:paraId="0CD6FCD0" w14:textId="77777777" w:rsidR="000E0FE5" w:rsidRDefault="002310F5">
                  <w:r>
                    <w:rPr>
                      <w:rFonts w:hint="eastAsia"/>
                    </w:rPr>
                    <w:t>☑消费者</w:t>
                  </w:r>
                </w:p>
              </w:tc>
              <w:tc>
                <w:tcPr>
                  <w:tcW w:w="2495" w:type="dxa"/>
                </w:tcPr>
                <w:p w14:paraId="2EAD717C" w14:textId="77777777" w:rsidR="000E0FE5" w:rsidRDefault="002310F5">
                  <w:r>
                    <w:rPr>
                      <w:rFonts w:hint="eastAsia"/>
                    </w:rPr>
                    <w:t>普通人群，茶饮公司</w:t>
                  </w:r>
                </w:p>
              </w:tc>
              <w:tc>
                <w:tcPr>
                  <w:tcW w:w="3611" w:type="dxa"/>
                </w:tcPr>
                <w:p w14:paraId="4EE7652F" w14:textId="77777777" w:rsidR="000E0FE5" w:rsidRDefault="002310F5">
                  <w:r>
                    <w:rPr>
                      <w:rFonts w:hint="eastAsia"/>
                    </w:rPr>
                    <w:t>☑不因食品安全问题带来健康损害和生命威胁</w:t>
                  </w:r>
                </w:p>
              </w:tc>
              <w:tc>
                <w:tcPr>
                  <w:tcW w:w="1324" w:type="dxa"/>
                </w:tcPr>
                <w:p w14:paraId="1E218C53" w14:textId="77777777" w:rsidR="000E0FE5" w:rsidRDefault="002310F5">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E0FE5" w14:paraId="7D8E9676" w14:textId="77777777">
              <w:tc>
                <w:tcPr>
                  <w:tcW w:w="1481" w:type="dxa"/>
                </w:tcPr>
                <w:p w14:paraId="12421199" w14:textId="77777777" w:rsidR="000E0FE5" w:rsidRDefault="002310F5">
                  <w:pPr>
                    <w:rPr>
                      <w:szCs w:val="24"/>
                    </w:rPr>
                  </w:pPr>
                  <w:r>
                    <w:rPr>
                      <w:rFonts w:hint="eastAsia"/>
                    </w:rPr>
                    <w:sym w:font="Wingdings 2" w:char="0052"/>
                  </w:r>
                  <w:r>
                    <w:rPr>
                      <w:rFonts w:hint="eastAsia"/>
                    </w:rPr>
                    <w:t>员工</w:t>
                  </w:r>
                </w:p>
              </w:tc>
              <w:tc>
                <w:tcPr>
                  <w:tcW w:w="2495" w:type="dxa"/>
                </w:tcPr>
                <w:p w14:paraId="0BA9DF38" w14:textId="77777777" w:rsidR="000E0FE5" w:rsidRDefault="002310F5">
                  <w:pPr>
                    <w:rPr>
                      <w:szCs w:val="24"/>
                    </w:rPr>
                  </w:pPr>
                  <w:r>
                    <w:rPr>
                      <w:rFonts w:hint="eastAsia"/>
                      <w:szCs w:val="24"/>
                    </w:rPr>
                    <w:t>——</w:t>
                  </w:r>
                  <w:r>
                    <w:rPr>
                      <w:rFonts w:hint="eastAsia"/>
                      <w:szCs w:val="24"/>
                    </w:rPr>
                    <w:t xml:space="preserve"> </w:t>
                  </w:r>
                </w:p>
              </w:tc>
              <w:tc>
                <w:tcPr>
                  <w:tcW w:w="3611" w:type="dxa"/>
                </w:tcPr>
                <w:p w14:paraId="0EE52982" w14:textId="77777777" w:rsidR="000E0FE5" w:rsidRDefault="002310F5">
                  <w:pPr>
                    <w:rPr>
                      <w:szCs w:val="22"/>
                    </w:rPr>
                  </w:pPr>
                  <w:r>
                    <w:rPr>
                      <w:rFonts w:hint="eastAsia"/>
                      <w:szCs w:val="22"/>
                    </w:rPr>
                    <w:t>☑不因食品安全问题停产，组织持续经营</w:t>
                  </w:r>
                </w:p>
                <w:p w14:paraId="0876229E" w14:textId="77777777" w:rsidR="000E0FE5" w:rsidRDefault="002310F5">
                  <w:pPr>
                    <w:rPr>
                      <w:szCs w:val="22"/>
                    </w:rPr>
                  </w:pPr>
                  <w:r>
                    <w:rPr>
                      <w:rFonts w:hint="eastAsia"/>
                      <w:szCs w:val="22"/>
                    </w:rPr>
                    <w:sym w:font="Wingdings 2" w:char="0052"/>
                  </w:r>
                  <w:r>
                    <w:rPr>
                      <w:rFonts w:hint="eastAsia"/>
                      <w:szCs w:val="22"/>
                    </w:rPr>
                    <w:t>工资水平逐步增加，职业发展通道畅通</w:t>
                  </w:r>
                </w:p>
                <w:p w14:paraId="371AB854" w14:textId="77777777" w:rsidR="000E0FE5" w:rsidRDefault="002310F5">
                  <w:r>
                    <w:rPr>
                      <w:rFonts w:hint="eastAsia"/>
                      <w:szCs w:val="22"/>
                    </w:rPr>
                    <w:sym w:font="Wingdings 2" w:char="0052"/>
                  </w:r>
                  <w:r>
                    <w:rPr>
                      <w:rFonts w:hint="eastAsia"/>
                      <w:szCs w:val="22"/>
                    </w:rPr>
                    <w:t>工作环境良好</w:t>
                  </w:r>
                </w:p>
              </w:tc>
              <w:tc>
                <w:tcPr>
                  <w:tcW w:w="1324" w:type="dxa"/>
                </w:tcPr>
                <w:p w14:paraId="171E3972" w14:textId="77777777" w:rsidR="000E0FE5" w:rsidRDefault="002310F5">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E0FE5" w14:paraId="0C5274EA" w14:textId="77777777">
              <w:tc>
                <w:tcPr>
                  <w:tcW w:w="1481" w:type="dxa"/>
                </w:tcPr>
                <w:p w14:paraId="622F3B14" w14:textId="77777777" w:rsidR="000E0FE5" w:rsidRDefault="002310F5">
                  <w:r>
                    <w:rPr>
                      <w:rFonts w:hint="eastAsia"/>
                    </w:rPr>
                    <w:t>□投资方</w:t>
                  </w:r>
                </w:p>
              </w:tc>
              <w:tc>
                <w:tcPr>
                  <w:tcW w:w="2495" w:type="dxa"/>
                </w:tcPr>
                <w:p w14:paraId="48FA652D" w14:textId="77777777" w:rsidR="000E0FE5" w:rsidRDefault="002310F5">
                  <w:pPr>
                    <w:tabs>
                      <w:tab w:val="center" w:pos="1139"/>
                    </w:tabs>
                  </w:pPr>
                  <w:r>
                    <w:rPr>
                      <w:rFonts w:hint="eastAsia"/>
                    </w:rPr>
                    <w:t>——</w:t>
                  </w:r>
                </w:p>
              </w:tc>
              <w:tc>
                <w:tcPr>
                  <w:tcW w:w="3611" w:type="dxa"/>
                </w:tcPr>
                <w:p w14:paraId="4908534D" w14:textId="77777777" w:rsidR="000E0FE5" w:rsidRDefault="002310F5">
                  <w:r>
                    <w:rPr>
                      <w:rFonts w:hint="eastAsia"/>
                    </w:rPr>
                    <w:t>□不因食品安全问题停产，组织持续经营、盈利</w:t>
                  </w:r>
                </w:p>
                <w:p w14:paraId="5F7096A6" w14:textId="77777777" w:rsidR="000E0FE5" w:rsidRDefault="002310F5">
                  <w:r>
                    <w:rPr>
                      <w:rFonts w:hint="eastAsia"/>
                    </w:rPr>
                    <w:t>□</w:t>
                  </w:r>
                </w:p>
              </w:tc>
              <w:tc>
                <w:tcPr>
                  <w:tcW w:w="1324" w:type="dxa"/>
                </w:tcPr>
                <w:p w14:paraId="7D504ACC" w14:textId="77777777" w:rsidR="000E0FE5" w:rsidRDefault="002310F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0E0FE5" w14:paraId="2CFDA834" w14:textId="77777777">
              <w:tc>
                <w:tcPr>
                  <w:tcW w:w="1481" w:type="dxa"/>
                </w:tcPr>
                <w:p w14:paraId="525BF1C6" w14:textId="77777777" w:rsidR="000E0FE5" w:rsidRDefault="002310F5">
                  <w:r>
                    <w:rPr>
                      <w:rFonts w:hint="eastAsia"/>
                    </w:rPr>
                    <w:t>□社区</w:t>
                  </w:r>
                </w:p>
              </w:tc>
              <w:tc>
                <w:tcPr>
                  <w:tcW w:w="2495" w:type="dxa"/>
                </w:tcPr>
                <w:p w14:paraId="2C571EAF" w14:textId="77777777" w:rsidR="000E0FE5" w:rsidRDefault="002310F5">
                  <w:r>
                    <w:rPr>
                      <w:rFonts w:hint="eastAsia"/>
                    </w:rPr>
                    <w:t>——</w:t>
                  </w:r>
                </w:p>
              </w:tc>
              <w:tc>
                <w:tcPr>
                  <w:tcW w:w="3611" w:type="dxa"/>
                </w:tcPr>
                <w:p w14:paraId="2540ECAD" w14:textId="77777777" w:rsidR="000E0FE5" w:rsidRDefault="002310F5">
                  <w:r>
                    <w:rPr>
                      <w:rFonts w:hint="eastAsia"/>
                    </w:rPr>
                    <w:t>□不因食品安全问题影响周围人员的就业</w:t>
                  </w:r>
                </w:p>
                <w:p w14:paraId="46C47F2A" w14:textId="77777777" w:rsidR="000E0FE5" w:rsidRDefault="002310F5">
                  <w:r>
                    <w:rPr>
                      <w:rFonts w:hint="eastAsia"/>
                    </w:rPr>
                    <w:t>□</w:t>
                  </w:r>
                </w:p>
              </w:tc>
              <w:tc>
                <w:tcPr>
                  <w:tcW w:w="1324" w:type="dxa"/>
                </w:tcPr>
                <w:p w14:paraId="7B4F51AF" w14:textId="77777777" w:rsidR="000E0FE5" w:rsidRDefault="002310F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0E0FE5" w14:paraId="19C70512" w14:textId="77777777">
              <w:tc>
                <w:tcPr>
                  <w:tcW w:w="1481" w:type="dxa"/>
                </w:tcPr>
                <w:p w14:paraId="1A2A8FA9" w14:textId="77777777" w:rsidR="000E0FE5" w:rsidRDefault="002310F5">
                  <w:r>
                    <w:rPr>
                      <w:rFonts w:hint="eastAsia"/>
                    </w:rPr>
                    <w:sym w:font="Wingdings 2" w:char="0052"/>
                  </w:r>
                  <w:r>
                    <w:rPr>
                      <w:rFonts w:hint="eastAsia"/>
                    </w:rPr>
                    <w:t>其他</w:t>
                  </w:r>
                </w:p>
              </w:tc>
              <w:tc>
                <w:tcPr>
                  <w:tcW w:w="2495" w:type="dxa"/>
                </w:tcPr>
                <w:p w14:paraId="6DD605C8" w14:textId="77777777" w:rsidR="000E0FE5" w:rsidRDefault="002310F5">
                  <w:r>
                    <w:rPr>
                      <w:rFonts w:hint="eastAsia"/>
                    </w:rPr>
                    <w:t>审核机构</w:t>
                  </w:r>
                </w:p>
              </w:tc>
              <w:tc>
                <w:tcPr>
                  <w:tcW w:w="3611" w:type="dxa"/>
                </w:tcPr>
                <w:p w14:paraId="46A8BD1F" w14:textId="77777777" w:rsidR="000E0FE5" w:rsidRDefault="002310F5">
                  <w:r>
                    <w:rPr>
                      <w:rFonts w:hint="eastAsia"/>
                    </w:rPr>
                    <w:t>公司体系运作的有效性、充分性和符合性</w:t>
                  </w:r>
                </w:p>
              </w:tc>
              <w:tc>
                <w:tcPr>
                  <w:tcW w:w="1324" w:type="dxa"/>
                </w:tcPr>
                <w:p w14:paraId="526C24A7" w14:textId="77777777" w:rsidR="000E0FE5" w:rsidRDefault="002310F5">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bl>
          <w:p w14:paraId="031A3452" w14:textId="77777777" w:rsidR="000E0FE5" w:rsidRDefault="000E0FE5">
            <w:pPr>
              <w:rPr>
                <w:color w:val="000000"/>
                <w:szCs w:val="21"/>
              </w:rPr>
            </w:pPr>
          </w:p>
          <w:p w14:paraId="1F55EAC8" w14:textId="77777777" w:rsidR="000E0FE5" w:rsidRDefault="002310F5">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14:paraId="3E1CCEF4" w14:textId="77777777" w:rsidR="000E0FE5" w:rsidRDefault="000E0FE5"/>
        </w:tc>
        <w:tc>
          <w:tcPr>
            <w:tcW w:w="1590" w:type="dxa"/>
            <w:vMerge/>
          </w:tcPr>
          <w:p w14:paraId="723C3E61" w14:textId="77777777" w:rsidR="000E0FE5" w:rsidRDefault="000E0FE5"/>
        </w:tc>
      </w:tr>
      <w:tr w:rsidR="000E0FE5" w14:paraId="7B3D5B14" w14:textId="77777777">
        <w:trPr>
          <w:trHeight w:val="443"/>
        </w:trPr>
        <w:tc>
          <w:tcPr>
            <w:tcW w:w="2044" w:type="dxa"/>
            <w:vMerge w:val="restart"/>
            <w:shd w:val="clear" w:color="auto" w:fill="auto"/>
          </w:tcPr>
          <w:p w14:paraId="75CF67A8" w14:textId="77777777" w:rsidR="000E0FE5" w:rsidRDefault="002310F5">
            <w:r>
              <w:rPr>
                <w:rFonts w:hint="eastAsia"/>
              </w:rPr>
              <w:t>确定食品安全管理体系的范围</w:t>
            </w:r>
          </w:p>
        </w:tc>
        <w:tc>
          <w:tcPr>
            <w:tcW w:w="952" w:type="dxa"/>
            <w:gridSpan w:val="2"/>
            <w:vMerge w:val="restart"/>
            <w:shd w:val="clear" w:color="auto" w:fill="auto"/>
          </w:tcPr>
          <w:p w14:paraId="30C89011" w14:textId="77777777" w:rsidR="000E0FE5" w:rsidRDefault="002310F5">
            <w:r>
              <w:rPr>
                <w:rFonts w:hint="eastAsia"/>
              </w:rPr>
              <w:t>F4.3</w:t>
            </w:r>
          </w:p>
          <w:p w14:paraId="194BB5B8" w14:textId="77777777" w:rsidR="000E0FE5" w:rsidRDefault="000E0FE5"/>
        </w:tc>
        <w:tc>
          <w:tcPr>
            <w:tcW w:w="761" w:type="dxa"/>
            <w:shd w:val="clear" w:color="auto" w:fill="auto"/>
          </w:tcPr>
          <w:p w14:paraId="088709A5" w14:textId="77777777" w:rsidR="000E0FE5" w:rsidRDefault="002310F5">
            <w:r>
              <w:rPr>
                <w:rFonts w:hint="eastAsia"/>
              </w:rPr>
              <w:t>文件名称</w:t>
            </w:r>
          </w:p>
        </w:tc>
        <w:tc>
          <w:tcPr>
            <w:tcW w:w="9367" w:type="dxa"/>
            <w:shd w:val="clear" w:color="auto" w:fill="auto"/>
          </w:tcPr>
          <w:p w14:paraId="3F89C274" w14:textId="77777777" w:rsidR="000E0FE5" w:rsidRDefault="002310F5">
            <w:r>
              <w:rPr>
                <w:rFonts w:hint="eastAsia"/>
              </w:rPr>
              <w:t>如：食品安全管理手册第</w:t>
            </w:r>
            <w:r>
              <w:rPr>
                <w:rFonts w:hint="eastAsia"/>
              </w:rPr>
              <w:t>4.2</w:t>
            </w:r>
            <w:r>
              <w:rPr>
                <w:rFonts w:hint="eastAsia"/>
              </w:rPr>
              <w:t>章和“公司介绍”</w:t>
            </w:r>
          </w:p>
        </w:tc>
        <w:tc>
          <w:tcPr>
            <w:tcW w:w="1590" w:type="dxa"/>
            <w:vMerge w:val="restart"/>
          </w:tcPr>
          <w:p w14:paraId="22F5A8DF" w14:textId="77777777" w:rsidR="000E0FE5" w:rsidRDefault="002310F5">
            <w:r>
              <w:sym w:font="Wingdings" w:char="00FE"/>
            </w:r>
            <w:r>
              <w:rPr>
                <w:rFonts w:hint="eastAsia"/>
              </w:rPr>
              <w:t>符合</w:t>
            </w:r>
          </w:p>
          <w:p w14:paraId="455C267D" w14:textId="77777777" w:rsidR="000E0FE5" w:rsidRDefault="002310F5">
            <w:r>
              <w:sym w:font="Wingdings" w:char="00A8"/>
            </w:r>
            <w:r>
              <w:rPr>
                <w:rFonts w:hint="eastAsia"/>
              </w:rPr>
              <w:t>不符合</w:t>
            </w:r>
          </w:p>
        </w:tc>
      </w:tr>
      <w:tr w:rsidR="000E0FE5" w14:paraId="5A947E93" w14:textId="77777777">
        <w:trPr>
          <w:trHeight w:val="822"/>
        </w:trPr>
        <w:tc>
          <w:tcPr>
            <w:tcW w:w="2044" w:type="dxa"/>
            <w:vMerge/>
            <w:shd w:val="clear" w:color="auto" w:fill="auto"/>
          </w:tcPr>
          <w:p w14:paraId="7BDC0E04" w14:textId="77777777" w:rsidR="000E0FE5" w:rsidRDefault="000E0FE5"/>
        </w:tc>
        <w:tc>
          <w:tcPr>
            <w:tcW w:w="952" w:type="dxa"/>
            <w:gridSpan w:val="2"/>
            <w:vMerge/>
            <w:shd w:val="clear" w:color="auto" w:fill="auto"/>
          </w:tcPr>
          <w:p w14:paraId="4412A41E" w14:textId="77777777" w:rsidR="000E0FE5" w:rsidRDefault="000E0FE5"/>
        </w:tc>
        <w:tc>
          <w:tcPr>
            <w:tcW w:w="761" w:type="dxa"/>
            <w:shd w:val="clear" w:color="auto" w:fill="auto"/>
          </w:tcPr>
          <w:p w14:paraId="1A2EE5B2" w14:textId="77777777" w:rsidR="000E0FE5" w:rsidRDefault="002310F5">
            <w:r>
              <w:rPr>
                <w:rFonts w:hint="eastAsia"/>
              </w:rPr>
              <w:t>运行证据</w:t>
            </w:r>
          </w:p>
        </w:tc>
        <w:tc>
          <w:tcPr>
            <w:tcW w:w="9367" w:type="dxa"/>
            <w:shd w:val="clear" w:color="auto" w:fill="auto"/>
          </w:tcPr>
          <w:p w14:paraId="142EAC7E" w14:textId="77777777" w:rsidR="000E0FE5" w:rsidRDefault="002310F5">
            <w:r>
              <w:rPr>
                <w:rFonts w:hint="eastAsia"/>
              </w:rPr>
              <w:t>组织考虑了各种内部和外部因素和相关方的要求确定了相关管理体系的范围；如下</w:t>
            </w:r>
          </w:p>
          <w:tbl>
            <w:tblPr>
              <w:tblStyle w:val="ab"/>
              <w:tblW w:w="9043" w:type="dxa"/>
              <w:tblLayout w:type="fixed"/>
              <w:tblLook w:val="04A0" w:firstRow="1" w:lastRow="0" w:firstColumn="1" w:lastColumn="0" w:noHBand="0" w:noVBand="1"/>
            </w:tblPr>
            <w:tblGrid>
              <w:gridCol w:w="1911"/>
              <w:gridCol w:w="4117"/>
              <w:gridCol w:w="3015"/>
            </w:tblGrid>
            <w:tr w:rsidR="000E0FE5" w14:paraId="60915AC5" w14:textId="77777777">
              <w:tc>
                <w:tcPr>
                  <w:tcW w:w="1911" w:type="dxa"/>
                </w:tcPr>
                <w:p w14:paraId="5D9C148B" w14:textId="77777777" w:rsidR="000E0FE5" w:rsidRDefault="002310F5">
                  <w:r>
                    <w:rPr>
                      <w:rFonts w:hint="eastAsia"/>
                    </w:rPr>
                    <w:t>范围的项目</w:t>
                  </w:r>
                </w:p>
              </w:tc>
              <w:tc>
                <w:tcPr>
                  <w:tcW w:w="4117" w:type="dxa"/>
                </w:tcPr>
                <w:p w14:paraId="47CD103B" w14:textId="77777777" w:rsidR="000E0FE5" w:rsidRDefault="002310F5">
                  <w:r>
                    <w:rPr>
                      <w:rFonts w:hint="eastAsia"/>
                    </w:rPr>
                    <w:t>内容描述</w:t>
                  </w:r>
                </w:p>
              </w:tc>
              <w:tc>
                <w:tcPr>
                  <w:tcW w:w="3015" w:type="dxa"/>
                </w:tcPr>
                <w:p w14:paraId="20F48B51" w14:textId="77777777" w:rsidR="000E0FE5" w:rsidRDefault="002310F5">
                  <w:r>
                    <w:rPr>
                      <w:rFonts w:hint="eastAsia"/>
                    </w:rPr>
                    <w:t>备注</w:t>
                  </w:r>
                </w:p>
              </w:tc>
            </w:tr>
            <w:tr w:rsidR="000E0FE5" w14:paraId="77C21045" w14:textId="77777777">
              <w:tc>
                <w:tcPr>
                  <w:tcW w:w="1911" w:type="dxa"/>
                </w:tcPr>
                <w:p w14:paraId="4354282F" w14:textId="77777777" w:rsidR="000E0FE5" w:rsidRDefault="002310F5">
                  <w:r>
                    <w:rPr>
                      <w:rFonts w:hint="eastAsia"/>
                    </w:rPr>
                    <w:t>产品或产品类别</w:t>
                  </w:r>
                  <w:r>
                    <w:rPr>
                      <w:rFonts w:hint="eastAsia"/>
                    </w:rPr>
                    <w:t>/</w:t>
                  </w:r>
                  <w:r>
                    <w:rPr>
                      <w:rFonts w:hint="eastAsia"/>
                    </w:rPr>
                    <w:t>服务的过程</w:t>
                  </w:r>
                </w:p>
              </w:tc>
              <w:tc>
                <w:tcPr>
                  <w:tcW w:w="4117" w:type="dxa"/>
                </w:tcPr>
                <w:p w14:paraId="0E966D24" w14:textId="11267963" w:rsidR="000E0FE5" w:rsidRDefault="002310F5">
                  <w:bookmarkStart w:id="0" w:name="审核范围"/>
                  <w:r>
                    <w:rPr>
                      <w:color w:val="000000"/>
                      <w:szCs w:val="21"/>
                    </w:rPr>
                    <w:t>F</w:t>
                  </w:r>
                  <w:r>
                    <w:rPr>
                      <w:color w:val="000000"/>
                      <w:szCs w:val="21"/>
                    </w:rPr>
                    <w:t>：</w:t>
                  </w:r>
                  <w:r w:rsidR="00BC3C97">
                    <w:rPr>
                      <w:rFonts w:asciiTheme="minorEastAsia" w:eastAsiaTheme="minorEastAsia" w:hAnsiTheme="minorEastAsia" w:hint="eastAsia"/>
                      <w:szCs w:val="21"/>
                    </w:rPr>
                    <w:t>位于佛山市南海区桂城街道夏南二上元西工业区天富科技 中心2号楼五层502单元广东世尧茶饮供应链有限公司分装车间的茶叶分装（红茶、乌龙茶、茉莉花茶）</w:t>
                  </w:r>
                  <w:bookmarkEnd w:id="0"/>
                </w:p>
              </w:tc>
              <w:tc>
                <w:tcPr>
                  <w:tcW w:w="3015" w:type="dxa"/>
                </w:tcPr>
                <w:p w14:paraId="3BE5BE4B" w14:textId="77777777" w:rsidR="000E0FE5" w:rsidRDefault="000E0FE5"/>
              </w:tc>
            </w:tr>
            <w:tr w:rsidR="000E0FE5" w14:paraId="3E1B5553" w14:textId="77777777">
              <w:tc>
                <w:tcPr>
                  <w:tcW w:w="1911" w:type="dxa"/>
                </w:tcPr>
                <w:p w14:paraId="6AF71CC7" w14:textId="77777777" w:rsidR="000E0FE5" w:rsidRDefault="002310F5">
                  <w:r>
                    <w:rPr>
                      <w:rFonts w:hint="eastAsia"/>
                    </w:rPr>
                    <w:t>经营地址（生产</w:t>
                  </w:r>
                  <w:r>
                    <w:rPr>
                      <w:rFonts w:hint="eastAsia"/>
                    </w:rPr>
                    <w:t>/</w:t>
                  </w:r>
                  <w:r>
                    <w:rPr>
                      <w:rFonts w:hint="eastAsia"/>
                    </w:rPr>
                    <w:t>服务场地）</w:t>
                  </w:r>
                </w:p>
              </w:tc>
              <w:tc>
                <w:tcPr>
                  <w:tcW w:w="4117" w:type="dxa"/>
                </w:tcPr>
                <w:p w14:paraId="2517E5EC" w14:textId="77777777" w:rsidR="000E0FE5" w:rsidRDefault="002310F5">
                  <w:r>
                    <w:rPr>
                      <w:rFonts w:hint="eastAsia"/>
                      <w:color w:val="000000"/>
                      <w:szCs w:val="21"/>
                      <w:u w:val="single"/>
                    </w:rPr>
                    <w:t>位于佛山市南海区桂城街道夏南二上元西工业区天富科技中心</w:t>
                  </w:r>
                  <w:r>
                    <w:rPr>
                      <w:rFonts w:hint="eastAsia"/>
                      <w:color w:val="000000"/>
                      <w:szCs w:val="21"/>
                      <w:u w:val="single"/>
                    </w:rPr>
                    <w:t>2</w:t>
                  </w:r>
                  <w:r>
                    <w:rPr>
                      <w:rFonts w:hint="eastAsia"/>
                      <w:color w:val="000000"/>
                      <w:szCs w:val="21"/>
                      <w:u w:val="single"/>
                    </w:rPr>
                    <w:t>号楼五层</w:t>
                  </w:r>
                  <w:r>
                    <w:rPr>
                      <w:rFonts w:hint="eastAsia"/>
                      <w:color w:val="000000"/>
                      <w:szCs w:val="21"/>
                      <w:u w:val="single"/>
                    </w:rPr>
                    <w:t>502</w:t>
                  </w:r>
                  <w:r>
                    <w:rPr>
                      <w:rFonts w:hint="eastAsia"/>
                      <w:color w:val="000000"/>
                      <w:szCs w:val="21"/>
                      <w:u w:val="single"/>
                    </w:rPr>
                    <w:t>单元</w:t>
                  </w:r>
                </w:p>
              </w:tc>
              <w:tc>
                <w:tcPr>
                  <w:tcW w:w="3015" w:type="dxa"/>
                </w:tcPr>
                <w:p w14:paraId="20DC4A4E" w14:textId="77777777" w:rsidR="000E0FE5" w:rsidRDefault="000E0FE5"/>
              </w:tc>
            </w:tr>
            <w:tr w:rsidR="000E0FE5" w14:paraId="4BBD22E4" w14:textId="77777777">
              <w:tc>
                <w:tcPr>
                  <w:tcW w:w="1911" w:type="dxa"/>
                </w:tcPr>
                <w:p w14:paraId="39A51377" w14:textId="77777777" w:rsidR="000E0FE5" w:rsidRDefault="002310F5">
                  <w:r>
                    <w:rPr>
                      <w:rFonts w:hint="eastAsia"/>
                    </w:rPr>
                    <w:t>临时现场</w:t>
                  </w:r>
                </w:p>
              </w:tc>
              <w:tc>
                <w:tcPr>
                  <w:tcW w:w="4117" w:type="dxa"/>
                </w:tcPr>
                <w:p w14:paraId="0CE88C8F" w14:textId="77777777" w:rsidR="000E0FE5" w:rsidRDefault="002310F5">
                  <w:r>
                    <w:rPr>
                      <w:rFonts w:hint="eastAsia"/>
                    </w:rPr>
                    <w:t>——</w:t>
                  </w:r>
                </w:p>
              </w:tc>
              <w:tc>
                <w:tcPr>
                  <w:tcW w:w="3015" w:type="dxa"/>
                </w:tcPr>
                <w:p w14:paraId="5064F2A2" w14:textId="77777777" w:rsidR="000E0FE5" w:rsidRDefault="000E0FE5"/>
              </w:tc>
            </w:tr>
            <w:tr w:rsidR="000E0FE5" w14:paraId="2886FC77" w14:textId="77777777">
              <w:tc>
                <w:tcPr>
                  <w:tcW w:w="1911" w:type="dxa"/>
                </w:tcPr>
                <w:p w14:paraId="31F07034" w14:textId="77777777" w:rsidR="000E0FE5" w:rsidRDefault="002310F5">
                  <w:r>
                    <w:rPr>
                      <w:rFonts w:hint="eastAsia"/>
                    </w:rPr>
                    <w:t>多场所</w:t>
                  </w:r>
                </w:p>
              </w:tc>
              <w:tc>
                <w:tcPr>
                  <w:tcW w:w="4117" w:type="dxa"/>
                </w:tcPr>
                <w:p w14:paraId="700D3987" w14:textId="77777777" w:rsidR="000E0FE5" w:rsidRDefault="002310F5">
                  <w:r>
                    <w:rPr>
                      <w:rFonts w:hint="eastAsia"/>
                    </w:rPr>
                    <w:t>——</w:t>
                  </w:r>
                </w:p>
              </w:tc>
              <w:tc>
                <w:tcPr>
                  <w:tcW w:w="3015" w:type="dxa"/>
                </w:tcPr>
                <w:p w14:paraId="4664EA8D" w14:textId="77777777" w:rsidR="000E0FE5" w:rsidRDefault="000E0FE5"/>
              </w:tc>
            </w:tr>
            <w:tr w:rsidR="000E0FE5" w14:paraId="2F48BDB9" w14:textId="77777777">
              <w:tc>
                <w:tcPr>
                  <w:tcW w:w="1911" w:type="dxa"/>
                </w:tcPr>
                <w:p w14:paraId="5D902184" w14:textId="77777777" w:rsidR="000E0FE5" w:rsidRDefault="002310F5">
                  <w:r>
                    <w:rPr>
                      <w:rFonts w:hint="eastAsia"/>
                    </w:rPr>
                    <w:t>组织单元（部门</w:t>
                  </w:r>
                  <w:r>
                    <w:rPr>
                      <w:rFonts w:hint="eastAsia"/>
                    </w:rPr>
                    <w:t>/</w:t>
                  </w:r>
                  <w:r>
                    <w:rPr>
                      <w:rFonts w:hint="eastAsia"/>
                    </w:rPr>
                    <w:t>分支）</w:t>
                  </w:r>
                </w:p>
              </w:tc>
              <w:tc>
                <w:tcPr>
                  <w:tcW w:w="4117" w:type="dxa"/>
                </w:tcPr>
                <w:p w14:paraId="7D62BF4F" w14:textId="77777777" w:rsidR="000E0FE5" w:rsidRDefault="002310F5">
                  <w:r>
                    <w:rPr>
                      <w:rFonts w:hint="eastAsia"/>
                    </w:rPr>
                    <w:sym w:font="Wingdings" w:char="00FE"/>
                  </w:r>
                  <w:r>
                    <w:rPr>
                      <w:rFonts w:hint="eastAsia"/>
                    </w:rPr>
                    <w:t>与组织结构图一致</w:t>
                  </w:r>
                </w:p>
                <w:p w14:paraId="50522B4A" w14:textId="77777777" w:rsidR="000E0FE5" w:rsidRDefault="002310F5">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7B539DCE" w14:textId="77777777" w:rsidR="000E0FE5" w:rsidRDefault="002310F5">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51D9E591" w14:textId="77777777" w:rsidR="000E0FE5" w:rsidRDefault="000E0FE5"/>
              </w:tc>
            </w:tr>
            <w:tr w:rsidR="000E0FE5" w14:paraId="6EF491EF" w14:textId="77777777">
              <w:tc>
                <w:tcPr>
                  <w:tcW w:w="1911" w:type="dxa"/>
                </w:tcPr>
                <w:p w14:paraId="14A33814" w14:textId="77777777" w:rsidR="000E0FE5" w:rsidRDefault="002310F5">
                  <w:r>
                    <w:rPr>
                      <w:rFonts w:hint="eastAsia"/>
                    </w:rPr>
                    <w:t>时间</w:t>
                  </w:r>
                </w:p>
              </w:tc>
              <w:tc>
                <w:tcPr>
                  <w:tcW w:w="4117" w:type="dxa"/>
                </w:tcPr>
                <w:p w14:paraId="54AB10E2" w14:textId="77777777" w:rsidR="000E0FE5" w:rsidRDefault="002310F5">
                  <w:r>
                    <w:rPr>
                      <w:rFonts w:hint="eastAsia"/>
                    </w:rPr>
                    <w:sym w:font="Wingdings" w:char="00FE"/>
                  </w:r>
                  <w:r>
                    <w:rPr>
                      <w:rFonts w:hint="eastAsia"/>
                    </w:rPr>
                    <w:t xml:space="preserve"> </w:t>
                  </w:r>
                  <w:r>
                    <w:rPr>
                      <w:rFonts w:hint="eastAsia"/>
                    </w:rPr>
                    <w:t>体系建立以来：</w:t>
                  </w:r>
                  <w:r>
                    <w:rPr>
                      <w:rFonts w:hint="eastAsia"/>
                    </w:rPr>
                    <w:t>2022-03-25</w:t>
                  </w:r>
                </w:p>
                <w:p w14:paraId="41B3A217" w14:textId="77777777" w:rsidR="000E0FE5" w:rsidRDefault="002310F5">
                  <w:r>
                    <w:rPr>
                      <w:rFonts w:hint="eastAsia"/>
                    </w:rPr>
                    <w:sym w:font="Wingdings" w:char="00A8"/>
                  </w:r>
                </w:p>
              </w:tc>
              <w:tc>
                <w:tcPr>
                  <w:tcW w:w="3015" w:type="dxa"/>
                </w:tcPr>
                <w:p w14:paraId="235E2D17" w14:textId="77777777" w:rsidR="000E0FE5" w:rsidRDefault="000E0FE5"/>
              </w:tc>
            </w:tr>
          </w:tbl>
          <w:p w14:paraId="378F8213" w14:textId="77777777" w:rsidR="000E0FE5" w:rsidRDefault="000E0FE5"/>
          <w:p w14:paraId="177DDD4F" w14:textId="77777777" w:rsidR="000E0FE5" w:rsidRDefault="002310F5">
            <w:pPr>
              <w:rPr>
                <w:color w:val="000000"/>
                <w:szCs w:val="21"/>
              </w:rPr>
            </w:pPr>
            <w:r>
              <w:rPr>
                <w:rFonts w:hint="eastAsia"/>
                <w:color w:val="000000"/>
                <w:szCs w:val="21"/>
              </w:rPr>
              <w:t>在企业的管理手册中有描述。</w:t>
            </w:r>
          </w:p>
        </w:tc>
        <w:tc>
          <w:tcPr>
            <w:tcW w:w="1590" w:type="dxa"/>
            <w:vMerge/>
          </w:tcPr>
          <w:p w14:paraId="529FE156" w14:textId="77777777" w:rsidR="000E0FE5" w:rsidRDefault="000E0FE5"/>
        </w:tc>
      </w:tr>
      <w:tr w:rsidR="000E0FE5" w14:paraId="61CC6FB4" w14:textId="77777777">
        <w:trPr>
          <w:trHeight w:val="443"/>
        </w:trPr>
        <w:tc>
          <w:tcPr>
            <w:tcW w:w="2044" w:type="dxa"/>
            <w:vMerge w:val="restart"/>
          </w:tcPr>
          <w:p w14:paraId="0DC8C18B" w14:textId="77777777" w:rsidR="000E0FE5" w:rsidRDefault="002310F5">
            <w:r>
              <w:rPr>
                <w:rFonts w:hint="eastAsia"/>
              </w:rPr>
              <w:t>食品安全管理体系</w:t>
            </w:r>
          </w:p>
        </w:tc>
        <w:tc>
          <w:tcPr>
            <w:tcW w:w="952" w:type="dxa"/>
            <w:gridSpan w:val="2"/>
            <w:vMerge w:val="restart"/>
          </w:tcPr>
          <w:p w14:paraId="69B5B9CD" w14:textId="77777777" w:rsidR="000E0FE5" w:rsidRDefault="002310F5">
            <w:r>
              <w:rPr>
                <w:rFonts w:hint="eastAsia"/>
              </w:rPr>
              <w:t xml:space="preserve">F4.4 </w:t>
            </w:r>
          </w:p>
          <w:p w14:paraId="7BA5D22C" w14:textId="77777777" w:rsidR="000E0FE5" w:rsidRDefault="000E0FE5"/>
        </w:tc>
        <w:tc>
          <w:tcPr>
            <w:tcW w:w="761" w:type="dxa"/>
          </w:tcPr>
          <w:p w14:paraId="237CE6FC" w14:textId="77777777" w:rsidR="000E0FE5" w:rsidRDefault="002310F5">
            <w:r>
              <w:rPr>
                <w:rFonts w:hint="eastAsia"/>
              </w:rPr>
              <w:t>文件名称</w:t>
            </w:r>
          </w:p>
        </w:tc>
        <w:tc>
          <w:tcPr>
            <w:tcW w:w="9367" w:type="dxa"/>
          </w:tcPr>
          <w:p w14:paraId="09B614E9" w14:textId="77777777" w:rsidR="000E0FE5" w:rsidRDefault="002310F5">
            <w:r>
              <w:rPr>
                <w:rFonts w:hint="eastAsia"/>
              </w:rPr>
              <w:t>如：</w:t>
            </w:r>
            <w:r>
              <w:rPr>
                <w:rFonts w:hint="eastAsia"/>
              </w:rPr>
              <w:sym w:font="Wingdings" w:char="00FE"/>
            </w:r>
            <w:r>
              <w:rPr>
                <w:rFonts w:hint="eastAsia"/>
              </w:rPr>
              <w:t>食品安全管理手册第</w:t>
            </w:r>
            <w:r>
              <w:rPr>
                <w:rFonts w:hint="eastAsia"/>
              </w:rPr>
              <w:t>4.4</w:t>
            </w:r>
            <w:r>
              <w:rPr>
                <w:rFonts w:hint="eastAsia"/>
              </w:rPr>
              <w:t>章和《过程清单》</w:t>
            </w:r>
          </w:p>
        </w:tc>
        <w:tc>
          <w:tcPr>
            <w:tcW w:w="1590" w:type="dxa"/>
            <w:vMerge w:val="restart"/>
          </w:tcPr>
          <w:p w14:paraId="294CED70" w14:textId="77777777" w:rsidR="000E0FE5" w:rsidRDefault="002310F5">
            <w:r>
              <w:sym w:font="Wingdings" w:char="00FE"/>
            </w:r>
            <w:r>
              <w:rPr>
                <w:rFonts w:hint="eastAsia"/>
              </w:rPr>
              <w:t>符合</w:t>
            </w:r>
          </w:p>
          <w:p w14:paraId="073D9D69" w14:textId="77777777" w:rsidR="000E0FE5" w:rsidRDefault="002310F5">
            <w:r>
              <w:sym w:font="Wingdings" w:char="00A8"/>
            </w:r>
            <w:r>
              <w:rPr>
                <w:rFonts w:hint="eastAsia"/>
              </w:rPr>
              <w:t>不符合</w:t>
            </w:r>
          </w:p>
        </w:tc>
      </w:tr>
      <w:tr w:rsidR="000E0FE5" w14:paraId="13ECAD87" w14:textId="77777777">
        <w:trPr>
          <w:trHeight w:val="822"/>
        </w:trPr>
        <w:tc>
          <w:tcPr>
            <w:tcW w:w="2044" w:type="dxa"/>
            <w:vMerge/>
          </w:tcPr>
          <w:p w14:paraId="7AE62CD2" w14:textId="77777777" w:rsidR="000E0FE5" w:rsidRDefault="000E0FE5"/>
        </w:tc>
        <w:tc>
          <w:tcPr>
            <w:tcW w:w="952" w:type="dxa"/>
            <w:gridSpan w:val="2"/>
            <w:vMerge/>
          </w:tcPr>
          <w:p w14:paraId="6B526BB9" w14:textId="77777777" w:rsidR="000E0FE5" w:rsidRDefault="000E0FE5"/>
        </w:tc>
        <w:tc>
          <w:tcPr>
            <w:tcW w:w="761" w:type="dxa"/>
          </w:tcPr>
          <w:p w14:paraId="53FB86BA" w14:textId="77777777" w:rsidR="000E0FE5" w:rsidRDefault="002310F5">
            <w:r>
              <w:rPr>
                <w:rFonts w:hint="eastAsia"/>
              </w:rPr>
              <w:t>运行证据</w:t>
            </w:r>
          </w:p>
        </w:tc>
        <w:tc>
          <w:tcPr>
            <w:tcW w:w="9367" w:type="dxa"/>
          </w:tcPr>
          <w:p w14:paraId="736C6469" w14:textId="77777777" w:rsidR="000E0FE5" w:rsidRDefault="002310F5">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054FDFE" w14:textId="77777777" w:rsidR="000E0FE5" w:rsidRDefault="002310F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7A0B7D6" w14:textId="77777777" w:rsidR="000E0FE5" w:rsidRDefault="002310F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6BB98047" w14:textId="77777777" w:rsidR="000E0FE5" w:rsidRDefault="002310F5">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14:paraId="467B2797" w14:textId="77777777" w:rsidR="000E0FE5" w:rsidRDefault="000E0FE5">
            <w:pPr>
              <w:spacing w:before="40" w:after="40"/>
              <w:rPr>
                <w:b/>
                <w:bCs/>
              </w:rPr>
            </w:pPr>
          </w:p>
          <w:p w14:paraId="7DAAB92C" w14:textId="77777777" w:rsidR="000E0FE5" w:rsidRDefault="002310F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98ECDB7" w14:textId="77777777" w:rsidR="000E0FE5" w:rsidRDefault="002310F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16769B5B" w14:textId="77777777" w:rsidR="000E0FE5" w:rsidRDefault="002310F5">
            <w:pPr>
              <w:spacing w:before="40" w:after="40"/>
              <w:rPr>
                <w:highlight w:val="red"/>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（虫害控制外包）</w:t>
            </w:r>
            <w:r>
              <w:rPr>
                <w:rFonts w:hint="eastAsia"/>
                <w:u w:val="single"/>
              </w:rPr>
              <w:t xml:space="preserve"> </w:t>
            </w:r>
            <w:r>
              <w:rPr>
                <w:rFonts w:hint="eastAsia"/>
              </w:rPr>
              <w:t xml:space="preserve"> </w:t>
            </w:r>
          </w:p>
          <w:p w14:paraId="5F32BC89" w14:textId="77777777" w:rsidR="000E0FE5" w:rsidRDefault="000E0FE5">
            <w:pPr>
              <w:rPr>
                <w:lang w:val="en-GB"/>
              </w:rPr>
            </w:pPr>
          </w:p>
          <w:p w14:paraId="3877C2BD" w14:textId="77777777" w:rsidR="000E0FE5" w:rsidRDefault="002310F5">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14:paraId="6576A6DF" w14:textId="77777777" w:rsidR="000E0FE5" w:rsidRDefault="000E0FE5"/>
        </w:tc>
      </w:tr>
      <w:tr w:rsidR="000E0FE5" w14:paraId="2F1AE276" w14:textId="77777777">
        <w:trPr>
          <w:trHeight w:val="443"/>
        </w:trPr>
        <w:tc>
          <w:tcPr>
            <w:tcW w:w="2044" w:type="dxa"/>
            <w:vMerge w:val="restart"/>
          </w:tcPr>
          <w:p w14:paraId="79C9D8D3" w14:textId="77777777" w:rsidR="000E0FE5" w:rsidRDefault="002310F5">
            <w:r>
              <w:rPr>
                <w:rFonts w:hint="eastAsia"/>
              </w:rPr>
              <w:t>领导作用与承诺</w:t>
            </w:r>
          </w:p>
        </w:tc>
        <w:tc>
          <w:tcPr>
            <w:tcW w:w="952" w:type="dxa"/>
            <w:gridSpan w:val="2"/>
            <w:vMerge w:val="restart"/>
          </w:tcPr>
          <w:p w14:paraId="4F900D1D" w14:textId="77777777" w:rsidR="000E0FE5" w:rsidRDefault="002310F5">
            <w:r>
              <w:rPr>
                <w:rFonts w:hint="eastAsia"/>
              </w:rPr>
              <w:t>F5.1</w:t>
            </w:r>
          </w:p>
          <w:p w14:paraId="6453F21E" w14:textId="5001C90D" w:rsidR="000E0FE5" w:rsidRDefault="000E0FE5"/>
        </w:tc>
        <w:tc>
          <w:tcPr>
            <w:tcW w:w="761" w:type="dxa"/>
          </w:tcPr>
          <w:p w14:paraId="037C47E9" w14:textId="77777777" w:rsidR="000E0FE5" w:rsidRDefault="002310F5">
            <w:r>
              <w:rPr>
                <w:rFonts w:hint="eastAsia"/>
              </w:rPr>
              <w:t>文件名称</w:t>
            </w:r>
          </w:p>
        </w:tc>
        <w:tc>
          <w:tcPr>
            <w:tcW w:w="9367" w:type="dxa"/>
          </w:tcPr>
          <w:p w14:paraId="51DF7568" w14:textId="77777777" w:rsidR="000E0FE5" w:rsidRDefault="002310F5">
            <w:r>
              <w:rPr>
                <w:rFonts w:hint="eastAsia"/>
              </w:rPr>
              <w:t>如：</w:t>
            </w:r>
            <w:r>
              <w:sym w:font="Wingdings" w:char="00FE"/>
            </w:r>
            <w:r>
              <w:rPr>
                <w:rFonts w:hint="eastAsia"/>
              </w:rPr>
              <w:t>食品安全管理手册第</w:t>
            </w:r>
            <w:r>
              <w:rPr>
                <w:rFonts w:hint="eastAsia"/>
              </w:rPr>
              <w:t>5.1</w:t>
            </w:r>
            <w:r>
              <w:rPr>
                <w:rFonts w:hint="eastAsia"/>
              </w:rPr>
              <w:t>章和“总经理岗位职责”</w:t>
            </w:r>
          </w:p>
        </w:tc>
        <w:tc>
          <w:tcPr>
            <w:tcW w:w="1590" w:type="dxa"/>
            <w:vMerge w:val="restart"/>
          </w:tcPr>
          <w:p w14:paraId="04A806BA" w14:textId="77777777" w:rsidR="000E0FE5" w:rsidRDefault="002310F5">
            <w:r>
              <w:sym w:font="Wingdings" w:char="00FE"/>
            </w:r>
            <w:r>
              <w:rPr>
                <w:rFonts w:hint="eastAsia"/>
              </w:rPr>
              <w:t>符合</w:t>
            </w:r>
          </w:p>
          <w:p w14:paraId="3D16CF48" w14:textId="77777777" w:rsidR="000E0FE5" w:rsidRDefault="002310F5">
            <w:r>
              <w:sym w:font="Wingdings" w:char="00A8"/>
            </w:r>
            <w:r>
              <w:rPr>
                <w:rFonts w:hint="eastAsia"/>
              </w:rPr>
              <w:t>不符合</w:t>
            </w:r>
          </w:p>
        </w:tc>
      </w:tr>
      <w:tr w:rsidR="000E0FE5" w14:paraId="6F61D8B7" w14:textId="77777777">
        <w:trPr>
          <w:trHeight w:val="822"/>
        </w:trPr>
        <w:tc>
          <w:tcPr>
            <w:tcW w:w="2044" w:type="dxa"/>
            <w:vMerge/>
          </w:tcPr>
          <w:p w14:paraId="356E9286" w14:textId="77777777" w:rsidR="000E0FE5" w:rsidRDefault="000E0FE5"/>
        </w:tc>
        <w:tc>
          <w:tcPr>
            <w:tcW w:w="952" w:type="dxa"/>
            <w:gridSpan w:val="2"/>
            <w:vMerge/>
          </w:tcPr>
          <w:p w14:paraId="6DF7E75C" w14:textId="77777777" w:rsidR="000E0FE5" w:rsidRDefault="000E0FE5"/>
        </w:tc>
        <w:tc>
          <w:tcPr>
            <w:tcW w:w="761" w:type="dxa"/>
          </w:tcPr>
          <w:p w14:paraId="5A73959A" w14:textId="77777777" w:rsidR="000E0FE5" w:rsidRDefault="002310F5">
            <w:r>
              <w:rPr>
                <w:rFonts w:hint="eastAsia"/>
              </w:rPr>
              <w:t>运行证据</w:t>
            </w:r>
          </w:p>
        </w:tc>
        <w:tc>
          <w:tcPr>
            <w:tcW w:w="9367" w:type="dxa"/>
          </w:tcPr>
          <w:p w14:paraId="1F3F256A" w14:textId="77777777" w:rsidR="000E0FE5" w:rsidRDefault="002310F5">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548B1FA2" w14:textId="77777777" w:rsidR="000E0FE5" w:rsidRDefault="002310F5">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784978AB" w14:textId="77777777" w:rsidR="000E0FE5" w:rsidRDefault="002310F5">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35A72AC3"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69205161"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17DEEE93"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5E734C4D"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08430A15"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0EE66E85"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392AA235"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339DA671" w14:textId="77777777" w:rsidR="000E0FE5" w:rsidRDefault="000E0FE5">
            <w:pPr>
              <w:pStyle w:val="2"/>
              <w:ind w:firstLine="422"/>
            </w:pPr>
          </w:p>
          <w:p w14:paraId="42071910" w14:textId="77777777" w:rsidR="000E0FE5" w:rsidRDefault="002310F5">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14:paraId="255956C0" w14:textId="77777777" w:rsidR="000E0FE5" w:rsidRDefault="000E0FE5"/>
        </w:tc>
      </w:tr>
      <w:tr w:rsidR="000E0FE5" w14:paraId="2B8ECF8F" w14:textId="77777777">
        <w:trPr>
          <w:trHeight w:val="443"/>
        </w:trPr>
        <w:tc>
          <w:tcPr>
            <w:tcW w:w="2044" w:type="dxa"/>
            <w:vMerge w:val="restart"/>
          </w:tcPr>
          <w:p w14:paraId="17C3E3F0" w14:textId="77777777" w:rsidR="000E0FE5" w:rsidRDefault="002310F5">
            <w:r>
              <w:rPr>
                <w:rFonts w:hint="eastAsia"/>
              </w:rPr>
              <w:t>食品安全方针</w:t>
            </w:r>
          </w:p>
        </w:tc>
        <w:tc>
          <w:tcPr>
            <w:tcW w:w="952" w:type="dxa"/>
            <w:gridSpan w:val="2"/>
            <w:vMerge w:val="restart"/>
          </w:tcPr>
          <w:p w14:paraId="510C209D" w14:textId="77777777" w:rsidR="000E0FE5" w:rsidRDefault="002310F5">
            <w:r>
              <w:rPr>
                <w:rFonts w:hint="eastAsia"/>
              </w:rPr>
              <w:t>F5.2</w:t>
            </w:r>
          </w:p>
          <w:p w14:paraId="594C0A3D" w14:textId="6F8ADCF3" w:rsidR="000E0FE5" w:rsidRDefault="000E0FE5"/>
        </w:tc>
        <w:tc>
          <w:tcPr>
            <w:tcW w:w="761" w:type="dxa"/>
          </w:tcPr>
          <w:p w14:paraId="5531B2E1" w14:textId="77777777" w:rsidR="000E0FE5" w:rsidRDefault="002310F5">
            <w:r>
              <w:rPr>
                <w:rFonts w:hint="eastAsia"/>
              </w:rPr>
              <w:t>文件名称</w:t>
            </w:r>
          </w:p>
        </w:tc>
        <w:tc>
          <w:tcPr>
            <w:tcW w:w="9367" w:type="dxa"/>
          </w:tcPr>
          <w:p w14:paraId="6EA85114" w14:textId="77777777" w:rsidR="000E0FE5" w:rsidRDefault="002310F5">
            <w:r>
              <w:rPr>
                <w:rFonts w:hint="eastAsia"/>
              </w:rPr>
              <w:t>如：</w:t>
            </w:r>
            <w:r>
              <w:sym w:font="Wingdings" w:char="00FE"/>
            </w:r>
            <w:r>
              <w:rPr>
                <w:rFonts w:hint="eastAsia"/>
              </w:rPr>
              <w:t>食品安全管理手册第</w:t>
            </w:r>
            <w:r>
              <w:rPr>
                <w:rFonts w:hint="eastAsia"/>
              </w:rPr>
              <w:t>5.2</w:t>
            </w:r>
            <w:r>
              <w:rPr>
                <w:rFonts w:hint="eastAsia"/>
              </w:rPr>
              <w:t>章</w:t>
            </w:r>
          </w:p>
        </w:tc>
        <w:tc>
          <w:tcPr>
            <w:tcW w:w="1590" w:type="dxa"/>
            <w:vMerge w:val="restart"/>
          </w:tcPr>
          <w:p w14:paraId="4A3B6952" w14:textId="77777777" w:rsidR="000E0FE5" w:rsidRDefault="002310F5">
            <w:r>
              <w:sym w:font="Wingdings" w:char="00FE"/>
            </w:r>
            <w:r>
              <w:rPr>
                <w:rFonts w:hint="eastAsia"/>
              </w:rPr>
              <w:t>符合</w:t>
            </w:r>
          </w:p>
          <w:p w14:paraId="64444EC5" w14:textId="77777777" w:rsidR="000E0FE5" w:rsidRDefault="002310F5">
            <w:r>
              <w:sym w:font="Wingdings" w:char="00A8"/>
            </w:r>
            <w:r>
              <w:rPr>
                <w:rFonts w:hint="eastAsia"/>
              </w:rPr>
              <w:t>不符合</w:t>
            </w:r>
          </w:p>
        </w:tc>
      </w:tr>
      <w:tr w:rsidR="000E0FE5" w14:paraId="38A0AAA7" w14:textId="77777777">
        <w:trPr>
          <w:trHeight w:val="822"/>
        </w:trPr>
        <w:tc>
          <w:tcPr>
            <w:tcW w:w="2044" w:type="dxa"/>
            <w:vMerge/>
          </w:tcPr>
          <w:p w14:paraId="20BD5B52" w14:textId="77777777" w:rsidR="000E0FE5" w:rsidRDefault="000E0FE5"/>
        </w:tc>
        <w:tc>
          <w:tcPr>
            <w:tcW w:w="952" w:type="dxa"/>
            <w:gridSpan w:val="2"/>
            <w:vMerge/>
          </w:tcPr>
          <w:p w14:paraId="1B651F60" w14:textId="77777777" w:rsidR="000E0FE5" w:rsidRDefault="000E0FE5"/>
        </w:tc>
        <w:tc>
          <w:tcPr>
            <w:tcW w:w="761" w:type="dxa"/>
          </w:tcPr>
          <w:p w14:paraId="11715D66" w14:textId="77777777" w:rsidR="000E0FE5" w:rsidRDefault="002310F5">
            <w:r>
              <w:rPr>
                <w:rFonts w:hint="eastAsia"/>
              </w:rPr>
              <w:t>运行证据</w:t>
            </w:r>
          </w:p>
        </w:tc>
        <w:tc>
          <w:tcPr>
            <w:tcW w:w="9367" w:type="dxa"/>
          </w:tcPr>
          <w:p w14:paraId="4518DC62" w14:textId="77777777" w:rsidR="000E0FE5" w:rsidRDefault="002310F5">
            <w:pPr>
              <w:rPr>
                <w:u w:val="single"/>
              </w:rPr>
            </w:pPr>
            <w:r>
              <w:rPr>
                <w:rFonts w:hint="eastAsia"/>
                <w:color w:val="000000"/>
                <w:szCs w:val="21"/>
              </w:rPr>
              <w:t xml:space="preserve"> </w:t>
            </w:r>
            <w:r>
              <w:rPr>
                <w:rFonts w:hint="eastAsia"/>
              </w:rPr>
              <w:t>最高管理者制定了文件化的食品安全体系方针：</w:t>
            </w:r>
          </w:p>
          <w:p w14:paraId="65CB7CA2" w14:textId="77777777" w:rsidR="000E0FE5" w:rsidRDefault="002310F5">
            <w:pPr>
              <w:snapToGrid w:val="0"/>
              <w:spacing w:line="360" w:lineRule="auto"/>
              <w:ind w:firstLineChars="496" w:firstLine="1046"/>
              <w:rPr>
                <w:rFonts w:ascii="宋体" w:hAnsi="宋体"/>
                <w:b/>
                <w:szCs w:val="21"/>
                <w:u w:val="single"/>
              </w:rPr>
            </w:pPr>
            <w:r>
              <w:rPr>
                <w:rFonts w:ascii="宋体" w:hAnsi="宋体" w:hint="eastAsia"/>
                <w:b/>
                <w:szCs w:val="21"/>
                <w:u w:val="single"/>
              </w:rPr>
              <w:t>质量至先，坚持持续满足食品安全规范，不断满足顾客的要求；</w:t>
            </w:r>
          </w:p>
          <w:p w14:paraId="4A79354F" w14:textId="77777777" w:rsidR="000E0FE5" w:rsidRDefault="002310F5">
            <w:pPr>
              <w:snapToGrid w:val="0"/>
              <w:spacing w:line="360" w:lineRule="auto"/>
              <w:ind w:firstLineChars="496" w:firstLine="1046"/>
              <w:rPr>
                <w:color w:val="000000"/>
                <w:szCs w:val="18"/>
              </w:rPr>
            </w:pPr>
            <w:r>
              <w:rPr>
                <w:rFonts w:ascii="宋体" w:hAnsi="宋体" w:hint="eastAsia"/>
                <w:b/>
                <w:szCs w:val="21"/>
                <w:u w:val="single"/>
              </w:rPr>
              <w:t xml:space="preserve">遵守法律法规及其他要求，增强全体员工的食品安全意识；持续改进管理体系 </w:t>
            </w:r>
            <w:r>
              <w:rPr>
                <w:rFonts w:hint="eastAsia"/>
                <w:color w:val="000000"/>
                <w:szCs w:val="18"/>
                <w:u w:val="single"/>
              </w:rPr>
              <w:t xml:space="preserve">  </w:t>
            </w:r>
            <w:r>
              <w:rPr>
                <w:rFonts w:hint="eastAsia"/>
                <w:color w:val="000000"/>
                <w:szCs w:val="18"/>
              </w:rPr>
              <w:t xml:space="preserve">   </w:t>
            </w:r>
          </w:p>
          <w:p w14:paraId="26FEE51A" w14:textId="77777777" w:rsidR="000E0FE5" w:rsidRDefault="002310F5">
            <w:r>
              <w:rPr>
                <w:rFonts w:hint="eastAsia"/>
              </w:rPr>
              <w:t>☑适应组织的宗旨和所处形势</w:t>
            </w:r>
          </w:p>
          <w:p w14:paraId="1BA7E246" w14:textId="77777777" w:rsidR="000E0FE5" w:rsidRDefault="002310F5">
            <w:pPr>
              <w:rPr>
                <w:lang w:val="en-GB"/>
              </w:rPr>
            </w:pPr>
            <w:r>
              <w:rPr>
                <w:rFonts w:hint="eastAsia"/>
              </w:rPr>
              <w:t>☑为制定食品安全目标提供框架</w:t>
            </w:r>
            <w:r>
              <w:rPr>
                <w:rFonts w:hint="eastAsia"/>
                <w:lang w:val="en-GB"/>
              </w:rPr>
              <w:t>。</w:t>
            </w:r>
          </w:p>
          <w:p w14:paraId="12A06A61" w14:textId="77777777" w:rsidR="000E0FE5" w:rsidRDefault="002310F5">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2F1DC1A3" w14:textId="77777777" w:rsidR="000E0FE5" w:rsidRDefault="002310F5">
            <w:r>
              <w:rPr>
                <w:rFonts w:hint="eastAsia"/>
              </w:rPr>
              <w:t>☑应对内部和外部沟通</w:t>
            </w:r>
          </w:p>
          <w:p w14:paraId="239A5F1C" w14:textId="77777777" w:rsidR="000E0FE5" w:rsidRDefault="002310F5">
            <w:pPr>
              <w:rPr>
                <w:color w:val="000000"/>
              </w:rPr>
            </w:pPr>
            <w:r>
              <w:rPr>
                <w:rFonts w:hint="eastAsia"/>
              </w:rPr>
              <w:t>☑包括持续改进食品安全管理体系的承诺</w:t>
            </w:r>
          </w:p>
          <w:p w14:paraId="743F874A" w14:textId="77777777" w:rsidR="000E0FE5" w:rsidRDefault="002310F5">
            <w:pPr>
              <w:rPr>
                <w:color w:val="000000"/>
              </w:rPr>
            </w:pPr>
            <w:r>
              <w:rPr>
                <w:rFonts w:hint="eastAsia"/>
              </w:rPr>
              <w:t>☑解决需求确保食品安全相关的能力</w:t>
            </w:r>
          </w:p>
          <w:p w14:paraId="44362515" w14:textId="77777777" w:rsidR="000E0FE5" w:rsidRDefault="000E0FE5"/>
          <w:p w14:paraId="6C397290" w14:textId="77777777" w:rsidR="000E0FE5" w:rsidRDefault="002310F5">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72ECF9A4" w14:textId="77777777" w:rsidR="000E0FE5" w:rsidRDefault="002310F5">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0832082F" w14:textId="77777777" w:rsidR="000E0FE5" w:rsidRDefault="000E0FE5"/>
        </w:tc>
        <w:tc>
          <w:tcPr>
            <w:tcW w:w="1590" w:type="dxa"/>
            <w:vMerge/>
          </w:tcPr>
          <w:p w14:paraId="0270B371" w14:textId="77777777" w:rsidR="000E0FE5" w:rsidRDefault="000E0FE5"/>
        </w:tc>
      </w:tr>
      <w:tr w:rsidR="000E0FE5" w14:paraId="53068DD2" w14:textId="77777777">
        <w:trPr>
          <w:trHeight w:val="443"/>
        </w:trPr>
        <w:tc>
          <w:tcPr>
            <w:tcW w:w="2044" w:type="dxa"/>
            <w:vMerge w:val="restart"/>
          </w:tcPr>
          <w:p w14:paraId="06BF8FC8" w14:textId="77777777" w:rsidR="000E0FE5" w:rsidRDefault="002310F5">
            <w:r>
              <w:rPr>
                <w:rFonts w:hint="eastAsia"/>
              </w:rPr>
              <w:t>组织的角色、职责和权限</w:t>
            </w:r>
          </w:p>
          <w:p w14:paraId="7DFB9E3B" w14:textId="77777777" w:rsidR="000E0FE5" w:rsidRDefault="000E0FE5"/>
        </w:tc>
        <w:tc>
          <w:tcPr>
            <w:tcW w:w="952" w:type="dxa"/>
            <w:gridSpan w:val="2"/>
            <w:vMerge w:val="restart"/>
          </w:tcPr>
          <w:p w14:paraId="38F22E93" w14:textId="77777777" w:rsidR="000E0FE5" w:rsidRDefault="002310F5">
            <w:r>
              <w:rPr>
                <w:rFonts w:hint="eastAsia"/>
              </w:rPr>
              <w:t>F5.3</w:t>
            </w:r>
          </w:p>
          <w:p w14:paraId="3DF1A208" w14:textId="3D4B3F54" w:rsidR="000E0FE5" w:rsidRDefault="000E0FE5"/>
        </w:tc>
        <w:tc>
          <w:tcPr>
            <w:tcW w:w="761" w:type="dxa"/>
          </w:tcPr>
          <w:p w14:paraId="79E1E492" w14:textId="77777777" w:rsidR="000E0FE5" w:rsidRDefault="002310F5">
            <w:r>
              <w:rPr>
                <w:rFonts w:hint="eastAsia"/>
              </w:rPr>
              <w:t>文件名称</w:t>
            </w:r>
          </w:p>
        </w:tc>
        <w:tc>
          <w:tcPr>
            <w:tcW w:w="9367" w:type="dxa"/>
          </w:tcPr>
          <w:p w14:paraId="6A0AA2CF" w14:textId="77777777" w:rsidR="000E0FE5" w:rsidRDefault="002310F5">
            <w:r>
              <w:rPr>
                <w:rFonts w:hint="eastAsia"/>
              </w:rPr>
              <w:t>如：</w:t>
            </w:r>
            <w:r>
              <w:sym w:font="Wingdings" w:char="00FE"/>
            </w:r>
            <w:r>
              <w:rPr>
                <w:rFonts w:hint="eastAsia"/>
              </w:rPr>
              <w:t>食品安全管理手册第</w:t>
            </w:r>
            <w:r>
              <w:rPr>
                <w:rFonts w:hint="eastAsia"/>
              </w:rPr>
              <w:t>5.3</w:t>
            </w:r>
            <w:r>
              <w:rPr>
                <w:rFonts w:hint="eastAsia"/>
              </w:rPr>
              <w:t>章</w:t>
            </w:r>
          </w:p>
        </w:tc>
        <w:tc>
          <w:tcPr>
            <w:tcW w:w="1590" w:type="dxa"/>
            <w:vMerge w:val="restart"/>
          </w:tcPr>
          <w:p w14:paraId="3514BD16" w14:textId="77777777" w:rsidR="000E0FE5" w:rsidRDefault="002310F5">
            <w:r>
              <w:sym w:font="Wingdings" w:char="00FE"/>
            </w:r>
            <w:r>
              <w:rPr>
                <w:rFonts w:hint="eastAsia"/>
              </w:rPr>
              <w:t>符合</w:t>
            </w:r>
          </w:p>
          <w:p w14:paraId="77A6BF51" w14:textId="77777777" w:rsidR="000E0FE5" w:rsidRDefault="002310F5">
            <w:r>
              <w:sym w:font="Wingdings" w:char="00A8"/>
            </w:r>
            <w:r>
              <w:rPr>
                <w:rFonts w:hint="eastAsia"/>
              </w:rPr>
              <w:t>不符合</w:t>
            </w:r>
          </w:p>
        </w:tc>
      </w:tr>
      <w:tr w:rsidR="000E0FE5" w14:paraId="77D756FA" w14:textId="77777777">
        <w:trPr>
          <w:trHeight w:val="2900"/>
        </w:trPr>
        <w:tc>
          <w:tcPr>
            <w:tcW w:w="2044" w:type="dxa"/>
            <w:vMerge/>
          </w:tcPr>
          <w:p w14:paraId="3D7B93D2" w14:textId="77777777" w:rsidR="000E0FE5" w:rsidRDefault="000E0FE5"/>
        </w:tc>
        <w:tc>
          <w:tcPr>
            <w:tcW w:w="952" w:type="dxa"/>
            <w:gridSpan w:val="2"/>
            <w:vMerge/>
          </w:tcPr>
          <w:p w14:paraId="48E2B3A8" w14:textId="77777777" w:rsidR="000E0FE5" w:rsidRDefault="000E0FE5"/>
        </w:tc>
        <w:tc>
          <w:tcPr>
            <w:tcW w:w="761" w:type="dxa"/>
          </w:tcPr>
          <w:p w14:paraId="3C13221A" w14:textId="77777777" w:rsidR="000E0FE5" w:rsidRDefault="002310F5">
            <w:r>
              <w:rPr>
                <w:rFonts w:hint="eastAsia"/>
              </w:rPr>
              <w:t>运行证据</w:t>
            </w:r>
          </w:p>
        </w:tc>
        <w:tc>
          <w:tcPr>
            <w:tcW w:w="9367" w:type="dxa"/>
          </w:tcPr>
          <w:p w14:paraId="451012C4" w14:textId="77777777" w:rsidR="000E0FE5" w:rsidRDefault="002310F5">
            <w:r>
              <w:rPr>
                <w:rFonts w:hint="eastAsia"/>
              </w:rPr>
              <w:t>最高管理者确定了组织架构及相关岗位的职责、权限，并进行了全员的沟通和理解；</w:t>
            </w:r>
          </w:p>
          <w:p w14:paraId="14ACC272" w14:textId="77777777" w:rsidR="000E0FE5" w:rsidRDefault="002310F5">
            <w:r>
              <w:rPr>
                <w:rFonts w:hint="eastAsia"/>
              </w:rPr>
              <w:t>如：</w:t>
            </w:r>
          </w:p>
          <w:tbl>
            <w:tblPr>
              <w:tblStyle w:val="ab"/>
              <w:tblW w:w="9043" w:type="dxa"/>
              <w:tblLayout w:type="fixed"/>
              <w:tblLook w:val="04A0" w:firstRow="1" w:lastRow="0" w:firstColumn="1" w:lastColumn="0" w:noHBand="0" w:noVBand="1"/>
            </w:tblPr>
            <w:tblGrid>
              <w:gridCol w:w="2260"/>
              <w:gridCol w:w="2020"/>
              <w:gridCol w:w="2502"/>
              <w:gridCol w:w="2261"/>
            </w:tblGrid>
            <w:tr w:rsidR="000E0FE5" w14:paraId="79D082EF" w14:textId="77777777">
              <w:tc>
                <w:tcPr>
                  <w:tcW w:w="2260" w:type="dxa"/>
                </w:tcPr>
                <w:p w14:paraId="42AC4FB4" w14:textId="77777777" w:rsidR="000E0FE5" w:rsidRDefault="002310F5">
                  <w:r>
                    <w:rPr>
                      <w:rFonts w:hint="eastAsia"/>
                    </w:rPr>
                    <w:t>过程过程</w:t>
                  </w:r>
                </w:p>
              </w:tc>
              <w:tc>
                <w:tcPr>
                  <w:tcW w:w="2020" w:type="dxa"/>
                </w:tcPr>
                <w:p w14:paraId="677A8062" w14:textId="77777777" w:rsidR="000E0FE5" w:rsidRDefault="002310F5">
                  <w:r>
                    <w:rPr>
                      <w:rFonts w:hint="eastAsia"/>
                    </w:rPr>
                    <w:t>主管部门名称</w:t>
                  </w:r>
                </w:p>
              </w:tc>
              <w:tc>
                <w:tcPr>
                  <w:tcW w:w="2502" w:type="dxa"/>
                </w:tcPr>
                <w:p w14:paraId="619C2131" w14:textId="77777777" w:rsidR="000E0FE5" w:rsidRDefault="002310F5">
                  <w:r>
                    <w:rPr>
                      <w:rFonts w:hint="eastAsia"/>
                    </w:rPr>
                    <w:t>过程名称</w:t>
                  </w:r>
                </w:p>
              </w:tc>
              <w:tc>
                <w:tcPr>
                  <w:tcW w:w="2261" w:type="dxa"/>
                </w:tcPr>
                <w:p w14:paraId="3DB23CBA" w14:textId="77777777" w:rsidR="000E0FE5" w:rsidRDefault="002310F5">
                  <w:r>
                    <w:rPr>
                      <w:rFonts w:hint="eastAsia"/>
                    </w:rPr>
                    <w:t>主管部门名称</w:t>
                  </w:r>
                </w:p>
              </w:tc>
            </w:tr>
            <w:tr w:rsidR="000E0FE5" w14:paraId="49DC4380" w14:textId="77777777">
              <w:tc>
                <w:tcPr>
                  <w:tcW w:w="2260" w:type="dxa"/>
                </w:tcPr>
                <w:p w14:paraId="4F3C0315" w14:textId="77777777" w:rsidR="000E0FE5" w:rsidRDefault="002310F5">
                  <w:r>
                    <w:rPr>
                      <w:rFonts w:hint="eastAsia"/>
                    </w:rPr>
                    <w:t>食品安全管理体系策划和推动</w:t>
                  </w:r>
                </w:p>
              </w:tc>
              <w:tc>
                <w:tcPr>
                  <w:tcW w:w="2020" w:type="dxa"/>
                </w:tcPr>
                <w:p w14:paraId="4C4F2AFF" w14:textId="77777777" w:rsidR="000E0FE5" w:rsidRDefault="002310F5">
                  <w:r>
                    <w:rPr>
                      <w:rFonts w:hint="eastAsia"/>
                    </w:rPr>
                    <w:t>食品安全小组</w:t>
                  </w:r>
                </w:p>
              </w:tc>
              <w:tc>
                <w:tcPr>
                  <w:tcW w:w="2502" w:type="dxa"/>
                </w:tcPr>
                <w:p w14:paraId="143167D5" w14:textId="77777777" w:rsidR="000E0FE5" w:rsidRDefault="002310F5">
                  <w:r>
                    <w:rPr>
                      <w:rFonts w:hint="eastAsia"/>
                    </w:rPr>
                    <w:t>PRP</w:t>
                  </w:r>
                  <w:r>
                    <w:rPr>
                      <w:rFonts w:hint="eastAsia"/>
                    </w:rPr>
                    <w:t>和</w:t>
                  </w:r>
                  <w:r>
                    <w:rPr>
                      <w:rFonts w:hint="eastAsia"/>
                    </w:rPr>
                    <w:t>HACCP</w:t>
                  </w:r>
                  <w:r>
                    <w:rPr>
                      <w:rFonts w:hint="eastAsia"/>
                    </w:rPr>
                    <w:t>实施</w:t>
                  </w:r>
                </w:p>
              </w:tc>
              <w:tc>
                <w:tcPr>
                  <w:tcW w:w="2261" w:type="dxa"/>
                </w:tcPr>
                <w:p w14:paraId="46691F22" w14:textId="77777777" w:rsidR="000E0FE5" w:rsidRDefault="002310F5">
                  <w:r>
                    <w:rPr>
                      <w:rFonts w:hint="eastAsia"/>
                    </w:rPr>
                    <w:t>生产部</w:t>
                  </w:r>
                </w:p>
              </w:tc>
            </w:tr>
            <w:tr w:rsidR="000E0FE5" w14:paraId="11E31A80" w14:textId="77777777">
              <w:tc>
                <w:tcPr>
                  <w:tcW w:w="2260" w:type="dxa"/>
                </w:tcPr>
                <w:p w14:paraId="221671C6" w14:textId="77777777" w:rsidR="000E0FE5" w:rsidRDefault="002310F5">
                  <w:r>
                    <w:rPr>
                      <w:rFonts w:hint="eastAsia"/>
                    </w:rPr>
                    <w:t>采购控制</w:t>
                  </w:r>
                </w:p>
              </w:tc>
              <w:tc>
                <w:tcPr>
                  <w:tcW w:w="2020" w:type="dxa"/>
                </w:tcPr>
                <w:p w14:paraId="52177E76" w14:textId="77777777" w:rsidR="000E0FE5" w:rsidRDefault="002310F5">
                  <w:r>
                    <w:rPr>
                      <w:rFonts w:hint="eastAsia"/>
                    </w:rPr>
                    <w:t>综合办公室</w:t>
                  </w:r>
                </w:p>
              </w:tc>
              <w:tc>
                <w:tcPr>
                  <w:tcW w:w="2502" w:type="dxa"/>
                </w:tcPr>
                <w:p w14:paraId="6A5B6449" w14:textId="77777777" w:rsidR="000E0FE5" w:rsidRDefault="002310F5">
                  <w:r>
                    <w:rPr>
                      <w:rFonts w:hint="eastAsia"/>
                    </w:rPr>
                    <w:t>FSMS</w:t>
                  </w:r>
                  <w:r>
                    <w:rPr>
                      <w:rFonts w:hint="eastAsia"/>
                    </w:rPr>
                    <w:t>验证和确认</w:t>
                  </w:r>
                </w:p>
              </w:tc>
              <w:tc>
                <w:tcPr>
                  <w:tcW w:w="2261" w:type="dxa"/>
                </w:tcPr>
                <w:p w14:paraId="4F23222E" w14:textId="77777777" w:rsidR="000E0FE5" w:rsidRDefault="002310F5">
                  <w:r>
                    <w:rPr>
                      <w:rFonts w:hint="eastAsia"/>
                    </w:rPr>
                    <w:t>食品安全小组</w:t>
                  </w:r>
                </w:p>
              </w:tc>
            </w:tr>
            <w:tr w:rsidR="000E0FE5" w14:paraId="09DA071C" w14:textId="77777777">
              <w:tc>
                <w:tcPr>
                  <w:tcW w:w="2260" w:type="dxa"/>
                </w:tcPr>
                <w:p w14:paraId="507C6788" w14:textId="77777777" w:rsidR="000E0FE5" w:rsidRDefault="002310F5">
                  <w:r>
                    <w:rPr>
                      <w:rFonts w:hint="eastAsia"/>
                    </w:rPr>
                    <w:t>人员健康</w:t>
                  </w:r>
                </w:p>
              </w:tc>
              <w:tc>
                <w:tcPr>
                  <w:tcW w:w="2020" w:type="dxa"/>
                </w:tcPr>
                <w:p w14:paraId="4F9CADBD" w14:textId="77777777" w:rsidR="000E0FE5" w:rsidRDefault="002310F5">
                  <w:r>
                    <w:rPr>
                      <w:rFonts w:hint="eastAsia"/>
                    </w:rPr>
                    <w:t>综合办公室</w:t>
                  </w:r>
                </w:p>
              </w:tc>
              <w:tc>
                <w:tcPr>
                  <w:tcW w:w="2502" w:type="dxa"/>
                </w:tcPr>
                <w:p w14:paraId="48C203A0" w14:textId="77777777" w:rsidR="000E0FE5" w:rsidRDefault="002310F5">
                  <w:r>
                    <w:rPr>
                      <w:rFonts w:hint="eastAsia"/>
                    </w:rPr>
                    <w:t>基础设施</w:t>
                  </w:r>
                </w:p>
              </w:tc>
              <w:tc>
                <w:tcPr>
                  <w:tcW w:w="2261" w:type="dxa"/>
                </w:tcPr>
                <w:p w14:paraId="5611F467" w14:textId="77777777" w:rsidR="000E0FE5" w:rsidRDefault="002310F5">
                  <w:r>
                    <w:rPr>
                      <w:rFonts w:hint="eastAsia"/>
                    </w:rPr>
                    <w:t>生产部</w:t>
                  </w:r>
                </w:p>
              </w:tc>
            </w:tr>
            <w:tr w:rsidR="000E0FE5" w14:paraId="1D053DD5" w14:textId="77777777">
              <w:tc>
                <w:tcPr>
                  <w:tcW w:w="2260" w:type="dxa"/>
                </w:tcPr>
                <w:p w14:paraId="0C4F8209" w14:textId="77777777" w:rsidR="000E0FE5" w:rsidRDefault="002310F5">
                  <w:r>
                    <w:rPr>
                      <w:rFonts w:hint="eastAsia"/>
                    </w:rPr>
                    <w:t>撤回召回</w:t>
                  </w:r>
                </w:p>
              </w:tc>
              <w:tc>
                <w:tcPr>
                  <w:tcW w:w="2020" w:type="dxa"/>
                </w:tcPr>
                <w:p w14:paraId="613C43F9" w14:textId="77777777" w:rsidR="000E0FE5" w:rsidRDefault="002310F5">
                  <w:r>
                    <w:rPr>
                      <w:rFonts w:hint="eastAsia"/>
                    </w:rPr>
                    <w:t>销售部</w:t>
                  </w:r>
                </w:p>
              </w:tc>
              <w:tc>
                <w:tcPr>
                  <w:tcW w:w="2502" w:type="dxa"/>
                </w:tcPr>
                <w:p w14:paraId="600883D8" w14:textId="77777777" w:rsidR="000E0FE5" w:rsidRDefault="002310F5">
                  <w:r>
                    <w:rPr>
                      <w:rFonts w:hint="eastAsia"/>
                    </w:rPr>
                    <w:t>潜在部安全产品的处理</w:t>
                  </w:r>
                </w:p>
              </w:tc>
              <w:tc>
                <w:tcPr>
                  <w:tcW w:w="2261" w:type="dxa"/>
                </w:tcPr>
                <w:p w14:paraId="41B6CDE2" w14:textId="77777777" w:rsidR="000E0FE5" w:rsidRDefault="002310F5">
                  <w:r>
                    <w:rPr>
                      <w:rFonts w:hint="eastAsia"/>
                    </w:rPr>
                    <w:t>质检部</w:t>
                  </w:r>
                </w:p>
              </w:tc>
            </w:tr>
          </w:tbl>
          <w:p w14:paraId="6D21C8FA" w14:textId="77777777" w:rsidR="000E0FE5" w:rsidRDefault="000E0FE5"/>
          <w:p w14:paraId="44280C4A" w14:textId="77777777" w:rsidR="000E0FE5" w:rsidRDefault="002310F5">
            <w:pPr>
              <w:rPr>
                <w:u w:val="single"/>
              </w:rPr>
            </w:pPr>
            <w:r>
              <w:rPr>
                <w:rFonts w:hint="eastAsia"/>
              </w:rPr>
              <w:sym w:font="Wingdings" w:char="00FE"/>
            </w:r>
            <w:r>
              <w:rPr>
                <w:rFonts w:hint="eastAsia"/>
              </w:rPr>
              <w:t>HACCP</w:t>
            </w:r>
            <w:r>
              <w:rPr>
                <w:rFonts w:hint="eastAsia"/>
              </w:rPr>
              <w:t>小组长：</w:t>
            </w:r>
            <w:r>
              <w:rPr>
                <w:rFonts w:hint="eastAsia"/>
                <w:szCs w:val="22"/>
                <w:u w:val="single"/>
              </w:rPr>
              <w:t xml:space="preserve"> </w:t>
            </w:r>
            <w:r>
              <w:rPr>
                <w:rFonts w:hint="eastAsia"/>
                <w:szCs w:val="22"/>
                <w:u w:val="single"/>
              </w:rPr>
              <w:t>林烨先生</w:t>
            </w:r>
            <w:r>
              <w:rPr>
                <w:rFonts w:hint="eastAsia"/>
                <w:szCs w:val="22"/>
                <w:u w:val="single"/>
              </w:rPr>
              <w:t xml:space="preserve"> </w:t>
            </w:r>
          </w:p>
          <w:p w14:paraId="4F6C5B42" w14:textId="77777777" w:rsidR="000E0FE5" w:rsidRDefault="000E0FE5"/>
          <w:p w14:paraId="0AF5CDCB" w14:textId="77777777" w:rsidR="000E0FE5" w:rsidRDefault="002310F5">
            <w:r>
              <w:t>食品安全组长负责：</w:t>
            </w:r>
          </w:p>
          <w:p w14:paraId="12E49DEB" w14:textId="77777777" w:rsidR="000E0FE5" w:rsidRDefault="002310F5">
            <w:r>
              <w:rPr>
                <w:rFonts w:hint="eastAsia"/>
              </w:rPr>
              <w:sym w:font="Wingdings" w:char="00FE"/>
            </w:r>
            <w:r>
              <w:rPr>
                <w:rFonts w:hint="eastAsia"/>
              </w:rPr>
              <w:t xml:space="preserve">  </w:t>
            </w:r>
            <w:r>
              <w:t>确保</w:t>
            </w:r>
            <w:r>
              <w:t>FSMS</w:t>
            </w:r>
            <w:r>
              <w:t>的建立、实施、维护和更新；</w:t>
            </w:r>
          </w:p>
          <w:p w14:paraId="678B0A8C" w14:textId="77777777" w:rsidR="000E0FE5" w:rsidRDefault="002310F5">
            <w:r>
              <w:rPr>
                <w:rFonts w:hint="eastAsia"/>
              </w:rPr>
              <w:sym w:font="Wingdings" w:char="00FE"/>
            </w:r>
            <w:r>
              <w:rPr>
                <w:rFonts w:hint="eastAsia"/>
              </w:rPr>
              <w:t xml:space="preserve">  </w:t>
            </w:r>
            <w:r>
              <w:t>管理和组织食品安全小组的工作；</w:t>
            </w:r>
          </w:p>
          <w:p w14:paraId="5C209651" w14:textId="77777777" w:rsidR="000E0FE5" w:rsidRDefault="002310F5">
            <w:r>
              <w:rPr>
                <w:rFonts w:hint="eastAsia"/>
              </w:rPr>
              <w:sym w:font="Wingdings" w:char="00FE"/>
            </w:r>
            <w:r>
              <w:rPr>
                <w:rFonts w:hint="eastAsia"/>
              </w:rPr>
              <w:t xml:space="preserve">  </w:t>
            </w:r>
            <w:r>
              <w:t>确保食品安全团队的相关培训和能力；</w:t>
            </w:r>
          </w:p>
          <w:p w14:paraId="69338C1F" w14:textId="77777777" w:rsidR="000E0FE5" w:rsidRDefault="002310F5">
            <w:r>
              <w:rPr>
                <w:rFonts w:hint="eastAsia"/>
              </w:rPr>
              <w:sym w:font="Wingdings" w:char="00FE"/>
            </w:r>
            <w:r>
              <w:rPr>
                <w:rFonts w:hint="eastAsia"/>
              </w:rPr>
              <w:t xml:space="preserve">  </w:t>
            </w:r>
            <w:r>
              <w:t>向最高管理层报告</w:t>
            </w:r>
            <w:r>
              <w:t>FSMS</w:t>
            </w:r>
            <w:r>
              <w:t>的有效性和适宜性。</w:t>
            </w:r>
          </w:p>
          <w:p w14:paraId="79937446" w14:textId="77777777" w:rsidR="000E0FE5" w:rsidRDefault="000E0FE5"/>
          <w:p w14:paraId="28E09AAA" w14:textId="77777777" w:rsidR="000E0FE5" w:rsidRDefault="002310F5">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14:paraId="4B9A41B3" w14:textId="77777777" w:rsidR="000E0FE5" w:rsidRDefault="000E0FE5"/>
        </w:tc>
      </w:tr>
      <w:tr w:rsidR="000E0FE5" w14:paraId="43BA1416" w14:textId="77777777">
        <w:trPr>
          <w:trHeight w:val="443"/>
        </w:trPr>
        <w:tc>
          <w:tcPr>
            <w:tcW w:w="2044" w:type="dxa"/>
            <w:vMerge w:val="restart"/>
          </w:tcPr>
          <w:p w14:paraId="1B30A4B1" w14:textId="77777777" w:rsidR="000E0FE5" w:rsidRDefault="002310F5">
            <w:pPr>
              <w:rPr>
                <w:color w:val="000000"/>
                <w:szCs w:val="21"/>
              </w:rPr>
            </w:pPr>
            <w:r>
              <w:rPr>
                <w:rFonts w:hint="eastAsia"/>
                <w:color w:val="000000"/>
                <w:szCs w:val="21"/>
              </w:rPr>
              <w:t>应对风险和机遇的措施</w:t>
            </w:r>
          </w:p>
          <w:p w14:paraId="342AD51F" w14:textId="77777777" w:rsidR="000E0FE5" w:rsidRDefault="000E0FE5"/>
        </w:tc>
        <w:tc>
          <w:tcPr>
            <w:tcW w:w="952" w:type="dxa"/>
            <w:gridSpan w:val="2"/>
            <w:vMerge w:val="restart"/>
          </w:tcPr>
          <w:p w14:paraId="6A3ED04A" w14:textId="77777777" w:rsidR="000E0FE5" w:rsidRDefault="002310F5">
            <w:r>
              <w:rPr>
                <w:rFonts w:hint="eastAsia"/>
                <w:color w:val="000000"/>
                <w:szCs w:val="21"/>
              </w:rPr>
              <w:t>F6.1.</w:t>
            </w:r>
          </w:p>
        </w:tc>
        <w:tc>
          <w:tcPr>
            <w:tcW w:w="761" w:type="dxa"/>
          </w:tcPr>
          <w:p w14:paraId="06C99269" w14:textId="77777777" w:rsidR="000E0FE5" w:rsidRDefault="002310F5">
            <w:r>
              <w:rPr>
                <w:rFonts w:hint="eastAsia"/>
              </w:rPr>
              <w:t>文件名称</w:t>
            </w:r>
          </w:p>
        </w:tc>
        <w:tc>
          <w:tcPr>
            <w:tcW w:w="9367" w:type="dxa"/>
          </w:tcPr>
          <w:p w14:paraId="7E026C5B" w14:textId="77777777" w:rsidR="000E0FE5" w:rsidRDefault="002310F5">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w:t>
            </w:r>
            <w:r>
              <w:rPr>
                <w:rFonts w:hint="eastAsia"/>
              </w:rPr>
              <w:t>6.1</w:t>
            </w:r>
            <w:r>
              <w:rPr>
                <w:rFonts w:hint="eastAsia"/>
              </w:rPr>
              <w:t>条款</w:t>
            </w:r>
          </w:p>
        </w:tc>
        <w:tc>
          <w:tcPr>
            <w:tcW w:w="1590" w:type="dxa"/>
            <w:vMerge w:val="restart"/>
          </w:tcPr>
          <w:p w14:paraId="3E03D153" w14:textId="77777777" w:rsidR="000E0FE5" w:rsidRDefault="000E0FE5"/>
          <w:p w14:paraId="33823724" w14:textId="77777777" w:rsidR="000E0FE5" w:rsidRDefault="002310F5">
            <w:r>
              <w:sym w:font="Wingdings" w:char="00FE"/>
            </w:r>
            <w:r>
              <w:rPr>
                <w:rFonts w:hint="eastAsia"/>
              </w:rPr>
              <w:t>符合</w:t>
            </w:r>
          </w:p>
          <w:p w14:paraId="258A3FB0" w14:textId="77777777" w:rsidR="000E0FE5" w:rsidRDefault="002310F5">
            <w:r>
              <w:sym w:font="Wingdings" w:char="00A8"/>
            </w:r>
            <w:r>
              <w:rPr>
                <w:rFonts w:hint="eastAsia"/>
              </w:rPr>
              <w:t>不符合</w:t>
            </w:r>
          </w:p>
        </w:tc>
      </w:tr>
      <w:tr w:rsidR="000E0FE5" w14:paraId="499D723A" w14:textId="77777777">
        <w:trPr>
          <w:trHeight w:val="443"/>
        </w:trPr>
        <w:tc>
          <w:tcPr>
            <w:tcW w:w="2044" w:type="dxa"/>
            <w:vMerge/>
          </w:tcPr>
          <w:p w14:paraId="54A15EF7" w14:textId="77777777" w:rsidR="000E0FE5" w:rsidRDefault="000E0FE5"/>
        </w:tc>
        <w:tc>
          <w:tcPr>
            <w:tcW w:w="952" w:type="dxa"/>
            <w:gridSpan w:val="2"/>
            <w:vMerge/>
          </w:tcPr>
          <w:p w14:paraId="4DC514CD" w14:textId="77777777" w:rsidR="000E0FE5" w:rsidRDefault="000E0FE5">
            <w:pPr>
              <w:rPr>
                <w:color w:val="000000"/>
                <w:szCs w:val="21"/>
              </w:rPr>
            </w:pPr>
          </w:p>
        </w:tc>
        <w:tc>
          <w:tcPr>
            <w:tcW w:w="761" w:type="dxa"/>
          </w:tcPr>
          <w:p w14:paraId="1CBBEBF8" w14:textId="77777777" w:rsidR="000E0FE5" w:rsidRDefault="002310F5">
            <w:r>
              <w:rPr>
                <w:rFonts w:hint="eastAsia"/>
              </w:rPr>
              <w:t>运行证据</w:t>
            </w:r>
          </w:p>
        </w:tc>
        <w:tc>
          <w:tcPr>
            <w:tcW w:w="9367" w:type="dxa"/>
          </w:tcPr>
          <w:p w14:paraId="7058475B" w14:textId="77777777" w:rsidR="000E0FE5" w:rsidRDefault="002310F5">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05B66C18" w14:textId="77777777" w:rsidR="000E0FE5" w:rsidRDefault="000E0FE5"/>
          <w:p w14:paraId="425D75EA" w14:textId="77777777" w:rsidR="000E0FE5" w:rsidRDefault="002310F5">
            <w:r>
              <w:rPr>
                <w:rFonts w:hint="eastAsia"/>
              </w:rPr>
              <w:t>应对风险的措施类型包括：</w:t>
            </w:r>
            <w:r>
              <w:rPr>
                <w:rFonts w:hint="eastAsia"/>
              </w:rPr>
              <w:t xml:space="preserve"> </w:t>
            </w:r>
          </w:p>
          <w:p w14:paraId="16815765" w14:textId="77777777" w:rsidR="000E0FE5" w:rsidRDefault="002310F5">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14:paraId="7B0278CE" w14:textId="77777777" w:rsidR="000E0FE5" w:rsidRDefault="000E0FE5"/>
          <w:p w14:paraId="28E1831A" w14:textId="77777777" w:rsidR="000E0FE5" w:rsidRDefault="002310F5">
            <w:r>
              <w:rPr>
                <w:rFonts w:hint="eastAsia"/>
              </w:rPr>
              <w:t>列举</w:t>
            </w:r>
            <w:r>
              <w:rPr>
                <w:rFonts w:hint="eastAsia"/>
              </w:rPr>
              <w:t>2~3</w:t>
            </w:r>
            <w:r>
              <w:rPr>
                <w:rFonts w:hint="eastAsia"/>
              </w:rPr>
              <w:t>项应对主要风险的描述：</w:t>
            </w:r>
            <w:r>
              <w:rPr>
                <w:rFonts w:hint="eastAsia"/>
              </w:rPr>
              <w:t xml:space="preserve">         </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0E0FE5" w14:paraId="38B8B603" w14:textId="77777777">
              <w:tc>
                <w:tcPr>
                  <w:tcW w:w="3384" w:type="dxa"/>
                </w:tcPr>
                <w:p w14:paraId="6E6F577B" w14:textId="77777777" w:rsidR="000E0FE5" w:rsidRDefault="002310F5">
                  <w:r>
                    <w:rPr>
                      <w:rFonts w:hint="eastAsia"/>
                    </w:rPr>
                    <w:t>主要的风险描述</w:t>
                  </w:r>
                </w:p>
              </w:tc>
              <w:tc>
                <w:tcPr>
                  <w:tcW w:w="3421" w:type="dxa"/>
                </w:tcPr>
                <w:p w14:paraId="407BFE1F" w14:textId="77777777" w:rsidR="000E0FE5" w:rsidRDefault="002310F5">
                  <w:pPr>
                    <w:rPr>
                      <w:szCs w:val="24"/>
                    </w:rPr>
                  </w:pPr>
                  <w:r>
                    <w:rPr>
                      <w:rFonts w:hint="eastAsia"/>
                    </w:rPr>
                    <w:t>应对措施</w:t>
                  </w:r>
                </w:p>
              </w:tc>
              <w:tc>
                <w:tcPr>
                  <w:tcW w:w="2080" w:type="dxa"/>
                </w:tcPr>
                <w:p w14:paraId="6FD0CF97" w14:textId="77777777" w:rsidR="000E0FE5" w:rsidRDefault="002310F5">
                  <w:r>
                    <w:rPr>
                      <w:rFonts w:hint="eastAsia"/>
                    </w:rPr>
                    <w:t>措施的有效性</w:t>
                  </w:r>
                </w:p>
              </w:tc>
            </w:tr>
            <w:tr w:rsidR="000E0FE5" w14:paraId="5BA5D5C8" w14:textId="77777777">
              <w:tc>
                <w:tcPr>
                  <w:tcW w:w="3384" w:type="dxa"/>
                  <w:vAlign w:val="center"/>
                </w:tcPr>
                <w:p w14:paraId="212B6922" w14:textId="77777777" w:rsidR="000E0FE5" w:rsidRDefault="002310F5">
                  <w:pPr>
                    <w:widowControl/>
                    <w:jc w:val="left"/>
                    <w:rPr>
                      <w:rFonts w:ascii="宋体" w:hAnsi="宋体" w:cs="宋体"/>
                      <w:kern w:val="0"/>
                      <w:sz w:val="20"/>
                    </w:rPr>
                  </w:pPr>
                  <w:r>
                    <w:rPr>
                      <w:rFonts w:ascii="宋体" w:hAnsi="宋体" w:cs="宋体" w:hint="eastAsia"/>
                      <w:kern w:val="0"/>
                      <w:sz w:val="20"/>
                      <w:lang w:bidi="ar"/>
                    </w:rPr>
                    <w:t>本公司产品生产现场的各种生产加工设备设施的运行状态不稳定。</w:t>
                  </w:r>
                </w:p>
                <w:p w14:paraId="196D013D" w14:textId="77777777" w:rsidR="000E0FE5" w:rsidRDefault="002310F5">
                  <w:pPr>
                    <w:widowControl/>
                    <w:jc w:val="left"/>
                  </w:pPr>
                  <w:r>
                    <w:rPr>
                      <w:rFonts w:ascii="宋体" w:hAnsi="宋体" w:cs="宋体" w:hint="eastAsia"/>
                      <w:sz w:val="20"/>
                      <w:lang w:bidi="ar"/>
                    </w:rPr>
                    <w:t>公司，环境卫生条件一般，导致食品安全风险。</w:t>
                  </w:r>
                </w:p>
                <w:p w14:paraId="05D54A5E" w14:textId="77777777" w:rsidR="000E0FE5" w:rsidRDefault="000E0FE5">
                  <w:pPr>
                    <w:widowControl/>
                    <w:jc w:val="left"/>
                    <w:textAlignment w:val="center"/>
                  </w:pPr>
                </w:p>
              </w:tc>
              <w:tc>
                <w:tcPr>
                  <w:tcW w:w="3421" w:type="dxa"/>
                  <w:vAlign w:val="center"/>
                </w:tcPr>
                <w:p w14:paraId="6292BD61" w14:textId="77777777" w:rsidR="000E0FE5" w:rsidRDefault="002310F5">
                  <w:pPr>
                    <w:widowControl/>
                    <w:jc w:val="left"/>
                    <w:rPr>
                      <w:rFonts w:ascii="宋体" w:hAnsi="宋体" w:cs="宋体"/>
                      <w:kern w:val="0"/>
                      <w:sz w:val="20"/>
                    </w:rPr>
                  </w:pPr>
                  <w:r>
                    <w:rPr>
                      <w:rFonts w:ascii="宋体" w:hAnsi="宋体" w:cs="宋体" w:hint="eastAsia"/>
                      <w:kern w:val="0"/>
                      <w:sz w:val="20"/>
                      <w:lang w:bidi="ar"/>
                    </w:rPr>
                    <w:t>加强设备设施的维修保养，对生产环境卫生定期清洁、消毒</w:t>
                  </w:r>
                </w:p>
                <w:p w14:paraId="32782C26" w14:textId="77777777" w:rsidR="000E0FE5" w:rsidRDefault="000E0FE5">
                  <w:pPr>
                    <w:widowControl/>
                    <w:jc w:val="left"/>
                    <w:textAlignment w:val="center"/>
                  </w:pPr>
                </w:p>
              </w:tc>
              <w:tc>
                <w:tcPr>
                  <w:tcW w:w="2080" w:type="dxa"/>
                </w:tcPr>
                <w:p w14:paraId="47427596" w14:textId="77777777" w:rsidR="000E0FE5" w:rsidRDefault="002310F5">
                  <w:r>
                    <w:rPr>
                      <w:rFonts w:hint="eastAsia"/>
                    </w:rPr>
                    <w:t>基本有效</w:t>
                  </w:r>
                </w:p>
              </w:tc>
            </w:tr>
          </w:tbl>
          <w:p w14:paraId="534FC208" w14:textId="77777777" w:rsidR="000E0FE5" w:rsidRDefault="000E0FE5"/>
          <w:p w14:paraId="35D38FBD" w14:textId="77777777" w:rsidR="000E0FE5" w:rsidRDefault="002310F5">
            <w:r>
              <w:rPr>
                <w:rFonts w:hint="eastAsia"/>
              </w:rPr>
              <w:t>应对机遇的措施类型包括：</w:t>
            </w:r>
            <w:r>
              <w:rPr>
                <w:rFonts w:hint="eastAsia"/>
              </w:rPr>
              <w:t xml:space="preserve"> </w:t>
            </w:r>
          </w:p>
          <w:p w14:paraId="103E0F8B" w14:textId="77777777" w:rsidR="000E0FE5" w:rsidRDefault="002310F5">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14:paraId="37E6FEB8" w14:textId="77777777" w:rsidR="000E0FE5" w:rsidRDefault="000E0FE5">
            <w:pPr>
              <w:rPr>
                <w:highlight w:val="yellow"/>
              </w:rPr>
            </w:pPr>
          </w:p>
          <w:p w14:paraId="33C6ADAA" w14:textId="77777777" w:rsidR="000E0FE5" w:rsidRDefault="002310F5">
            <w:r>
              <w:rPr>
                <w:rFonts w:hint="eastAsia"/>
              </w:rPr>
              <w:t>列举</w:t>
            </w:r>
            <w:r>
              <w:rPr>
                <w:rFonts w:hint="eastAsia"/>
              </w:rPr>
              <w:t>2~3</w:t>
            </w:r>
            <w:r>
              <w:rPr>
                <w:rFonts w:hint="eastAsia"/>
              </w:rPr>
              <w:t>项应对重要机遇的描述：</w:t>
            </w:r>
          </w:p>
          <w:tbl>
            <w:tblPr>
              <w:tblStyle w:val="ab"/>
              <w:tblpPr w:leftFromText="180" w:rightFromText="180" w:vertAnchor="text" w:horzAnchor="page" w:tblpX="106" w:tblpY="206"/>
              <w:tblOverlap w:val="never"/>
              <w:tblW w:w="0" w:type="auto"/>
              <w:tblLayout w:type="fixed"/>
              <w:tblLook w:val="04A0" w:firstRow="1" w:lastRow="0" w:firstColumn="1" w:lastColumn="0" w:noHBand="0" w:noVBand="1"/>
            </w:tblPr>
            <w:tblGrid>
              <w:gridCol w:w="3995"/>
              <w:gridCol w:w="2810"/>
              <w:gridCol w:w="2071"/>
            </w:tblGrid>
            <w:tr w:rsidR="000E0FE5" w14:paraId="30B83AD9" w14:textId="77777777">
              <w:tc>
                <w:tcPr>
                  <w:tcW w:w="3995" w:type="dxa"/>
                </w:tcPr>
                <w:p w14:paraId="68011DE9" w14:textId="77777777" w:rsidR="000E0FE5" w:rsidRDefault="002310F5">
                  <w:r>
                    <w:rPr>
                      <w:rFonts w:hint="eastAsia"/>
                    </w:rPr>
                    <w:t>主要的机遇描述</w:t>
                  </w:r>
                </w:p>
              </w:tc>
              <w:tc>
                <w:tcPr>
                  <w:tcW w:w="2810" w:type="dxa"/>
                </w:tcPr>
                <w:p w14:paraId="0DE5549B" w14:textId="77777777" w:rsidR="000E0FE5" w:rsidRDefault="002310F5">
                  <w:pPr>
                    <w:rPr>
                      <w:szCs w:val="24"/>
                    </w:rPr>
                  </w:pPr>
                  <w:r>
                    <w:rPr>
                      <w:rFonts w:hint="eastAsia"/>
                    </w:rPr>
                    <w:t>应对措施</w:t>
                  </w:r>
                </w:p>
              </w:tc>
              <w:tc>
                <w:tcPr>
                  <w:tcW w:w="2071" w:type="dxa"/>
                </w:tcPr>
                <w:p w14:paraId="31EB736F" w14:textId="77777777" w:rsidR="000E0FE5" w:rsidRDefault="002310F5">
                  <w:r>
                    <w:rPr>
                      <w:rFonts w:hint="eastAsia"/>
                    </w:rPr>
                    <w:t>措施的有效性</w:t>
                  </w:r>
                </w:p>
              </w:tc>
            </w:tr>
            <w:tr w:rsidR="000E0FE5" w14:paraId="144BA808" w14:textId="77777777">
              <w:tc>
                <w:tcPr>
                  <w:tcW w:w="3995" w:type="dxa"/>
                  <w:vAlign w:val="center"/>
                </w:tcPr>
                <w:p w14:paraId="26B66249" w14:textId="77777777" w:rsidR="000E0FE5" w:rsidRDefault="002310F5">
                  <w:pPr>
                    <w:widowControl/>
                    <w:jc w:val="left"/>
                    <w:rPr>
                      <w:rFonts w:ascii="宋体" w:hAnsi="宋体" w:cs="宋体"/>
                      <w:color w:val="000000"/>
                      <w:sz w:val="20"/>
                    </w:rPr>
                  </w:pPr>
                  <w:r>
                    <w:rPr>
                      <w:rFonts w:ascii="宋体" w:hAnsi="宋体" w:cs="宋体" w:hint="eastAsia"/>
                      <w:sz w:val="20"/>
                      <w:lang w:bidi="ar"/>
                    </w:rPr>
                    <w:t>客户的需求附加值增加；市场的竞争环境激烈。</w:t>
                  </w:r>
                </w:p>
              </w:tc>
              <w:tc>
                <w:tcPr>
                  <w:tcW w:w="2810" w:type="dxa"/>
                </w:tcPr>
                <w:p w14:paraId="3DE560FD" w14:textId="77777777" w:rsidR="000E0FE5" w:rsidRDefault="002310F5">
                  <w:pPr>
                    <w:widowControl/>
                    <w:jc w:val="left"/>
                    <w:rPr>
                      <w:rFonts w:ascii="宋体" w:hAnsi="宋体" w:cs="宋体"/>
                      <w:sz w:val="20"/>
                      <w:lang w:bidi="ar"/>
                    </w:rPr>
                  </w:pPr>
                  <w:r>
                    <w:rPr>
                      <w:rFonts w:ascii="宋体" w:hAnsi="宋体" w:cs="宋体" w:hint="eastAsia"/>
                      <w:sz w:val="20"/>
                      <w:lang w:bidi="ar"/>
                    </w:rPr>
                    <w:t>完善客户沟通渠道，充分识别并满足客户需求，充分参与市场竞争</w:t>
                  </w:r>
                </w:p>
              </w:tc>
              <w:tc>
                <w:tcPr>
                  <w:tcW w:w="2071" w:type="dxa"/>
                </w:tcPr>
                <w:p w14:paraId="23C694EA" w14:textId="77777777" w:rsidR="000E0FE5" w:rsidRDefault="002310F5">
                  <w:r>
                    <w:rPr>
                      <w:rFonts w:hint="eastAsia"/>
                    </w:rPr>
                    <w:t>基本有效</w:t>
                  </w:r>
                </w:p>
              </w:tc>
            </w:tr>
          </w:tbl>
          <w:p w14:paraId="1B61B128" w14:textId="77777777" w:rsidR="000E0FE5" w:rsidRDefault="000E0FE5"/>
          <w:p w14:paraId="0DD5F9C4" w14:textId="77777777" w:rsidR="000E0FE5" w:rsidRDefault="002310F5">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64DB8A73" w14:textId="77777777" w:rsidR="000E0FE5" w:rsidRDefault="000E0FE5"/>
          <w:p w14:paraId="555B4B19" w14:textId="77777777" w:rsidR="000E0FE5" w:rsidRDefault="002310F5">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14:paraId="2A5CD872" w14:textId="77777777" w:rsidR="000E0FE5" w:rsidRDefault="002310F5">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14:paraId="46E86980" w14:textId="77777777" w:rsidR="000E0FE5" w:rsidRDefault="000E0FE5"/>
          <w:p w14:paraId="5D243667" w14:textId="77777777" w:rsidR="000E0FE5" w:rsidRDefault="002310F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514804A1" w14:textId="77777777" w:rsidR="000E0FE5" w:rsidRDefault="002310F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52E66DF4" w14:textId="77777777" w:rsidR="000E0FE5" w:rsidRDefault="002310F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6D14FED5" w14:textId="77777777" w:rsidR="000E0FE5" w:rsidRDefault="002310F5">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14:paraId="59811F5F" w14:textId="77777777" w:rsidR="000E0FE5" w:rsidRDefault="000E0FE5"/>
        </w:tc>
      </w:tr>
      <w:tr w:rsidR="000E0FE5" w14:paraId="673140C4" w14:textId="77777777">
        <w:trPr>
          <w:trHeight w:val="214"/>
        </w:trPr>
        <w:tc>
          <w:tcPr>
            <w:tcW w:w="2044" w:type="dxa"/>
            <w:vMerge/>
          </w:tcPr>
          <w:p w14:paraId="3833F86F" w14:textId="77777777" w:rsidR="000E0FE5" w:rsidRDefault="000E0FE5"/>
        </w:tc>
        <w:tc>
          <w:tcPr>
            <w:tcW w:w="952" w:type="dxa"/>
            <w:gridSpan w:val="2"/>
          </w:tcPr>
          <w:p w14:paraId="3CCE7A3D" w14:textId="77777777" w:rsidR="000E0FE5" w:rsidRDefault="002310F5">
            <w:r>
              <w:rPr>
                <w:rFonts w:hint="eastAsia"/>
                <w:color w:val="000000"/>
                <w:szCs w:val="21"/>
              </w:rPr>
              <w:t>F6.1.2</w:t>
            </w:r>
          </w:p>
        </w:tc>
        <w:tc>
          <w:tcPr>
            <w:tcW w:w="761" w:type="dxa"/>
          </w:tcPr>
          <w:p w14:paraId="58344DAD" w14:textId="77777777" w:rsidR="000E0FE5" w:rsidRDefault="002310F5">
            <w:r>
              <w:rPr>
                <w:rFonts w:hint="eastAsia"/>
              </w:rPr>
              <w:t>运行证据</w:t>
            </w:r>
          </w:p>
        </w:tc>
        <w:tc>
          <w:tcPr>
            <w:tcW w:w="9367" w:type="dxa"/>
          </w:tcPr>
          <w:p w14:paraId="6994C5AE" w14:textId="77777777" w:rsidR="000E0FE5" w:rsidRDefault="002310F5">
            <w:pPr>
              <w:rPr>
                <w:rFonts w:ascii="CIDFont+F5" w:eastAsia="CIDFont+F5" w:hAnsi="CIDFont+F5"/>
              </w:rPr>
            </w:pPr>
            <w:r>
              <w:rPr>
                <w:rFonts w:ascii="CIDFont+F5" w:eastAsia="CIDFont+F5" w:hAnsi="CIDFont+F5" w:hint="eastAsia"/>
              </w:rPr>
              <w:t>该组织策划了：</w:t>
            </w:r>
          </w:p>
          <w:p w14:paraId="0B708A44" w14:textId="77777777" w:rsidR="000E0FE5" w:rsidRDefault="002310F5">
            <w:pPr>
              <w:jc w:val="left"/>
              <w:rPr>
                <w:rFonts w:ascii="CIDFont+F5" w:eastAsia="CIDFont+F5" w:hAnsi="CIDFont+F5"/>
              </w:rPr>
            </w:pPr>
            <w:r>
              <w:rPr>
                <w:rFonts w:ascii="CIDFont+F5" w:eastAsia="CIDFont+F5" w:hAnsi="CIDFont+F5" w:hint="eastAsia"/>
              </w:rPr>
              <w:t>a) 解决这些风险和机遇的行动;——企业提供了《风险和</w:t>
            </w:r>
            <w:r>
              <w:rPr>
                <w:rFonts w:ascii="CIDFont+F5" w:eastAsia="CIDFont+F5" w:hAnsi="CIDFont+F5"/>
              </w:rPr>
              <w:t>机遇</w:t>
            </w:r>
            <w:r>
              <w:rPr>
                <w:rFonts w:ascii="CIDFont+F5" w:eastAsia="CIDFont+F5" w:hAnsi="CIDFont+F5" w:hint="eastAsia"/>
              </w:rPr>
              <w:t>评估分析表》</w:t>
            </w:r>
          </w:p>
          <w:p w14:paraId="77751550" w14:textId="77777777" w:rsidR="000E0FE5" w:rsidRDefault="002310F5">
            <w:pPr>
              <w:jc w:val="left"/>
              <w:rPr>
                <w:rFonts w:ascii="CIDFont+F5" w:eastAsia="CIDFont+F5" w:hAnsi="CIDFont+F5"/>
              </w:rPr>
            </w:pPr>
            <w:r>
              <w:rPr>
                <w:rFonts w:ascii="CIDFont+F5" w:eastAsia="CIDFont+F5" w:hAnsi="CIDFont+F5" w:hint="eastAsia"/>
              </w:rPr>
              <w:t>b) 并进行了:</w:t>
            </w:r>
          </w:p>
          <w:p w14:paraId="61BF8A42" w14:textId="77777777" w:rsidR="000E0FE5" w:rsidRDefault="002310F5">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0C27EAE9" w14:textId="77777777" w:rsidR="000E0FE5" w:rsidRDefault="002310F5">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726B9374" w14:textId="77777777" w:rsidR="000E0FE5" w:rsidRDefault="002310F5">
            <w:r>
              <w:sym w:font="Wingdings" w:char="00FE"/>
            </w:r>
            <w:r>
              <w:rPr>
                <w:rFonts w:hint="eastAsia"/>
              </w:rPr>
              <w:t>符合</w:t>
            </w:r>
          </w:p>
          <w:p w14:paraId="2404CCCB" w14:textId="77777777" w:rsidR="000E0FE5" w:rsidRDefault="002310F5">
            <w:r>
              <w:sym w:font="Wingdings" w:char="00A8"/>
            </w:r>
            <w:r>
              <w:rPr>
                <w:rFonts w:hint="eastAsia"/>
              </w:rPr>
              <w:t>不符合</w:t>
            </w:r>
          </w:p>
        </w:tc>
      </w:tr>
      <w:tr w:rsidR="000E0FE5" w14:paraId="28BE4A8B" w14:textId="77777777">
        <w:trPr>
          <w:trHeight w:val="1540"/>
        </w:trPr>
        <w:tc>
          <w:tcPr>
            <w:tcW w:w="2044" w:type="dxa"/>
            <w:vMerge/>
          </w:tcPr>
          <w:p w14:paraId="678E81CF" w14:textId="77777777" w:rsidR="000E0FE5" w:rsidRDefault="000E0FE5"/>
        </w:tc>
        <w:tc>
          <w:tcPr>
            <w:tcW w:w="952" w:type="dxa"/>
            <w:gridSpan w:val="2"/>
          </w:tcPr>
          <w:p w14:paraId="6116BD89" w14:textId="77777777" w:rsidR="000E0FE5" w:rsidRDefault="002310F5">
            <w:r>
              <w:rPr>
                <w:rFonts w:hint="eastAsia"/>
                <w:color w:val="000000"/>
                <w:szCs w:val="21"/>
              </w:rPr>
              <w:t>F6.1.3</w:t>
            </w:r>
          </w:p>
        </w:tc>
        <w:tc>
          <w:tcPr>
            <w:tcW w:w="761" w:type="dxa"/>
          </w:tcPr>
          <w:p w14:paraId="40721AB8" w14:textId="77777777" w:rsidR="000E0FE5" w:rsidRDefault="002310F5">
            <w:r>
              <w:rPr>
                <w:rFonts w:hint="eastAsia"/>
              </w:rPr>
              <w:t>运行证据</w:t>
            </w:r>
          </w:p>
        </w:tc>
        <w:tc>
          <w:tcPr>
            <w:tcW w:w="9367" w:type="dxa"/>
          </w:tcPr>
          <w:p w14:paraId="7477D889" w14:textId="77777777" w:rsidR="000E0FE5" w:rsidRDefault="002310F5">
            <w:pPr>
              <w:jc w:val="left"/>
              <w:rPr>
                <w:rFonts w:ascii="CIDFont+F5" w:eastAsia="CIDFont+F5" w:hAnsi="CIDFont+F5"/>
              </w:rPr>
            </w:pPr>
            <w:r>
              <w:rPr>
                <w:rFonts w:ascii="CIDFont+F5" w:eastAsia="CIDFont+F5" w:hAnsi="CIDFont+F5" w:hint="eastAsia"/>
              </w:rPr>
              <w:t>该组织为应对风险和机遇而采取的行动与以下方面相称：</w:t>
            </w:r>
          </w:p>
          <w:p w14:paraId="34BAFBDA" w14:textId="77777777" w:rsidR="000E0FE5" w:rsidRDefault="002310F5">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045CAC3F" w14:textId="77777777" w:rsidR="000E0FE5" w:rsidRDefault="002310F5">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72489C63" w14:textId="77777777" w:rsidR="000E0FE5" w:rsidRDefault="002310F5">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66A4884F" w14:textId="77777777" w:rsidR="000E0FE5" w:rsidRDefault="002310F5">
            <w:r>
              <w:sym w:font="Wingdings" w:char="00FE"/>
            </w:r>
            <w:r>
              <w:rPr>
                <w:rFonts w:hint="eastAsia"/>
              </w:rPr>
              <w:t>符合</w:t>
            </w:r>
          </w:p>
          <w:p w14:paraId="510E32C3" w14:textId="77777777" w:rsidR="000E0FE5" w:rsidRDefault="002310F5">
            <w:r>
              <w:sym w:font="Wingdings" w:char="00A8"/>
            </w:r>
            <w:r>
              <w:rPr>
                <w:rFonts w:hint="eastAsia"/>
              </w:rPr>
              <w:t>不符合</w:t>
            </w:r>
          </w:p>
        </w:tc>
      </w:tr>
      <w:tr w:rsidR="000E0FE5" w14:paraId="599BB053" w14:textId="77777777">
        <w:trPr>
          <w:trHeight w:val="443"/>
        </w:trPr>
        <w:tc>
          <w:tcPr>
            <w:tcW w:w="2044" w:type="dxa"/>
            <w:vMerge w:val="restart"/>
          </w:tcPr>
          <w:p w14:paraId="273E78F6" w14:textId="77777777" w:rsidR="000E0FE5" w:rsidRDefault="002310F5">
            <w:r>
              <w:rPr>
                <w:rFonts w:hint="eastAsia"/>
                <w:color w:val="000000"/>
                <w:szCs w:val="21"/>
              </w:rPr>
              <w:t>食品安全管理体系目标及其实现的策划</w:t>
            </w:r>
          </w:p>
        </w:tc>
        <w:tc>
          <w:tcPr>
            <w:tcW w:w="952" w:type="dxa"/>
            <w:gridSpan w:val="2"/>
            <w:vMerge w:val="restart"/>
          </w:tcPr>
          <w:p w14:paraId="22B32D44" w14:textId="77777777" w:rsidR="000E0FE5" w:rsidRDefault="002310F5">
            <w:r>
              <w:rPr>
                <w:rFonts w:hint="eastAsia"/>
                <w:color w:val="000000"/>
                <w:szCs w:val="21"/>
              </w:rPr>
              <w:t>F6.2</w:t>
            </w:r>
          </w:p>
        </w:tc>
        <w:tc>
          <w:tcPr>
            <w:tcW w:w="761" w:type="dxa"/>
          </w:tcPr>
          <w:p w14:paraId="4EDC5083" w14:textId="77777777" w:rsidR="000E0FE5" w:rsidRDefault="002310F5">
            <w:r>
              <w:rPr>
                <w:rFonts w:hint="eastAsia"/>
              </w:rPr>
              <w:t>文件名称</w:t>
            </w:r>
          </w:p>
        </w:tc>
        <w:tc>
          <w:tcPr>
            <w:tcW w:w="9367" w:type="dxa"/>
          </w:tcPr>
          <w:p w14:paraId="75097E04" w14:textId="77777777" w:rsidR="000E0FE5" w:rsidRDefault="002310F5">
            <w:r>
              <w:rPr>
                <w:rFonts w:hint="eastAsia"/>
              </w:rPr>
              <w:t>如：食品</w:t>
            </w:r>
            <w:r>
              <w:t>安全</w:t>
            </w:r>
            <w:r>
              <w:rPr>
                <w:rFonts w:hint="eastAsia"/>
              </w:rPr>
              <w:t>管理手册第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14:paraId="083443C9" w14:textId="77777777" w:rsidR="000E0FE5" w:rsidRDefault="002310F5">
            <w:r>
              <w:sym w:font="Wingdings" w:char="00FE"/>
            </w:r>
            <w:r>
              <w:rPr>
                <w:rFonts w:hint="eastAsia"/>
              </w:rPr>
              <w:t>符合</w:t>
            </w:r>
          </w:p>
          <w:p w14:paraId="581931E3" w14:textId="77777777" w:rsidR="000E0FE5" w:rsidRDefault="002310F5">
            <w:r>
              <w:sym w:font="Wingdings" w:char="00A8"/>
            </w:r>
            <w:r>
              <w:rPr>
                <w:rFonts w:hint="eastAsia"/>
              </w:rPr>
              <w:t>不符合</w:t>
            </w:r>
          </w:p>
        </w:tc>
      </w:tr>
      <w:tr w:rsidR="000E0FE5" w14:paraId="1ABF2F07" w14:textId="77777777">
        <w:trPr>
          <w:trHeight w:val="822"/>
        </w:trPr>
        <w:tc>
          <w:tcPr>
            <w:tcW w:w="2044" w:type="dxa"/>
            <w:vMerge/>
          </w:tcPr>
          <w:p w14:paraId="44C83858" w14:textId="77777777" w:rsidR="000E0FE5" w:rsidRDefault="000E0FE5"/>
        </w:tc>
        <w:tc>
          <w:tcPr>
            <w:tcW w:w="952" w:type="dxa"/>
            <w:gridSpan w:val="2"/>
            <w:vMerge/>
          </w:tcPr>
          <w:p w14:paraId="502659CA" w14:textId="77777777" w:rsidR="000E0FE5" w:rsidRDefault="000E0FE5"/>
        </w:tc>
        <w:tc>
          <w:tcPr>
            <w:tcW w:w="761" w:type="dxa"/>
          </w:tcPr>
          <w:p w14:paraId="6A4F81B5" w14:textId="77777777" w:rsidR="000E0FE5" w:rsidRDefault="002310F5">
            <w:r>
              <w:rPr>
                <w:rFonts w:hint="eastAsia"/>
              </w:rPr>
              <w:t>运行证据</w:t>
            </w:r>
          </w:p>
        </w:tc>
        <w:tc>
          <w:tcPr>
            <w:tcW w:w="9367" w:type="dxa"/>
          </w:tcPr>
          <w:p w14:paraId="072FE91B" w14:textId="77777777" w:rsidR="000E0FE5" w:rsidRDefault="002310F5">
            <w:r>
              <w:rPr>
                <w:rFonts w:hint="eastAsia"/>
              </w:rPr>
              <w:t>组织建立了与方针一致的文件化的管理目标。为实现总食品安全目标而建立的各层级食品安全目标具体、有针对性、可测量并且可实现。</w:t>
            </w:r>
          </w:p>
          <w:p w14:paraId="540E56F2" w14:textId="77777777" w:rsidR="000E0FE5" w:rsidRDefault="002310F5">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34"/>
              <w:gridCol w:w="2750"/>
              <w:gridCol w:w="1774"/>
            </w:tblGrid>
            <w:tr w:rsidR="000E0FE5" w14:paraId="1BD7E33F" w14:textId="77777777">
              <w:tc>
                <w:tcPr>
                  <w:tcW w:w="2793" w:type="dxa"/>
                  <w:shd w:val="clear" w:color="auto" w:fill="auto"/>
                </w:tcPr>
                <w:p w14:paraId="452A6D36" w14:textId="77777777" w:rsidR="000E0FE5" w:rsidRDefault="002310F5">
                  <w:pPr>
                    <w:rPr>
                      <w:rFonts w:ascii="宋体" w:hAnsi="宋体"/>
                      <w:szCs w:val="24"/>
                    </w:rPr>
                  </w:pPr>
                  <w:r>
                    <w:rPr>
                      <w:rFonts w:hint="eastAsia"/>
                    </w:rPr>
                    <w:t>食品安全</w:t>
                  </w:r>
                  <w:r>
                    <w:rPr>
                      <w:rFonts w:ascii="宋体" w:hAnsi="宋体" w:hint="eastAsia"/>
                      <w:szCs w:val="24"/>
                    </w:rPr>
                    <w:t>目标</w:t>
                  </w:r>
                </w:p>
              </w:tc>
              <w:tc>
                <w:tcPr>
                  <w:tcW w:w="1134" w:type="dxa"/>
                  <w:shd w:val="clear" w:color="auto" w:fill="auto"/>
                </w:tcPr>
                <w:p w14:paraId="07AC8EA8" w14:textId="77777777" w:rsidR="000E0FE5" w:rsidRDefault="002310F5">
                  <w:pPr>
                    <w:rPr>
                      <w:rFonts w:ascii="宋体" w:hAnsi="宋体"/>
                      <w:szCs w:val="24"/>
                    </w:rPr>
                  </w:pPr>
                  <w:r>
                    <w:rPr>
                      <w:rFonts w:ascii="宋体" w:hAnsi="宋体" w:hint="eastAsia"/>
                      <w:szCs w:val="24"/>
                    </w:rPr>
                    <w:t>考核频次</w:t>
                  </w:r>
                </w:p>
              </w:tc>
              <w:tc>
                <w:tcPr>
                  <w:tcW w:w="2750" w:type="dxa"/>
                  <w:shd w:val="clear" w:color="auto" w:fill="auto"/>
                </w:tcPr>
                <w:p w14:paraId="01E974F0" w14:textId="77777777" w:rsidR="000E0FE5" w:rsidRDefault="002310F5">
                  <w:pPr>
                    <w:rPr>
                      <w:rFonts w:ascii="宋体" w:hAnsi="宋体"/>
                      <w:szCs w:val="24"/>
                    </w:rPr>
                  </w:pPr>
                  <w:r>
                    <w:rPr>
                      <w:rFonts w:hint="eastAsia"/>
                      <w:color w:val="000000"/>
                      <w:szCs w:val="18"/>
                    </w:rPr>
                    <w:t>计算方法</w:t>
                  </w:r>
                </w:p>
              </w:tc>
              <w:tc>
                <w:tcPr>
                  <w:tcW w:w="1774" w:type="dxa"/>
                  <w:shd w:val="clear" w:color="auto" w:fill="auto"/>
                </w:tcPr>
                <w:p w14:paraId="7437CD9D" w14:textId="77777777" w:rsidR="000E0FE5" w:rsidRDefault="002310F5">
                  <w:pPr>
                    <w:rPr>
                      <w:rFonts w:ascii="宋体" w:hAnsi="宋体"/>
                      <w:szCs w:val="24"/>
                    </w:rPr>
                  </w:pPr>
                  <w:r>
                    <w:rPr>
                      <w:rFonts w:ascii="宋体" w:hAnsi="宋体" w:hint="eastAsia"/>
                      <w:szCs w:val="24"/>
                    </w:rPr>
                    <w:t>目标实际完成</w:t>
                  </w:r>
                </w:p>
              </w:tc>
            </w:tr>
            <w:tr w:rsidR="000E0FE5" w14:paraId="71E2F255" w14:textId="77777777">
              <w:tc>
                <w:tcPr>
                  <w:tcW w:w="2793" w:type="dxa"/>
                  <w:shd w:val="clear" w:color="auto" w:fill="auto"/>
                </w:tcPr>
                <w:p w14:paraId="44359EF6" w14:textId="77777777" w:rsidR="000E0FE5" w:rsidRDefault="002310F5">
                  <w:pPr>
                    <w:widowControl/>
                    <w:spacing w:before="40"/>
                    <w:jc w:val="left"/>
                  </w:pPr>
                  <w:r>
                    <w:rPr>
                      <w:rFonts w:hint="eastAsia"/>
                    </w:rPr>
                    <w:t>成品一次交检合格率≥</w:t>
                  </w:r>
                  <w:r>
                    <w:rPr>
                      <w:rFonts w:hint="eastAsia"/>
                    </w:rPr>
                    <w:t>99%</w:t>
                  </w:r>
                </w:p>
              </w:tc>
              <w:tc>
                <w:tcPr>
                  <w:tcW w:w="1134" w:type="dxa"/>
                  <w:shd w:val="clear" w:color="auto" w:fill="auto"/>
                </w:tcPr>
                <w:p w14:paraId="58200A40" w14:textId="77777777" w:rsidR="000E0FE5" w:rsidRDefault="002310F5">
                  <w:pPr>
                    <w:widowControl/>
                    <w:spacing w:before="40"/>
                    <w:jc w:val="left"/>
                  </w:pPr>
                  <w:r>
                    <w:rPr>
                      <w:rFonts w:hint="eastAsia"/>
                    </w:rPr>
                    <w:t>每年</w:t>
                  </w:r>
                </w:p>
              </w:tc>
              <w:tc>
                <w:tcPr>
                  <w:tcW w:w="2750" w:type="dxa"/>
                  <w:shd w:val="clear" w:color="auto" w:fill="auto"/>
                </w:tcPr>
                <w:p w14:paraId="60360CA5" w14:textId="77777777" w:rsidR="000E0FE5" w:rsidRDefault="002310F5">
                  <w:pPr>
                    <w:widowControl/>
                    <w:spacing w:before="40"/>
                    <w:jc w:val="left"/>
                  </w:pPr>
                  <w:r>
                    <w:rPr>
                      <w:rFonts w:hint="eastAsia"/>
                    </w:rPr>
                    <w:t>合格数</w:t>
                  </w:r>
                  <w:r>
                    <w:rPr>
                      <w:rFonts w:hint="eastAsia"/>
                    </w:rPr>
                    <w:t>/</w:t>
                  </w:r>
                  <w:r>
                    <w:rPr>
                      <w:rFonts w:hint="eastAsia"/>
                    </w:rPr>
                    <w:t>产品总数</w:t>
                  </w:r>
                  <w:r>
                    <w:rPr>
                      <w:rFonts w:hint="eastAsia"/>
                    </w:rPr>
                    <w:t>*100%</w:t>
                  </w:r>
                </w:p>
              </w:tc>
              <w:tc>
                <w:tcPr>
                  <w:tcW w:w="1774" w:type="dxa"/>
                  <w:shd w:val="clear" w:color="auto" w:fill="auto"/>
                </w:tcPr>
                <w:p w14:paraId="148FF627" w14:textId="741CF5F6" w:rsidR="000E0FE5" w:rsidRDefault="002310F5">
                  <w:pPr>
                    <w:widowControl/>
                    <w:spacing w:before="40"/>
                    <w:jc w:val="left"/>
                  </w:pPr>
                  <w:r>
                    <w:rPr>
                      <w:rFonts w:hint="eastAsia"/>
                    </w:rPr>
                    <w:t>100%</w:t>
                  </w:r>
                  <w:r>
                    <w:rPr>
                      <w:rFonts w:hint="eastAsia"/>
                    </w:rPr>
                    <w:t>（</w:t>
                  </w:r>
                  <w:r>
                    <w:rPr>
                      <w:rFonts w:hint="eastAsia"/>
                    </w:rPr>
                    <w:t>202</w:t>
                  </w:r>
                  <w:bookmarkStart w:id="1" w:name="_GoBack"/>
                  <w:bookmarkEnd w:id="1"/>
                  <w:r>
                    <w:rPr>
                      <w:rFonts w:hint="eastAsia"/>
                    </w:rPr>
                    <w:t>2</w:t>
                  </w:r>
                  <w:r>
                    <w:rPr>
                      <w:rFonts w:hint="eastAsia"/>
                    </w:rPr>
                    <w:t>年度</w:t>
                  </w:r>
                  <w:r w:rsidR="00B97B65">
                    <w:t>1</w:t>
                  </w:r>
                  <w:r>
                    <w:rPr>
                      <w:rFonts w:hint="eastAsia"/>
                    </w:rPr>
                    <w:t>-1</w:t>
                  </w:r>
                  <w:r w:rsidR="00B97B65">
                    <w:t>0</w:t>
                  </w:r>
                  <w:r>
                    <w:rPr>
                      <w:rFonts w:hint="eastAsia"/>
                    </w:rPr>
                    <w:t>月）</w:t>
                  </w:r>
                </w:p>
              </w:tc>
            </w:tr>
            <w:tr w:rsidR="000E0FE5" w14:paraId="7818604F" w14:textId="77777777">
              <w:tc>
                <w:tcPr>
                  <w:tcW w:w="2793" w:type="dxa"/>
                  <w:shd w:val="clear" w:color="auto" w:fill="auto"/>
                </w:tcPr>
                <w:p w14:paraId="2A77A19D" w14:textId="77777777" w:rsidR="000E0FE5" w:rsidRDefault="002310F5">
                  <w:pPr>
                    <w:widowControl/>
                    <w:spacing w:before="40"/>
                    <w:jc w:val="left"/>
                  </w:pPr>
                  <w:r>
                    <w:rPr>
                      <w:rFonts w:hint="eastAsia"/>
                    </w:rPr>
                    <w:t>国家抽检</w:t>
                  </w:r>
                  <w:r>
                    <w:rPr>
                      <w:rFonts w:hint="eastAsia"/>
                    </w:rPr>
                    <w:t>100%</w:t>
                  </w:r>
                  <w:r>
                    <w:rPr>
                      <w:rFonts w:hint="eastAsia"/>
                    </w:rPr>
                    <w:t>合格</w:t>
                  </w:r>
                </w:p>
              </w:tc>
              <w:tc>
                <w:tcPr>
                  <w:tcW w:w="1134" w:type="dxa"/>
                  <w:shd w:val="clear" w:color="auto" w:fill="auto"/>
                </w:tcPr>
                <w:p w14:paraId="4A7FCBE4" w14:textId="77777777" w:rsidR="000E0FE5" w:rsidRDefault="002310F5">
                  <w:pPr>
                    <w:widowControl/>
                    <w:spacing w:before="40"/>
                    <w:jc w:val="left"/>
                  </w:pPr>
                  <w:r>
                    <w:rPr>
                      <w:rFonts w:hint="eastAsia"/>
                    </w:rPr>
                    <w:t>每年</w:t>
                  </w:r>
                </w:p>
              </w:tc>
              <w:tc>
                <w:tcPr>
                  <w:tcW w:w="2750" w:type="dxa"/>
                  <w:shd w:val="clear" w:color="auto" w:fill="auto"/>
                </w:tcPr>
                <w:p w14:paraId="23BDCB16" w14:textId="77777777" w:rsidR="000E0FE5" w:rsidRDefault="002310F5">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1774" w:type="dxa"/>
                  <w:shd w:val="clear" w:color="auto" w:fill="auto"/>
                </w:tcPr>
                <w:p w14:paraId="4324DBFD" w14:textId="23AB8493" w:rsidR="000E0FE5" w:rsidRDefault="002310F5">
                  <w:pPr>
                    <w:widowControl/>
                    <w:spacing w:before="40"/>
                    <w:jc w:val="left"/>
                  </w:pPr>
                  <w:r>
                    <w:rPr>
                      <w:rFonts w:hint="eastAsia"/>
                    </w:rPr>
                    <w:t>100%</w:t>
                  </w:r>
                  <w:r w:rsidR="00B97B65">
                    <w:rPr>
                      <w:rFonts w:hint="eastAsia"/>
                    </w:rPr>
                    <w:t>（</w:t>
                  </w:r>
                  <w:r w:rsidR="00B97B65">
                    <w:rPr>
                      <w:rFonts w:hint="eastAsia"/>
                    </w:rPr>
                    <w:t>2022</w:t>
                  </w:r>
                  <w:r w:rsidR="00B97B65">
                    <w:rPr>
                      <w:rFonts w:hint="eastAsia"/>
                    </w:rPr>
                    <w:t>年度</w:t>
                  </w:r>
                  <w:r w:rsidR="00B97B65">
                    <w:t>1</w:t>
                  </w:r>
                  <w:r w:rsidR="00B97B65">
                    <w:rPr>
                      <w:rFonts w:hint="eastAsia"/>
                    </w:rPr>
                    <w:t>-1</w:t>
                  </w:r>
                  <w:r w:rsidR="00B97B65">
                    <w:t>0</w:t>
                  </w:r>
                  <w:r w:rsidR="00B97B65">
                    <w:rPr>
                      <w:rFonts w:hint="eastAsia"/>
                    </w:rPr>
                    <w:t>月）</w:t>
                  </w:r>
                </w:p>
              </w:tc>
            </w:tr>
          </w:tbl>
          <w:p w14:paraId="5A33AA03" w14:textId="77777777" w:rsidR="000E0FE5" w:rsidRDefault="002310F5">
            <w:pPr>
              <w:ind w:firstLineChars="200" w:firstLine="420"/>
              <w:rPr>
                <w:color w:val="0000FF"/>
                <w:u w:val="single"/>
              </w:rPr>
            </w:pPr>
            <w:r>
              <w:rPr>
                <w:rFonts w:hint="eastAsia"/>
                <w:color w:val="0000FF"/>
                <w:u w:val="single"/>
              </w:rPr>
              <w:t>2022</w:t>
            </w:r>
            <w:r>
              <w:rPr>
                <w:rFonts w:hint="eastAsia"/>
                <w:color w:val="0000FF"/>
                <w:u w:val="single"/>
              </w:rPr>
              <w:t>年度食品安全目标正在实施中</w:t>
            </w:r>
          </w:p>
          <w:p w14:paraId="0B0E23EA" w14:textId="77777777" w:rsidR="000E0FE5" w:rsidRDefault="002310F5">
            <w:r>
              <w:rPr>
                <w:rFonts w:hint="eastAsia"/>
              </w:rPr>
              <w:sym w:font="Wingdings" w:char="00FE"/>
            </w:r>
            <w:r>
              <w:rPr>
                <w:rFonts w:hint="eastAsia"/>
              </w:rPr>
              <w:t>目标已实现</w:t>
            </w:r>
          </w:p>
          <w:p w14:paraId="38846DEC" w14:textId="77777777" w:rsidR="000E0FE5" w:rsidRDefault="002310F5">
            <w:r>
              <w:rPr>
                <w:rFonts w:hint="eastAsia"/>
              </w:rPr>
              <w:sym w:font="Wingdings" w:char="00A8"/>
            </w:r>
            <w:r>
              <w:rPr>
                <w:rFonts w:hint="eastAsia"/>
              </w:rPr>
              <w:t>目标没有实现的，组织在内部及时进行原因分析并采取了改进措施。</w:t>
            </w:r>
          </w:p>
        </w:tc>
        <w:tc>
          <w:tcPr>
            <w:tcW w:w="1590" w:type="dxa"/>
            <w:vMerge/>
          </w:tcPr>
          <w:p w14:paraId="4B79CD20" w14:textId="77777777" w:rsidR="000E0FE5" w:rsidRDefault="000E0FE5"/>
        </w:tc>
      </w:tr>
      <w:tr w:rsidR="000E0FE5" w14:paraId="0A82B6AA" w14:textId="77777777">
        <w:trPr>
          <w:trHeight w:val="443"/>
        </w:trPr>
        <w:tc>
          <w:tcPr>
            <w:tcW w:w="2044" w:type="dxa"/>
            <w:vMerge w:val="restart"/>
          </w:tcPr>
          <w:p w14:paraId="337BD053" w14:textId="77777777" w:rsidR="000E0FE5" w:rsidRDefault="002310F5">
            <w:pPr>
              <w:rPr>
                <w:color w:val="000000"/>
                <w:szCs w:val="21"/>
              </w:rPr>
            </w:pPr>
            <w:r>
              <w:rPr>
                <w:rFonts w:hint="eastAsia"/>
                <w:color w:val="000000"/>
                <w:szCs w:val="21"/>
              </w:rPr>
              <w:t>变更的策划</w:t>
            </w:r>
          </w:p>
          <w:p w14:paraId="2FF3BD25" w14:textId="77777777" w:rsidR="000E0FE5" w:rsidRDefault="000E0FE5"/>
        </w:tc>
        <w:tc>
          <w:tcPr>
            <w:tcW w:w="952" w:type="dxa"/>
            <w:gridSpan w:val="2"/>
            <w:vMerge w:val="restart"/>
          </w:tcPr>
          <w:p w14:paraId="34AC08BD" w14:textId="77777777" w:rsidR="000E0FE5" w:rsidRDefault="002310F5">
            <w:r>
              <w:rPr>
                <w:rFonts w:hint="eastAsia"/>
                <w:color w:val="000000"/>
                <w:szCs w:val="21"/>
              </w:rPr>
              <w:t>F6.3</w:t>
            </w:r>
          </w:p>
        </w:tc>
        <w:tc>
          <w:tcPr>
            <w:tcW w:w="761" w:type="dxa"/>
          </w:tcPr>
          <w:p w14:paraId="46D7FB66" w14:textId="77777777" w:rsidR="000E0FE5" w:rsidRDefault="002310F5">
            <w:r>
              <w:rPr>
                <w:rFonts w:hint="eastAsia"/>
              </w:rPr>
              <w:t>文件名称</w:t>
            </w:r>
          </w:p>
        </w:tc>
        <w:tc>
          <w:tcPr>
            <w:tcW w:w="9367" w:type="dxa"/>
          </w:tcPr>
          <w:p w14:paraId="66D44F7E" w14:textId="77777777" w:rsidR="000E0FE5" w:rsidRDefault="002310F5">
            <w:r>
              <w:rPr>
                <w:rFonts w:hint="eastAsia"/>
              </w:rPr>
              <w:t>如：</w:t>
            </w:r>
            <w:r>
              <w:sym w:font="Wingdings" w:char="00FE"/>
            </w:r>
            <w:r>
              <w:rPr>
                <w:rFonts w:hint="eastAsia"/>
              </w:rPr>
              <w:t>食品</w:t>
            </w:r>
            <w:r>
              <w:t>安全管理</w:t>
            </w:r>
            <w:r>
              <w:rPr>
                <w:rFonts w:hint="eastAsia"/>
              </w:rPr>
              <w:t>手册第</w:t>
            </w:r>
            <w:r>
              <w:rPr>
                <w:rFonts w:hint="eastAsia"/>
              </w:rPr>
              <w:t>6.3</w:t>
            </w:r>
            <w:r>
              <w:rPr>
                <w:rFonts w:hint="eastAsia"/>
              </w:rPr>
              <w:t>条款、</w:t>
            </w:r>
          </w:p>
        </w:tc>
        <w:tc>
          <w:tcPr>
            <w:tcW w:w="1590" w:type="dxa"/>
            <w:vMerge w:val="restart"/>
          </w:tcPr>
          <w:p w14:paraId="79FA9400" w14:textId="77777777" w:rsidR="000E0FE5" w:rsidRDefault="002310F5">
            <w:r>
              <w:sym w:font="Wingdings" w:char="00FE"/>
            </w:r>
            <w:r>
              <w:rPr>
                <w:rFonts w:hint="eastAsia"/>
              </w:rPr>
              <w:t>符合</w:t>
            </w:r>
          </w:p>
          <w:p w14:paraId="1D0CAE2D" w14:textId="77777777" w:rsidR="000E0FE5" w:rsidRDefault="002310F5">
            <w:r>
              <w:sym w:font="Wingdings" w:char="00A8"/>
            </w:r>
            <w:r>
              <w:rPr>
                <w:rFonts w:hint="eastAsia"/>
              </w:rPr>
              <w:t>不符合</w:t>
            </w:r>
          </w:p>
        </w:tc>
      </w:tr>
      <w:tr w:rsidR="000E0FE5" w14:paraId="18D23C40" w14:textId="77777777">
        <w:trPr>
          <w:trHeight w:val="822"/>
        </w:trPr>
        <w:tc>
          <w:tcPr>
            <w:tcW w:w="2044" w:type="dxa"/>
            <w:vMerge/>
          </w:tcPr>
          <w:p w14:paraId="53A641B7" w14:textId="77777777" w:rsidR="000E0FE5" w:rsidRDefault="000E0FE5"/>
        </w:tc>
        <w:tc>
          <w:tcPr>
            <w:tcW w:w="952" w:type="dxa"/>
            <w:gridSpan w:val="2"/>
            <w:vMerge/>
          </w:tcPr>
          <w:p w14:paraId="2C33FEE5" w14:textId="77777777" w:rsidR="000E0FE5" w:rsidRDefault="000E0FE5"/>
        </w:tc>
        <w:tc>
          <w:tcPr>
            <w:tcW w:w="761" w:type="dxa"/>
          </w:tcPr>
          <w:p w14:paraId="61C662DE" w14:textId="77777777" w:rsidR="000E0FE5" w:rsidRDefault="002310F5">
            <w:r>
              <w:rPr>
                <w:rFonts w:hint="eastAsia"/>
              </w:rPr>
              <w:t>运行证据</w:t>
            </w:r>
          </w:p>
        </w:tc>
        <w:tc>
          <w:tcPr>
            <w:tcW w:w="9367" w:type="dxa"/>
          </w:tcPr>
          <w:p w14:paraId="12CBCA06" w14:textId="77777777" w:rsidR="000E0FE5" w:rsidRDefault="002310F5">
            <w:r>
              <w:rPr>
                <w:rFonts w:hint="eastAsia"/>
                <w:color w:val="000000"/>
                <w:szCs w:val="21"/>
              </w:rPr>
              <w:t xml:space="preserve"> </w:t>
            </w:r>
            <w:r>
              <w:rPr>
                <w:rFonts w:hint="eastAsia"/>
              </w:rPr>
              <w:t>组织对相关管理体系进行变更时，变更应按所策划的方式实施；审核周期内的重大变更有：</w:t>
            </w:r>
          </w:p>
          <w:p w14:paraId="2F1206D2" w14:textId="77777777" w:rsidR="000E0FE5" w:rsidRDefault="002310F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19C7A6F" w14:textId="77777777" w:rsidR="000E0FE5" w:rsidRDefault="002310F5">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b"/>
              <w:tblW w:w="9043" w:type="dxa"/>
              <w:tblLayout w:type="fixed"/>
              <w:tblLook w:val="04A0" w:firstRow="1" w:lastRow="0" w:firstColumn="1" w:lastColumn="0" w:noHBand="0" w:noVBand="1"/>
            </w:tblPr>
            <w:tblGrid>
              <w:gridCol w:w="2396"/>
              <w:gridCol w:w="3632"/>
              <w:gridCol w:w="3015"/>
            </w:tblGrid>
            <w:tr w:rsidR="000E0FE5" w14:paraId="7D864098" w14:textId="77777777">
              <w:tc>
                <w:tcPr>
                  <w:tcW w:w="2396" w:type="dxa"/>
                </w:tcPr>
                <w:p w14:paraId="4B11CD7D" w14:textId="77777777" w:rsidR="000E0FE5" w:rsidRDefault="002310F5">
                  <w:r>
                    <w:rPr>
                      <w:rFonts w:hint="eastAsia"/>
                    </w:rPr>
                    <w:t>体系变更的内容说明</w:t>
                  </w:r>
                </w:p>
              </w:tc>
              <w:tc>
                <w:tcPr>
                  <w:tcW w:w="3632" w:type="dxa"/>
                </w:tcPr>
                <w:p w14:paraId="05051419" w14:textId="77777777" w:rsidR="000E0FE5" w:rsidRDefault="000E0FE5"/>
              </w:tc>
              <w:tc>
                <w:tcPr>
                  <w:tcW w:w="3015" w:type="dxa"/>
                </w:tcPr>
                <w:p w14:paraId="2EE0B4D6" w14:textId="77777777" w:rsidR="000E0FE5" w:rsidRDefault="000E0FE5"/>
              </w:tc>
            </w:tr>
            <w:tr w:rsidR="000E0FE5" w14:paraId="0904CC54" w14:textId="77777777">
              <w:tc>
                <w:tcPr>
                  <w:tcW w:w="2396" w:type="dxa"/>
                </w:tcPr>
                <w:p w14:paraId="2268F2AB" w14:textId="77777777" w:rsidR="000E0FE5" w:rsidRDefault="002310F5">
                  <w:r>
                    <w:rPr>
                      <w:rFonts w:hint="eastAsia"/>
                    </w:rPr>
                    <w:t>评价内容</w:t>
                  </w:r>
                </w:p>
              </w:tc>
              <w:tc>
                <w:tcPr>
                  <w:tcW w:w="3632" w:type="dxa"/>
                </w:tcPr>
                <w:p w14:paraId="2F324FE1" w14:textId="77777777" w:rsidR="000E0FE5" w:rsidRDefault="002310F5">
                  <w:r>
                    <w:rPr>
                      <w:rFonts w:hint="eastAsia"/>
                    </w:rPr>
                    <w:t>评价具体描述</w:t>
                  </w:r>
                </w:p>
              </w:tc>
              <w:tc>
                <w:tcPr>
                  <w:tcW w:w="3015" w:type="dxa"/>
                </w:tcPr>
                <w:p w14:paraId="382F48B3" w14:textId="77777777" w:rsidR="000E0FE5" w:rsidRDefault="002310F5">
                  <w:r>
                    <w:rPr>
                      <w:rFonts w:hint="eastAsia"/>
                    </w:rPr>
                    <w:t>评价结论</w:t>
                  </w:r>
                </w:p>
              </w:tc>
            </w:tr>
            <w:tr w:rsidR="000E0FE5" w14:paraId="560B81E0" w14:textId="77777777">
              <w:tc>
                <w:tcPr>
                  <w:tcW w:w="2396" w:type="dxa"/>
                </w:tcPr>
                <w:p w14:paraId="181F6911" w14:textId="77777777" w:rsidR="000E0FE5" w:rsidRDefault="002310F5">
                  <w:r>
                    <w:rPr>
                      <w:rFonts w:hint="eastAsia"/>
                    </w:rPr>
                    <w:t>变更目的</w:t>
                  </w:r>
                </w:p>
              </w:tc>
              <w:tc>
                <w:tcPr>
                  <w:tcW w:w="3632" w:type="dxa"/>
                </w:tcPr>
                <w:p w14:paraId="080E6DA6" w14:textId="77777777" w:rsidR="000E0FE5" w:rsidRDefault="000E0FE5"/>
              </w:tc>
              <w:tc>
                <w:tcPr>
                  <w:tcW w:w="3015" w:type="dxa"/>
                </w:tcPr>
                <w:p w14:paraId="2C911CD2" w14:textId="77777777" w:rsidR="000E0FE5" w:rsidRDefault="002310F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0E0FE5" w14:paraId="377F9F17" w14:textId="77777777">
              <w:tc>
                <w:tcPr>
                  <w:tcW w:w="2396" w:type="dxa"/>
                </w:tcPr>
                <w:p w14:paraId="12824332" w14:textId="77777777" w:rsidR="000E0FE5" w:rsidRDefault="002310F5">
                  <w:r>
                    <w:rPr>
                      <w:rFonts w:hint="eastAsia"/>
                    </w:rPr>
                    <w:t>其潜在后果</w:t>
                  </w:r>
                </w:p>
              </w:tc>
              <w:tc>
                <w:tcPr>
                  <w:tcW w:w="3632" w:type="dxa"/>
                </w:tcPr>
                <w:p w14:paraId="2A58A052" w14:textId="77777777" w:rsidR="000E0FE5" w:rsidRDefault="000E0FE5"/>
              </w:tc>
              <w:tc>
                <w:tcPr>
                  <w:tcW w:w="3015" w:type="dxa"/>
                </w:tcPr>
                <w:p w14:paraId="250B2463" w14:textId="77777777" w:rsidR="000E0FE5" w:rsidRDefault="002310F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0E0FE5" w14:paraId="584ED112" w14:textId="77777777">
              <w:tc>
                <w:tcPr>
                  <w:tcW w:w="2396" w:type="dxa"/>
                </w:tcPr>
                <w:p w14:paraId="360706E1" w14:textId="77777777" w:rsidR="000E0FE5" w:rsidRDefault="002310F5">
                  <w:r>
                    <w:rPr>
                      <w:rFonts w:hint="eastAsia"/>
                    </w:rPr>
                    <w:t>食品安全管理体系的完整性</w:t>
                  </w:r>
                </w:p>
              </w:tc>
              <w:tc>
                <w:tcPr>
                  <w:tcW w:w="3632" w:type="dxa"/>
                </w:tcPr>
                <w:p w14:paraId="469FB131" w14:textId="77777777" w:rsidR="000E0FE5" w:rsidRDefault="000E0FE5"/>
              </w:tc>
              <w:tc>
                <w:tcPr>
                  <w:tcW w:w="3015" w:type="dxa"/>
                </w:tcPr>
                <w:p w14:paraId="775D7B44" w14:textId="77777777" w:rsidR="000E0FE5" w:rsidRDefault="002310F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0E0FE5" w14:paraId="08B53040" w14:textId="77777777">
              <w:tc>
                <w:tcPr>
                  <w:tcW w:w="2396" w:type="dxa"/>
                </w:tcPr>
                <w:p w14:paraId="62B772A2" w14:textId="77777777" w:rsidR="000E0FE5" w:rsidRDefault="002310F5">
                  <w:r>
                    <w:rPr>
                      <w:rFonts w:hint="eastAsia"/>
                    </w:rPr>
                    <w:t>资源的可获得性</w:t>
                  </w:r>
                </w:p>
              </w:tc>
              <w:tc>
                <w:tcPr>
                  <w:tcW w:w="3632" w:type="dxa"/>
                </w:tcPr>
                <w:p w14:paraId="32B59B8D" w14:textId="77777777" w:rsidR="000E0FE5" w:rsidRDefault="000E0FE5"/>
              </w:tc>
              <w:tc>
                <w:tcPr>
                  <w:tcW w:w="3015" w:type="dxa"/>
                </w:tcPr>
                <w:p w14:paraId="7C1D3CDF" w14:textId="77777777" w:rsidR="000E0FE5" w:rsidRDefault="002310F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0E0FE5" w14:paraId="6E07E6B0" w14:textId="77777777">
              <w:tc>
                <w:tcPr>
                  <w:tcW w:w="2396" w:type="dxa"/>
                </w:tcPr>
                <w:p w14:paraId="2A08B6D5" w14:textId="77777777" w:rsidR="000E0FE5" w:rsidRDefault="002310F5">
                  <w:r>
                    <w:rPr>
                      <w:rFonts w:hint="eastAsia"/>
                    </w:rPr>
                    <w:t>职责和权限的分配或再分配</w:t>
                  </w:r>
                </w:p>
              </w:tc>
              <w:tc>
                <w:tcPr>
                  <w:tcW w:w="3632" w:type="dxa"/>
                </w:tcPr>
                <w:p w14:paraId="2B5AC9F8" w14:textId="77777777" w:rsidR="000E0FE5" w:rsidRDefault="000E0FE5"/>
              </w:tc>
              <w:tc>
                <w:tcPr>
                  <w:tcW w:w="3015" w:type="dxa"/>
                </w:tcPr>
                <w:p w14:paraId="5502F899" w14:textId="77777777" w:rsidR="000E0FE5" w:rsidRDefault="002310F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4029D75D" w14:textId="77777777" w:rsidR="000E0FE5" w:rsidRDefault="000E0FE5"/>
        </w:tc>
        <w:tc>
          <w:tcPr>
            <w:tcW w:w="1590" w:type="dxa"/>
            <w:vMerge/>
          </w:tcPr>
          <w:p w14:paraId="2037D424" w14:textId="77777777" w:rsidR="000E0FE5" w:rsidRDefault="000E0FE5"/>
        </w:tc>
      </w:tr>
      <w:tr w:rsidR="000E0FE5" w14:paraId="45E31187" w14:textId="77777777">
        <w:trPr>
          <w:trHeight w:val="443"/>
        </w:trPr>
        <w:tc>
          <w:tcPr>
            <w:tcW w:w="2044" w:type="dxa"/>
            <w:vMerge w:val="restart"/>
          </w:tcPr>
          <w:p w14:paraId="545E2E8D" w14:textId="77777777" w:rsidR="000E0FE5" w:rsidRDefault="002310F5">
            <w:r>
              <w:rPr>
                <w:rFonts w:hint="eastAsia"/>
              </w:rPr>
              <w:t>资源（总则）</w:t>
            </w:r>
          </w:p>
        </w:tc>
        <w:tc>
          <w:tcPr>
            <w:tcW w:w="952" w:type="dxa"/>
            <w:gridSpan w:val="2"/>
            <w:vMerge w:val="restart"/>
          </w:tcPr>
          <w:p w14:paraId="3C2CC61E" w14:textId="77777777" w:rsidR="000E0FE5" w:rsidRDefault="002310F5">
            <w:r>
              <w:rPr>
                <w:rFonts w:hint="eastAsia"/>
                <w:color w:val="000000"/>
                <w:szCs w:val="21"/>
              </w:rPr>
              <w:t>F7.1.1</w:t>
            </w:r>
          </w:p>
        </w:tc>
        <w:tc>
          <w:tcPr>
            <w:tcW w:w="761" w:type="dxa"/>
          </w:tcPr>
          <w:p w14:paraId="1CB94025" w14:textId="77777777" w:rsidR="000E0FE5" w:rsidRDefault="002310F5">
            <w:r>
              <w:rPr>
                <w:rFonts w:hint="eastAsia"/>
              </w:rPr>
              <w:t>文件名称</w:t>
            </w:r>
          </w:p>
        </w:tc>
        <w:tc>
          <w:tcPr>
            <w:tcW w:w="9367" w:type="dxa"/>
          </w:tcPr>
          <w:p w14:paraId="09DE9DB7" w14:textId="77777777" w:rsidR="000E0FE5" w:rsidRDefault="002310F5">
            <w:r>
              <w:rPr>
                <w:rFonts w:hint="eastAsia"/>
              </w:rPr>
              <w:t>如：食品</w:t>
            </w:r>
            <w:r>
              <w:t>安全管理</w:t>
            </w:r>
            <w:r>
              <w:rPr>
                <w:rFonts w:hint="eastAsia"/>
              </w:rPr>
              <w:t>手册第</w:t>
            </w:r>
            <w:r>
              <w:rPr>
                <w:rFonts w:hint="eastAsia"/>
              </w:rPr>
              <w:t>7.1</w:t>
            </w:r>
            <w:r>
              <w:rPr>
                <w:rFonts w:hint="eastAsia"/>
              </w:rPr>
              <w:t>条款、</w:t>
            </w:r>
          </w:p>
        </w:tc>
        <w:tc>
          <w:tcPr>
            <w:tcW w:w="1590" w:type="dxa"/>
            <w:vMerge w:val="restart"/>
          </w:tcPr>
          <w:p w14:paraId="3C5539E4" w14:textId="77777777" w:rsidR="000E0FE5" w:rsidRDefault="002310F5">
            <w:r>
              <w:sym w:font="Wingdings" w:char="00FE"/>
            </w:r>
            <w:r>
              <w:rPr>
                <w:rFonts w:hint="eastAsia"/>
              </w:rPr>
              <w:t>符合</w:t>
            </w:r>
          </w:p>
          <w:p w14:paraId="2C9AB373" w14:textId="77777777" w:rsidR="000E0FE5" w:rsidRDefault="002310F5">
            <w:r>
              <w:sym w:font="Wingdings" w:char="00A8"/>
            </w:r>
            <w:r>
              <w:rPr>
                <w:rFonts w:hint="eastAsia"/>
              </w:rPr>
              <w:t>不符合</w:t>
            </w:r>
          </w:p>
        </w:tc>
      </w:tr>
      <w:tr w:rsidR="000E0FE5" w14:paraId="314D65EA" w14:textId="77777777">
        <w:trPr>
          <w:trHeight w:val="822"/>
        </w:trPr>
        <w:tc>
          <w:tcPr>
            <w:tcW w:w="2044" w:type="dxa"/>
            <w:vMerge/>
          </w:tcPr>
          <w:p w14:paraId="33243E36" w14:textId="77777777" w:rsidR="000E0FE5" w:rsidRDefault="000E0FE5"/>
        </w:tc>
        <w:tc>
          <w:tcPr>
            <w:tcW w:w="952" w:type="dxa"/>
            <w:gridSpan w:val="2"/>
            <w:vMerge/>
          </w:tcPr>
          <w:p w14:paraId="1073731D" w14:textId="77777777" w:rsidR="000E0FE5" w:rsidRDefault="000E0FE5"/>
        </w:tc>
        <w:tc>
          <w:tcPr>
            <w:tcW w:w="761" w:type="dxa"/>
          </w:tcPr>
          <w:p w14:paraId="3813DCAD" w14:textId="77777777" w:rsidR="000E0FE5" w:rsidRDefault="002310F5">
            <w:r>
              <w:rPr>
                <w:rFonts w:hint="eastAsia"/>
              </w:rPr>
              <w:t>运行证据</w:t>
            </w:r>
          </w:p>
        </w:tc>
        <w:tc>
          <w:tcPr>
            <w:tcW w:w="9367" w:type="dxa"/>
          </w:tcPr>
          <w:p w14:paraId="6D05BB14" w14:textId="77777777" w:rsidR="000E0FE5" w:rsidRDefault="002310F5">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14:paraId="0FE6CD21" w14:textId="77777777" w:rsidR="000E0FE5" w:rsidRDefault="002310F5">
            <w:pPr>
              <w:numPr>
                <w:ilvl w:val="0"/>
                <w:numId w:val="1"/>
              </w:numPr>
              <w:rPr>
                <w:color w:val="000000"/>
                <w:szCs w:val="21"/>
              </w:rPr>
            </w:pPr>
            <w:r>
              <w:rPr>
                <w:rFonts w:hint="eastAsia"/>
                <w:color w:val="000000"/>
                <w:szCs w:val="21"/>
              </w:rPr>
              <w:t>现有内部资源的能力；</w:t>
            </w:r>
          </w:p>
          <w:p w14:paraId="24581CF8" w14:textId="77777777" w:rsidR="000E0FE5" w:rsidRDefault="002310F5">
            <w:r>
              <w:rPr>
                <w:rFonts w:hint="eastAsia"/>
              </w:rPr>
              <w:t>建筑面积</w:t>
            </w:r>
            <w:r>
              <w:rPr>
                <w:rFonts w:hint="eastAsia"/>
                <w:u w:val="single"/>
              </w:rPr>
              <w:t xml:space="preserve">  1300  </w:t>
            </w:r>
            <w:r>
              <w:rPr>
                <w:rFonts w:hint="eastAsia"/>
              </w:rPr>
              <w:t>平方米；加工间</w:t>
            </w:r>
            <w:r>
              <w:rPr>
                <w:rFonts w:hint="eastAsia"/>
              </w:rPr>
              <w:t>/</w:t>
            </w:r>
            <w:r>
              <w:rPr>
                <w:rFonts w:hint="eastAsia"/>
              </w:rPr>
              <w:t>生产车间</w:t>
            </w:r>
            <w:r>
              <w:rPr>
                <w:rFonts w:hint="eastAsia"/>
                <w:u w:val="single"/>
              </w:rPr>
              <w:t xml:space="preserve"> </w:t>
            </w:r>
            <w:r>
              <w:rPr>
                <w:u w:val="single"/>
              </w:rPr>
              <w:t>1</w:t>
            </w:r>
            <w:r>
              <w:rPr>
                <w:rFonts w:hint="eastAsia"/>
              </w:rPr>
              <w:t>个；库房</w:t>
            </w:r>
            <w:r>
              <w:rPr>
                <w:rFonts w:hint="eastAsia"/>
                <w:u w:val="single"/>
              </w:rPr>
              <w:t xml:space="preserve"> 4  </w:t>
            </w:r>
            <w:r>
              <w:rPr>
                <w:rFonts w:hint="eastAsia"/>
              </w:rPr>
              <w:t>个；实验室</w:t>
            </w:r>
            <w:r>
              <w:rPr>
                <w:rFonts w:hint="eastAsia"/>
                <w:u w:val="single"/>
              </w:rPr>
              <w:t xml:space="preserve">  2 </w:t>
            </w:r>
            <w:r>
              <w:rPr>
                <w:rFonts w:hint="eastAsia"/>
              </w:rPr>
              <w:t>个；</w:t>
            </w:r>
          </w:p>
          <w:p w14:paraId="635C0F7D" w14:textId="77777777" w:rsidR="000E0FE5" w:rsidRDefault="002310F5">
            <w:pPr>
              <w:widowControl/>
              <w:spacing w:before="40"/>
              <w:jc w:val="left"/>
              <w:rPr>
                <w:color w:val="000000"/>
              </w:rPr>
            </w:pPr>
            <w:r>
              <w:rPr>
                <w:rFonts w:hint="eastAsia"/>
                <w:color w:val="000000"/>
              </w:rPr>
              <w:t>动力设施和辅助设施的状况，存在下列的场所：</w:t>
            </w:r>
          </w:p>
          <w:p w14:paraId="5DCB0D7E" w14:textId="77777777" w:rsidR="000E0FE5" w:rsidRDefault="002310F5">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51D187DE" w14:textId="77777777" w:rsidR="000E0FE5" w:rsidRDefault="002310F5">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6E563B78" w14:textId="77777777" w:rsidR="000E0FE5" w:rsidRDefault="000E0FE5"/>
          <w:p w14:paraId="7D34530A" w14:textId="77777777" w:rsidR="000E0FE5" w:rsidRDefault="002310F5">
            <w:pPr>
              <w:rPr>
                <w:u w:val="single"/>
              </w:rPr>
            </w:pPr>
            <w:r>
              <w:rPr>
                <w:rFonts w:hint="eastAsia"/>
              </w:rPr>
              <w:t>主要生产设备有：</w:t>
            </w:r>
            <w:r>
              <w:rPr>
                <w:rFonts w:hint="eastAsia"/>
                <w:u w:val="single"/>
              </w:rPr>
              <w:t xml:space="preserve">   </w:t>
            </w:r>
            <w:r>
              <w:rPr>
                <w:rFonts w:hint="eastAsia"/>
                <w:u w:val="single"/>
              </w:rPr>
              <w:t>烘干机、定量包装机（列举</w:t>
            </w:r>
            <w:r>
              <w:rPr>
                <w:rFonts w:hint="eastAsia"/>
                <w:u w:val="single"/>
              </w:rPr>
              <w:t>2~4</w:t>
            </w:r>
            <w:r>
              <w:rPr>
                <w:rFonts w:hint="eastAsia"/>
                <w:u w:val="single"/>
              </w:rPr>
              <w:t>种）</w:t>
            </w:r>
          </w:p>
          <w:p w14:paraId="5B62AEED" w14:textId="77777777" w:rsidR="000E0FE5" w:rsidRDefault="002310F5">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73DDA385" w14:textId="77777777" w:rsidR="000E0FE5" w:rsidRDefault="002310F5">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18D714F6" w14:textId="77777777" w:rsidR="000E0FE5" w:rsidRDefault="000E0FE5">
            <w:pPr>
              <w:rPr>
                <w:color w:val="000000"/>
                <w:szCs w:val="21"/>
              </w:rPr>
            </w:pPr>
          </w:p>
          <w:p w14:paraId="0E4BEDB9" w14:textId="77777777" w:rsidR="000E0FE5" w:rsidRDefault="002310F5">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14:paraId="11EB8935" w14:textId="77777777" w:rsidR="000E0FE5" w:rsidRDefault="000E0FE5">
            <w:pPr>
              <w:rPr>
                <w:color w:val="000000"/>
                <w:szCs w:val="21"/>
              </w:rPr>
            </w:pPr>
          </w:p>
          <w:p w14:paraId="13FB762C" w14:textId="77777777" w:rsidR="000E0FE5" w:rsidRDefault="002310F5">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虫害控制外包</w:t>
            </w:r>
            <w:r>
              <w:rPr>
                <w:rFonts w:hint="eastAsia"/>
                <w:u w:val="single"/>
              </w:rPr>
              <w:t xml:space="preserve">   </w:t>
            </w:r>
            <w:r>
              <w:rPr>
                <w:rFonts w:hint="eastAsia"/>
              </w:rPr>
              <w:t xml:space="preserve"> </w:t>
            </w:r>
          </w:p>
          <w:p w14:paraId="30F12723" w14:textId="77777777" w:rsidR="000E0FE5" w:rsidRDefault="002310F5">
            <w:pPr>
              <w:numPr>
                <w:ilvl w:val="0"/>
                <w:numId w:val="1"/>
              </w:numPr>
            </w:pPr>
            <w:r>
              <w:rPr>
                <w:rFonts w:hint="eastAsia"/>
              </w:rPr>
              <w:t xml:space="preserve">         </w:t>
            </w:r>
          </w:p>
        </w:tc>
        <w:tc>
          <w:tcPr>
            <w:tcW w:w="1590" w:type="dxa"/>
            <w:vMerge/>
          </w:tcPr>
          <w:p w14:paraId="2E77498D" w14:textId="77777777" w:rsidR="000E0FE5" w:rsidRDefault="000E0FE5"/>
        </w:tc>
      </w:tr>
      <w:tr w:rsidR="000E0FE5" w14:paraId="0C0DCF95" w14:textId="77777777">
        <w:trPr>
          <w:trHeight w:val="468"/>
        </w:trPr>
        <w:tc>
          <w:tcPr>
            <w:tcW w:w="2044" w:type="dxa"/>
            <w:vMerge w:val="restart"/>
          </w:tcPr>
          <w:p w14:paraId="014B84A0" w14:textId="77777777" w:rsidR="000E0FE5" w:rsidRDefault="002310F5">
            <w:r>
              <w:rPr>
                <w:rFonts w:hint="eastAsia"/>
              </w:rPr>
              <w:t>沟通</w:t>
            </w:r>
            <w:r>
              <w:rPr>
                <w:rFonts w:hint="eastAsia"/>
              </w:rPr>
              <w:t xml:space="preserve">  </w:t>
            </w:r>
          </w:p>
        </w:tc>
        <w:tc>
          <w:tcPr>
            <w:tcW w:w="952" w:type="dxa"/>
            <w:gridSpan w:val="2"/>
            <w:vMerge w:val="restart"/>
          </w:tcPr>
          <w:p w14:paraId="492B8D98" w14:textId="77777777" w:rsidR="000E0FE5" w:rsidRDefault="002310F5">
            <w:r>
              <w:rPr>
                <w:rFonts w:hint="eastAsia"/>
              </w:rPr>
              <w:t>F7.4</w:t>
            </w:r>
          </w:p>
          <w:p w14:paraId="26E3E526" w14:textId="77777777" w:rsidR="000E0FE5" w:rsidRDefault="000E0FE5"/>
        </w:tc>
        <w:tc>
          <w:tcPr>
            <w:tcW w:w="761" w:type="dxa"/>
          </w:tcPr>
          <w:p w14:paraId="0FDABB73" w14:textId="77777777" w:rsidR="000E0FE5" w:rsidRDefault="002310F5">
            <w:r>
              <w:rPr>
                <w:rFonts w:hint="eastAsia"/>
              </w:rPr>
              <w:t>文件名称</w:t>
            </w:r>
          </w:p>
        </w:tc>
        <w:tc>
          <w:tcPr>
            <w:tcW w:w="9367" w:type="dxa"/>
          </w:tcPr>
          <w:p w14:paraId="5555D9AE" w14:textId="77777777" w:rsidR="000E0FE5" w:rsidRDefault="002310F5">
            <w:r>
              <w:rPr>
                <w:rFonts w:hint="eastAsia"/>
              </w:rPr>
              <w:t>如：《沟通控制程序》</w:t>
            </w:r>
          </w:p>
        </w:tc>
        <w:tc>
          <w:tcPr>
            <w:tcW w:w="1590" w:type="dxa"/>
          </w:tcPr>
          <w:p w14:paraId="598CDD2C" w14:textId="77777777" w:rsidR="000E0FE5" w:rsidRDefault="000E0FE5"/>
        </w:tc>
      </w:tr>
      <w:tr w:rsidR="000E0FE5" w14:paraId="3841FC8D" w14:textId="77777777">
        <w:trPr>
          <w:trHeight w:val="1510"/>
        </w:trPr>
        <w:tc>
          <w:tcPr>
            <w:tcW w:w="2044" w:type="dxa"/>
            <w:vMerge/>
          </w:tcPr>
          <w:p w14:paraId="08E13E81" w14:textId="77777777" w:rsidR="000E0FE5" w:rsidRDefault="000E0FE5"/>
        </w:tc>
        <w:tc>
          <w:tcPr>
            <w:tcW w:w="952" w:type="dxa"/>
            <w:gridSpan w:val="2"/>
            <w:vMerge/>
          </w:tcPr>
          <w:p w14:paraId="44279741" w14:textId="77777777" w:rsidR="000E0FE5" w:rsidRDefault="000E0FE5"/>
        </w:tc>
        <w:tc>
          <w:tcPr>
            <w:tcW w:w="761" w:type="dxa"/>
          </w:tcPr>
          <w:p w14:paraId="3DE281E3" w14:textId="77777777" w:rsidR="000E0FE5" w:rsidRDefault="002310F5">
            <w:r>
              <w:rPr>
                <w:rFonts w:hint="eastAsia"/>
              </w:rPr>
              <w:t>运行证据</w:t>
            </w:r>
          </w:p>
        </w:tc>
        <w:tc>
          <w:tcPr>
            <w:tcW w:w="9367" w:type="dxa"/>
          </w:tcPr>
          <w:p w14:paraId="359DC32C" w14:textId="77777777" w:rsidR="000E0FE5" w:rsidRDefault="002310F5">
            <w:r>
              <w:rPr>
                <w:rFonts w:hint="eastAsia"/>
              </w:rPr>
              <w:t>组织考虑了合规义务，确保食品安全信息与食品安全管理体系形成的信息一致且真实可信。一般由综合办公室负责。</w:t>
            </w:r>
          </w:p>
          <w:p w14:paraId="0055436F" w14:textId="77777777" w:rsidR="000E0FE5" w:rsidRDefault="002310F5">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p>
          <w:p w14:paraId="6208A1A2" w14:textId="77777777" w:rsidR="000E0FE5" w:rsidRDefault="000E0FE5"/>
          <w:p w14:paraId="002DB96B" w14:textId="77777777" w:rsidR="000E0FE5" w:rsidRDefault="002310F5">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14:paraId="752EFF81" w14:textId="77777777" w:rsidR="000E0FE5" w:rsidRDefault="002310F5">
            <w:r>
              <w:sym w:font="Wingdings" w:char="00FE"/>
            </w:r>
            <w:r>
              <w:rPr>
                <w:rFonts w:hint="eastAsia"/>
              </w:rPr>
              <w:t>符合</w:t>
            </w:r>
          </w:p>
          <w:p w14:paraId="270CFC91" w14:textId="77777777" w:rsidR="000E0FE5" w:rsidRDefault="002310F5">
            <w:r>
              <w:sym w:font="Wingdings" w:char="00A8"/>
            </w:r>
            <w:r>
              <w:rPr>
                <w:rFonts w:hint="eastAsia"/>
              </w:rPr>
              <w:t>不符合</w:t>
            </w:r>
          </w:p>
        </w:tc>
      </w:tr>
      <w:tr w:rsidR="000E0FE5" w14:paraId="13528C44" w14:textId="77777777">
        <w:trPr>
          <w:trHeight w:val="409"/>
        </w:trPr>
        <w:tc>
          <w:tcPr>
            <w:tcW w:w="2052" w:type="dxa"/>
            <w:gridSpan w:val="2"/>
            <w:vMerge w:val="restart"/>
          </w:tcPr>
          <w:p w14:paraId="568277B3" w14:textId="77777777" w:rsidR="000E0FE5" w:rsidRDefault="002310F5">
            <w:r>
              <w:rPr>
                <w:rFonts w:hint="eastAsia"/>
              </w:rPr>
              <w:t>监视、测量、分析和评价</w:t>
            </w:r>
          </w:p>
          <w:p w14:paraId="6636FCFE" w14:textId="77777777" w:rsidR="000E0FE5" w:rsidRDefault="000E0FE5"/>
        </w:tc>
        <w:tc>
          <w:tcPr>
            <w:tcW w:w="944" w:type="dxa"/>
            <w:vMerge w:val="restart"/>
          </w:tcPr>
          <w:p w14:paraId="66949CD9" w14:textId="77777777" w:rsidR="000E0FE5" w:rsidRDefault="002310F5">
            <w:r>
              <w:rPr>
                <w:rFonts w:hint="eastAsia"/>
              </w:rPr>
              <w:t>F9.1.1</w:t>
            </w:r>
          </w:p>
        </w:tc>
        <w:tc>
          <w:tcPr>
            <w:tcW w:w="761" w:type="dxa"/>
          </w:tcPr>
          <w:p w14:paraId="6E522558" w14:textId="77777777" w:rsidR="000E0FE5" w:rsidRDefault="002310F5">
            <w:r>
              <w:rPr>
                <w:rFonts w:hint="eastAsia"/>
              </w:rPr>
              <w:t>文件名称</w:t>
            </w:r>
          </w:p>
        </w:tc>
        <w:tc>
          <w:tcPr>
            <w:tcW w:w="9367" w:type="dxa"/>
          </w:tcPr>
          <w:p w14:paraId="606F8C1D" w14:textId="77777777" w:rsidR="000E0FE5" w:rsidRDefault="002310F5">
            <w:r>
              <w:rPr>
                <w:rFonts w:hint="eastAsia"/>
              </w:rPr>
              <w:t>如：</w:t>
            </w:r>
            <w:r>
              <w:rPr>
                <w:rFonts w:hint="eastAsia"/>
              </w:rPr>
              <w:sym w:font="Wingdings" w:char="00FE"/>
            </w:r>
            <w:r>
              <w:rPr>
                <w:rFonts w:hint="eastAsia"/>
              </w:rPr>
              <w:t>食品</w:t>
            </w:r>
            <w:r>
              <w:t>安全</w:t>
            </w:r>
            <w:r>
              <w:rPr>
                <w:rFonts w:hint="eastAsia"/>
              </w:rPr>
              <w:t>管理手册</w:t>
            </w:r>
            <w:r>
              <w:rPr>
                <w:rFonts w:hint="eastAsia"/>
              </w:rPr>
              <w:t>9.1.1</w:t>
            </w:r>
            <w:r>
              <w:rPr>
                <w:rFonts w:hint="eastAsia"/>
              </w:rPr>
              <w:t>章</w:t>
            </w:r>
          </w:p>
        </w:tc>
        <w:tc>
          <w:tcPr>
            <w:tcW w:w="1590" w:type="dxa"/>
            <w:vMerge w:val="restart"/>
          </w:tcPr>
          <w:p w14:paraId="325F2B26" w14:textId="77777777" w:rsidR="000E0FE5" w:rsidRDefault="002310F5">
            <w:r>
              <w:sym w:font="Wingdings" w:char="00FE"/>
            </w:r>
            <w:r>
              <w:rPr>
                <w:rFonts w:hint="eastAsia"/>
              </w:rPr>
              <w:t>符合</w:t>
            </w:r>
          </w:p>
          <w:p w14:paraId="080718E4" w14:textId="77777777" w:rsidR="000E0FE5" w:rsidRDefault="002310F5">
            <w:r>
              <w:sym w:font="Wingdings" w:char="00A8"/>
            </w:r>
            <w:r>
              <w:rPr>
                <w:rFonts w:hint="eastAsia"/>
              </w:rPr>
              <w:t>不符合</w:t>
            </w:r>
          </w:p>
        </w:tc>
      </w:tr>
      <w:tr w:rsidR="000E0FE5" w14:paraId="7C8A062D" w14:textId="77777777">
        <w:trPr>
          <w:trHeight w:val="6046"/>
        </w:trPr>
        <w:tc>
          <w:tcPr>
            <w:tcW w:w="2052" w:type="dxa"/>
            <w:gridSpan w:val="2"/>
            <w:vMerge/>
          </w:tcPr>
          <w:p w14:paraId="60DBD156" w14:textId="77777777" w:rsidR="000E0FE5" w:rsidRDefault="000E0FE5"/>
        </w:tc>
        <w:tc>
          <w:tcPr>
            <w:tcW w:w="944" w:type="dxa"/>
            <w:vMerge/>
          </w:tcPr>
          <w:p w14:paraId="6BFAB8C4" w14:textId="77777777" w:rsidR="000E0FE5" w:rsidRDefault="000E0FE5"/>
        </w:tc>
        <w:tc>
          <w:tcPr>
            <w:tcW w:w="761" w:type="dxa"/>
          </w:tcPr>
          <w:p w14:paraId="0C8F1FF5" w14:textId="77777777" w:rsidR="000E0FE5" w:rsidRDefault="002310F5">
            <w:r>
              <w:rPr>
                <w:rFonts w:hint="eastAsia"/>
              </w:rPr>
              <w:t>运行证据</w:t>
            </w:r>
          </w:p>
        </w:tc>
        <w:tc>
          <w:tcPr>
            <w:tcW w:w="9367" w:type="dxa"/>
          </w:tcPr>
          <w:p w14:paraId="69C9AB14" w14:textId="77777777" w:rsidR="000E0FE5" w:rsidRDefault="002310F5">
            <w:r>
              <w:rPr>
                <w:rFonts w:hint="eastAsia"/>
              </w:rPr>
              <w:t>组织对监视和测量的环境绩效</w:t>
            </w:r>
          </w:p>
          <w:tbl>
            <w:tblPr>
              <w:tblStyle w:val="ab"/>
              <w:tblW w:w="9043" w:type="dxa"/>
              <w:tblLayout w:type="fixed"/>
              <w:tblLook w:val="04A0" w:firstRow="1" w:lastRow="0" w:firstColumn="1" w:lastColumn="0" w:noHBand="0" w:noVBand="1"/>
            </w:tblPr>
            <w:tblGrid>
              <w:gridCol w:w="1105"/>
              <w:gridCol w:w="2031"/>
              <w:gridCol w:w="1986"/>
              <w:gridCol w:w="1887"/>
              <w:gridCol w:w="2034"/>
            </w:tblGrid>
            <w:tr w:rsidR="000E0FE5" w14:paraId="23143485" w14:textId="77777777">
              <w:tc>
                <w:tcPr>
                  <w:tcW w:w="1105" w:type="dxa"/>
                </w:tcPr>
                <w:p w14:paraId="78B51D7E" w14:textId="77777777" w:rsidR="000E0FE5" w:rsidRDefault="002310F5">
                  <w:r>
                    <w:rPr>
                      <w:rFonts w:hint="eastAsia"/>
                    </w:rPr>
                    <w:t>监视和测量的对象</w:t>
                  </w:r>
                </w:p>
              </w:tc>
              <w:tc>
                <w:tcPr>
                  <w:tcW w:w="2031" w:type="dxa"/>
                </w:tcPr>
                <w:p w14:paraId="573954F2" w14:textId="77777777" w:rsidR="000E0FE5" w:rsidRDefault="002310F5">
                  <w:r>
                    <w:rPr>
                      <w:rFonts w:hint="eastAsia"/>
                    </w:rPr>
                    <w:t>监视、测量、分析和评价的方法</w:t>
                  </w:r>
                </w:p>
              </w:tc>
              <w:tc>
                <w:tcPr>
                  <w:tcW w:w="1986" w:type="dxa"/>
                </w:tcPr>
                <w:p w14:paraId="4D7CB097" w14:textId="77777777" w:rsidR="000E0FE5" w:rsidRDefault="002310F5">
                  <w:r>
                    <w:rPr>
                      <w:rFonts w:hint="eastAsia"/>
                    </w:rPr>
                    <w:t>监视和测量的频次和时机</w:t>
                  </w:r>
                </w:p>
              </w:tc>
              <w:tc>
                <w:tcPr>
                  <w:tcW w:w="1887" w:type="dxa"/>
                </w:tcPr>
                <w:p w14:paraId="438F612E" w14:textId="77777777" w:rsidR="000E0FE5" w:rsidRDefault="002310F5">
                  <w:r>
                    <w:rPr>
                      <w:rFonts w:hint="eastAsia"/>
                    </w:rPr>
                    <w:t>评价其环境绩效所依据的准则和适当的参数</w:t>
                  </w:r>
                </w:p>
              </w:tc>
              <w:tc>
                <w:tcPr>
                  <w:tcW w:w="2034" w:type="dxa"/>
                </w:tcPr>
                <w:p w14:paraId="6E8FF0C2" w14:textId="77777777" w:rsidR="000E0FE5" w:rsidRDefault="002310F5">
                  <w:r>
                    <w:rPr>
                      <w:rFonts w:hint="eastAsia"/>
                    </w:rPr>
                    <w:t>分析和评价的频次和时机</w:t>
                  </w:r>
                </w:p>
              </w:tc>
            </w:tr>
            <w:tr w:rsidR="000E0FE5" w14:paraId="0DDB93DD" w14:textId="77777777">
              <w:tc>
                <w:tcPr>
                  <w:tcW w:w="1105" w:type="dxa"/>
                </w:tcPr>
                <w:p w14:paraId="592F9779" w14:textId="77777777" w:rsidR="000E0FE5" w:rsidRDefault="002310F5">
                  <w:r>
                    <w:rPr>
                      <w:rFonts w:hint="eastAsia"/>
                    </w:rPr>
                    <w:t>水质监测</w:t>
                  </w:r>
                </w:p>
              </w:tc>
              <w:tc>
                <w:tcPr>
                  <w:tcW w:w="2031" w:type="dxa"/>
                </w:tcPr>
                <w:p w14:paraId="11D2EFE6" w14:textId="77777777" w:rsidR="000E0FE5" w:rsidRDefault="002310F5">
                  <w:r>
                    <w:rPr>
                      <w:rFonts w:hint="eastAsia"/>
                    </w:rPr>
                    <w:t>委托第三方检测</w:t>
                  </w:r>
                </w:p>
              </w:tc>
              <w:tc>
                <w:tcPr>
                  <w:tcW w:w="1986" w:type="dxa"/>
                </w:tcPr>
                <w:p w14:paraId="644A1675" w14:textId="77777777" w:rsidR="000E0FE5" w:rsidRDefault="002310F5">
                  <w:pPr>
                    <w:widowControl/>
                    <w:spacing w:before="40"/>
                    <w:jc w:val="left"/>
                    <w:rPr>
                      <w:color w:val="000000"/>
                      <w:szCs w:val="21"/>
                    </w:rPr>
                  </w:pPr>
                  <w:r>
                    <w:rPr>
                      <w:rFonts w:hint="eastAsia"/>
                      <w:color w:val="000000"/>
                      <w:szCs w:val="21"/>
                    </w:rPr>
                    <w:sym w:font="Wingdings 2" w:char="00A3"/>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□每半年</w:t>
                  </w:r>
                </w:p>
              </w:tc>
              <w:tc>
                <w:tcPr>
                  <w:tcW w:w="1887" w:type="dxa"/>
                </w:tcPr>
                <w:p w14:paraId="094C606C" w14:textId="77777777" w:rsidR="000E0FE5" w:rsidRDefault="002310F5">
                  <w:r>
                    <w:rPr>
                      <w:rFonts w:hint="eastAsia"/>
                    </w:rPr>
                    <w:t>GB 5749-2022</w:t>
                  </w:r>
                </w:p>
              </w:tc>
              <w:tc>
                <w:tcPr>
                  <w:tcW w:w="2034" w:type="dxa"/>
                </w:tcPr>
                <w:p w14:paraId="521BC183"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□每半年</w:t>
                  </w:r>
                </w:p>
              </w:tc>
            </w:tr>
            <w:tr w:rsidR="000E0FE5" w14:paraId="368DBC53" w14:textId="77777777">
              <w:tc>
                <w:tcPr>
                  <w:tcW w:w="1105" w:type="dxa"/>
                </w:tcPr>
                <w:p w14:paraId="3BC42D86" w14:textId="77777777" w:rsidR="000E0FE5" w:rsidRDefault="002310F5">
                  <w:r>
                    <w:rPr>
                      <w:rFonts w:hint="eastAsia"/>
                    </w:rPr>
                    <w:t>原辅料</w:t>
                  </w:r>
                </w:p>
              </w:tc>
              <w:tc>
                <w:tcPr>
                  <w:tcW w:w="2031" w:type="dxa"/>
                </w:tcPr>
                <w:p w14:paraId="701335E8" w14:textId="77777777" w:rsidR="000E0FE5" w:rsidRDefault="002310F5">
                  <w:r>
                    <w:rPr>
                      <w:rFonts w:hint="eastAsia"/>
                    </w:rPr>
                    <w:t>索证、入厂检验</w:t>
                  </w:r>
                </w:p>
              </w:tc>
              <w:tc>
                <w:tcPr>
                  <w:tcW w:w="1986" w:type="dxa"/>
                </w:tcPr>
                <w:p w14:paraId="2C080962"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14:paraId="4B5CB111" w14:textId="77777777" w:rsidR="000E0FE5" w:rsidRDefault="002310F5">
                  <w:pPr>
                    <w:rPr>
                      <w:szCs w:val="22"/>
                    </w:rPr>
                  </w:pPr>
                  <w:r>
                    <w:rPr>
                      <w:rFonts w:hint="eastAsia"/>
                    </w:rPr>
                    <w:t>原材料验收标准</w:t>
                  </w:r>
                  <w:r>
                    <w:rPr>
                      <w:rFonts w:hint="eastAsia"/>
                      <w:szCs w:val="22"/>
                    </w:rPr>
                    <w:t>纸箱验收标准</w:t>
                  </w:r>
                </w:p>
                <w:p w14:paraId="3E01C96B" w14:textId="77777777" w:rsidR="000E0FE5" w:rsidRDefault="002310F5">
                  <w:r>
                    <w:rPr>
                      <w:rFonts w:hint="eastAsia"/>
                      <w:szCs w:val="22"/>
                    </w:rPr>
                    <w:t>塑料包装袋验收标准</w:t>
                  </w:r>
                </w:p>
              </w:tc>
              <w:tc>
                <w:tcPr>
                  <w:tcW w:w="2034" w:type="dxa"/>
                </w:tcPr>
                <w:p w14:paraId="6598EB74"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0E0FE5" w14:paraId="6F08D57E" w14:textId="77777777">
              <w:tc>
                <w:tcPr>
                  <w:tcW w:w="1105" w:type="dxa"/>
                </w:tcPr>
                <w:p w14:paraId="767E874D" w14:textId="77777777" w:rsidR="000E0FE5" w:rsidRDefault="002310F5">
                  <w:r>
                    <w:rPr>
                      <w:rFonts w:hint="eastAsia"/>
                    </w:rPr>
                    <w:t>成品</w:t>
                  </w:r>
                </w:p>
              </w:tc>
              <w:tc>
                <w:tcPr>
                  <w:tcW w:w="2031" w:type="dxa"/>
                </w:tcPr>
                <w:p w14:paraId="6F199C4A" w14:textId="77777777" w:rsidR="000E0FE5" w:rsidRDefault="002310F5">
                  <w:r>
                    <w:rPr>
                      <w:rFonts w:hint="eastAsia"/>
                    </w:rPr>
                    <w:t>委托第三方检测</w:t>
                  </w:r>
                </w:p>
                <w:p w14:paraId="448DC4E2" w14:textId="77777777" w:rsidR="000E0FE5" w:rsidRDefault="002310F5">
                  <w:r>
                    <w:rPr>
                      <w:rFonts w:hint="eastAsia"/>
                    </w:rPr>
                    <w:t>出厂检验</w:t>
                  </w:r>
                </w:p>
              </w:tc>
              <w:tc>
                <w:tcPr>
                  <w:tcW w:w="1986" w:type="dxa"/>
                </w:tcPr>
                <w:p w14:paraId="0DC6F1A3"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2430C465" w14:textId="77777777" w:rsidR="000E0FE5" w:rsidRDefault="002310F5">
                  <w:r>
                    <w:rPr>
                      <w:rFonts w:hint="eastAsia"/>
                    </w:rPr>
                    <w:t>产品标准</w:t>
                  </w:r>
                </w:p>
                <w:p w14:paraId="7DEB29C9" w14:textId="77777777" w:rsidR="000E0FE5" w:rsidRDefault="002310F5">
                  <w:r>
                    <w:rPr>
                      <w:rFonts w:hint="eastAsia"/>
                    </w:rPr>
                    <w:t>GB/T 14456.3-2016</w:t>
                  </w:r>
                  <w:r>
                    <w:rPr>
                      <w:rFonts w:hint="eastAsia"/>
                    </w:rPr>
                    <w:t>等成品</w:t>
                  </w:r>
                  <w:r>
                    <w:rPr>
                      <w:rFonts w:hint="eastAsia"/>
                      <w:szCs w:val="22"/>
                    </w:rPr>
                    <w:t>检验标准</w:t>
                  </w:r>
                </w:p>
              </w:tc>
              <w:tc>
                <w:tcPr>
                  <w:tcW w:w="2034" w:type="dxa"/>
                </w:tcPr>
                <w:p w14:paraId="41AEEEB8"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0E0FE5" w14:paraId="411B1C31" w14:textId="77777777">
              <w:tc>
                <w:tcPr>
                  <w:tcW w:w="1105" w:type="dxa"/>
                </w:tcPr>
                <w:p w14:paraId="40F33C02" w14:textId="77777777" w:rsidR="000E0FE5" w:rsidRDefault="002310F5">
                  <w:r>
                    <w:rPr>
                      <w:rFonts w:hint="eastAsia"/>
                    </w:rPr>
                    <w:t>过程</w:t>
                  </w:r>
                </w:p>
              </w:tc>
              <w:tc>
                <w:tcPr>
                  <w:tcW w:w="2031" w:type="dxa"/>
                </w:tcPr>
                <w:p w14:paraId="4E51EEAB" w14:textId="77777777" w:rsidR="000E0FE5" w:rsidRDefault="002310F5">
                  <w:r>
                    <w:rPr>
                      <w:rFonts w:hint="eastAsia"/>
                    </w:rPr>
                    <w:t>现场巡视</w:t>
                  </w:r>
                </w:p>
                <w:p w14:paraId="383DFD13" w14:textId="77777777" w:rsidR="000E0FE5" w:rsidRDefault="002310F5">
                  <w:r>
                    <w:rPr>
                      <w:rFonts w:hint="eastAsia"/>
                    </w:rPr>
                    <w:t>抽查记录</w:t>
                  </w:r>
                </w:p>
                <w:p w14:paraId="3D228B68" w14:textId="77777777" w:rsidR="000E0FE5" w:rsidRDefault="002310F5">
                  <w:r>
                    <w:rPr>
                      <w:rFonts w:hint="eastAsia"/>
                    </w:rPr>
                    <w:t>对食品安全目标进行统计</w:t>
                  </w:r>
                </w:p>
              </w:tc>
              <w:tc>
                <w:tcPr>
                  <w:tcW w:w="1986" w:type="dxa"/>
                </w:tcPr>
                <w:p w14:paraId="714AF5E3" w14:textId="77777777" w:rsidR="000E0FE5" w:rsidRDefault="002310F5">
                  <w:r>
                    <w:rPr>
                      <w:rFonts w:hint="eastAsia"/>
                      <w:color w:val="000000"/>
                      <w:szCs w:val="21"/>
                    </w:rPr>
                    <w:t>☑</w:t>
                  </w:r>
                  <w:r>
                    <w:rPr>
                      <w:rFonts w:hint="eastAsia"/>
                    </w:rPr>
                    <w:t>定期检查</w:t>
                  </w:r>
                </w:p>
                <w:p w14:paraId="63C7EEE3" w14:textId="77777777" w:rsidR="000E0FE5" w:rsidRDefault="002310F5">
                  <w:pPr>
                    <w:rPr>
                      <w:sz w:val="24"/>
                      <w:szCs w:val="24"/>
                    </w:rPr>
                  </w:pPr>
                  <w:r>
                    <w:rPr>
                      <w:rFonts w:hint="eastAsia"/>
                      <w:color w:val="000000"/>
                      <w:szCs w:val="21"/>
                    </w:rPr>
                    <w:t>☑</w:t>
                  </w:r>
                  <w:r>
                    <w:rPr>
                      <w:rFonts w:hint="eastAsia"/>
                    </w:rPr>
                    <w:t>抽查</w:t>
                  </w:r>
                </w:p>
              </w:tc>
              <w:tc>
                <w:tcPr>
                  <w:tcW w:w="1887" w:type="dxa"/>
                </w:tcPr>
                <w:p w14:paraId="08246A30" w14:textId="77777777" w:rsidR="000E0FE5" w:rsidRDefault="002310F5">
                  <w:r>
                    <w:rPr>
                      <w:rFonts w:hint="eastAsia"/>
                    </w:rPr>
                    <w:t>操作规程</w:t>
                  </w:r>
                </w:p>
              </w:tc>
              <w:tc>
                <w:tcPr>
                  <w:tcW w:w="2034" w:type="dxa"/>
                </w:tcPr>
                <w:p w14:paraId="780A603E"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0E0FE5" w14:paraId="1970D5F9" w14:textId="77777777">
              <w:tc>
                <w:tcPr>
                  <w:tcW w:w="1105" w:type="dxa"/>
                </w:tcPr>
                <w:p w14:paraId="48154C68" w14:textId="77777777" w:rsidR="000E0FE5" w:rsidRDefault="002310F5">
                  <w:r>
                    <w:rPr>
                      <w:rFonts w:hint="eastAsia"/>
                    </w:rPr>
                    <w:t>体系</w:t>
                  </w:r>
                </w:p>
              </w:tc>
              <w:tc>
                <w:tcPr>
                  <w:tcW w:w="2031" w:type="dxa"/>
                </w:tcPr>
                <w:p w14:paraId="74210BFE" w14:textId="77777777" w:rsidR="000E0FE5" w:rsidRDefault="002310F5">
                  <w:r>
                    <w:rPr>
                      <w:rFonts w:hint="eastAsia"/>
                    </w:rPr>
                    <w:t>内部审核；对内审不符合项进行分析</w:t>
                  </w:r>
                </w:p>
              </w:tc>
              <w:tc>
                <w:tcPr>
                  <w:tcW w:w="1986" w:type="dxa"/>
                </w:tcPr>
                <w:p w14:paraId="32D603CA" w14:textId="77777777" w:rsidR="000E0FE5" w:rsidRDefault="002310F5">
                  <w:r>
                    <w:rPr>
                      <w:rFonts w:hint="eastAsia"/>
                      <w:color w:val="000000"/>
                      <w:szCs w:val="21"/>
                    </w:rPr>
                    <w:t>☑</w:t>
                  </w:r>
                  <w:r>
                    <w:rPr>
                      <w:rFonts w:hint="eastAsia"/>
                    </w:rPr>
                    <w:t>按年度内审计划</w:t>
                  </w:r>
                </w:p>
                <w:p w14:paraId="575C213E" w14:textId="77777777" w:rsidR="000E0FE5" w:rsidRDefault="002310F5">
                  <w:r>
                    <w:rPr>
                      <w:rFonts w:hint="eastAsia"/>
                      <w:color w:val="000000"/>
                      <w:szCs w:val="21"/>
                    </w:rPr>
                    <w:t>☑</w:t>
                  </w:r>
                  <w:r>
                    <w:rPr>
                      <w:rFonts w:hint="eastAsia"/>
                    </w:rPr>
                    <w:t>每年一次</w:t>
                  </w:r>
                </w:p>
                <w:p w14:paraId="04741E98" w14:textId="77777777" w:rsidR="000E0FE5" w:rsidRDefault="002310F5">
                  <w:r>
                    <w:rPr>
                      <w:rFonts w:hint="eastAsia"/>
                      <w:color w:val="000000"/>
                      <w:szCs w:val="21"/>
                    </w:rPr>
                    <w:t>☑特殊情况增加</w:t>
                  </w:r>
                </w:p>
              </w:tc>
              <w:tc>
                <w:tcPr>
                  <w:tcW w:w="1887" w:type="dxa"/>
                </w:tcPr>
                <w:p w14:paraId="75C6633D" w14:textId="77777777" w:rsidR="000E0FE5" w:rsidRDefault="002310F5">
                  <w:r>
                    <w:rPr>
                      <w:rFonts w:hint="eastAsia"/>
                    </w:rPr>
                    <w:t>ISO22000:2018</w:t>
                  </w:r>
                </w:p>
                <w:p w14:paraId="56DA19F0" w14:textId="77777777" w:rsidR="000E0FE5" w:rsidRDefault="000E0FE5"/>
              </w:tc>
              <w:tc>
                <w:tcPr>
                  <w:tcW w:w="2034" w:type="dxa"/>
                </w:tcPr>
                <w:p w14:paraId="0821F2EB"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0E0FE5" w14:paraId="557A2FDD" w14:textId="77777777">
              <w:tc>
                <w:tcPr>
                  <w:tcW w:w="1105" w:type="dxa"/>
                </w:tcPr>
                <w:p w14:paraId="18CD7891" w14:textId="77777777" w:rsidR="000E0FE5" w:rsidRDefault="002310F5">
                  <w:r>
                    <w:rPr>
                      <w:rFonts w:hint="eastAsia"/>
                    </w:rPr>
                    <w:t>体系有效性</w:t>
                  </w:r>
                </w:p>
              </w:tc>
              <w:tc>
                <w:tcPr>
                  <w:tcW w:w="2031" w:type="dxa"/>
                </w:tcPr>
                <w:p w14:paraId="1D97149D" w14:textId="77777777" w:rsidR="000E0FE5" w:rsidRDefault="002310F5">
                  <w:r>
                    <w:rPr>
                      <w:rFonts w:hint="eastAsia"/>
                    </w:rPr>
                    <w:t>管理评审，对</w:t>
                  </w:r>
                  <w:r>
                    <w:rPr>
                      <w:rFonts w:hint="eastAsia"/>
                    </w:rPr>
                    <w:t>FSMS</w:t>
                  </w:r>
                  <w:r>
                    <w:rPr>
                      <w:rFonts w:hint="eastAsia"/>
                    </w:rPr>
                    <w:t>体系存在的需要问题进行分析</w:t>
                  </w:r>
                </w:p>
              </w:tc>
              <w:tc>
                <w:tcPr>
                  <w:tcW w:w="1986" w:type="dxa"/>
                </w:tcPr>
                <w:p w14:paraId="47FE9EE1" w14:textId="77777777" w:rsidR="000E0FE5" w:rsidRDefault="002310F5">
                  <w:r>
                    <w:rPr>
                      <w:rFonts w:hint="eastAsia"/>
                      <w:color w:val="000000"/>
                      <w:szCs w:val="21"/>
                    </w:rPr>
                    <w:t>☑</w:t>
                  </w:r>
                  <w:r>
                    <w:rPr>
                      <w:rFonts w:hint="eastAsia"/>
                    </w:rPr>
                    <w:t>每年一次</w:t>
                  </w:r>
                </w:p>
                <w:p w14:paraId="0E220165" w14:textId="77777777" w:rsidR="000E0FE5" w:rsidRDefault="002310F5">
                  <w:r>
                    <w:rPr>
                      <w:rFonts w:hint="eastAsia"/>
                      <w:color w:val="000000"/>
                      <w:szCs w:val="21"/>
                    </w:rPr>
                    <w:t>☑特殊情况增加</w:t>
                  </w:r>
                </w:p>
              </w:tc>
              <w:tc>
                <w:tcPr>
                  <w:tcW w:w="1887" w:type="dxa"/>
                </w:tcPr>
                <w:p w14:paraId="499C497F" w14:textId="77777777" w:rsidR="000E0FE5" w:rsidRDefault="002310F5">
                  <w:r>
                    <w:rPr>
                      <w:rFonts w:hint="eastAsia"/>
                    </w:rPr>
                    <w:t>ISO22000:2018</w:t>
                  </w:r>
                </w:p>
                <w:p w14:paraId="0BBC63C2" w14:textId="77777777" w:rsidR="000E0FE5" w:rsidRDefault="000E0FE5"/>
              </w:tc>
              <w:tc>
                <w:tcPr>
                  <w:tcW w:w="2034" w:type="dxa"/>
                </w:tcPr>
                <w:p w14:paraId="554BBC0D"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0E0FE5" w14:paraId="1296942D" w14:textId="77777777">
              <w:tc>
                <w:tcPr>
                  <w:tcW w:w="1105" w:type="dxa"/>
                </w:tcPr>
                <w:p w14:paraId="4B8B15C3" w14:textId="77777777" w:rsidR="000E0FE5" w:rsidRDefault="002310F5">
                  <w:r>
                    <w:rPr>
                      <w:rFonts w:hint="eastAsia"/>
                    </w:rPr>
                    <w:t>相关方反馈</w:t>
                  </w:r>
                </w:p>
              </w:tc>
              <w:tc>
                <w:tcPr>
                  <w:tcW w:w="2031" w:type="dxa"/>
                </w:tcPr>
                <w:p w14:paraId="31CEC9EF" w14:textId="77777777" w:rsidR="000E0FE5" w:rsidRDefault="002310F5">
                  <w:r>
                    <w:rPr>
                      <w:rFonts w:hint="eastAsia"/>
                    </w:rPr>
                    <w:t>反馈处理，对问题进行统计</w:t>
                  </w:r>
                </w:p>
              </w:tc>
              <w:tc>
                <w:tcPr>
                  <w:tcW w:w="1986" w:type="dxa"/>
                </w:tcPr>
                <w:p w14:paraId="6525A579" w14:textId="77777777" w:rsidR="000E0FE5" w:rsidRDefault="002310F5">
                  <w:r>
                    <w:rPr>
                      <w:rFonts w:hint="eastAsia"/>
                      <w:color w:val="000000"/>
                      <w:szCs w:val="21"/>
                    </w:rPr>
                    <w:t>□</w:t>
                  </w:r>
                  <w:r>
                    <w:rPr>
                      <w:rFonts w:hint="eastAsia"/>
                    </w:rPr>
                    <w:t>每年一次</w:t>
                  </w:r>
                </w:p>
                <w:p w14:paraId="7049F004" w14:textId="77777777" w:rsidR="000E0FE5" w:rsidRDefault="002310F5">
                  <w:r>
                    <w:rPr>
                      <w:rFonts w:hint="eastAsia"/>
                      <w:color w:val="000000"/>
                      <w:szCs w:val="21"/>
                    </w:rPr>
                    <w:t>☑随时</w:t>
                  </w:r>
                </w:p>
              </w:tc>
              <w:tc>
                <w:tcPr>
                  <w:tcW w:w="1887" w:type="dxa"/>
                </w:tcPr>
                <w:p w14:paraId="5F89BA38" w14:textId="77777777" w:rsidR="000E0FE5" w:rsidRDefault="002310F5">
                  <w:r>
                    <w:rPr>
                      <w:rFonts w:hint="eastAsia"/>
                    </w:rPr>
                    <w:t>顾客满意度调查表</w:t>
                  </w:r>
                  <w:r>
                    <w:rPr>
                      <w:rFonts w:hint="eastAsia"/>
                    </w:rPr>
                    <w:t>/</w:t>
                  </w:r>
                  <w:r>
                    <w:rPr>
                      <w:rFonts w:hint="eastAsia"/>
                    </w:rPr>
                    <w:t>客诉分析报告</w:t>
                  </w:r>
                </w:p>
              </w:tc>
              <w:tc>
                <w:tcPr>
                  <w:tcW w:w="2034" w:type="dxa"/>
                </w:tcPr>
                <w:p w14:paraId="41B9DE6B" w14:textId="77777777" w:rsidR="000E0FE5" w:rsidRDefault="002310F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35BF4C01" w14:textId="77777777" w:rsidR="000E0FE5" w:rsidRDefault="000E0FE5"/>
        </w:tc>
        <w:tc>
          <w:tcPr>
            <w:tcW w:w="1590" w:type="dxa"/>
            <w:vMerge/>
          </w:tcPr>
          <w:p w14:paraId="06D38B0C" w14:textId="77777777" w:rsidR="000E0FE5" w:rsidRDefault="000E0FE5"/>
        </w:tc>
      </w:tr>
      <w:tr w:rsidR="000E0FE5" w14:paraId="60AAD97F" w14:textId="77777777">
        <w:trPr>
          <w:trHeight w:val="680"/>
        </w:trPr>
        <w:tc>
          <w:tcPr>
            <w:tcW w:w="2052" w:type="dxa"/>
            <w:gridSpan w:val="2"/>
            <w:vMerge w:val="restart"/>
          </w:tcPr>
          <w:p w14:paraId="561BDCBD" w14:textId="77777777" w:rsidR="000E0FE5" w:rsidRDefault="002310F5">
            <w:r>
              <w:rPr>
                <w:rFonts w:hint="eastAsia"/>
              </w:rPr>
              <w:t>管理评审</w:t>
            </w:r>
          </w:p>
          <w:p w14:paraId="05F02A30" w14:textId="77777777" w:rsidR="000E0FE5" w:rsidRDefault="000E0FE5"/>
        </w:tc>
        <w:tc>
          <w:tcPr>
            <w:tcW w:w="944" w:type="dxa"/>
            <w:vMerge w:val="restart"/>
          </w:tcPr>
          <w:p w14:paraId="698F19A6" w14:textId="77777777" w:rsidR="000E0FE5" w:rsidRDefault="002310F5">
            <w:r>
              <w:rPr>
                <w:rFonts w:hint="eastAsia"/>
              </w:rPr>
              <w:t>F9.3</w:t>
            </w:r>
          </w:p>
          <w:p w14:paraId="31D7E792" w14:textId="0AC94678" w:rsidR="000E0FE5" w:rsidRDefault="000E0FE5"/>
        </w:tc>
        <w:tc>
          <w:tcPr>
            <w:tcW w:w="761" w:type="dxa"/>
          </w:tcPr>
          <w:p w14:paraId="42DBA5F4" w14:textId="77777777" w:rsidR="000E0FE5" w:rsidRDefault="002310F5">
            <w:r>
              <w:rPr>
                <w:rFonts w:hint="eastAsia"/>
              </w:rPr>
              <w:t>文件名称</w:t>
            </w:r>
          </w:p>
        </w:tc>
        <w:tc>
          <w:tcPr>
            <w:tcW w:w="9367" w:type="dxa"/>
          </w:tcPr>
          <w:p w14:paraId="7F7A5A47" w14:textId="77777777" w:rsidR="000E0FE5" w:rsidRDefault="002310F5">
            <w:r>
              <w:rPr>
                <w:rFonts w:hint="eastAsia"/>
              </w:rPr>
              <w:t>如：</w:t>
            </w:r>
            <w:r>
              <w:sym w:font="Wingdings" w:char="00FE"/>
            </w:r>
            <w:r>
              <w:rPr>
                <w:rFonts w:hint="eastAsia"/>
              </w:rPr>
              <w:t>《管理评审控制程序》</w:t>
            </w:r>
          </w:p>
        </w:tc>
        <w:tc>
          <w:tcPr>
            <w:tcW w:w="1590" w:type="dxa"/>
            <w:vMerge w:val="restart"/>
          </w:tcPr>
          <w:p w14:paraId="13E6516D" w14:textId="77777777" w:rsidR="000E0FE5" w:rsidRDefault="002310F5">
            <w:r>
              <w:sym w:font="Wingdings" w:char="00FE"/>
            </w:r>
            <w:r>
              <w:rPr>
                <w:rFonts w:hint="eastAsia"/>
              </w:rPr>
              <w:t>符合</w:t>
            </w:r>
          </w:p>
          <w:p w14:paraId="05CE915A" w14:textId="77777777" w:rsidR="000E0FE5" w:rsidRDefault="002310F5">
            <w:r>
              <w:sym w:font="Wingdings" w:char="00A8"/>
            </w:r>
            <w:r>
              <w:rPr>
                <w:rFonts w:hint="eastAsia"/>
              </w:rPr>
              <w:t>不符合</w:t>
            </w:r>
          </w:p>
        </w:tc>
      </w:tr>
      <w:tr w:rsidR="000E0FE5" w14:paraId="390101D3" w14:textId="77777777">
        <w:trPr>
          <w:trHeight w:val="488"/>
        </w:trPr>
        <w:tc>
          <w:tcPr>
            <w:tcW w:w="2052" w:type="dxa"/>
            <w:gridSpan w:val="2"/>
            <w:vMerge/>
          </w:tcPr>
          <w:p w14:paraId="1566D8FF" w14:textId="77777777" w:rsidR="000E0FE5" w:rsidRDefault="000E0FE5"/>
        </w:tc>
        <w:tc>
          <w:tcPr>
            <w:tcW w:w="944" w:type="dxa"/>
            <w:vMerge/>
          </w:tcPr>
          <w:p w14:paraId="259F6BC8" w14:textId="77777777" w:rsidR="000E0FE5" w:rsidRDefault="000E0FE5"/>
        </w:tc>
        <w:tc>
          <w:tcPr>
            <w:tcW w:w="761" w:type="dxa"/>
          </w:tcPr>
          <w:p w14:paraId="6FF69385" w14:textId="77777777" w:rsidR="000E0FE5" w:rsidRDefault="000E0FE5">
            <w:pPr>
              <w:widowControl/>
              <w:spacing w:before="40"/>
              <w:jc w:val="left"/>
              <w:rPr>
                <w:color w:val="000000"/>
                <w:szCs w:val="18"/>
              </w:rPr>
            </w:pPr>
          </w:p>
          <w:p w14:paraId="61865A8A" w14:textId="77777777" w:rsidR="000E0FE5" w:rsidRDefault="002310F5">
            <w:r>
              <w:rPr>
                <w:rFonts w:hint="eastAsia"/>
              </w:rPr>
              <w:t>运行证据</w:t>
            </w:r>
          </w:p>
        </w:tc>
        <w:tc>
          <w:tcPr>
            <w:tcW w:w="9367" w:type="dxa"/>
          </w:tcPr>
          <w:p w14:paraId="7A4C3878" w14:textId="77777777" w:rsidR="000E0FE5" w:rsidRDefault="002310F5">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u w:val="single"/>
              </w:rPr>
              <w:t>19</w:t>
            </w:r>
            <w:r>
              <w:rPr>
                <w:color w:val="000000"/>
                <w:szCs w:val="18"/>
                <w:u w:val="single"/>
              </w:rPr>
              <w:t xml:space="preserve"> </w:t>
            </w:r>
            <w:r>
              <w:rPr>
                <w:rFonts w:hint="eastAsia"/>
                <w:color w:val="000000"/>
                <w:szCs w:val="18"/>
              </w:rPr>
              <w:t>日实施了管理评审；</w:t>
            </w:r>
          </w:p>
          <w:p w14:paraId="591F59B7" w14:textId="77777777" w:rsidR="000E0FE5" w:rsidRDefault="002310F5">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22C1A0B7" w14:textId="77777777" w:rsidR="000E0FE5" w:rsidRDefault="000E0FE5">
            <w:pPr>
              <w:widowControl/>
              <w:spacing w:before="40"/>
              <w:jc w:val="left"/>
              <w:rPr>
                <w:color w:val="000000"/>
                <w:szCs w:val="21"/>
              </w:rPr>
            </w:pPr>
          </w:p>
          <w:tbl>
            <w:tblPr>
              <w:tblStyle w:val="ab"/>
              <w:tblW w:w="9043" w:type="dxa"/>
              <w:tblLayout w:type="fixed"/>
              <w:tblLook w:val="04A0" w:firstRow="1" w:lastRow="0" w:firstColumn="1" w:lastColumn="0" w:noHBand="0" w:noVBand="1"/>
            </w:tblPr>
            <w:tblGrid>
              <w:gridCol w:w="4358"/>
              <w:gridCol w:w="1869"/>
              <w:gridCol w:w="2816"/>
            </w:tblGrid>
            <w:tr w:rsidR="000E0FE5" w14:paraId="06618D16" w14:textId="77777777">
              <w:tc>
                <w:tcPr>
                  <w:tcW w:w="4358" w:type="dxa"/>
                </w:tcPr>
                <w:p w14:paraId="793F6125" w14:textId="77777777" w:rsidR="000E0FE5" w:rsidRDefault="002310F5">
                  <w:pPr>
                    <w:widowControl/>
                    <w:spacing w:before="40"/>
                    <w:jc w:val="left"/>
                    <w:rPr>
                      <w:color w:val="000000"/>
                      <w:szCs w:val="21"/>
                    </w:rPr>
                  </w:pPr>
                  <w:r>
                    <w:rPr>
                      <w:rFonts w:hint="eastAsia"/>
                      <w:color w:val="000000"/>
                      <w:szCs w:val="21"/>
                    </w:rPr>
                    <w:t>管理评审输入信息</w:t>
                  </w:r>
                </w:p>
              </w:tc>
              <w:tc>
                <w:tcPr>
                  <w:tcW w:w="1869" w:type="dxa"/>
                </w:tcPr>
                <w:p w14:paraId="0F7ED263" w14:textId="77777777" w:rsidR="000E0FE5" w:rsidRDefault="002310F5">
                  <w:pPr>
                    <w:widowControl/>
                    <w:spacing w:before="40"/>
                    <w:jc w:val="left"/>
                    <w:rPr>
                      <w:color w:val="000000"/>
                      <w:szCs w:val="21"/>
                    </w:rPr>
                  </w:pPr>
                  <w:r>
                    <w:rPr>
                      <w:rFonts w:hint="eastAsia"/>
                      <w:color w:val="000000"/>
                      <w:szCs w:val="21"/>
                    </w:rPr>
                    <w:t>评价</w:t>
                  </w:r>
                </w:p>
              </w:tc>
              <w:tc>
                <w:tcPr>
                  <w:tcW w:w="2816" w:type="dxa"/>
                </w:tcPr>
                <w:p w14:paraId="0F59E2E1" w14:textId="77777777" w:rsidR="000E0FE5" w:rsidRDefault="002310F5">
                  <w:pPr>
                    <w:widowControl/>
                    <w:spacing w:before="40"/>
                    <w:jc w:val="left"/>
                    <w:rPr>
                      <w:color w:val="000000"/>
                      <w:szCs w:val="21"/>
                    </w:rPr>
                  </w:pPr>
                  <w:r>
                    <w:rPr>
                      <w:rFonts w:hint="eastAsia"/>
                      <w:color w:val="000000"/>
                      <w:szCs w:val="21"/>
                    </w:rPr>
                    <w:t>问题描述</w:t>
                  </w:r>
                </w:p>
              </w:tc>
            </w:tr>
            <w:tr w:rsidR="000E0FE5" w14:paraId="34E38759" w14:textId="77777777">
              <w:tc>
                <w:tcPr>
                  <w:tcW w:w="4358" w:type="dxa"/>
                </w:tcPr>
                <w:p w14:paraId="676E3312" w14:textId="77777777" w:rsidR="000E0FE5" w:rsidRDefault="002310F5">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14:paraId="09AA2E95" w14:textId="77777777" w:rsidR="000E0FE5" w:rsidRDefault="002310F5">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0C9B2F7" w14:textId="77777777" w:rsidR="000E0FE5" w:rsidRDefault="000E0FE5">
                  <w:pPr>
                    <w:widowControl/>
                    <w:spacing w:before="40"/>
                    <w:jc w:val="left"/>
                    <w:rPr>
                      <w:color w:val="000000"/>
                      <w:szCs w:val="21"/>
                    </w:rPr>
                  </w:pPr>
                </w:p>
              </w:tc>
            </w:tr>
            <w:tr w:rsidR="000E0FE5" w14:paraId="30FF34CA" w14:textId="77777777">
              <w:tc>
                <w:tcPr>
                  <w:tcW w:w="4358" w:type="dxa"/>
                </w:tcPr>
                <w:p w14:paraId="17CC1E1A" w14:textId="77777777" w:rsidR="000E0FE5" w:rsidRDefault="002310F5">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0CAB8AD7"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FA00D8" w14:textId="77777777" w:rsidR="000E0FE5" w:rsidRDefault="000E0FE5">
                  <w:pPr>
                    <w:widowControl/>
                    <w:spacing w:before="40"/>
                    <w:jc w:val="left"/>
                    <w:rPr>
                      <w:color w:val="000000"/>
                      <w:szCs w:val="21"/>
                    </w:rPr>
                  </w:pPr>
                </w:p>
              </w:tc>
            </w:tr>
            <w:tr w:rsidR="000E0FE5" w14:paraId="323185DA" w14:textId="77777777">
              <w:tc>
                <w:tcPr>
                  <w:tcW w:w="4358" w:type="dxa"/>
                </w:tcPr>
                <w:p w14:paraId="4998E673" w14:textId="77777777" w:rsidR="000E0FE5" w:rsidRDefault="002310F5">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09CDA50B"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141539D" w14:textId="77777777" w:rsidR="000E0FE5" w:rsidRDefault="000E0FE5">
                  <w:pPr>
                    <w:widowControl/>
                    <w:spacing w:before="40"/>
                    <w:jc w:val="left"/>
                    <w:rPr>
                      <w:color w:val="000000"/>
                      <w:szCs w:val="21"/>
                    </w:rPr>
                  </w:pPr>
                </w:p>
              </w:tc>
            </w:tr>
            <w:tr w:rsidR="000E0FE5" w14:paraId="4178A5AF" w14:textId="77777777">
              <w:tc>
                <w:tcPr>
                  <w:tcW w:w="4358" w:type="dxa"/>
                </w:tcPr>
                <w:p w14:paraId="30E8D18A" w14:textId="77777777" w:rsidR="000E0FE5" w:rsidRDefault="002310F5">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6EBB70B3"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7DF6D81" w14:textId="77777777" w:rsidR="000E0FE5" w:rsidRDefault="000E0FE5">
                  <w:pPr>
                    <w:widowControl/>
                    <w:spacing w:before="40"/>
                    <w:jc w:val="left"/>
                    <w:rPr>
                      <w:color w:val="000000"/>
                      <w:szCs w:val="21"/>
                    </w:rPr>
                  </w:pPr>
                </w:p>
              </w:tc>
            </w:tr>
            <w:tr w:rsidR="000E0FE5" w14:paraId="1B8AD321" w14:textId="77777777">
              <w:tc>
                <w:tcPr>
                  <w:tcW w:w="4358" w:type="dxa"/>
                </w:tcPr>
                <w:p w14:paraId="4C7910C7" w14:textId="77777777" w:rsidR="000E0FE5" w:rsidRDefault="002310F5">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5B8572D7"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9938610" w14:textId="77777777" w:rsidR="000E0FE5" w:rsidRDefault="000E0FE5">
                  <w:pPr>
                    <w:widowControl/>
                    <w:spacing w:before="40"/>
                    <w:jc w:val="left"/>
                    <w:rPr>
                      <w:color w:val="000000"/>
                      <w:szCs w:val="21"/>
                    </w:rPr>
                  </w:pPr>
                </w:p>
              </w:tc>
            </w:tr>
            <w:tr w:rsidR="000E0FE5" w14:paraId="0854B46B" w14:textId="77777777">
              <w:tc>
                <w:tcPr>
                  <w:tcW w:w="4358" w:type="dxa"/>
                </w:tcPr>
                <w:p w14:paraId="37D25F1F" w14:textId="77777777" w:rsidR="000E0FE5" w:rsidRDefault="002310F5">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1C9802B4"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EAC7016" w14:textId="77777777" w:rsidR="000E0FE5" w:rsidRDefault="000E0FE5">
                  <w:pPr>
                    <w:widowControl/>
                    <w:spacing w:before="40"/>
                    <w:jc w:val="left"/>
                    <w:rPr>
                      <w:color w:val="000000"/>
                      <w:szCs w:val="21"/>
                    </w:rPr>
                  </w:pPr>
                </w:p>
              </w:tc>
            </w:tr>
            <w:tr w:rsidR="000E0FE5" w14:paraId="20885E06" w14:textId="77777777">
              <w:tc>
                <w:tcPr>
                  <w:tcW w:w="4358" w:type="dxa"/>
                </w:tcPr>
                <w:p w14:paraId="349A17BB" w14:textId="77777777" w:rsidR="000E0FE5" w:rsidRDefault="002310F5">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68D36E1"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27F1654" w14:textId="77777777" w:rsidR="000E0FE5" w:rsidRDefault="000E0FE5">
                  <w:pPr>
                    <w:widowControl/>
                    <w:spacing w:before="40"/>
                    <w:jc w:val="left"/>
                    <w:rPr>
                      <w:color w:val="000000"/>
                      <w:szCs w:val="21"/>
                    </w:rPr>
                  </w:pPr>
                </w:p>
              </w:tc>
            </w:tr>
            <w:tr w:rsidR="000E0FE5" w14:paraId="70059D8C" w14:textId="77777777">
              <w:tc>
                <w:tcPr>
                  <w:tcW w:w="4358" w:type="dxa"/>
                </w:tcPr>
                <w:p w14:paraId="2A8BC6ED" w14:textId="77777777" w:rsidR="000E0FE5" w:rsidRDefault="002310F5">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4F5B3528"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9132F2C" w14:textId="77777777" w:rsidR="000E0FE5" w:rsidRDefault="000E0FE5">
                  <w:pPr>
                    <w:widowControl/>
                    <w:spacing w:before="40"/>
                    <w:jc w:val="left"/>
                    <w:rPr>
                      <w:color w:val="000000"/>
                      <w:szCs w:val="21"/>
                    </w:rPr>
                  </w:pPr>
                </w:p>
              </w:tc>
            </w:tr>
            <w:tr w:rsidR="000E0FE5" w14:paraId="160EFDD3" w14:textId="77777777">
              <w:tc>
                <w:tcPr>
                  <w:tcW w:w="4358" w:type="dxa"/>
                </w:tcPr>
                <w:p w14:paraId="2279F9B9" w14:textId="77777777" w:rsidR="000E0FE5" w:rsidRDefault="002310F5">
                  <w:pPr>
                    <w:widowControl/>
                    <w:spacing w:before="40"/>
                    <w:jc w:val="left"/>
                  </w:pPr>
                  <w:r>
                    <w:rPr>
                      <w:rFonts w:hint="eastAsia"/>
                      <w:color w:val="000000"/>
                      <w:szCs w:val="21"/>
                    </w:rPr>
                    <w:t>☑</w:t>
                  </w:r>
                  <w:r>
                    <w:rPr>
                      <w:color w:val="000000"/>
                      <w:szCs w:val="21"/>
                    </w:rPr>
                    <w:t>实现食品安全管理体系目标的程度</w:t>
                  </w:r>
                </w:p>
              </w:tc>
              <w:tc>
                <w:tcPr>
                  <w:tcW w:w="1869" w:type="dxa"/>
                </w:tcPr>
                <w:p w14:paraId="3C6DFD68"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29F5865" w14:textId="77777777" w:rsidR="000E0FE5" w:rsidRDefault="000E0FE5">
                  <w:pPr>
                    <w:widowControl/>
                    <w:spacing w:before="40"/>
                    <w:jc w:val="left"/>
                    <w:rPr>
                      <w:color w:val="000000"/>
                      <w:szCs w:val="21"/>
                    </w:rPr>
                  </w:pPr>
                </w:p>
              </w:tc>
            </w:tr>
            <w:tr w:rsidR="000E0FE5" w14:paraId="71D4FB7B" w14:textId="77777777">
              <w:tc>
                <w:tcPr>
                  <w:tcW w:w="4358" w:type="dxa"/>
                </w:tcPr>
                <w:p w14:paraId="582C470A" w14:textId="77777777" w:rsidR="000E0FE5" w:rsidRDefault="002310F5">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35AE3E19"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8911B65" w14:textId="77777777" w:rsidR="000E0FE5" w:rsidRDefault="000E0FE5">
                  <w:pPr>
                    <w:widowControl/>
                    <w:spacing w:before="40"/>
                    <w:jc w:val="left"/>
                    <w:rPr>
                      <w:color w:val="000000"/>
                      <w:szCs w:val="21"/>
                    </w:rPr>
                  </w:pPr>
                </w:p>
              </w:tc>
            </w:tr>
            <w:tr w:rsidR="000E0FE5" w14:paraId="259F56FC" w14:textId="77777777">
              <w:tc>
                <w:tcPr>
                  <w:tcW w:w="4358" w:type="dxa"/>
                </w:tcPr>
                <w:p w14:paraId="12C09F63" w14:textId="77777777" w:rsidR="000E0FE5" w:rsidRDefault="002310F5">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02AF5CA1"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C8140CA" w14:textId="77777777" w:rsidR="000E0FE5" w:rsidRDefault="000E0FE5">
                  <w:pPr>
                    <w:widowControl/>
                    <w:spacing w:before="40"/>
                    <w:jc w:val="left"/>
                    <w:rPr>
                      <w:color w:val="000000"/>
                      <w:szCs w:val="21"/>
                    </w:rPr>
                  </w:pPr>
                </w:p>
              </w:tc>
            </w:tr>
            <w:tr w:rsidR="000E0FE5" w14:paraId="6DCE5EA2" w14:textId="77777777">
              <w:tc>
                <w:tcPr>
                  <w:tcW w:w="4358" w:type="dxa"/>
                </w:tcPr>
                <w:p w14:paraId="6CD8C49B" w14:textId="77777777" w:rsidR="000E0FE5" w:rsidRDefault="002310F5">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14:paraId="52FB5DF3"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05025FF" w14:textId="77777777" w:rsidR="000E0FE5" w:rsidRDefault="000E0FE5">
                  <w:pPr>
                    <w:widowControl/>
                    <w:spacing w:before="40"/>
                    <w:jc w:val="left"/>
                    <w:rPr>
                      <w:color w:val="000000"/>
                      <w:szCs w:val="21"/>
                    </w:rPr>
                  </w:pPr>
                </w:p>
              </w:tc>
            </w:tr>
            <w:tr w:rsidR="000E0FE5" w14:paraId="1C63509C" w14:textId="77777777">
              <w:tc>
                <w:tcPr>
                  <w:tcW w:w="4358" w:type="dxa"/>
                </w:tcPr>
                <w:p w14:paraId="21115322" w14:textId="77777777" w:rsidR="000E0FE5" w:rsidRDefault="002310F5">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30AEF095"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2504491" w14:textId="77777777" w:rsidR="000E0FE5" w:rsidRDefault="000E0FE5">
                  <w:pPr>
                    <w:widowControl/>
                    <w:spacing w:before="40"/>
                    <w:jc w:val="left"/>
                    <w:rPr>
                      <w:color w:val="000000"/>
                      <w:szCs w:val="21"/>
                    </w:rPr>
                  </w:pPr>
                </w:p>
              </w:tc>
            </w:tr>
            <w:tr w:rsidR="000E0FE5" w14:paraId="3DEA7A51" w14:textId="77777777">
              <w:tc>
                <w:tcPr>
                  <w:tcW w:w="4358" w:type="dxa"/>
                </w:tcPr>
                <w:p w14:paraId="291833A9" w14:textId="77777777" w:rsidR="000E0FE5" w:rsidRDefault="002310F5">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20829CB5"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DC29C14" w14:textId="77777777" w:rsidR="000E0FE5" w:rsidRDefault="000E0FE5">
                  <w:pPr>
                    <w:widowControl/>
                    <w:spacing w:before="40"/>
                    <w:jc w:val="left"/>
                    <w:rPr>
                      <w:color w:val="000000"/>
                      <w:szCs w:val="21"/>
                    </w:rPr>
                  </w:pPr>
                </w:p>
              </w:tc>
            </w:tr>
            <w:tr w:rsidR="000E0FE5" w14:paraId="06BFB19C" w14:textId="77777777">
              <w:tc>
                <w:tcPr>
                  <w:tcW w:w="4358" w:type="dxa"/>
                </w:tcPr>
                <w:p w14:paraId="6763411A" w14:textId="77777777" w:rsidR="000E0FE5" w:rsidRDefault="002310F5">
                  <w:pPr>
                    <w:widowControl/>
                    <w:spacing w:before="40"/>
                    <w:jc w:val="left"/>
                  </w:pPr>
                  <w:r>
                    <w:rPr>
                      <w:rFonts w:hint="eastAsia"/>
                      <w:color w:val="000000"/>
                      <w:szCs w:val="21"/>
                    </w:rPr>
                    <w:t>☑</w:t>
                  </w:r>
                  <w:r>
                    <w:rPr>
                      <w:rFonts w:hint="eastAsia"/>
                    </w:rPr>
                    <w:t>资源的充分性</w:t>
                  </w:r>
                </w:p>
              </w:tc>
              <w:tc>
                <w:tcPr>
                  <w:tcW w:w="1869" w:type="dxa"/>
                </w:tcPr>
                <w:p w14:paraId="65C56DD1"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212CFED" w14:textId="77777777" w:rsidR="000E0FE5" w:rsidRDefault="000E0FE5">
                  <w:pPr>
                    <w:widowControl/>
                    <w:spacing w:before="40"/>
                    <w:jc w:val="left"/>
                    <w:rPr>
                      <w:color w:val="000000"/>
                      <w:szCs w:val="21"/>
                    </w:rPr>
                  </w:pPr>
                </w:p>
              </w:tc>
            </w:tr>
            <w:tr w:rsidR="000E0FE5" w14:paraId="15F91686" w14:textId="77777777">
              <w:tc>
                <w:tcPr>
                  <w:tcW w:w="4358" w:type="dxa"/>
                </w:tcPr>
                <w:p w14:paraId="030D607A" w14:textId="77777777" w:rsidR="000E0FE5" w:rsidRDefault="002310F5">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333AE1A4" w14:textId="77777777" w:rsidR="000E0FE5" w:rsidRDefault="002310F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4EF28B1" w14:textId="77777777" w:rsidR="000E0FE5" w:rsidRDefault="000E0FE5">
                  <w:pPr>
                    <w:widowControl/>
                    <w:spacing w:before="40"/>
                    <w:jc w:val="left"/>
                    <w:rPr>
                      <w:color w:val="000000"/>
                      <w:szCs w:val="21"/>
                    </w:rPr>
                  </w:pPr>
                </w:p>
              </w:tc>
            </w:tr>
          </w:tbl>
          <w:p w14:paraId="0FE1CEDA" w14:textId="77777777" w:rsidR="000E0FE5" w:rsidRDefault="000E0FE5">
            <w:pPr>
              <w:widowControl/>
              <w:spacing w:before="40"/>
              <w:jc w:val="left"/>
              <w:rPr>
                <w:color w:val="000000"/>
                <w:szCs w:val="21"/>
              </w:rPr>
            </w:pPr>
          </w:p>
          <w:p w14:paraId="64C92F33" w14:textId="77777777" w:rsidR="000E0FE5" w:rsidRDefault="002310F5">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b"/>
              <w:tblW w:w="9043" w:type="dxa"/>
              <w:tblLayout w:type="fixed"/>
              <w:tblLook w:val="04A0" w:firstRow="1" w:lastRow="0" w:firstColumn="1" w:lastColumn="0" w:noHBand="0" w:noVBand="1"/>
            </w:tblPr>
            <w:tblGrid>
              <w:gridCol w:w="2852"/>
              <w:gridCol w:w="3695"/>
              <w:gridCol w:w="2496"/>
            </w:tblGrid>
            <w:tr w:rsidR="000E0FE5" w14:paraId="046C1930" w14:textId="77777777">
              <w:tc>
                <w:tcPr>
                  <w:tcW w:w="2852" w:type="dxa"/>
                </w:tcPr>
                <w:p w14:paraId="1524A59A" w14:textId="77777777" w:rsidR="000E0FE5" w:rsidRDefault="002310F5">
                  <w:pPr>
                    <w:widowControl/>
                    <w:spacing w:before="40"/>
                    <w:jc w:val="left"/>
                    <w:rPr>
                      <w:color w:val="000000"/>
                      <w:szCs w:val="21"/>
                    </w:rPr>
                  </w:pPr>
                  <w:r>
                    <w:rPr>
                      <w:rFonts w:hint="eastAsia"/>
                      <w:color w:val="000000"/>
                      <w:szCs w:val="18"/>
                    </w:rPr>
                    <w:t>管理评审输出信息（决策）</w:t>
                  </w:r>
                </w:p>
              </w:tc>
              <w:tc>
                <w:tcPr>
                  <w:tcW w:w="3695" w:type="dxa"/>
                </w:tcPr>
                <w:p w14:paraId="39F1B1E7" w14:textId="77777777" w:rsidR="000E0FE5" w:rsidRDefault="002310F5">
                  <w:pPr>
                    <w:widowControl/>
                    <w:spacing w:before="40"/>
                    <w:jc w:val="left"/>
                    <w:rPr>
                      <w:color w:val="000000"/>
                      <w:szCs w:val="21"/>
                    </w:rPr>
                  </w:pPr>
                  <w:r>
                    <w:rPr>
                      <w:rFonts w:hint="eastAsia"/>
                      <w:color w:val="000000"/>
                      <w:szCs w:val="21"/>
                    </w:rPr>
                    <w:t>措施描述（举例）</w:t>
                  </w:r>
                </w:p>
              </w:tc>
              <w:tc>
                <w:tcPr>
                  <w:tcW w:w="2496" w:type="dxa"/>
                </w:tcPr>
                <w:p w14:paraId="0842C429" w14:textId="77777777" w:rsidR="000E0FE5" w:rsidRDefault="002310F5">
                  <w:pPr>
                    <w:widowControl/>
                    <w:spacing w:before="40"/>
                    <w:jc w:val="left"/>
                    <w:rPr>
                      <w:color w:val="000000"/>
                      <w:szCs w:val="21"/>
                    </w:rPr>
                  </w:pPr>
                  <w:r>
                    <w:rPr>
                      <w:rFonts w:hint="eastAsia"/>
                    </w:rPr>
                    <w:t>改进措施</w:t>
                  </w:r>
                </w:p>
              </w:tc>
            </w:tr>
            <w:tr w:rsidR="000E0FE5" w14:paraId="3259DDF5" w14:textId="77777777">
              <w:tc>
                <w:tcPr>
                  <w:tcW w:w="2852" w:type="dxa"/>
                </w:tcPr>
                <w:p w14:paraId="420EF412" w14:textId="77777777" w:rsidR="000E0FE5" w:rsidRDefault="002310F5">
                  <w:pPr>
                    <w:widowControl/>
                    <w:spacing w:before="40"/>
                    <w:jc w:val="left"/>
                    <w:rPr>
                      <w:color w:val="000000"/>
                      <w:szCs w:val="21"/>
                    </w:rPr>
                  </w:pPr>
                  <w:r>
                    <w:rPr>
                      <w:rFonts w:hint="eastAsia"/>
                    </w:rPr>
                    <w:t>与持续改进机会相关的决策</w:t>
                  </w:r>
                </w:p>
              </w:tc>
              <w:tc>
                <w:tcPr>
                  <w:tcW w:w="3695" w:type="dxa"/>
                </w:tcPr>
                <w:p w14:paraId="52B621C4" w14:textId="77777777" w:rsidR="000E0FE5" w:rsidRDefault="002310F5">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1.组织员工进行《食品安全法》、《食品生产通用卫生规范》、《预包装食品标签通则》、《食品安全管理体系 果蔬制品生产企业要求》等法律法规的培训，由综合办公室负责；</w:t>
                  </w:r>
                </w:p>
                <w:p w14:paraId="303A4421" w14:textId="77777777" w:rsidR="000E0FE5" w:rsidRDefault="002310F5">
                  <w:pPr>
                    <w:tabs>
                      <w:tab w:val="left" w:pos="900"/>
                    </w:tabs>
                    <w:snapToGrid w:val="0"/>
                    <w:spacing w:line="360" w:lineRule="exact"/>
                    <w:rPr>
                      <w:rFonts w:ascii="宋体" w:hAnsi="宋体" w:cs="宋体"/>
                      <w:kern w:val="0"/>
                      <w:szCs w:val="21"/>
                      <w:lang w:bidi="ar"/>
                    </w:rPr>
                  </w:pPr>
                  <w:r>
                    <w:rPr>
                      <w:rFonts w:ascii="宋体" w:hAnsi="宋体" w:cs="宋体" w:hint="eastAsia"/>
                      <w:kern w:val="0"/>
                      <w:szCs w:val="21"/>
                      <w:lang w:bidi="ar"/>
                    </w:rPr>
                    <w:t>2.组织管理人员及主要岗位作业人员对ISO22000：2018标准及A版体系文件的培训，由综合办公室负责；</w:t>
                  </w:r>
                </w:p>
              </w:tc>
              <w:tc>
                <w:tcPr>
                  <w:tcW w:w="2496" w:type="dxa"/>
                </w:tcPr>
                <w:p w14:paraId="46547D5B" w14:textId="77777777" w:rsidR="000E0FE5" w:rsidRDefault="002310F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E0FE5" w14:paraId="685F5C5B" w14:textId="77777777">
              <w:tc>
                <w:tcPr>
                  <w:tcW w:w="2852" w:type="dxa"/>
                </w:tcPr>
                <w:p w14:paraId="3CA4C7F0" w14:textId="77777777" w:rsidR="000E0FE5" w:rsidRDefault="002310F5">
                  <w:pPr>
                    <w:widowControl/>
                    <w:spacing w:before="40"/>
                    <w:jc w:val="left"/>
                    <w:rPr>
                      <w:color w:val="000000"/>
                      <w:szCs w:val="21"/>
                    </w:rPr>
                  </w:pPr>
                  <w:r>
                    <w:rPr>
                      <w:rFonts w:hint="eastAsia"/>
                    </w:rPr>
                    <w:t>食品安全管理体系所需的变更</w:t>
                  </w:r>
                </w:p>
              </w:tc>
              <w:tc>
                <w:tcPr>
                  <w:tcW w:w="3695" w:type="dxa"/>
                </w:tcPr>
                <w:p w14:paraId="1897040D" w14:textId="77777777" w:rsidR="000E0FE5" w:rsidRDefault="002310F5">
                  <w:pPr>
                    <w:widowControl/>
                    <w:spacing w:before="40"/>
                    <w:jc w:val="left"/>
                    <w:rPr>
                      <w:color w:val="000000"/>
                      <w:szCs w:val="21"/>
                    </w:rPr>
                  </w:pPr>
                  <w:r>
                    <w:rPr>
                      <w:rFonts w:hint="eastAsia"/>
                      <w:color w:val="000000"/>
                      <w:szCs w:val="21"/>
                    </w:rPr>
                    <w:t>——</w:t>
                  </w:r>
                </w:p>
              </w:tc>
              <w:tc>
                <w:tcPr>
                  <w:tcW w:w="2496" w:type="dxa"/>
                </w:tcPr>
                <w:p w14:paraId="74833399" w14:textId="77777777" w:rsidR="000E0FE5" w:rsidRDefault="002310F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E0FE5" w14:paraId="265993B5" w14:textId="77777777">
              <w:tc>
                <w:tcPr>
                  <w:tcW w:w="2852" w:type="dxa"/>
                </w:tcPr>
                <w:p w14:paraId="2D66FEEE" w14:textId="77777777" w:rsidR="000E0FE5" w:rsidRDefault="002310F5">
                  <w:pPr>
                    <w:widowControl/>
                    <w:spacing w:before="40"/>
                    <w:jc w:val="left"/>
                    <w:rPr>
                      <w:color w:val="000000"/>
                      <w:szCs w:val="21"/>
                    </w:rPr>
                  </w:pPr>
                  <w:r>
                    <w:rPr>
                      <w:rFonts w:hint="eastAsia"/>
                    </w:rPr>
                    <w:t>资源需求</w:t>
                  </w:r>
                </w:p>
              </w:tc>
              <w:tc>
                <w:tcPr>
                  <w:tcW w:w="3695" w:type="dxa"/>
                </w:tcPr>
                <w:p w14:paraId="634EAB34" w14:textId="77777777" w:rsidR="000E0FE5" w:rsidRDefault="002310F5">
                  <w:pPr>
                    <w:widowControl/>
                    <w:jc w:val="left"/>
                    <w:rPr>
                      <w:color w:val="000000"/>
                      <w:szCs w:val="21"/>
                    </w:rPr>
                  </w:pPr>
                  <w:r>
                    <w:rPr>
                      <w:rFonts w:ascii="宋体" w:hAnsi="宋体" w:cs="宋体" w:hint="eastAsia"/>
                      <w:color w:val="000000"/>
                      <w:kern w:val="0"/>
                      <w:sz w:val="20"/>
                      <w:lang w:bidi="ar"/>
                    </w:rPr>
                    <w:t>——</w:t>
                  </w:r>
                </w:p>
              </w:tc>
              <w:tc>
                <w:tcPr>
                  <w:tcW w:w="2496" w:type="dxa"/>
                </w:tcPr>
                <w:p w14:paraId="5C0AD350" w14:textId="77777777" w:rsidR="000E0FE5" w:rsidRDefault="002310F5">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E0FE5" w14:paraId="5240D9AA" w14:textId="77777777">
              <w:tc>
                <w:tcPr>
                  <w:tcW w:w="2852" w:type="dxa"/>
                </w:tcPr>
                <w:p w14:paraId="558452F4" w14:textId="77777777" w:rsidR="000E0FE5" w:rsidRDefault="002310F5">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506F506D" w14:textId="77777777" w:rsidR="000E0FE5" w:rsidRDefault="002310F5">
                  <w:pPr>
                    <w:widowControl/>
                    <w:spacing w:before="40"/>
                    <w:jc w:val="left"/>
                    <w:rPr>
                      <w:color w:val="000000"/>
                      <w:szCs w:val="21"/>
                    </w:rPr>
                  </w:pPr>
                  <w:r>
                    <w:rPr>
                      <w:rFonts w:hint="eastAsia"/>
                      <w:color w:val="000000"/>
                      <w:szCs w:val="21"/>
                    </w:rPr>
                    <w:t>——</w:t>
                  </w:r>
                </w:p>
              </w:tc>
              <w:tc>
                <w:tcPr>
                  <w:tcW w:w="2496" w:type="dxa"/>
                </w:tcPr>
                <w:p w14:paraId="596D541E" w14:textId="77777777" w:rsidR="000E0FE5" w:rsidRDefault="002310F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E0FE5" w14:paraId="7E7611DE" w14:textId="77777777">
              <w:tc>
                <w:tcPr>
                  <w:tcW w:w="2852" w:type="dxa"/>
                </w:tcPr>
                <w:p w14:paraId="1CEB35A3" w14:textId="77777777" w:rsidR="000E0FE5" w:rsidRDefault="002310F5">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067570C1" w14:textId="77777777" w:rsidR="000E0FE5" w:rsidRDefault="002310F5">
                  <w:pPr>
                    <w:widowControl/>
                    <w:spacing w:before="40"/>
                    <w:jc w:val="left"/>
                    <w:rPr>
                      <w:color w:val="000000"/>
                      <w:szCs w:val="21"/>
                    </w:rPr>
                  </w:pPr>
                  <w:r>
                    <w:rPr>
                      <w:rFonts w:hint="eastAsia"/>
                      <w:color w:val="000000"/>
                      <w:szCs w:val="21"/>
                    </w:rPr>
                    <w:t>——</w:t>
                  </w:r>
                </w:p>
              </w:tc>
              <w:tc>
                <w:tcPr>
                  <w:tcW w:w="2496" w:type="dxa"/>
                </w:tcPr>
                <w:p w14:paraId="62735AFA" w14:textId="77777777" w:rsidR="000E0FE5" w:rsidRDefault="002310F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E0FE5" w14:paraId="0B2FAB79" w14:textId="77777777">
              <w:tc>
                <w:tcPr>
                  <w:tcW w:w="2852" w:type="dxa"/>
                </w:tcPr>
                <w:p w14:paraId="129864D1" w14:textId="77777777" w:rsidR="000E0FE5" w:rsidRDefault="002310F5">
                  <w:pPr>
                    <w:widowControl/>
                    <w:spacing w:before="40"/>
                    <w:jc w:val="left"/>
                    <w:rPr>
                      <w:color w:val="000000"/>
                      <w:szCs w:val="21"/>
                    </w:rPr>
                  </w:pPr>
                  <w:r>
                    <w:rPr>
                      <w:rFonts w:hint="eastAsia"/>
                      <w:color w:val="000000"/>
                      <w:szCs w:val="21"/>
                    </w:rPr>
                    <w:t>任何与组织战略方向相关的结论</w:t>
                  </w:r>
                </w:p>
              </w:tc>
              <w:tc>
                <w:tcPr>
                  <w:tcW w:w="3695" w:type="dxa"/>
                </w:tcPr>
                <w:p w14:paraId="7B606071" w14:textId="77777777" w:rsidR="000E0FE5" w:rsidRDefault="002310F5">
                  <w:pPr>
                    <w:widowControl/>
                    <w:spacing w:before="40"/>
                    <w:jc w:val="left"/>
                    <w:rPr>
                      <w:color w:val="000000"/>
                      <w:szCs w:val="21"/>
                    </w:rPr>
                  </w:pPr>
                  <w:r>
                    <w:rPr>
                      <w:rFonts w:hint="eastAsia"/>
                      <w:color w:val="000000"/>
                      <w:szCs w:val="21"/>
                    </w:rPr>
                    <w:t>——</w:t>
                  </w:r>
                </w:p>
              </w:tc>
              <w:tc>
                <w:tcPr>
                  <w:tcW w:w="2496" w:type="dxa"/>
                </w:tcPr>
                <w:p w14:paraId="3B60C9EF" w14:textId="77777777" w:rsidR="000E0FE5" w:rsidRDefault="002310F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3ED1E5AC" w14:textId="77777777" w:rsidR="000E0FE5" w:rsidRDefault="000E0FE5"/>
          <w:p w14:paraId="1564D17A" w14:textId="77777777" w:rsidR="000E0FE5" w:rsidRDefault="002310F5">
            <w:r>
              <w:rPr>
                <w:rFonts w:hint="eastAsia"/>
              </w:rPr>
              <w:sym w:font="Wingdings" w:char="00A8"/>
            </w:r>
            <w:r>
              <w:rPr>
                <w:rFonts w:hint="eastAsia"/>
              </w:rPr>
              <w:t>改进措施未落实的原因：</w:t>
            </w:r>
            <w:r>
              <w:rPr>
                <w:rFonts w:hint="eastAsia"/>
                <w:u w:val="single"/>
              </w:rPr>
              <w:t xml:space="preserve">                                         </w:t>
            </w:r>
          </w:p>
        </w:tc>
        <w:tc>
          <w:tcPr>
            <w:tcW w:w="1590" w:type="dxa"/>
            <w:vMerge/>
          </w:tcPr>
          <w:p w14:paraId="57C4EE90" w14:textId="77777777" w:rsidR="000E0FE5" w:rsidRDefault="000E0FE5"/>
        </w:tc>
      </w:tr>
      <w:tr w:rsidR="000E0FE5" w14:paraId="42CB4286" w14:textId="77777777">
        <w:trPr>
          <w:trHeight w:val="409"/>
        </w:trPr>
        <w:tc>
          <w:tcPr>
            <w:tcW w:w="2052" w:type="dxa"/>
            <w:gridSpan w:val="2"/>
            <w:vMerge w:val="restart"/>
          </w:tcPr>
          <w:p w14:paraId="76AFCAA0" w14:textId="77777777" w:rsidR="000E0FE5" w:rsidRDefault="002310F5">
            <w:r>
              <w:rPr>
                <w:rFonts w:hint="eastAsia"/>
              </w:rPr>
              <w:t>持续改进</w:t>
            </w:r>
          </w:p>
        </w:tc>
        <w:tc>
          <w:tcPr>
            <w:tcW w:w="944" w:type="dxa"/>
            <w:vMerge w:val="restart"/>
          </w:tcPr>
          <w:p w14:paraId="50FD4732" w14:textId="77777777" w:rsidR="000E0FE5" w:rsidRDefault="002310F5">
            <w:r>
              <w:rPr>
                <w:rFonts w:hint="eastAsia"/>
              </w:rPr>
              <w:t>F10.2</w:t>
            </w:r>
          </w:p>
        </w:tc>
        <w:tc>
          <w:tcPr>
            <w:tcW w:w="761" w:type="dxa"/>
          </w:tcPr>
          <w:p w14:paraId="1FA138BC" w14:textId="77777777" w:rsidR="000E0FE5" w:rsidRDefault="002310F5">
            <w:r>
              <w:rPr>
                <w:rFonts w:hint="eastAsia"/>
              </w:rPr>
              <w:t>文件名称</w:t>
            </w:r>
          </w:p>
        </w:tc>
        <w:tc>
          <w:tcPr>
            <w:tcW w:w="9367" w:type="dxa"/>
          </w:tcPr>
          <w:p w14:paraId="070A4989" w14:textId="77777777" w:rsidR="000E0FE5" w:rsidRDefault="002310F5">
            <w:r>
              <w:rPr>
                <w:rFonts w:hint="eastAsia"/>
              </w:rPr>
              <w:t>如：</w:t>
            </w:r>
            <w:r>
              <w:rPr>
                <w:rFonts w:hint="eastAsia"/>
              </w:rPr>
              <w:sym w:font="Wingdings" w:char="00FE"/>
            </w:r>
            <w:r>
              <w:rPr>
                <w:rFonts w:hint="eastAsia"/>
              </w:rPr>
              <w:t>食品</w:t>
            </w:r>
            <w:r>
              <w:t>安全</w:t>
            </w:r>
            <w:r>
              <w:rPr>
                <w:rFonts w:hint="eastAsia"/>
              </w:rPr>
              <w:t>管理手册</w:t>
            </w:r>
            <w:r>
              <w:rPr>
                <w:rFonts w:hint="eastAsia"/>
              </w:rPr>
              <w:t>10.1</w:t>
            </w:r>
            <w:r>
              <w:rPr>
                <w:rFonts w:hint="eastAsia"/>
              </w:rPr>
              <w:t>章</w:t>
            </w:r>
          </w:p>
        </w:tc>
        <w:tc>
          <w:tcPr>
            <w:tcW w:w="1590" w:type="dxa"/>
            <w:vMerge w:val="restart"/>
          </w:tcPr>
          <w:p w14:paraId="30B3B9F4" w14:textId="77777777" w:rsidR="000E0FE5" w:rsidRDefault="002310F5">
            <w:r>
              <w:sym w:font="Wingdings" w:char="00FE"/>
            </w:r>
            <w:r>
              <w:rPr>
                <w:rFonts w:hint="eastAsia"/>
              </w:rPr>
              <w:t>符合</w:t>
            </w:r>
          </w:p>
          <w:p w14:paraId="79F18D6B" w14:textId="77777777" w:rsidR="000E0FE5" w:rsidRDefault="002310F5">
            <w:r>
              <w:sym w:font="Wingdings" w:char="00A8"/>
            </w:r>
            <w:r>
              <w:rPr>
                <w:rFonts w:hint="eastAsia"/>
              </w:rPr>
              <w:t>不符合</w:t>
            </w:r>
          </w:p>
        </w:tc>
      </w:tr>
      <w:tr w:rsidR="000E0FE5" w14:paraId="47E67C5B" w14:textId="77777777">
        <w:trPr>
          <w:trHeight w:val="1191"/>
        </w:trPr>
        <w:tc>
          <w:tcPr>
            <w:tcW w:w="2052" w:type="dxa"/>
            <w:gridSpan w:val="2"/>
            <w:vMerge/>
          </w:tcPr>
          <w:p w14:paraId="0AC3E3E0" w14:textId="77777777" w:rsidR="000E0FE5" w:rsidRDefault="000E0FE5"/>
        </w:tc>
        <w:tc>
          <w:tcPr>
            <w:tcW w:w="944" w:type="dxa"/>
            <w:vMerge/>
          </w:tcPr>
          <w:p w14:paraId="1809D002" w14:textId="77777777" w:rsidR="000E0FE5" w:rsidRDefault="000E0FE5"/>
        </w:tc>
        <w:tc>
          <w:tcPr>
            <w:tcW w:w="761" w:type="dxa"/>
          </w:tcPr>
          <w:p w14:paraId="4B7DA914" w14:textId="77777777" w:rsidR="000E0FE5" w:rsidRDefault="002310F5">
            <w:r>
              <w:rPr>
                <w:rFonts w:hint="eastAsia"/>
              </w:rPr>
              <w:t>运行证据</w:t>
            </w:r>
          </w:p>
        </w:tc>
        <w:tc>
          <w:tcPr>
            <w:tcW w:w="9367" w:type="dxa"/>
          </w:tcPr>
          <w:p w14:paraId="2ECC41A1" w14:textId="77777777" w:rsidR="000E0FE5" w:rsidRDefault="002310F5">
            <w:r>
              <w:rPr>
                <w:rFonts w:hint="eastAsia"/>
              </w:rPr>
              <w:t>组织已持续改进食品安全管理体系的适宜性、充分性和有效性，以提升食品安全绩效。</w:t>
            </w:r>
            <w:r>
              <w:rPr>
                <w:rFonts w:hint="eastAsia"/>
              </w:rPr>
              <w:t xml:space="preserve"> </w:t>
            </w:r>
          </w:p>
          <w:p w14:paraId="6CFE7D66" w14:textId="77777777" w:rsidR="000E0FE5" w:rsidRDefault="002310F5">
            <w:r>
              <w:rPr>
                <w:rFonts w:hint="eastAsia"/>
              </w:rPr>
              <w:t>组织考虑了分析和评价的结果以及管理评审的输出，确定是否存在需求或机遇，这些需求或机遇应作为持续改进的一部分加以应对。</w:t>
            </w:r>
          </w:p>
          <w:p w14:paraId="7A1DAFEE" w14:textId="77777777" w:rsidR="000E0FE5" w:rsidRDefault="000E0FE5"/>
          <w:p w14:paraId="5FF343A8" w14:textId="77777777" w:rsidR="000E0FE5" w:rsidRDefault="002310F5">
            <w:r>
              <w:rPr>
                <w:rFonts w:hint="eastAsia"/>
              </w:rPr>
              <w:sym w:font="Wingdings" w:char="00FE"/>
            </w:r>
            <w:r>
              <w:rPr>
                <w:rFonts w:hint="eastAsia"/>
              </w:rPr>
              <w:t xml:space="preserve"> </w:t>
            </w:r>
            <w:r>
              <w:rPr>
                <w:rFonts w:hint="eastAsia"/>
              </w:rPr>
              <w:t>改进措施已落实</w:t>
            </w:r>
          </w:p>
          <w:p w14:paraId="12776A29" w14:textId="77777777" w:rsidR="000E0FE5" w:rsidRDefault="002310F5">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0A30707A" w14:textId="77777777" w:rsidR="000E0FE5" w:rsidRDefault="000E0FE5"/>
          <w:p w14:paraId="7F57BA07" w14:textId="77777777" w:rsidR="000E0FE5" w:rsidRDefault="002310F5">
            <w:r>
              <w:rPr>
                <w:rFonts w:hint="eastAsia"/>
              </w:rPr>
              <w:t>最高管理者应确保组织通过以下活动，</w:t>
            </w:r>
            <w:r>
              <w:rPr>
                <w:rFonts w:hint="eastAsia"/>
              </w:rPr>
              <w:t xml:space="preserve"> </w:t>
            </w:r>
            <w:r>
              <w:rPr>
                <w:rFonts w:hint="eastAsia"/>
              </w:rPr>
              <w:t>持续改进食品安全管理体系的有效性：</w:t>
            </w:r>
          </w:p>
          <w:p w14:paraId="6388AA35" w14:textId="77777777" w:rsidR="000E0FE5" w:rsidRDefault="002310F5">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0CF6A346" w14:textId="77777777" w:rsidR="000E0FE5" w:rsidRDefault="002310F5">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14:paraId="6CE27D1C" w14:textId="77777777" w:rsidR="000E0FE5" w:rsidRDefault="000E0FE5"/>
        </w:tc>
      </w:tr>
    </w:tbl>
    <w:p w14:paraId="703D7929" w14:textId="77777777" w:rsidR="000E0FE5" w:rsidRDefault="000E0FE5"/>
    <w:p w14:paraId="015E0C64" w14:textId="77777777" w:rsidR="000E0FE5" w:rsidRDefault="002310F5">
      <w:pPr>
        <w:pStyle w:val="a7"/>
      </w:pPr>
      <w:r>
        <w:rPr>
          <w:rFonts w:hint="eastAsia"/>
        </w:rPr>
        <w:t>说明：不符合标注</w:t>
      </w:r>
      <w:r>
        <w:rPr>
          <w:rFonts w:hint="eastAsia"/>
        </w:rPr>
        <w:t>N</w:t>
      </w:r>
    </w:p>
    <w:sectPr w:rsidR="000E0FE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4D60" w14:textId="77777777" w:rsidR="004C5781" w:rsidRDefault="004C5781">
      <w:r>
        <w:separator/>
      </w:r>
    </w:p>
  </w:endnote>
  <w:endnote w:type="continuationSeparator" w:id="0">
    <w:p w14:paraId="34F86D74" w14:textId="77777777" w:rsidR="004C5781" w:rsidRDefault="004C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70BF5218" w14:textId="2A53C96D" w:rsidR="000E0FE5" w:rsidRDefault="002310F5">
            <w:pPr>
              <w:pStyle w:val="a7"/>
              <w:jc w:val="center"/>
            </w:pPr>
            <w:r>
              <w:rPr>
                <w:b/>
                <w:sz w:val="24"/>
                <w:szCs w:val="24"/>
              </w:rPr>
              <w:fldChar w:fldCharType="begin"/>
            </w:r>
            <w:r>
              <w:rPr>
                <w:b/>
              </w:rPr>
              <w:instrText>PAGE</w:instrText>
            </w:r>
            <w:r>
              <w:rPr>
                <w:b/>
                <w:sz w:val="24"/>
                <w:szCs w:val="24"/>
              </w:rPr>
              <w:fldChar w:fldCharType="separate"/>
            </w:r>
            <w:r w:rsidR="004C578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5781">
              <w:rPr>
                <w:b/>
                <w:noProof/>
              </w:rPr>
              <w:t>1</w:t>
            </w:r>
            <w:r>
              <w:rPr>
                <w:b/>
                <w:sz w:val="24"/>
                <w:szCs w:val="24"/>
              </w:rPr>
              <w:fldChar w:fldCharType="end"/>
            </w:r>
          </w:p>
        </w:sdtContent>
      </w:sdt>
    </w:sdtContent>
  </w:sdt>
  <w:p w14:paraId="76BD4C5D" w14:textId="77777777" w:rsidR="000E0FE5" w:rsidRDefault="000E0FE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DD2E" w14:textId="77777777" w:rsidR="004C5781" w:rsidRDefault="004C5781">
      <w:r>
        <w:separator/>
      </w:r>
    </w:p>
  </w:footnote>
  <w:footnote w:type="continuationSeparator" w:id="0">
    <w:p w14:paraId="08B5CFBF" w14:textId="77777777" w:rsidR="004C5781" w:rsidRDefault="004C5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4B83" w14:textId="77777777" w:rsidR="000E0FE5" w:rsidRDefault="002310F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181F0D4" wp14:editId="6100D599">
          <wp:simplePos x="0" y="0"/>
          <wp:positionH relativeFrom="margin">
            <wp:align>left</wp:align>
          </wp:positionH>
          <wp:positionV relativeFrom="paragraph">
            <wp:posOffset>-106680</wp:posOffset>
          </wp:positionV>
          <wp:extent cx="481330" cy="484505"/>
          <wp:effectExtent l="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p>
  <w:p w14:paraId="2DB8AE5E" w14:textId="77777777" w:rsidR="000E0FE5" w:rsidRDefault="002310F5">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1061475" w14:textId="77777777" w:rsidR="000E0FE5" w:rsidRDefault="002310F5">
    <w:pPr>
      <w:pStyle w:val="a9"/>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780F2D97" wp14:editId="7954DFFB">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48219034" w14:textId="77777777" w:rsidR="000E0FE5" w:rsidRDefault="002310F5">
                          <w:r>
                            <w:rPr>
                              <w:rFonts w:hint="eastAsia"/>
                              <w:sz w:val="18"/>
                              <w:szCs w:val="18"/>
                            </w:rPr>
                            <w:t>ISC-B-II--3</w:t>
                          </w:r>
                          <w:r>
                            <w:rPr>
                              <w:sz w:val="18"/>
                              <w:szCs w:val="18"/>
                            </w:rPr>
                            <w:t>0</w:t>
                          </w:r>
                          <w:r>
                            <w:rPr>
                              <w:rFonts w:hint="eastAsia"/>
                              <w:sz w:val="18"/>
                              <w:szCs w:val="18"/>
                            </w:rPr>
                            <w:t>管理体系审核记录表</w:t>
                          </w:r>
                          <w:r>
                            <w:rPr>
                              <w:rFonts w:hint="eastAsia"/>
                              <w:sz w:val="18"/>
                              <w:szCs w:val="18"/>
                            </w:rPr>
                            <w:t>(</w:t>
                          </w:r>
                          <w:r>
                            <w:rPr>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ISC-B-II--3</w:t>
                    </w:r>
                    <w:r>
                      <w:rPr>
                        <w:sz w:val="18"/>
                        <w:szCs w:val="18"/>
                      </w:rPr>
                      <w:t>0</w:t>
                    </w:r>
                    <w:r>
                      <w:rPr>
                        <w:rFonts w:hint="eastAsia"/>
                        <w:sz w:val="18"/>
                        <w:szCs w:val="18"/>
                      </w:rPr>
                      <w:t>管理体系审核记录表(</w:t>
                    </w:r>
                    <w:r>
                      <w:rPr>
                        <w:sz w:val="18"/>
                        <w:szCs w:val="18"/>
                      </w:rPr>
                      <w:t>05</w:t>
                    </w:r>
                    <w:r>
                      <w:rPr>
                        <w:rFonts w:hint="eastAsia"/>
                        <w:sz w:val="18"/>
                        <w:szCs w:val="18"/>
                      </w:rPr>
                      <w:t>版)</w:t>
                    </w:r>
                  </w:p>
                </w:txbxContent>
              </v:textbox>
            </v:shape>
          </w:pict>
        </mc:Fallback>
      </mc:AlternateContent>
    </w:r>
    <w:r>
      <w:rPr>
        <w:rStyle w:val="CharChar1"/>
        <w:rFonts w:hint="default"/>
        <w:w w:val="90"/>
      </w:rPr>
      <w:t>Beijing International Standard united Certification Co.,Ltd.</w:t>
    </w:r>
  </w:p>
  <w:p w14:paraId="014B8AD9" w14:textId="77777777" w:rsidR="000E0FE5" w:rsidRDefault="000E0FE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MTQ4NDUyMWZiZGQ5YmQ1YjU1NTVkZDYyMjc0ZGEifQ=="/>
  </w:docVars>
  <w:rsids>
    <w:rsidRoot w:val="00172A27"/>
    <w:rsid w:val="000237F6"/>
    <w:rsid w:val="0003373A"/>
    <w:rsid w:val="000400E2"/>
    <w:rsid w:val="00062E46"/>
    <w:rsid w:val="000739FD"/>
    <w:rsid w:val="000E0FE5"/>
    <w:rsid w:val="000E6B21"/>
    <w:rsid w:val="001126B5"/>
    <w:rsid w:val="00120E8B"/>
    <w:rsid w:val="0013797E"/>
    <w:rsid w:val="00152480"/>
    <w:rsid w:val="00163BC9"/>
    <w:rsid w:val="00172A27"/>
    <w:rsid w:val="001A2D7F"/>
    <w:rsid w:val="001E2099"/>
    <w:rsid w:val="00202276"/>
    <w:rsid w:val="0020258E"/>
    <w:rsid w:val="002310F5"/>
    <w:rsid w:val="00243635"/>
    <w:rsid w:val="002939AD"/>
    <w:rsid w:val="00314AF6"/>
    <w:rsid w:val="00337922"/>
    <w:rsid w:val="00340867"/>
    <w:rsid w:val="00380837"/>
    <w:rsid w:val="003A198A"/>
    <w:rsid w:val="003D2EE7"/>
    <w:rsid w:val="003E3B20"/>
    <w:rsid w:val="00410914"/>
    <w:rsid w:val="004177C7"/>
    <w:rsid w:val="004724DC"/>
    <w:rsid w:val="0048201E"/>
    <w:rsid w:val="004C5781"/>
    <w:rsid w:val="005158BA"/>
    <w:rsid w:val="00536930"/>
    <w:rsid w:val="00553344"/>
    <w:rsid w:val="00564E53"/>
    <w:rsid w:val="00572483"/>
    <w:rsid w:val="005D5659"/>
    <w:rsid w:val="00600C20"/>
    <w:rsid w:val="00611C38"/>
    <w:rsid w:val="00644FE2"/>
    <w:rsid w:val="0067640C"/>
    <w:rsid w:val="00693B7C"/>
    <w:rsid w:val="00694B11"/>
    <w:rsid w:val="006A1AB5"/>
    <w:rsid w:val="006E476A"/>
    <w:rsid w:val="006E678B"/>
    <w:rsid w:val="006E7B1D"/>
    <w:rsid w:val="00733AF3"/>
    <w:rsid w:val="007757F3"/>
    <w:rsid w:val="007C1B48"/>
    <w:rsid w:val="007C3E7D"/>
    <w:rsid w:val="007E3B15"/>
    <w:rsid w:val="007E6AEB"/>
    <w:rsid w:val="00872985"/>
    <w:rsid w:val="008973EE"/>
    <w:rsid w:val="008A379D"/>
    <w:rsid w:val="008D2189"/>
    <w:rsid w:val="008D2A3A"/>
    <w:rsid w:val="008E686A"/>
    <w:rsid w:val="00971600"/>
    <w:rsid w:val="009973B4"/>
    <w:rsid w:val="009C28C1"/>
    <w:rsid w:val="009F7EED"/>
    <w:rsid w:val="00A21F9F"/>
    <w:rsid w:val="00A30CCE"/>
    <w:rsid w:val="00A80636"/>
    <w:rsid w:val="00AE46F3"/>
    <w:rsid w:val="00AF0AAB"/>
    <w:rsid w:val="00B23E86"/>
    <w:rsid w:val="00B97B65"/>
    <w:rsid w:val="00BC3C97"/>
    <w:rsid w:val="00BF597E"/>
    <w:rsid w:val="00C51A36"/>
    <w:rsid w:val="00C55228"/>
    <w:rsid w:val="00C63768"/>
    <w:rsid w:val="00C77034"/>
    <w:rsid w:val="00C96C18"/>
    <w:rsid w:val="00CE315A"/>
    <w:rsid w:val="00D06F59"/>
    <w:rsid w:val="00D64E7C"/>
    <w:rsid w:val="00D740F4"/>
    <w:rsid w:val="00D8388C"/>
    <w:rsid w:val="00D87E55"/>
    <w:rsid w:val="00DF27E8"/>
    <w:rsid w:val="00E1477A"/>
    <w:rsid w:val="00E56C12"/>
    <w:rsid w:val="00E6224C"/>
    <w:rsid w:val="00EA37D1"/>
    <w:rsid w:val="00EB0164"/>
    <w:rsid w:val="00ED0F62"/>
    <w:rsid w:val="00F01FF1"/>
    <w:rsid w:val="00F23BA3"/>
    <w:rsid w:val="00F51DFC"/>
    <w:rsid w:val="00F62327"/>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96928"/>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6AD05"/>
  <w15:docId w15:val="{004C1A85-6D8C-48B9-8FD2-A499F3DD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link w:val="a4"/>
    <w:qFormat/>
    <w:pPr>
      <w:adjustRightInd w:val="0"/>
      <w:spacing w:line="360" w:lineRule="atLeast"/>
      <w:ind w:left="1077"/>
      <w:textAlignment w:val="baseline"/>
    </w:pPr>
    <w:rPr>
      <w:b/>
      <w:kern w:val="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a4">
    <w:name w:val="正文文本缩进 字符"/>
    <w:basedOn w:val="a0"/>
    <w:link w:val="a3"/>
    <w:rPr>
      <w:rFonts w:ascii="Times New Roman" w:hAnsi="Times New Roman" w:cs="Times New Roman" w:hint="default"/>
      <w:kern w:val="2"/>
      <w:sz w:val="21"/>
      <w:szCs w:val="22"/>
    </w:rPr>
  </w:style>
  <w:style w:type="character" w:customStyle="1" w:styleId="20">
    <w:name w:val="正文文本首行缩进 2 字符"/>
    <w:basedOn w:val="a4"/>
    <w:rPr>
      <w:rFonts w:ascii="Times New Roman" w:hAnsi="Times New Roman"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1148</Words>
  <Characters>6544</Characters>
  <Application>Microsoft Office Word</Application>
  <DocSecurity>0</DocSecurity>
  <Lines>54</Lines>
  <Paragraphs>15</Paragraphs>
  <ScaleCrop>false</ScaleCrop>
  <Company>微软中国</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2020-10-18T06:57:00Z</dcterms:created>
  <dcterms:modified xsi:type="dcterms:W3CDTF">2022-12-08T13:56:00Z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49674546F39548DBA7F3DD3806BE812C</vt:lpwstr>
  </property>
</Properties>
</file>