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B497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75B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B497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北京京安鸿盾科技有限公司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B497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0566-2020-EO-2022</w:t>
            </w:r>
            <w:bookmarkEnd w:id="1"/>
          </w:p>
        </w:tc>
      </w:tr>
      <w:tr w:rsidR="00D75BC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B497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北京市西城区地安门西街</w:t>
            </w:r>
            <w:r>
              <w:rPr>
                <w:rFonts w:ascii="宋体"/>
                <w:bCs/>
                <w:sz w:val="24"/>
              </w:rPr>
              <w:t>161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B497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陈金明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75BC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75BC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B497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</w:t>
            </w:r>
            <w:proofErr w:type="gramStart"/>
            <w:r>
              <w:rPr>
                <w:rFonts w:ascii="宋体"/>
                <w:bCs/>
                <w:sz w:val="24"/>
              </w:rPr>
              <w:t>博大路</w:t>
            </w:r>
            <w:proofErr w:type="gramEnd"/>
            <w:r>
              <w:rPr>
                <w:rFonts w:ascii="宋体"/>
                <w:bCs/>
                <w:sz w:val="24"/>
              </w:rPr>
              <w:t>3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110</w:t>
            </w:r>
            <w:r>
              <w:rPr>
                <w:rFonts w:ascii="宋体"/>
                <w:bCs/>
                <w:sz w:val="24"/>
              </w:rPr>
              <w:t>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B497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陈金明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13810291616</w:t>
            </w:r>
            <w:bookmarkEnd w:id="6"/>
          </w:p>
        </w:tc>
      </w:tr>
      <w:tr w:rsidR="00D75BC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B497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B497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13810291616</w:t>
            </w:r>
            <w:bookmarkEnd w:id="7"/>
          </w:p>
        </w:tc>
      </w:tr>
      <w:tr w:rsidR="00D75B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职业健康安全管理体系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D75BC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B497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</w:t>
            </w:r>
            <w:bookmarkEnd w:id="10"/>
          </w:p>
        </w:tc>
      </w:tr>
      <w:tr w:rsidR="00D75BC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：警用器材、消防器材、道路交通安全器材、防暴排爆安检器材的销售</w:t>
            </w:r>
            <w:r>
              <w:rPr>
                <w:rFonts w:ascii="宋体"/>
                <w:bCs/>
                <w:sz w:val="24"/>
              </w:rPr>
              <w:t>;</w:t>
            </w:r>
            <w:r>
              <w:rPr>
                <w:rFonts w:ascii="宋体"/>
                <w:bCs/>
                <w:sz w:val="24"/>
              </w:rPr>
              <w:t>多功能指挥棒、防刺服、</w:t>
            </w:r>
            <w:r>
              <w:rPr>
                <w:rFonts w:ascii="宋体"/>
                <w:bCs/>
                <w:sz w:val="24"/>
              </w:rPr>
              <w:t>FAST</w:t>
            </w:r>
            <w:r>
              <w:rPr>
                <w:rFonts w:ascii="宋体"/>
                <w:bCs/>
                <w:sz w:val="24"/>
              </w:rPr>
              <w:t>防弹头盔、</w:t>
            </w:r>
            <w:r>
              <w:rPr>
                <w:rFonts w:ascii="宋体"/>
                <w:bCs/>
                <w:sz w:val="24"/>
              </w:rPr>
              <w:t>3</w:t>
            </w:r>
            <w:r>
              <w:rPr>
                <w:rFonts w:ascii="宋体"/>
                <w:bCs/>
                <w:sz w:val="24"/>
              </w:rPr>
              <w:t>级防弹衣、防弹盾牌、无人机管制设备、便携式</w:t>
            </w:r>
            <w:r>
              <w:rPr>
                <w:rFonts w:ascii="宋体"/>
                <w:bCs/>
                <w:sz w:val="24"/>
              </w:rPr>
              <w:t>X</w:t>
            </w:r>
            <w:r>
              <w:rPr>
                <w:rFonts w:ascii="宋体"/>
                <w:bCs/>
                <w:sz w:val="24"/>
              </w:rPr>
              <w:t>光机、车辆闯入报警设备、</w:t>
            </w:r>
            <w:r>
              <w:rPr>
                <w:rFonts w:ascii="宋体"/>
                <w:bCs/>
                <w:sz w:val="24"/>
              </w:rPr>
              <w:t>LED</w:t>
            </w:r>
            <w:r>
              <w:rPr>
                <w:rFonts w:ascii="宋体"/>
                <w:bCs/>
                <w:sz w:val="24"/>
              </w:rPr>
              <w:t>肩灯、</w:t>
            </w:r>
            <w:proofErr w:type="gramStart"/>
            <w:r>
              <w:rPr>
                <w:rFonts w:ascii="宋体"/>
                <w:bCs/>
                <w:sz w:val="24"/>
              </w:rPr>
              <w:t>反光路锥</w:t>
            </w:r>
            <w:proofErr w:type="gramEnd"/>
            <w:r>
              <w:rPr>
                <w:rFonts w:ascii="宋体"/>
                <w:bCs/>
                <w:sz w:val="24"/>
              </w:rPr>
              <w:t>、防暴盾牌、防弹防刺服、防暴服、高速催泪喷射器、气体酒精检测仪的技术开发所涉及的相关职业健康安全管理活动</w:t>
            </w:r>
          </w:p>
          <w:p w:rsidR="0052442F" w:rsidRDefault="00CB497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：警用器材、消防器材、道路交通安全器材、防暴排爆安检器材的销售</w:t>
            </w:r>
            <w:r>
              <w:rPr>
                <w:rFonts w:ascii="宋体"/>
                <w:bCs/>
                <w:sz w:val="24"/>
              </w:rPr>
              <w:t>;</w:t>
            </w:r>
            <w:r>
              <w:rPr>
                <w:rFonts w:ascii="宋体"/>
                <w:bCs/>
                <w:sz w:val="24"/>
              </w:rPr>
              <w:t>多功能指挥棒、防刺服、</w:t>
            </w:r>
            <w:r>
              <w:rPr>
                <w:rFonts w:ascii="宋体"/>
                <w:bCs/>
                <w:sz w:val="24"/>
              </w:rPr>
              <w:t>FAST</w:t>
            </w:r>
            <w:r>
              <w:rPr>
                <w:rFonts w:ascii="宋体"/>
                <w:bCs/>
                <w:sz w:val="24"/>
              </w:rPr>
              <w:t>防弹头盔、</w:t>
            </w:r>
            <w:r>
              <w:rPr>
                <w:rFonts w:ascii="宋体"/>
                <w:bCs/>
                <w:sz w:val="24"/>
              </w:rPr>
              <w:t>3</w:t>
            </w:r>
            <w:r>
              <w:rPr>
                <w:rFonts w:ascii="宋体"/>
                <w:bCs/>
                <w:sz w:val="24"/>
              </w:rPr>
              <w:t>级防弹衣、防弹盾牌、无人机管制设备、便携</w:t>
            </w:r>
            <w:r>
              <w:rPr>
                <w:rFonts w:ascii="宋体"/>
                <w:bCs/>
                <w:sz w:val="24"/>
              </w:rPr>
              <w:t>式</w:t>
            </w:r>
            <w:r>
              <w:rPr>
                <w:rFonts w:ascii="宋体"/>
                <w:bCs/>
                <w:sz w:val="24"/>
              </w:rPr>
              <w:t>X</w:t>
            </w:r>
            <w:r>
              <w:rPr>
                <w:rFonts w:ascii="宋体"/>
                <w:bCs/>
                <w:sz w:val="24"/>
              </w:rPr>
              <w:t>光机、车辆闯入报警设备、</w:t>
            </w:r>
            <w:r>
              <w:rPr>
                <w:rFonts w:ascii="宋体"/>
                <w:bCs/>
                <w:sz w:val="24"/>
              </w:rPr>
              <w:t>LED</w:t>
            </w:r>
            <w:r>
              <w:rPr>
                <w:rFonts w:ascii="宋体"/>
                <w:bCs/>
                <w:sz w:val="24"/>
              </w:rPr>
              <w:t>肩灯、</w:t>
            </w:r>
            <w:proofErr w:type="gramStart"/>
            <w:r>
              <w:rPr>
                <w:rFonts w:ascii="宋体"/>
                <w:bCs/>
                <w:sz w:val="24"/>
              </w:rPr>
              <w:t>反光路锥</w:t>
            </w:r>
            <w:proofErr w:type="gramEnd"/>
            <w:r>
              <w:rPr>
                <w:rFonts w:ascii="宋体"/>
                <w:bCs/>
                <w:sz w:val="24"/>
              </w:rPr>
              <w:t>、防暴盾牌、防弹防刺服、防暴服、高速催泪喷射器、气体酒精检测仪的技术开发所涉及的相关环境管理活动</w:t>
            </w:r>
            <w:bookmarkEnd w:id="11"/>
          </w:p>
        </w:tc>
      </w:tr>
      <w:tr w:rsidR="00D75BC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B497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B497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B497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B4972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B497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19.05.01;19.12.00;19.14.00;23.07.02;29.10.07</w:t>
            </w:r>
          </w:p>
          <w:p w:rsidR="0052442F" w:rsidRDefault="00CB497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19.05.01;19.12.00;19.14.00;23.07.02;29.10.07</w:t>
            </w:r>
            <w:bookmarkEnd w:id="13"/>
          </w:p>
        </w:tc>
      </w:tr>
      <w:tr w:rsidR="00D75BC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rPr>
                <w:rFonts w:ascii="宋体"/>
                <w:bCs/>
                <w:sz w:val="24"/>
              </w:rPr>
            </w:pPr>
          </w:p>
        </w:tc>
      </w:tr>
      <w:tr w:rsidR="00D75B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B49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B497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B497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D75BC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B497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D75BC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B497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B497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B497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B497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B497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B497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B497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B497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B497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B497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O:12,E:12</w:t>
            </w:r>
            <w:bookmarkEnd w:id="17"/>
          </w:p>
        </w:tc>
      </w:tr>
      <w:tr w:rsidR="00D75BC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B49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B4972" w:rsidP="00A02C7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B4972">
            <w:pPr>
              <w:rPr>
                <w:bCs/>
                <w:sz w:val="24"/>
              </w:rPr>
            </w:pPr>
          </w:p>
        </w:tc>
      </w:tr>
      <w:tr w:rsidR="00D75BC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B4972">
            <w:pPr>
              <w:spacing w:line="400" w:lineRule="exact"/>
              <w:rPr>
                <w:bCs/>
                <w:sz w:val="24"/>
              </w:rPr>
            </w:pPr>
          </w:p>
          <w:p w:rsidR="0052442F" w:rsidRDefault="00CB497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B497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B497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B497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B497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B497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B497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B49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B4972">
            <w:pPr>
              <w:pStyle w:val="a0"/>
              <w:ind w:firstLine="480"/>
              <w:rPr>
                <w:sz w:val="24"/>
              </w:rPr>
            </w:pPr>
          </w:p>
          <w:p w:rsidR="0052442F" w:rsidRDefault="00CB497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B497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75BC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B497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D75B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B497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5BC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B49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75BC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B497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B497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B497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75BC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B49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B49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B4972">
            <w:pPr>
              <w:pStyle w:val="a0"/>
              <w:ind w:firstLine="480"/>
              <w:rPr>
                <w:sz w:val="24"/>
              </w:rPr>
            </w:pP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B49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75BC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B497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D75B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02C79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B497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5B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02C7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D75B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B497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B497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A02C79" w:rsidRPr="00E00DB1" w:rsidRDefault="00A02C79" w:rsidP="00A02C7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管理层EMS：4.1,4.2 ,4.3,4.4, 5.1, 5.2, 5.3,6.1 ,6.2,</w:t>
            </w:r>
          </w:p>
          <w:p w:rsidR="00A02C79" w:rsidRPr="00E00DB1" w:rsidRDefault="00A02C79" w:rsidP="00A02C7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7.1,7.4,9.3,10.1,10.3,</w:t>
            </w:r>
          </w:p>
          <w:p w:rsidR="00A02C79" w:rsidRPr="00E00DB1" w:rsidRDefault="00A02C79" w:rsidP="00A02C79">
            <w:pPr>
              <w:spacing w:line="300" w:lineRule="exac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OHS：4.1, 4.2, 4.3, 4.4, 5.1, 5.2 ,5.3 ,6.1, 6.2, 7.1 ,7.4, 9.3, 10.1,10.3,</w:t>
            </w:r>
          </w:p>
          <w:p w:rsidR="0052442F" w:rsidRDefault="00CB4972">
            <w:pPr>
              <w:pStyle w:val="a0"/>
              <w:ind w:firstLineChars="0" w:firstLine="0"/>
              <w:rPr>
                <w:rFonts w:hint="eastAsia"/>
                <w:sz w:val="24"/>
              </w:rPr>
            </w:pPr>
          </w:p>
          <w:p w:rsidR="00A02C79" w:rsidRPr="00E00DB1" w:rsidRDefault="00A02C79" w:rsidP="00A02C79">
            <w:pPr>
              <w:rPr>
                <w:szCs w:val="21"/>
                <w:lang w:val="de-DE"/>
              </w:rPr>
            </w:pPr>
            <w:r>
              <w:rPr>
                <w:rFonts w:ascii="宋体" w:hAnsi="宋体" w:cs="宋体" w:hint="eastAsia"/>
                <w:szCs w:val="21"/>
                <w:lang w:val="de-DE" w:eastAsia="de-DE"/>
              </w:rPr>
              <w:t>技术部</w:t>
            </w:r>
            <w:r w:rsidRPr="00E00DB1">
              <w:rPr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</w:p>
          <w:p w:rsidR="00A02C79" w:rsidRDefault="00A02C79" w:rsidP="00A02C79">
            <w:pPr>
              <w:pStyle w:val="a0"/>
              <w:ind w:firstLineChars="0" w:firstLine="0"/>
              <w:rPr>
                <w:rFonts w:ascii="宋体" w:hAnsi="宋体" w:cs="宋体" w:hint="eastAsia"/>
                <w:szCs w:val="21"/>
              </w:rPr>
            </w:pPr>
            <w:r w:rsidRPr="00E00DB1">
              <w:rPr>
                <w:szCs w:val="21"/>
              </w:rPr>
              <w:t>OHS:</w:t>
            </w:r>
            <w:r w:rsidRPr="00A02C79">
              <w:rPr>
                <w:rFonts w:hint="eastAsia"/>
                <w:szCs w:val="21"/>
              </w:rPr>
              <w:t xml:space="preserve"> </w:t>
            </w:r>
            <w:r w:rsidRPr="00E00DB1">
              <w:rPr>
                <w:szCs w:val="21"/>
              </w:rPr>
              <w:t>5.3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szCs w:val="21"/>
              </w:rPr>
              <w:t>6.1.2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8.1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</w:p>
          <w:p w:rsidR="00A02C79" w:rsidRDefault="00A02C79" w:rsidP="00A02C79">
            <w:pPr>
              <w:pStyle w:val="a0"/>
              <w:ind w:firstLineChars="0" w:firstLine="0"/>
              <w:rPr>
                <w:rFonts w:ascii="宋体" w:hAnsi="宋体" w:cs="宋体" w:hint="eastAsia"/>
                <w:szCs w:val="21"/>
              </w:rPr>
            </w:pPr>
          </w:p>
          <w:p w:rsidR="00A02C79" w:rsidRPr="00E00DB1" w:rsidRDefault="00A02C79" w:rsidP="00A02C79">
            <w:pPr>
              <w:spacing w:line="300" w:lineRule="exact"/>
            </w:pPr>
            <w:r>
              <w:rPr>
                <w:rFonts w:ascii="宋体" w:hAnsi="宋体" w:hint="eastAsia"/>
                <w:szCs w:val="21"/>
              </w:rPr>
              <w:t>综合部</w:t>
            </w:r>
            <w:r w:rsidRPr="00E00DB1">
              <w:rPr>
                <w:rFonts w:cs="Arial" w:hint="eastAsia"/>
                <w:szCs w:val="21"/>
              </w:rPr>
              <w:t>EMS:5.3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 xml:space="preserve">7.4 </w:t>
            </w:r>
            <w:r w:rsidRPr="00E00DB1">
              <w:rPr>
                <w:rFonts w:cs="Arial" w:hint="eastAsia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</w:p>
          <w:p w:rsidR="00A02C79" w:rsidRDefault="00A02C79" w:rsidP="00A02C79">
            <w:pPr>
              <w:pStyle w:val="a0"/>
              <w:ind w:firstLineChars="0" w:firstLine="0"/>
              <w:rPr>
                <w:rFonts w:cs="Arial" w:hint="eastAsia"/>
                <w:szCs w:val="21"/>
              </w:rPr>
            </w:pPr>
            <w:r w:rsidRPr="00E00DB1">
              <w:rPr>
                <w:rFonts w:hint="eastAsia"/>
                <w:szCs w:val="21"/>
              </w:rPr>
              <w:t>OHS</w:t>
            </w:r>
            <w:r w:rsidRPr="00E00DB1">
              <w:rPr>
                <w:rFonts w:hint="eastAsia"/>
                <w:szCs w:val="21"/>
              </w:rPr>
              <w:t>：</w:t>
            </w:r>
            <w:r w:rsidRPr="00E00DB1">
              <w:rPr>
                <w:rFonts w:cs="Arial" w:hint="eastAsia"/>
                <w:szCs w:val="21"/>
              </w:rPr>
              <w:t>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7.4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</w:p>
          <w:p w:rsidR="00A02C79" w:rsidRPr="00E00DB1" w:rsidRDefault="00A02C79" w:rsidP="00A02C79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A02C79" w:rsidRPr="00A02C79" w:rsidRDefault="00A02C79" w:rsidP="00A02C79">
            <w:pPr>
              <w:spacing w:line="3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OHS:6.1.2,6.1.3,6.1.4，8.1,8.2，</w:t>
            </w:r>
            <w:r w:rsidRPr="00E00DB1">
              <w:rPr>
                <w:rFonts w:ascii="宋体" w:hAnsi="宋体" w:cs="Arial" w:hint="eastAsia"/>
                <w:szCs w:val="21"/>
              </w:rPr>
              <w:t>9.1.1,9.1.2,</w:t>
            </w:r>
          </w:p>
        </w:tc>
      </w:tr>
      <w:tr w:rsidR="00D75BCE">
        <w:trPr>
          <w:trHeight w:val="578"/>
          <w:jc w:val="center"/>
        </w:trPr>
        <w:tc>
          <w:tcPr>
            <w:tcW w:w="1381" w:type="dxa"/>
          </w:tcPr>
          <w:p w:rsidR="0052442F" w:rsidRDefault="00CB49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A02C79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B49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B49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B4972">
            <w:pPr>
              <w:pStyle w:val="a0"/>
              <w:ind w:firstLine="480"/>
              <w:rPr>
                <w:sz w:val="24"/>
              </w:rPr>
            </w:pPr>
          </w:p>
          <w:p w:rsidR="0052442F" w:rsidRDefault="00A02C7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B4972">
              <w:rPr>
                <w:rFonts w:ascii="宋体" w:hAnsi="宋体" w:hint="eastAsia"/>
                <w:sz w:val="24"/>
              </w:rPr>
              <w:t>保持</w:t>
            </w:r>
            <w:r w:rsidR="00CB4972">
              <w:rPr>
                <w:rFonts w:ascii="宋体" w:hAnsi="宋体" w:hint="eastAsia"/>
                <w:sz w:val="24"/>
              </w:rPr>
              <w:t xml:space="preserve">    </w:t>
            </w:r>
            <w:r w:rsidR="00CB4972">
              <w:rPr>
                <w:rFonts w:ascii="宋体" w:hAnsi="宋体" w:hint="eastAsia"/>
                <w:sz w:val="24"/>
              </w:rPr>
              <w:t>□待改进</w:t>
            </w:r>
            <w:r w:rsidR="00CB4972">
              <w:rPr>
                <w:rFonts w:ascii="宋体" w:hAnsi="宋体" w:hint="eastAsia"/>
                <w:sz w:val="24"/>
              </w:rPr>
              <w:t xml:space="preserve">    </w:t>
            </w:r>
            <w:r w:rsidR="00CB4972">
              <w:rPr>
                <w:rFonts w:ascii="宋体" w:hAnsi="宋体" w:hint="eastAsia"/>
                <w:sz w:val="24"/>
              </w:rPr>
              <w:t>□撤消</w:t>
            </w:r>
            <w:r w:rsidR="00CB4972">
              <w:rPr>
                <w:rFonts w:ascii="宋体" w:hAnsi="宋体" w:hint="eastAsia"/>
                <w:sz w:val="24"/>
              </w:rPr>
              <w:t xml:space="preserve">    </w:t>
            </w:r>
            <w:r w:rsidR="00CB4972">
              <w:rPr>
                <w:rFonts w:ascii="宋体" w:hAnsi="宋体" w:hint="eastAsia"/>
                <w:sz w:val="24"/>
              </w:rPr>
              <w:t>□暂停</w:t>
            </w:r>
            <w:r w:rsidR="00CB4972">
              <w:rPr>
                <w:rFonts w:ascii="宋体" w:hAnsi="宋体" w:hint="eastAsia"/>
                <w:sz w:val="24"/>
              </w:rPr>
              <w:t xml:space="preserve">     </w:t>
            </w:r>
            <w:r w:rsidR="00CB4972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02C79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B497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02C79">
              <w:rPr>
                <w:rFonts w:ascii="宋体" w:hAnsi="宋体" w:cs="宋体" w:hint="eastAsia"/>
                <w:bCs/>
                <w:sz w:val="24"/>
              </w:rPr>
              <w:t>朱晓丽2022.12.22</w:t>
            </w:r>
            <w:bookmarkStart w:id="18" w:name="_GoBack"/>
            <w:bookmarkEnd w:id="18"/>
          </w:p>
        </w:tc>
      </w:tr>
      <w:tr w:rsidR="00D75BC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B497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75B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B497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5BC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B49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75BC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B497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B497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B497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75BC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B49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B49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B497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B4972">
            <w:pPr>
              <w:pStyle w:val="a0"/>
              <w:ind w:firstLine="480"/>
              <w:rPr>
                <w:sz w:val="24"/>
              </w:rPr>
            </w:pP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B497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B497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B497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B4972">
      <w:pPr>
        <w:pStyle w:val="a0"/>
        <w:ind w:firstLine="480"/>
        <w:rPr>
          <w:bCs/>
          <w:sz w:val="24"/>
        </w:rPr>
      </w:pPr>
    </w:p>
    <w:p w:rsidR="0052442F" w:rsidRDefault="00CB4972">
      <w:pPr>
        <w:pStyle w:val="a0"/>
        <w:ind w:firstLine="480"/>
        <w:rPr>
          <w:bCs/>
          <w:sz w:val="24"/>
        </w:rPr>
      </w:pPr>
    </w:p>
    <w:p w:rsidR="0052442F" w:rsidRDefault="00CB4972">
      <w:pPr>
        <w:pStyle w:val="a0"/>
        <w:ind w:firstLine="480"/>
        <w:rPr>
          <w:bCs/>
          <w:sz w:val="24"/>
        </w:rPr>
      </w:pPr>
    </w:p>
    <w:p w:rsidR="0052442F" w:rsidRDefault="00CB4972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72" w:rsidRDefault="00CB4972">
      <w:r>
        <w:separator/>
      </w:r>
    </w:p>
  </w:endnote>
  <w:endnote w:type="continuationSeparator" w:id="0">
    <w:p w:rsidR="00CB4972" w:rsidRDefault="00CB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B4972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72" w:rsidRDefault="00CB4972">
      <w:r>
        <w:separator/>
      </w:r>
    </w:p>
  </w:footnote>
  <w:footnote w:type="continuationSeparator" w:id="0">
    <w:p w:rsidR="00CB4972" w:rsidRDefault="00CB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B4972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B4972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B497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B4972" w:rsidP="00A02C7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BCE"/>
    <w:rsid w:val="00A02C79"/>
    <w:rsid w:val="00CB4972"/>
    <w:rsid w:val="00D7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A02C79"/>
    <w:pPr>
      <w:spacing w:before="25" w:after="25"/>
    </w:pPr>
    <w:rPr>
      <w:bCs/>
      <w:spacing w:val="10"/>
      <w:sz w:val="24"/>
      <w:szCs w:val="20"/>
    </w:rPr>
  </w:style>
  <w:style w:type="paragraph" w:customStyle="1" w:styleId="Body9pt">
    <w:name w:val="Body 9pt"/>
    <w:basedOn w:val="a"/>
    <w:qFormat/>
    <w:rsid w:val="00A02C79"/>
    <w:pPr>
      <w:spacing w:before="40" w:after="40"/>
    </w:pPr>
    <w:rPr>
      <w:rFonts w:eastAsia="Times New Roman"/>
      <w:sz w:val="18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493</Words>
  <Characters>2816</Characters>
  <Application>Microsoft Office Word</Application>
  <DocSecurity>0</DocSecurity>
  <Lines>23</Lines>
  <Paragraphs>6</Paragraphs>
  <ScaleCrop>false</ScaleCrop>
  <Company>微软中国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2022-12-22T00:50:00Z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