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AA1D" w14:textId="68FB2B3B" w:rsidR="007B4449" w:rsidRPr="007B4449" w:rsidRDefault="007B4449" w:rsidP="001272AD">
      <w:pPr>
        <w:spacing w:line="480" w:lineRule="exact"/>
        <w:jc w:val="center"/>
        <w:rPr>
          <w:rFonts w:ascii="隶书" w:eastAsia="隶书" w:hAnsi="宋体"/>
          <w:bCs/>
          <w:color w:val="000000"/>
          <w:sz w:val="36"/>
          <w:szCs w:val="36"/>
        </w:rPr>
      </w:pPr>
      <w:r w:rsidRPr="007B4449">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139"/>
        <w:gridCol w:w="10004"/>
        <w:gridCol w:w="1585"/>
      </w:tblGrid>
      <w:tr w:rsidR="007B4449" w:rsidRPr="007B4449" w14:paraId="08942B3D" w14:textId="77777777" w:rsidTr="00110175">
        <w:trPr>
          <w:trHeight w:val="515"/>
        </w:trPr>
        <w:tc>
          <w:tcPr>
            <w:tcW w:w="1981" w:type="dxa"/>
            <w:vMerge w:val="restart"/>
            <w:vAlign w:val="center"/>
          </w:tcPr>
          <w:p w14:paraId="53B7D80D" w14:textId="77777777" w:rsidR="007B4449" w:rsidRPr="007B4449" w:rsidRDefault="007B4449" w:rsidP="007B4449">
            <w:pPr>
              <w:spacing w:before="120" w:line="360" w:lineRule="auto"/>
              <w:jc w:val="center"/>
              <w:rPr>
                <w:rFonts w:ascii="宋体" w:hAnsi="宋体" w:cs="宋体"/>
                <w:szCs w:val="21"/>
              </w:rPr>
            </w:pPr>
            <w:r w:rsidRPr="007B4449">
              <w:rPr>
                <w:rFonts w:ascii="宋体" w:hAnsi="宋体" w:cs="宋体" w:hint="eastAsia"/>
                <w:szCs w:val="21"/>
              </w:rPr>
              <w:t>过程与活动、</w:t>
            </w:r>
          </w:p>
          <w:p w14:paraId="4EE8496E" w14:textId="77777777" w:rsidR="007B4449" w:rsidRPr="007B4449" w:rsidRDefault="007B4449" w:rsidP="007B4449">
            <w:pPr>
              <w:spacing w:line="360" w:lineRule="auto"/>
              <w:jc w:val="center"/>
              <w:rPr>
                <w:rFonts w:ascii="宋体" w:hAnsi="宋体" w:cs="宋体"/>
                <w:szCs w:val="21"/>
              </w:rPr>
            </w:pPr>
            <w:r w:rsidRPr="007B4449">
              <w:rPr>
                <w:rFonts w:ascii="宋体" w:hAnsi="宋体" w:cs="宋体" w:hint="eastAsia"/>
                <w:szCs w:val="21"/>
              </w:rPr>
              <w:t>抽样计划</w:t>
            </w:r>
          </w:p>
        </w:tc>
        <w:tc>
          <w:tcPr>
            <w:tcW w:w="1139" w:type="dxa"/>
            <w:vMerge w:val="restart"/>
            <w:vAlign w:val="center"/>
          </w:tcPr>
          <w:p w14:paraId="4055F194" w14:textId="77777777"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涉及</w:t>
            </w:r>
          </w:p>
          <w:p w14:paraId="3C2194D4" w14:textId="77777777"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条款</w:t>
            </w:r>
          </w:p>
        </w:tc>
        <w:tc>
          <w:tcPr>
            <w:tcW w:w="10004" w:type="dxa"/>
            <w:vAlign w:val="center"/>
          </w:tcPr>
          <w:p w14:paraId="6F576F97" w14:textId="00C1FE79"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受审核部门：</w:t>
            </w:r>
            <w:r w:rsidR="001A0761">
              <w:rPr>
                <w:rFonts w:ascii="宋体" w:hAnsi="宋体" w:cs="宋体" w:hint="eastAsia"/>
                <w:szCs w:val="21"/>
              </w:rPr>
              <w:t>综合部</w:t>
            </w:r>
            <w:r w:rsidRPr="007B4449">
              <w:rPr>
                <w:rFonts w:ascii="宋体" w:hAnsi="宋体" w:cs="宋体" w:hint="eastAsia"/>
                <w:szCs w:val="21"/>
              </w:rPr>
              <w:t xml:space="preserve">         主管领导：</w:t>
            </w:r>
            <w:r w:rsidR="003A539F">
              <w:rPr>
                <w:rFonts w:ascii="宋体" w:hAnsi="宋体" w:cs="宋体" w:hint="eastAsia"/>
                <w:szCs w:val="21"/>
              </w:rPr>
              <w:t>张丹</w:t>
            </w:r>
            <w:proofErr w:type="gramStart"/>
            <w:r w:rsidR="003A539F">
              <w:rPr>
                <w:rFonts w:ascii="宋体" w:hAnsi="宋体" w:cs="宋体" w:hint="eastAsia"/>
                <w:szCs w:val="21"/>
              </w:rPr>
              <w:t>丹</w:t>
            </w:r>
            <w:proofErr w:type="gramEnd"/>
            <w:r w:rsidRPr="007B4449">
              <w:rPr>
                <w:rFonts w:ascii="宋体" w:hAnsi="宋体" w:cs="宋体" w:hint="eastAsia"/>
                <w:szCs w:val="21"/>
              </w:rPr>
              <w:t xml:space="preserve">    陪同人员：</w:t>
            </w:r>
            <w:r w:rsidR="00A648BC" w:rsidRPr="007B4449">
              <w:rPr>
                <w:rFonts w:ascii="宋体" w:hAnsi="宋体" w:cs="宋体"/>
                <w:szCs w:val="21"/>
              </w:rPr>
              <w:t xml:space="preserve"> </w:t>
            </w:r>
            <w:r w:rsidR="00A648BC">
              <w:rPr>
                <w:rFonts w:ascii="宋体" w:hAnsi="宋体" w:cs="宋体" w:hint="eastAsia"/>
                <w:szCs w:val="21"/>
              </w:rPr>
              <w:t>陈金明</w:t>
            </w:r>
          </w:p>
        </w:tc>
        <w:tc>
          <w:tcPr>
            <w:tcW w:w="1585" w:type="dxa"/>
            <w:vMerge w:val="restart"/>
            <w:vAlign w:val="center"/>
          </w:tcPr>
          <w:p w14:paraId="0860E740" w14:textId="77777777" w:rsidR="007B4449" w:rsidRPr="007B4449" w:rsidRDefault="007B4449" w:rsidP="007B4449">
            <w:pPr>
              <w:rPr>
                <w:sz w:val="24"/>
                <w:szCs w:val="24"/>
              </w:rPr>
            </w:pPr>
            <w:r w:rsidRPr="007B4449">
              <w:rPr>
                <w:rFonts w:hint="eastAsia"/>
                <w:sz w:val="24"/>
                <w:szCs w:val="24"/>
              </w:rPr>
              <w:t>判定</w:t>
            </w:r>
          </w:p>
        </w:tc>
      </w:tr>
      <w:tr w:rsidR="007B4449" w:rsidRPr="007B4449" w14:paraId="4C85B35F" w14:textId="77777777" w:rsidTr="00110175">
        <w:trPr>
          <w:trHeight w:val="403"/>
        </w:trPr>
        <w:tc>
          <w:tcPr>
            <w:tcW w:w="1981" w:type="dxa"/>
            <w:vMerge/>
            <w:vAlign w:val="center"/>
          </w:tcPr>
          <w:p w14:paraId="374B8459" w14:textId="77777777" w:rsidR="007B4449" w:rsidRPr="007B4449" w:rsidRDefault="007B4449" w:rsidP="007B4449">
            <w:pPr>
              <w:spacing w:line="360" w:lineRule="auto"/>
              <w:rPr>
                <w:rFonts w:ascii="宋体" w:hAnsi="宋体" w:cs="宋体"/>
                <w:szCs w:val="21"/>
              </w:rPr>
            </w:pPr>
          </w:p>
        </w:tc>
        <w:tc>
          <w:tcPr>
            <w:tcW w:w="1139" w:type="dxa"/>
            <w:vMerge/>
            <w:vAlign w:val="center"/>
          </w:tcPr>
          <w:p w14:paraId="67212538" w14:textId="77777777" w:rsidR="007B4449" w:rsidRPr="007B4449" w:rsidRDefault="007B4449" w:rsidP="007B4449">
            <w:pPr>
              <w:spacing w:line="360" w:lineRule="auto"/>
              <w:rPr>
                <w:rFonts w:ascii="宋体" w:hAnsi="宋体" w:cs="宋体"/>
                <w:szCs w:val="21"/>
              </w:rPr>
            </w:pPr>
          </w:p>
        </w:tc>
        <w:tc>
          <w:tcPr>
            <w:tcW w:w="10004" w:type="dxa"/>
            <w:vAlign w:val="center"/>
          </w:tcPr>
          <w:p w14:paraId="7D9DBBD8" w14:textId="22A9C6C6" w:rsidR="007B4449" w:rsidRPr="007B4449" w:rsidRDefault="007B4449" w:rsidP="007B4449">
            <w:pPr>
              <w:spacing w:before="120" w:line="360" w:lineRule="auto"/>
              <w:rPr>
                <w:rFonts w:ascii="宋体" w:hAnsi="宋体" w:cs="宋体"/>
                <w:szCs w:val="21"/>
              </w:rPr>
            </w:pPr>
            <w:r w:rsidRPr="007B4449">
              <w:rPr>
                <w:rFonts w:ascii="宋体" w:hAnsi="宋体" w:cs="宋体" w:hint="eastAsia"/>
                <w:szCs w:val="21"/>
              </w:rPr>
              <w:t>审核员： 李宝花                          审核时间：</w:t>
            </w:r>
            <w:r w:rsidR="0007455C">
              <w:rPr>
                <w:rFonts w:ascii="宋体" w:hAnsi="宋体" w:cs="宋体" w:hint="eastAsia"/>
                <w:szCs w:val="21"/>
              </w:rPr>
              <w:t>2022.</w:t>
            </w:r>
            <w:r w:rsidR="005D0311">
              <w:rPr>
                <w:rFonts w:ascii="宋体" w:hAnsi="宋体" w:cs="宋体"/>
                <w:szCs w:val="21"/>
              </w:rPr>
              <w:t>12</w:t>
            </w:r>
            <w:r w:rsidR="0007455C">
              <w:rPr>
                <w:rFonts w:ascii="宋体" w:hAnsi="宋体" w:cs="宋体" w:hint="eastAsia"/>
                <w:szCs w:val="21"/>
              </w:rPr>
              <w:t>.</w:t>
            </w:r>
            <w:r w:rsidR="005D0311">
              <w:rPr>
                <w:rFonts w:ascii="宋体" w:hAnsi="宋体" w:cs="宋体"/>
                <w:szCs w:val="21"/>
              </w:rPr>
              <w:t>22</w:t>
            </w:r>
          </w:p>
        </w:tc>
        <w:tc>
          <w:tcPr>
            <w:tcW w:w="1585" w:type="dxa"/>
            <w:vMerge/>
          </w:tcPr>
          <w:p w14:paraId="273C39E4" w14:textId="77777777" w:rsidR="007B4449" w:rsidRPr="007B4449" w:rsidRDefault="007B4449" w:rsidP="007B4449"/>
        </w:tc>
      </w:tr>
      <w:tr w:rsidR="007B4449" w:rsidRPr="007B4449" w14:paraId="452E782C" w14:textId="77777777" w:rsidTr="00110175">
        <w:trPr>
          <w:trHeight w:val="516"/>
        </w:trPr>
        <w:tc>
          <w:tcPr>
            <w:tcW w:w="1981" w:type="dxa"/>
            <w:vMerge/>
            <w:vAlign w:val="center"/>
          </w:tcPr>
          <w:p w14:paraId="403F31A8" w14:textId="77777777" w:rsidR="007B4449" w:rsidRPr="007B4449" w:rsidRDefault="007B4449" w:rsidP="007B4449">
            <w:pPr>
              <w:spacing w:line="360" w:lineRule="auto"/>
              <w:rPr>
                <w:rFonts w:ascii="宋体" w:hAnsi="宋体" w:cs="宋体"/>
                <w:szCs w:val="21"/>
              </w:rPr>
            </w:pPr>
          </w:p>
        </w:tc>
        <w:tc>
          <w:tcPr>
            <w:tcW w:w="1139" w:type="dxa"/>
            <w:vMerge/>
            <w:vAlign w:val="center"/>
          </w:tcPr>
          <w:p w14:paraId="5360D452" w14:textId="77777777" w:rsidR="007B4449" w:rsidRPr="007B4449" w:rsidRDefault="007B4449" w:rsidP="007B4449">
            <w:pPr>
              <w:spacing w:line="360" w:lineRule="auto"/>
              <w:rPr>
                <w:rFonts w:ascii="宋体" w:hAnsi="宋体" w:cs="宋体"/>
                <w:szCs w:val="21"/>
              </w:rPr>
            </w:pPr>
          </w:p>
        </w:tc>
        <w:tc>
          <w:tcPr>
            <w:tcW w:w="10004" w:type="dxa"/>
            <w:vAlign w:val="center"/>
          </w:tcPr>
          <w:p w14:paraId="00C718BD" w14:textId="77777777" w:rsidR="001A0761" w:rsidRPr="001A0761" w:rsidRDefault="007B4449" w:rsidP="001A0761">
            <w:pPr>
              <w:rPr>
                <w:rFonts w:ascii="宋体" w:hAnsi="宋体" w:cs="Arial"/>
                <w:szCs w:val="21"/>
              </w:rPr>
            </w:pPr>
            <w:r w:rsidRPr="007B4449">
              <w:rPr>
                <w:rFonts w:ascii="宋体" w:hAnsi="宋体" w:cs="宋体" w:hint="eastAsia"/>
                <w:szCs w:val="21"/>
                <w:lang w:val="de-DE" w:eastAsia="de-DE"/>
              </w:rPr>
              <w:t>审核条款：</w:t>
            </w:r>
            <w:r w:rsidR="001A0761" w:rsidRPr="001A0761">
              <w:rPr>
                <w:rFonts w:ascii="宋体" w:hAnsi="宋体" w:cs="Arial" w:hint="eastAsia"/>
                <w:szCs w:val="21"/>
              </w:rPr>
              <w:t>EMS: 6.1.2,6.1.3,6.1.4，8.1,8.2，9.1.1,9.1.2,</w:t>
            </w:r>
          </w:p>
          <w:p w14:paraId="44BE22E8" w14:textId="25284527" w:rsidR="007B4449" w:rsidRPr="001A0761" w:rsidRDefault="001A0761" w:rsidP="001A0761">
            <w:pPr>
              <w:spacing w:line="300" w:lineRule="exact"/>
              <w:rPr>
                <w:rFonts w:ascii="宋体" w:hAnsi="宋体" w:cs="Arial"/>
                <w:szCs w:val="21"/>
              </w:rPr>
            </w:pPr>
            <w:r w:rsidRPr="001A0761">
              <w:rPr>
                <w:rFonts w:ascii="宋体" w:hAnsi="宋体" w:cs="Arial" w:hint="eastAsia"/>
                <w:szCs w:val="21"/>
              </w:rPr>
              <w:t>OHS:6.1.2,6.1.3,6.1.4，8.1,8.2，9.1.1,9.1.2,</w:t>
            </w:r>
          </w:p>
        </w:tc>
        <w:tc>
          <w:tcPr>
            <w:tcW w:w="1585" w:type="dxa"/>
            <w:vMerge/>
          </w:tcPr>
          <w:p w14:paraId="4D4E054F" w14:textId="77777777" w:rsidR="007B4449" w:rsidRPr="007B4449" w:rsidRDefault="007B4449" w:rsidP="007B4449"/>
        </w:tc>
      </w:tr>
      <w:tr w:rsidR="007B4449" w:rsidRPr="007B4449" w14:paraId="23E9F9B2" w14:textId="77777777" w:rsidTr="00110175">
        <w:trPr>
          <w:trHeight w:val="1008"/>
        </w:trPr>
        <w:tc>
          <w:tcPr>
            <w:tcW w:w="1981" w:type="dxa"/>
          </w:tcPr>
          <w:p w14:paraId="251796FF" w14:textId="77777777" w:rsidR="007B4449" w:rsidRPr="007B4449" w:rsidRDefault="007B4449" w:rsidP="007B4449">
            <w:pPr>
              <w:adjustRightInd w:val="0"/>
              <w:snapToGrid w:val="0"/>
              <w:jc w:val="left"/>
              <w:rPr>
                <w:rFonts w:ascii="宋体" w:hAnsi="宋体" w:cs="新宋体"/>
                <w:szCs w:val="21"/>
              </w:rPr>
            </w:pPr>
            <w:r w:rsidRPr="007B4449">
              <w:rPr>
                <w:rFonts w:ascii="宋体" w:hAnsi="宋体" w:cs="新宋体" w:hint="eastAsia"/>
                <w:szCs w:val="21"/>
              </w:rPr>
              <w:t>危险源识别、评价与控制措施</w:t>
            </w:r>
          </w:p>
        </w:tc>
        <w:tc>
          <w:tcPr>
            <w:tcW w:w="1139" w:type="dxa"/>
          </w:tcPr>
          <w:p w14:paraId="15088C15" w14:textId="63C19196" w:rsidR="007B4449" w:rsidRPr="007B4449" w:rsidRDefault="00556F6B" w:rsidP="007B4449">
            <w:pPr>
              <w:rPr>
                <w:rFonts w:ascii="宋体" w:hAnsi="宋体" w:cs="新宋体"/>
                <w:szCs w:val="21"/>
              </w:rPr>
            </w:pPr>
            <w:r>
              <w:rPr>
                <w:rFonts w:ascii="宋体" w:hAnsi="宋体" w:cs="新宋体"/>
                <w:szCs w:val="21"/>
              </w:rPr>
              <w:t>E</w:t>
            </w:r>
            <w:r w:rsidR="007B4449" w:rsidRPr="007B4449">
              <w:rPr>
                <w:rFonts w:ascii="宋体" w:hAnsi="宋体" w:cs="新宋体" w:hint="eastAsia"/>
                <w:szCs w:val="21"/>
              </w:rPr>
              <w:t>O6.1.2</w:t>
            </w:r>
          </w:p>
        </w:tc>
        <w:tc>
          <w:tcPr>
            <w:tcW w:w="10004" w:type="dxa"/>
          </w:tcPr>
          <w:p w14:paraId="64C90CD7" w14:textId="77777777" w:rsidR="00C133B5" w:rsidRPr="00C133B5" w:rsidRDefault="00C133B5" w:rsidP="00C133B5">
            <w:pPr>
              <w:spacing w:line="400" w:lineRule="exact"/>
              <w:jc w:val="left"/>
              <w:rPr>
                <w:rFonts w:ascii="宋体" w:hAnsi="宋体" w:cs="宋体" w:hint="eastAsia"/>
                <w:szCs w:val="21"/>
              </w:rPr>
            </w:pPr>
            <w:r w:rsidRPr="00C133B5">
              <w:rPr>
                <w:rFonts w:ascii="宋体" w:hAnsi="宋体" w:cs="宋体" w:hint="eastAsia"/>
                <w:szCs w:val="21"/>
              </w:rPr>
              <w:t>编制了《环境因素识别与评价控制程序》、《危险源辨识与风险评价管理程序》符合标准要求</w:t>
            </w:r>
          </w:p>
          <w:p w14:paraId="0FFE918A" w14:textId="0C0A7025" w:rsidR="00C133B5" w:rsidRPr="00C133B5" w:rsidRDefault="00C133B5" w:rsidP="00C133B5">
            <w:pPr>
              <w:spacing w:line="400" w:lineRule="exact"/>
              <w:jc w:val="left"/>
              <w:rPr>
                <w:rFonts w:ascii="宋体" w:hAnsi="宋体" w:cs="宋体" w:hint="eastAsia"/>
                <w:szCs w:val="21"/>
              </w:rPr>
            </w:pPr>
            <w:r w:rsidRPr="00C133B5">
              <w:rPr>
                <w:rFonts w:ascii="宋体" w:hAnsi="宋体" w:cs="宋体" w:hint="eastAsia"/>
                <w:szCs w:val="21"/>
              </w:rPr>
              <w:t>提供的“环境因素清单”</w:t>
            </w:r>
            <w:r w:rsidR="00B0576F">
              <w:rPr>
                <w:rFonts w:ascii="宋体" w:hAnsi="宋体" w:cs="宋体"/>
                <w:szCs w:val="21"/>
              </w:rPr>
              <w:t>41</w:t>
            </w:r>
            <w:r w:rsidRPr="00C133B5">
              <w:rPr>
                <w:rFonts w:ascii="宋体" w:hAnsi="宋体" w:cs="宋体" w:hint="eastAsia"/>
                <w:szCs w:val="21"/>
              </w:rPr>
              <w:t>项、“重要环境因素清单”2项， 评价考虑了三种时态现在、过去、将来、三种状态、异常、正常、紧急考虑了法律法规，并进行了评价，用打分</w:t>
            </w:r>
            <w:proofErr w:type="gramStart"/>
            <w:r w:rsidRPr="00C133B5">
              <w:rPr>
                <w:rFonts w:ascii="宋体" w:hAnsi="宋体" w:cs="宋体" w:hint="eastAsia"/>
                <w:szCs w:val="21"/>
              </w:rPr>
              <w:t>法考虑</w:t>
            </w:r>
            <w:proofErr w:type="gramEnd"/>
            <w:r w:rsidRPr="00C133B5">
              <w:rPr>
                <w:rFonts w:ascii="宋体" w:hAnsi="宋体" w:cs="宋体" w:hint="eastAsia"/>
                <w:szCs w:val="21"/>
              </w:rPr>
              <w:t>了法规符合性、发生频次、影响范围等, 通过定性判断法，共识别出重大环境因素2项。</w:t>
            </w:r>
          </w:p>
          <w:p w14:paraId="34221128" w14:textId="77777777" w:rsidR="00C133B5" w:rsidRPr="00C133B5" w:rsidRDefault="00C133B5" w:rsidP="00C133B5">
            <w:pPr>
              <w:spacing w:line="400" w:lineRule="exact"/>
              <w:jc w:val="left"/>
              <w:rPr>
                <w:rFonts w:ascii="宋体" w:hAnsi="宋体" w:cs="宋体" w:hint="eastAsia"/>
                <w:szCs w:val="21"/>
              </w:rPr>
            </w:pPr>
            <w:r w:rsidRPr="00C133B5">
              <w:rPr>
                <w:rFonts w:ascii="宋体" w:hAnsi="宋体" w:cs="宋体" w:hint="eastAsia"/>
                <w:szCs w:val="21"/>
              </w:rPr>
              <w:t>对重要环境因素的控制措施包括制定管理制度、监督检查、应急预案、培训等。提供《重要环境因素识别清单》，其中涉及的重要环境因素：潜在火灾事故发生、固体废弃物处理，评价基本合理。</w:t>
            </w:r>
          </w:p>
          <w:p w14:paraId="19F903F3" w14:textId="77777777" w:rsidR="00C133B5" w:rsidRPr="00C133B5" w:rsidRDefault="00C133B5" w:rsidP="00C133B5">
            <w:pPr>
              <w:spacing w:line="400" w:lineRule="exact"/>
              <w:jc w:val="left"/>
              <w:rPr>
                <w:rFonts w:ascii="宋体" w:hAnsi="宋体" w:cs="宋体" w:hint="eastAsia"/>
                <w:szCs w:val="21"/>
              </w:rPr>
            </w:pPr>
            <w:r w:rsidRPr="00C133B5">
              <w:rPr>
                <w:rFonts w:ascii="宋体" w:hAnsi="宋体" w:cs="宋体" w:hint="eastAsia"/>
                <w:szCs w:val="21"/>
              </w:rPr>
              <w:t>提供《危险源辨识与风险评价管理程序》，对影响职业健康安全的危险源，评价其风险程度及级别，不可接受风险评价的标准和更新的时机,并确定更新不可接受风险因素从而进行有效控制等方面的管理要求进行了规定，满足要求。</w:t>
            </w:r>
          </w:p>
          <w:p w14:paraId="011941A5" w14:textId="5A41F751" w:rsidR="00C133B5" w:rsidRPr="00C133B5" w:rsidRDefault="00C133B5" w:rsidP="00C133B5">
            <w:pPr>
              <w:spacing w:line="400" w:lineRule="exact"/>
              <w:jc w:val="left"/>
              <w:rPr>
                <w:rFonts w:ascii="宋体" w:hAnsi="宋体" w:cs="宋体" w:hint="eastAsia"/>
                <w:szCs w:val="21"/>
              </w:rPr>
            </w:pPr>
            <w:r w:rsidRPr="00C133B5">
              <w:rPr>
                <w:rFonts w:ascii="宋体" w:hAnsi="宋体" w:cs="宋体" w:hint="eastAsia"/>
                <w:szCs w:val="21"/>
              </w:rPr>
              <w:t xml:space="preserve">   提供：识别的“危险源识别及评价表”识别出危险源2</w:t>
            </w:r>
            <w:r w:rsidR="00552FFB">
              <w:rPr>
                <w:rFonts w:ascii="宋体" w:hAnsi="宋体" w:cs="宋体"/>
                <w:szCs w:val="21"/>
              </w:rPr>
              <w:t>9</w:t>
            </w:r>
            <w:r w:rsidRPr="00C133B5">
              <w:rPr>
                <w:rFonts w:ascii="宋体" w:hAnsi="宋体" w:cs="宋体" w:hint="eastAsia"/>
                <w:szCs w:val="21"/>
              </w:rPr>
              <w:t>项，评价内容：序号，作业、活动点，潜在的危害因素，可能导致的事故，作业条件危险性评价，危险等级，是否不可接受风险，现有控制措施等。</w:t>
            </w:r>
          </w:p>
          <w:p w14:paraId="40F80B8B" w14:textId="77777777" w:rsidR="00C133B5" w:rsidRPr="00C133B5" w:rsidRDefault="00C133B5" w:rsidP="00C133B5">
            <w:pPr>
              <w:spacing w:line="400" w:lineRule="exact"/>
              <w:jc w:val="left"/>
              <w:rPr>
                <w:rFonts w:ascii="宋体" w:hAnsi="宋体" w:cs="宋体" w:hint="eastAsia"/>
                <w:szCs w:val="21"/>
              </w:rPr>
            </w:pPr>
            <w:r w:rsidRPr="00C133B5">
              <w:rPr>
                <w:rFonts w:ascii="宋体" w:hAnsi="宋体" w:cs="宋体" w:hint="eastAsia"/>
                <w:szCs w:val="21"/>
              </w:rPr>
              <w:t>识别人：张丹</w:t>
            </w:r>
            <w:proofErr w:type="gramStart"/>
            <w:r w:rsidRPr="00C133B5">
              <w:rPr>
                <w:rFonts w:ascii="宋体" w:hAnsi="宋体" w:cs="宋体" w:hint="eastAsia"/>
                <w:szCs w:val="21"/>
              </w:rPr>
              <w:t>丹</w:t>
            </w:r>
            <w:proofErr w:type="gramEnd"/>
            <w:r w:rsidRPr="00C133B5">
              <w:rPr>
                <w:rFonts w:ascii="宋体" w:hAnsi="宋体" w:cs="宋体" w:hint="eastAsia"/>
                <w:szCs w:val="21"/>
              </w:rPr>
              <w:t>、陈金明等。</w:t>
            </w:r>
          </w:p>
          <w:p w14:paraId="06DF9A9C" w14:textId="77777777" w:rsidR="00C133B5" w:rsidRPr="00C133B5" w:rsidRDefault="00C133B5" w:rsidP="00C133B5">
            <w:pPr>
              <w:spacing w:line="400" w:lineRule="exact"/>
              <w:jc w:val="left"/>
              <w:rPr>
                <w:rFonts w:ascii="宋体" w:hAnsi="宋体" w:cs="宋体" w:hint="eastAsia"/>
                <w:szCs w:val="21"/>
              </w:rPr>
            </w:pPr>
            <w:r w:rsidRPr="00C133B5">
              <w:rPr>
                <w:rFonts w:ascii="宋体" w:hAnsi="宋体" w:cs="宋体" w:hint="eastAsia"/>
                <w:szCs w:val="21"/>
              </w:rPr>
              <w:t>涉及的危险源有：计算机辐射，设备损坏漏电引起触电、火灾；车辆意外事故等等。</w:t>
            </w:r>
          </w:p>
          <w:p w14:paraId="1F7E85B0" w14:textId="55FFA1E5" w:rsidR="007B4449" w:rsidRPr="007B4449" w:rsidRDefault="00C133B5" w:rsidP="007B4449">
            <w:pPr>
              <w:spacing w:line="400" w:lineRule="exact"/>
              <w:jc w:val="left"/>
              <w:rPr>
                <w:rFonts w:ascii="宋体" w:hAnsi="宋体" w:cs="宋体" w:hint="eastAsia"/>
                <w:szCs w:val="21"/>
              </w:rPr>
            </w:pPr>
            <w:r w:rsidRPr="00C133B5">
              <w:rPr>
                <w:rFonts w:ascii="宋体" w:hAnsi="宋体" w:cs="宋体" w:hint="eastAsia"/>
                <w:szCs w:val="21"/>
              </w:rPr>
              <w:t>提供的：“重大危险源清单”， 共识别出不可接受风险2项，涉及：潜在火灾、交通意外；触电，评价符合程序要求及公司的实际情况。对危险源的控制措施包括制定管理制度、监督检查、应急预案、培训等。</w:t>
            </w:r>
          </w:p>
        </w:tc>
        <w:tc>
          <w:tcPr>
            <w:tcW w:w="1585" w:type="dxa"/>
          </w:tcPr>
          <w:p w14:paraId="53DB6CCE" w14:textId="2D468DBE" w:rsidR="007B4449" w:rsidRPr="007B4449" w:rsidRDefault="00D80E02" w:rsidP="007B4449">
            <w:r>
              <w:rPr>
                <w:rFonts w:hint="eastAsia"/>
              </w:rPr>
              <w:t>符合</w:t>
            </w:r>
          </w:p>
        </w:tc>
      </w:tr>
      <w:tr w:rsidR="007B4449" w:rsidRPr="007B4449" w14:paraId="41AE1139" w14:textId="77777777" w:rsidTr="001F5125">
        <w:trPr>
          <w:trHeight w:val="547"/>
        </w:trPr>
        <w:tc>
          <w:tcPr>
            <w:tcW w:w="1981" w:type="dxa"/>
          </w:tcPr>
          <w:p w14:paraId="621CF9DA" w14:textId="77777777" w:rsidR="007B4449" w:rsidRPr="007B4449" w:rsidRDefault="007B4449" w:rsidP="007B4449">
            <w:pPr>
              <w:adjustRightInd w:val="0"/>
              <w:snapToGrid w:val="0"/>
              <w:spacing w:line="360" w:lineRule="auto"/>
              <w:jc w:val="left"/>
              <w:rPr>
                <w:rFonts w:ascii="宋体" w:hAnsi="宋体" w:cs="新宋体"/>
                <w:szCs w:val="21"/>
              </w:rPr>
            </w:pPr>
          </w:p>
          <w:p w14:paraId="0CAA1862" w14:textId="77777777" w:rsidR="007B4449" w:rsidRPr="007B4449" w:rsidRDefault="007B4449" w:rsidP="007B4449">
            <w:pPr>
              <w:adjustRightInd w:val="0"/>
              <w:snapToGrid w:val="0"/>
              <w:spacing w:line="360" w:lineRule="auto"/>
              <w:jc w:val="left"/>
              <w:rPr>
                <w:rFonts w:ascii="宋体" w:hAnsi="宋体" w:cs="新宋体"/>
                <w:szCs w:val="21"/>
              </w:rPr>
            </w:pPr>
          </w:p>
          <w:p w14:paraId="74762890" w14:textId="77777777" w:rsidR="007B4449" w:rsidRPr="007B4449" w:rsidRDefault="007B4449" w:rsidP="007B4449">
            <w:pPr>
              <w:adjustRightInd w:val="0"/>
              <w:snapToGrid w:val="0"/>
              <w:spacing w:line="360" w:lineRule="auto"/>
              <w:jc w:val="left"/>
              <w:rPr>
                <w:rFonts w:ascii="宋体" w:hAnsi="宋体" w:cs="新宋体"/>
                <w:szCs w:val="21"/>
              </w:rPr>
            </w:pPr>
            <w:r w:rsidRPr="007B4449">
              <w:rPr>
                <w:rFonts w:ascii="宋体" w:hAnsi="宋体" w:cs="新宋体" w:hint="eastAsia"/>
                <w:szCs w:val="21"/>
              </w:rPr>
              <w:t>法规与其他要求/合</w:t>
            </w:r>
            <w:proofErr w:type="gramStart"/>
            <w:r w:rsidRPr="007B4449">
              <w:rPr>
                <w:rFonts w:ascii="宋体" w:hAnsi="宋体" w:cs="新宋体" w:hint="eastAsia"/>
                <w:szCs w:val="21"/>
              </w:rPr>
              <w:t>规</w:t>
            </w:r>
            <w:proofErr w:type="gramEnd"/>
            <w:r w:rsidRPr="007B4449">
              <w:rPr>
                <w:rFonts w:ascii="宋体" w:hAnsi="宋体" w:cs="新宋体" w:hint="eastAsia"/>
                <w:szCs w:val="21"/>
              </w:rPr>
              <w:t>性义务</w:t>
            </w:r>
          </w:p>
        </w:tc>
        <w:tc>
          <w:tcPr>
            <w:tcW w:w="1139" w:type="dxa"/>
          </w:tcPr>
          <w:p w14:paraId="73FF08A8" w14:textId="77777777" w:rsidR="007B4449" w:rsidRPr="007B4449" w:rsidRDefault="007B4449" w:rsidP="007B4449">
            <w:pPr>
              <w:spacing w:line="360" w:lineRule="auto"/>
              <w:rPr>
                <w:rFonts w:ascii="宋体" w:hAnsi="宋体" w:cs="新宋体"/>
                <w:szCs w:val="21"/>
              </w:rPr>
            </w:pPr>
          </w:p>
          <w:p w14:paraId="19FC080D" w14:textId="77777777" w:rsidR="007B4449" w:rsidRPr="007B4449" w:rsidRDefault="007B4449" w:rsidP="007B4449">
            <w:pPr>
              <w:spacing w:line="360" w:lineRule="auto"/>
              <w:rPr>
                <w:rFonts w:ascii="宋体" w:hAnsi="宋体" w:cs="新宋体"/>
                <w:szCs w:val="21"/>
              </w:rPr>
            </w:pPr>
          </w:p>
          <w:p w14:paraId="74CD874D" w14:textId="28BB5926" w:rsidR="007B4449" w:rsidRPr="007B4449" w:rsidRDefault="00556F6B" w:rsidP="007B4449">
            <w:pPr>
              <w:spacing w:line="360" w:lineRule="auto"/>
              <w:rPr>
                <w:rFonts w:ascii="宋体" w:hAnsi="宋体" w:cs="新宋体"/>
                <w:szCs w:val="21"/>
              </w:rPr>
            </w:pPr>
            <w:r>
              <w:rPr>
                <w:rFonts w:ascii="宋体" w:hAnsi="宋体" w:cs="新宋体" w:hint="eastAsia"/>
                <w:szCs w:val="21"/>
              </w:rPr>
              <w:t>EO:</w:t>
            </w:r>
            <w:r w:rsidR="007B4449" w:rsidRPr="007B4449">
              <w:rPr>
                <w:rFonts w:ascii="宋体" w:hAnsi="宋体" w:cs="新宋体" w:hint="eastAsia"/>
                <w:szCs w:val="21"/>
              </w:rPr>
              <w:t>6.1.3</w:t>
            </w:r>
          </w:p>
          <w:p w14:paraId="0BCC981A" w14:textId="77777777" w:rsidR="007B4449" w:rsidRPr="007B4449" w:rsidRDefault="007B4449" w:rsidP="007B4449">
            <w:pPr>
              <w:spacing w:line="360" w:lineRule="auto"/>
              <w:rPr>
                <w:rFonts w:ascii="宋体" w:hAnsi="宋体" w:cs="新宋体"/>
                <w:szCs w:val="21"/>
              </w:rPr>
            </w:pPr>
          </w:p>
        </w:tc>
        <w:tc>
          <w:tcPr>
            <w:tcW w:w="10004" w:type="dxa"/>
          </w:tcPr>
          <w:p w14:paraId="42F3CC20" w14:textId="7ABA2225" w:rsidR="007B4449" w:rsidRPr="007B4449" w:rsidRDefault="007B4449" w:rsidP="007B4449">
            <w:pPr>
              <w:tabs>
                <w:tab w:val="left" w:pos="-3"/>
              </w:tabs>
              <w:spacing w:line="360" w:lineRule="auto"/>
              <w:rPr>
                <w:rFonts w:ascii="宋体" w:hAnsi="宋体" w:cs="宋体"/>
                <w:szCs w:val="21"/>
              </w:rPr>
            </w:pPr>
            <w:r w:rsidRPr="007B4449">
              <w:rPr>
                <w:rFonts w:ascii="宋体" w:hAnsi="宋体" w:cs="宋体" w:hint="eastAsia"/>
                <w:szCs w:val="21"/>
              </w:rPr>
              <w:t>---有《</w:t>
            </w:r>
            <w:r w:rsidR="000E00F9">
              <w:rPr>
                <w:rFonts w:ascii="宋体" w:hAnsi="宋体" w:cs="宋体" w:hint="eastAsia"/>
                <w:szCs w:val="21"/>
              </w:rPr>
              <w:t>法律法规和其它要求控制程序</w:t>
            </w:r>
            <w:r w:rsidRPr="007B4449">
              <w:rPr>
                <w:rFonts w:ascii="宋体" w:hAnsi="宋体" w:cs="宋体" w:hint="eastAsia"/>
                <w:szCs w:val="21"/>
              </w:rPr>
              <w:t>》，查有《</w:t>
            </w:r>
            <w:r w:rsidR="000E00F9" w:rsidRPr="000E00F9">
              <w:rPr>
                <w:rFonts w:ascii="宋体" w:hAnsi="宋体" w:cs="宋体" w:hint="eastAsia"/>
                <w:szCs w:val="21"/>
              </w:rPr>
              <w:t>环境法律法规清单</w:t>
            </w:r>
            <w:r w:rsidRPr="007B4449">
              <w:rPr>
                <w:rFonts w:ascii="宋体" w:hAnsi="宋体" w:cs="宋体" w:hint="eastAsia"/>
                <w:szCs w:val="21"/>
              </w:rPr>
              <w:t>》</w:t>
            </w:r>
            <w:r w:rsidR="000E00F9">
              <w:rPr>
                <w:rFonts w:ascii="宋体" w:hAnsi="宋体" w:cs="宋体" w:hint="eastAsia"/>
                <w:szCs w:val="21"/>
              </w:rPr>
              <w:t>收集环境法律法规1</w:t>
            </w:r>
            <w:r w:rsidR="000E00F9">
              <w:rPr>
                <w:rFonts w:ascii="宋体" w:hAnsi="宋体" w:cs="宋体"/>
                <w:szCs w:val="21"/>
              </w:rPr>
              <w:t>8</w:t>
            </w:r>
            <w:r w:rsidR="000E00F9">
              <w:rPr>
                <w:rFonts w:ascii="宋体" w:hAnsi="宋体" w:cs="宋体" w:hint="eastAsia"/>
                <w:szCs w:val="21"/>
              </w:rPr>
              <w:t>项、《</w:t>
            </w:r>
            <w:r w:rsidR="000E00F9" w:rsidRPr="000E00F9">
              <w:rPr>
                <w:rFonts w:ascii="宋体" w:hAnsi="宋体" w:cs="宋体" w:hint="eastAsia"/>
                <w:szCs w:val="21"/>
              </w:rPr>
              <w:t>安全法律法规清单</w:t>
            </w:r>
            <w:r w:rsidR="000E00F9">
              <w:rPr>
                <w:rFonts w:ascii="宋体" w:hAnsi="宋体" w:cs="宋体" w:hint="eastAsia"/>
                <w:szCs w:val="21"/>
              </w:rPr>
              <w:t>》</w:t>
            </w:r>
            <w:r w:rsidR="00E52910">
              <w:rPr>
                <w:rFonts w:ascii="宋体" w:hAnsi="宋体" w:cs="宋体" w:hint="eastAsia"/>
                <w:szCs w:val="21"/>
              </w:rPr>
              <w:t>收集</w:t>
            </w:r>
            <w:r w:rsidR="00E52910">
              <w:rPr>
                <w:rFonts w:ascii="宋体" w:hAnsi="宋体" w:cs="宋体" w:hint="eastAsia"/>
                <w:szCs w:val="21"/>
              </w:rPr>
              <w:t>安全</w:t>
            </w:r>
            <w:r w:rsidR="00E52910">
              <w:rPr>
                <w:rFonts w:ascii="宋体" w:hAnsi="宋体" w:cs="宋体" w:hint="eastAsia"/>
                <w:szCs w:val="21"/>
              </w:rPr>
              <w:t>法律法规</w:t>
            </w:r>
            <w:r w:rsidR="000E00F9">
              <w:rPr>
                <w:rFonts w:ascii="宋体" w:hAnsi="宋体" w:cs="宋体" w:hint="eastAsia"/>
                <w:szCs w:val="21"/>
              </w:rPr>
              <w:t>3</w:t>
            </w:r>
            <w:r w:rsidR="000E00F9">
              <w:rPr>
                <w:rFonts w:ascii="宋体" w:hAnsi="宋体" w:cs="宋体"/>
                <w:szCs w:val="21"/>
              </w:rPr>
              <w:t>3</w:t>
            </w:r>
            <w:r w:rsidR="000E00F9">
              <w:rPr>
                <w:rFonts w:ascii="宋体" w:hAnsi="宋体" w:cs="宋体" w:hint="eastAsia"/>
                <w:szCs w:val="21"/>
              </w:rPr>
              <w:t>项</w:t>
            </w:r>
            <w:r w:rsidRPr="007B4449">
              <w:rPr>
                <w:rFonts w:ascii="宋体" w:hAnsi="宋体" w:cs="宋体" w:hint="eastAsia"/>
                <w:szCs w:val="21"/>
              </w:rPr>
              <w:t>，对本公司环境和职业健康安全管理体系适用的法律法规和当地政府、行业要求进行了识别，包括环境质量标准、排放标准、职业健康安全卫生标准等。</w:t>
            </w:r>
          </w:p>
          <w:p w14:paraId="6DBAFBC0" w14:textId="749E0E08" w:rsidR="007B4449" w:rsidRPr="007B4449" w:rsidRDefault="007B4449" w:rsidP="00996507">
            <w:pPr>
              <w:spacing w:line="360" w:lineRule="auto"/>
              <w:rPr>
                <w:rFonts w:ascii="宋体" w:hAnsi="宋体" w:cs="宋体"/>
                <w:szCs w:val="21"/>
              </w:rPr>
            </w:pPr>
            <w:r w:rsidRPr="007B4449">
              <w:rPr>
                <w:rFonts w:ascii="宋体" w:hAnsi="宋体" w:cs="宋体" w:hint="eastAsia"/>
                <w:szCs w:val="21"/>
              </w:rPr>
              <w:t>《清单》中列出了法规名称、颁布实施时间、适用条款等内容；</w:t>
            </w:r>
            <w:r w:rsidR="001F5125">
              <w:rPr>
                <w:rFonts w:ascii="宋体" w:hAnsi="宋体" w:cs="宋体" w:hint="eastAsia"/>
                <w:szCs w:val="21"/>
              </w:rPr>
              <w:t>满足要求。</w:t>
            </w:r>
          </w:p>
        </w:tc>
        <w:tc>
          <w:tcPr>
            <w:tcW w:w="1585" w:type="dxa"/>
          </w:tcPr>
          <w:p w14:paraId="3958F57A" w14:textId="77777777" w:rsidR="007B4449" w:rsidRPr="007B4449" w:rsidRDefault="007B4449" w:rsidP="007B4449"/>
          <w:p w14:paraId="6A00F9E3" w14:textId="77777777" w:rsidR="007B4449" w:rsidRPr="007B4449" w:rsidRDefault="007B4449" w:rsidP="007B4449">
            <w:pPr>
              <w:rPr>
                <w:rFonts w:hint="eastAsia"/>
              </w:rPr>
            </w:pPr>
          </w:p>
          <w:p w14:paraId="63E4200A" w14:textId="6E8D35B3" w:rsidR="007B4449" w:rsidRPr="007B4449" w:rsidRDefault="00D80E02" w:rsidP="007B4449">
            <w:pPr>
              <w:rPr>
                <w:rFonts w:hint="eastAsia"/>
              </w:rPr>
            </w:pPr>
            <w:r>
              <w:rPr>
                <w:rFonts w:hint="eastAsia"/>
              </w:rPr>
              <w:t>符合</w:t>
            </w:r>
          </w:p>
        </w:tc>
      </w:tr>
      <w:tr w:rsidR="007B4449" w:rsidRPr="007B4449" w14:paraId="7D1B1BF4" w14:textId="77777777" w:rsidTr="00110175">
        <w:trPr>
          <w:trHeight w:val="550"/>
        </w:trPr>
        <w:tc>
          <w:tcPr>
            <w:tcW w:w="1981" w:type="dxa"/>
          </w:tcPr>
          <w:p w14:paraId="4DD79FA2" w14:textId="77777777"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措施的策划</w:t>
            </w:r>
          </w:p>
          <w:p w14:paraId="6413E137" w14:textId="77777777" w:rsidR="007B4449" w:rsidRPr="007B4449" w:rsidRDefault="007B4449" w:rsidP="007B4449">
            <w:pPr>
              <w:spacing w:line="360" w:lineRule="auto"/>
              <w:ind w:firstLineChars="250" w:firstLine="525"/>
              <w:rPr>
                <w:rFonts w:ascii="宋体" w:hAnsi="宋体" w:cs="宋体"/>
                <w:szCs w:val="21"/>
              </w:rPr>
            </w:pPr>
          </w:p>
        </w:tc>
        <w:tc>
          <w:tcPr>
            <w:tcW w:w="1139" w:type="dxa"/>
          </w:tcPr>
          <w:p w14:paraId="69B3F33D" w14:textId="27B04ADD" w:rsidR="007B4449" w:rsidRPr="007B4449" w:rsidRDefault="0033724C" w:rsidP="007B4449">
            <w:pPr>
              <w:spacing w:line="360" w:lineRule="auto"/>
              <w:rPr>
                <w:rFonts w:ascii="宋体" w:hAnsi="宋体" w:cs="宋体"/>
                <w:szCs w:val="21"/>
              </w:rPr>
            </w:pPr>
            <w:r>
              <w:rPr>
                <w:rFonts w:ascii="宋体" w:hAnsi="宋体" w:cs="宋体"/>
                <w:szCs w:val="21"/>
              </w:rPr>
              <w:t>E</w:t>
            </w:r>
            <w:r w:rsidR="007B4449" w:rsidRPr="007B4449">
              <w:rPr>
                <w:rFonts w:ascii="宋体" w:hAnsi="宋体" w:cs="宋体" w:hint="eastAsia"/>
                <w:szCs w:val="21"/>
              </w:rPr>
              <w:t>O6.1.4</w:t>
            </w:r>
          </w:p>
          <w:p w14:paraId="37875975" w14:textId="77777777" w:rsidR="007B4449" w:rsidRPr="007B4449" w:rsidRDefault="007B4449" w:rsidP="007B4449">
            <w:pPr>
              <w:spacing w:line="360" w:lineRule="auto"/>
              <w:ind w:firstLineChars="250" w:firstLine="525"/>
              <w:rPr>
                <w:rFonts w:ascii="宋体" w:hAnsi="宋体" w:cs="宋体"/>
                <w:szCs w:val="21"/>
              </w:rPr>
            </w:pPr>
          </w:p>
        </w:tc>
        <w:tc>
          <w:tcPr>
            <w:tcW w:w="10004" w:type="dxa"/>
            <w:vAlign w:val="center"/>
          </w:tcPr>
          <w:p w14:paraId="5E7F9F5D" w14:textId="35A20ACB" w:rsidR="007B4449" w:rsidRPr="007B4449" w:rsidRDefault="007B4449" w:rsidP="007B4449">
            <w:pPr>
              <w:spacing w:line="360" w:lineRule="auto"/>
              <w:ind w:firstLineChars="250" w:firstLine="525"/>
              <w:rPr>
                <w:rFonts w:ascii="宋体" w:hAnsi="宋体" w:cs="宋体"/>
                <w:szCs w:val="21"/>
              </w:rPr>
            </w:pPr>
            <w:r w:rsidRPr="007B4449">
              <w:rPr>
                <w:rFonts w:ascii="宋体" w:hAnsi="宋体" w:cs="宋体" w:hint="eastAsia"/>
                <w:szCs w:val="21"/>
              </w:rPr>
              <w:t>在策划应对风险和机遇的措施时，</w:t>
            </w:r>
            <w:r w:rsidR="001A0761">
              <w:rPr>
                <w:rFonts w:ascii="宋体" w:hAnsi="宋体" w:cs="宋体" w:hint="eastAsia"/>
                <w:szCs w:val="21"/>
              </w:rPr>
              <w:t>综合部</w:t>
            </w:r>
            <w:r w:rsidRPr="007B4449">
              <w:rPr>
                <w:rFonts w:ascii="宋体" w:hAnsi="宋体" w:cs="宋体" w:hint="eastAsia"/>
                <w:szCs w:val="21"/>
              </w:rPr>
              <w:t>综合考虑了企业所处的环境、重要环境因素、合</w:t>
            </w:r>
            <w:proofErr w:type="gramStart"/>
            <w:r w:rsidRPr="007B4449">
              <w:rPr>
                <w:rFonts w:ascii="宋体" w:hAnsi="宋体" w:cs="宋体" w:hint="eastAsia"/>
                <w:szCs w:val="21"/>
              </w:rPr>
              <w:t>规</w:t>
            </w:r>
            <w:proofErr w:type="gramEnd"/>
            <w:r w:rsidRPr="007B4449">
              <w:rPr>
                <w:rFonts w:ascii="宋体" w:hAnsi="宋体" w:cs="宋体" w:hint="eastAsia"/>
                <w:szCs w:val="21"/>
              </w:rPr>
              <w:t>义务，以及面对的风险和机遇，制定了环境、职业健康安全目标及管理方案，总经理</w:t>
            </w:r>
            <w:r w:rsidR="00F066CC">
              <w:rPr>
                <w:rFonts w:ascii="宋体" w:hAnsi="宋体" w:cs="宋体" w:hint="eastAsia"/>
                <w:szCs w:val="21"/>
              </w:rPr>
              <w:t>陈金明</w:t>
            </w:r>
            <w:r w:rsidRPr="007B4449">
              <w:rPr>
                <w:rFonts w:ascii="宋体" w:hAnsi="宋体" w:cs="宋体" w:hint="eastAsia"/>
                <w:szCs w:val="21"/>
              </w:rPr>
              <w:t xml:space="preserve"> 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sidR="001A0761">
              <w:rPr>
                <w:rFonts w:ascii="宋体" w:hAnsi="宋体" w:cs="宋体" w:hint="eastAsia"/>
                <w:szCs w:val="21"/>
              </w:rPr>
              <w:t>综合部</w:t>
            </w:r>
            <w:r w:rsidRPr="007B4449">
              <w:rPr>
                <w:rFonts w:ascii="宋体" w:hAnsi="宋体" w:cs="宋体" w:hint="eastAsia"/>
                <w:szCs w:val="21"/>
              </w:rPr>
              <w:t>每一年对方案实施情况进行检查跟踪，向总经理报告；一般在管理评审之前对环境、职业健康安全目标及管理方案由</w:t>
            </w:r>
            <w:r w:rsidR="001A0761">
              <w:rPr>
                <w:rFonts w:ascii="宋体" w:hAnsi="宋体" w:cs="宋体" w:hint="eastAsia"/>
                <w:szCs w:val="21"/>
              </w:rPr>
              <w:t>综合部</w:t>
            </w:r>
            <w:r w:rsidRPr="007B4449">
              <w:rPr>
                <w:rFonts w:ascii="宋体" w:hAnsi="宋体" w:cs="宋体" w:hint="eastAsia"/>
                <w:szCs w:val="21"/>
              </w:rPr>
              <w:t>对其进行评审，并将完成情况以书面形式呈报管理者代表，以便提交管理评审。</w:t>
            </w:r>
          </w:p>
        </w:tc>
        <w:tc>
          <w:tcPr>
            <w:tcW w:w="1585" w:type="dxa"/>
          </w:tcPr>
          <w:p w14:paraId="6111A606" w14:textId="6E146EE6" w:rsidR="007B4449" w:rsidRPr="007B4449" w:rsidRDefault="00D80E02" w:rsidP="007B4449">
            <w:r>
              <w:rPr>
                <w:rFonts w:hint="eastAsia"/>
              </w:rPr>
              <w:t>符合</w:t>
            </w:r>
          </w:p>
        </w:tc>
      </w:tr>
      <w:tr w:rsidR="007B4449" w:rsidRPr="007B4449" w14:paraId="4ED4889F" w14:textId="77777777" w:rsidTr="00110175">
        <w:trPr>
          <w:trHeight w:val="550"/>
        </w:trPr>
        <w:tc>
          <w:tcPr>
            <w:tcW w:w="1981" w:type="dxa"/>
          </w:tcPr>
          <w:p w14:paraId="140C4F70" w14:textId="77777777" w:rsidR="007B4449" w:rsidRPr="007B4449" w:rsidRDefault="007B4449" w:rsidP="007B4449">
            <w:pPr>
              <w:adjustRightInd w:val="0"/>
              <w:snapToGrid w:val="0"/>
              <w:jc w:val="left"/>
              <w:rPr>
                <w:rFonts w:ascii="宋体" w:hAnsi="宋体"/>
                <w:szCs w:val="21"/>
              </w:rPr>
            </w:pPr>
            <w:r w:rsidRPr="007B4449">
              <w:rPr>
                <w:rFonts w:ascii="宋体" w:hAnsi="宋体" w:hint="eastAsia"/>
                <w:szCs w:val="21"/>
              </w:rPr>
              <w:t>运行的策划与控制</w:t>
            </w:r>
          </w:p>
          <w:p w14:paraId="37502F77" w14:textId="77777777" w:rsidR="007B4449" w:rsidRPr="007B4449" w:rsidRDefault="007B4449" w:rsidP="007B4449">
            <w:pPr>
              <w:adjustRightInd w:val="0"/>
              <w:snapToGrid w:val="0"/>
              <w:jc w:val="left"/>
              <w:rPr>
                <w:rFonts w:ascii="宋体" w:hAnsi="宋体" w:cs="新宋体"/>
                <w:szCs w:val="21"/>
              </w:rPr>
            </w:pPr>
          </w:p>
        </w:tc>
        <w:tc>
          <w:tcPr>
            <w:tcW w:w="1139" w:type="dxa"/>
          </w:tcPr>
          <w:p w14:paraId="1A39AF6A" w14:textId="519B6693" w:rsidR="007B4449" w:rsidRPr="007B4449" w:rsidRDefault="0033724C" w:rsidP="007B4449">
            <w:pPr>
              <w:adjustRightInd w:val="0"/>
              <w:snapToGrid w:val="0"/>
              <w:rPr>
                <w:rFonts w:ascii="宋体" w:hAnsi="宋体"/>
                <w:szCs w:val="21"/>
              </w:rPr>
            </w:pPr>
            <w:r>
              <w:rPr>
                <w:rFonts w:ascii="宋体" w:hAnsi="宋体"/>
                <w:szCs w:val="21"/>
              </w:rPr>
              <w:t>E</w:t>
            </w:r>
            <w:r w:rsidR="007B4449" w:rsidRPr="007B4449">
              <w:rPr>
                <w:rFonts w:ascii="宋体" w:hAnsi="宋体" w:hint="eastAsia"/>
                <w:szCs w:val="21"/>
              </w:rPr>
              <w:t>O</w:t>
            </w:r>
            <w:r>
              <w:rPr>
                <w:rFonts w:ascii="宋体" w:hAnsi="宋体"/>
                <w:szCs w:val="21"/>
              </w:rPr>
              <w:t>:</w:t>
            </w:r>
            <w:r w:rsidR="007B4449" w:rsidRPr="007B4449">
              <w:rPr>
                <w:rFonts w:ascii="宋体" w:hAnsi="宋体" w:hint="eastAsia"/>
                <w:szCs w:val="21"/>
              </w:rPr>
              <w:t>8.1</w:t>
            </w:r>
          </w:p>
          <w:p w14:paraId="320B3E6A" w14:textId="77777777" w:rsidR="007B4449" w:rsidRPr="007B4449" w:rsidRDefault="007B4449" w:rsidP="007B4449">
            <w:pPr>
              <w:rPr>
                <w:rFonts w:ascii="宋体" w:hAnsi="宋体" w:cs="新宋体"/>
                <w:szCs w:val="21"/>
              </w:rPr>
            </w:pPr>
          </w:p>
        </w:tc>
        <w:tc>
          <w:tcPr>
            <w:tcW w:w="10004" w:type="dxa"/>
          </w:tcPr>
          <w:p w14:paraId="7466383B" w14:textId="77777777" w:rsidR="007B4449" w:rsidRPr="007B4449" w:rsidRDefault="007B4449" w:rsidP="007B4449">
            <w:pPr>
              <w:rPr>
                <w:rFonts w:ascii="宋体" w:hAnsi="宋体"/>
                <w:szCs w:val="21"/>
              </w:rPr>
            </w:pPr>
            <w:r w:rsidRPr="007B4449">
              <w:rPr>
                <w:rFonts w:ascii="宋体" w:hAnsi="宋体" w:hint="eastAsia"/>
                <w:szCs w:val="21"/>
              </w:rPr>
              <w:t>◆组织制定了环境、职业健康安全运行相关的控制程序及相应的控制准则，如废弃物排放控制、劳保用品管理制度、消防管理制度、火灾预防应急准备和响应管理等过程的运行准则。</w:t>
            </w:r>
          </w:p>
          <w:p w14:paraId="10881377" w14:textId="77777777" w:rsidR="007B4449" w:rsidRPr="007B4449" w:rsidRDefault="007B4449" w:rsidP="007B4449">
            <w:pPr>
              <w:rPr>
                <w:rFonts w:ascii="宋体" w:hAnsi="宋体"/>
                <w:szCs w:val="21"/>
              </w:rPr>
            </w:pPr>
            <w:r w:rsidRPr="007B4449">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14:paraId="4F5F8296" w14:textId="77777777" w:rsidR="007B4449" w:rsidRPr="007B4449" w:rsidRDefault="007B4449" w:rsidP="007B4449">
            <w:pPr>
              <w:rPr>
                <w:rFonts w:ascii="宋体" w:hAnsi="宋体"/>
                <w:szCs w:val="21"/>
              </w:rPr>
            </w:pPr>
            <w:r w:rsidRPr="007B4449">
              <w:rPr>
                <w:rFonts w:ascii="宋体" w:hAnsi="宋体" w:hint="eastAsia"/>
                <w:szCs w:val="21"/>
              </w:rPr>
              <w:t xml:space="preserve"> ◆消防设施检查、节能降耗运行检查、火灾预防运行检查、安全环境检查等关键运行控制信息的证据都以记录或文件的方式保留。</w:t>
            </w:r>
          </w:p>
          <w:p w14:paraId="1E21A3D7" w14:textId="77777777" w:rsidR="007B4449" w:rsidRPr="007B4449" w:rsidRDefault="007B4449" w:rsidP="007B4449">
            <w:pPr>
              <w:rPr>
                <w:rFonts w:ascii="宋体" w:hAnsi="宋体"/>
                <w:szCs w:val="21"/>
              </w:rPr>
            </w:pPr>
            <w:r w:rsidRPr="007B4449">
              <w:rPr>
                <w:rFonts w:ascii="宋体" w:hAnsi="宋体" w:hint="eastAsia"/>
                <w:szCs w:val="21"/>
              </w:rPr>
              <w:t xml:space="preserve"> ◆抽查环境运行的策划与控制实施</w:t>
            </w:r>
          </w:p>
          <w:p w14:paraId="0B971F70" w14:textId="77777777" w:rsidR="007B4449" w:rsidRPr="007B4449" w:rsidRDefault="007B4449" w:rsidP="007B4449">
            <w:pPr>
              <w:rPr>
                <w:rFonts w:ascii="宋体" w:hAnsi="宋体" w:cs="宋体"/>
                <w:szCs w:val="21"/>
              </w:rPr>
            </w:pPr>
            <w:r w:rsidRPr="007B4449">
              <w:rPr>
                <w:rFonts w:ascii="宋体" w:hAnsi="宋体" w:cs="宋体" w:hint="eastAsia"/>
                <w:szCs w:val="21"/>
              </w:rPr>
              <w:t>◆查</w:t>
            </w:r>
            <w:proofErr w:type="gramStart"/>
            <w:r w:rsidRPr="007B4449">
              <w:rPr>
                <w:rFonts w:ascii="宋体" w:hAnsi="宋体" w:cs="宋体" w:hint="eastAsia"/>
                <w:szCs w:val="21"/>
              </w:rPr>
              <w:t>见组织</w:t>
            </w:r>
            <w:proofErr w:type="gramEnd"/>
            <w:r w:rsidRPr="007B4449">
              <w:rPr>
                <w:rFonts w:ascii="宋体" w:hAnsi="宋体" w:cs="宋体" w:hint="eastAsia"/>
                <w:szCs w:val="21"/>
              </w:rPr>
              <w:t>的职业健康安全运行控制状况：</w:t>
            </w:r>
          </w:p>
          <w:p w14:paraId="3F9DC53C" w14:textId="77777777" w:rsidR="007B4449" w:rsidRPr="007B4449" w:rsidRDefault="007B4449" w:rsidP="007B4449">
            <w:pPr>
              <w:rPr>
                <w:rFonts w:ascii="宋体" w:hAnsi="宋体" w:cs="宋体"/>
                <w:szCs w:val="21"/>
              </w:rPr>
            </w:pPr>
            <w:r w:rsidRPr="007B4449">
              <w:rPr>
                <w:rFonts w:ascii="宋体" w:hAnsi="宋体" w:cs="宋体" w:hint="eastAsia"/>
                <w:szCs w:val="21"/>
              </w:rPr>
              <w:t xml:space="preserve">  1）意外火灾控制</w:t>
            </w:r>
          </w:p>
          <w:p w14:paraId="22A45575" w14:textId="19C2D4AB" w:rsidR="007B4449" w:rsidRPr="007B4449" w:rsidRDefault="007B4449" w:rsidP="007B4449">
            <w:pPr>
              <w:rPr>
                <w:rFonts w:ascii="宋体" w:hAnsi="宋体" w:cs="宋体"/>
                <w:szCs w:val="21"/>
              </w:rPr>
            </w:pPr>
            <w:r w:rsidRPr="007B4449">
              <w:rPr>
                <w:rFonts w:ascii="宋体" w:hAnsi="宋体" w:cs="宋体" w:hint="eastAsia"/>
                <w:szCs w:val="21"/>
              </w:rPr>
              <w:t xml:space="preserve">   建立消防检查管理制度；确定消防小组人员职责；按规定每月进行消防检查；制定应急准备响应预案；进行消防演习。视频查看办公区域配备有符合要求的灭火器和消火栓等，</w:t>
            </w:r>
            <w:r w:rsidR="00A26688">
              <w:rPr>
                <w:rFonts w:ascii="宋体" w:hAnsi="宋体" w:cs="宋体" w:hint="eastAsia"/>
                <w:szCs w:val="21"/>
              </w:rPr>
              <w:t>综合部</w:t>
            </w:r>
            <w:r w:rsidRPr="007B4449">
              <w:rPr>
                <w:rFonts w:ascii="宋体" w:hAnsi="宋体" w:cs="宋体" w:hint="eastAsia"/>
                <w:szCs w:val="21"/>
              </w:rPr>
              <w:t>设备、电器状态良好，无安全隐患。</w:t>
            </w:r>
          </w:p>
          <w:p w14:paraId="645E27D8" w14:textId="768C9D13" w:rsidR="007B4449" w:rsidRPr="007B4449" w:rsidRDefault="002B76E9" w:rsidP="007B4449">
            <w:pPr>
              <w:ind w:firstLineChars="100" w:firstLine="210"/>
              <w:rPr>
                <w:szCs w:val="21"/>
                <w:highlight w:val="green"/>
              </w:rPr>
            </w:pPr>
            <w:r>
              <w:rPr>
                <w:szCs w:val="21"/>
              </w:rPr>
              <w:lastRenderedPageBreak/>
              <w:t>2</w:t>
            </w:r>
            <w:r w:rsidR="007B4449" w:rsidRPr="007B4449">
              <w:rPr>
                <w:rFonts w:hint="eastAsia"/>
                <w:szCs w:val="21"/>
              </w:rPr>
              <w:t>）</w:t>
            </w:r>
            <w:r w:rsidR="007B4449" w:rsidRPr="007B4449">
              <w:rPr>
                <w:rFonts w:hint="eastAsia"/>
              </w:rPr>
              <w:t>新冠疫情期间，组织</w:t>
            </w:r>
            <w:r w:rsidR="007B4449" w:rsidRPr="007B4449">
              <w:rPr>
                <w:rFonts w:hint="eastAsia"/>
                <w:szCs w:val="21"/>
              </w:rPr>
              <w:t>策划了《疫情防控</w:t>
            </w:r>
            <w:r>
              <w:rPr>
                <w:rFonts w:hint="eastAsia"/>
                <w:szCs w:val="21"/>
              </w:rPr>
              <w:t>方案</w:t>
            </w:r>
            <w:r w:rsidR="007B4449" w:rsidRPr="007B4449">
              <w:rPr>
                <w:rFonts w:hint="eastAsia"/>
                <w:szCs w:val="21"/>
              </w:rPr>
              <w:t>》，对疫情期间的疫情防控物资的发放、人员的管控、每日的人员体温检测、环境的消毒等进行了策划。</w:t>
            </w:r>
          </w:p>
          <w:p w14:paraId="0B2B6AE1" w14:textId="515617C2" w:rsidR="007B4449" w:rsidRPr="007B4449" w:rsidRDefault="002B76E9" w:rsidP="007B4449">
            <w:pPr>
              <w:ind w:firstLineChars="100" w:firstLine="210"/>
              <w:rPr>
                <w:rFonts w:ascii="宋体" w:hAnsi="宋体" w:cs="宋体"/>
                <w:szCs w:val="21"/>
              </w:rPr>
            </w:pPr>
            <w:r>
              <w:rPr>
                <w:rFonts w:ascii="宋体" w:hAnsi="宋体" w:cs="宋体"/>
                <w:szCs w:val="21"/>
              </w:rPr>
              <w:t>3</w:t>
            </w:r>
            <w:r w:rsidR="007B4449" w:rsidRPr="007B4449">
              <w:rPr>
                <w:rFonts w:ascii="宋体" w:hAnsi="宋体" w:cs="宋体" w:hint="eastAsia"/>
                <w:szCs w:val="21"/>
              </w:rPr>
              <w:t>）对相关方施加影响</w:t>
            </w:r>
          </w:p>
          <w:p w14:paraId="1BAFF250" w14:textId="77777777" w:rsidR="007B4449" w:rsidRPr="007B4449" w:rsidRDefault="007B4449" w:rsidP="007B4449">
            <w:pPr>
              <w:spacing w:before="25" w:after="25"/>
              <w:rPr>
                <w:rFonts w:ascii="宋体" w:hAnsi="宋体" w:cs="宋体"/>
                <w:bCs/>
                <w:spacing w:val="10"/>
                <w:szCs w:val="21"/>
              </w:rPr>
            </w:pPr>
            <w:r w:rsidRPr="007B4449">
              <w:rPr>
                <w:rFonts w:ascii="宋体" w:hAnsi="宋体" w:cs="宋体" w:hint="eastAsia"/>
                <w:bCs/>
                <w:spacing w:val="10"/>
                <w:szCs w:val="21"/>
              </w:rPr>
              <w:t xml:space="preserve">  组织对进入场所内的供方送货员、求职及培训人员视情况由安保人员或受访人提醒、</w:t>
            </w:r>
            <w:proofErr w:type="gramStart"/>
            <w:r w:rsidRPr="007B4449">
              <w:rPr>
                <w:rFonts w:ascii="宋体" w:hAnsi="宋体" w:cs="宋体" w:hint="eastAsia"/>
                <w:bCs/>
                <w:spacing w:val="10"/>
                <w:szCs w:val="21"/>
              </w:rPr>
              <w:t>签定</w:t>
            </w:r>
            <w:proofErr w:type="gramEnd"/>
            <w:r w:rsidRPr="007B4449">
              <w:rPr>
                <w:rFonts w:ascii="宋体" w:hAnsi="宋体" w:cs="宋体" w:hint="eastAsia"/>
                <w:bCs/>
                <w:spacing w:val="10"/>
                <w:szCs w:val="21"/>
              </w:rPr>
              <w:t>安全协议等方式，告知相关遵守相应的运行准则，以防止外来人员受到人身伤害或职业健康安危害。</w:t>
            </w:r>
          </w:p>
        </w:tc>
        <w:tc>
          <w:tcPr>
            <w:tcW w:w="1585" w:type="dxa"/>
          </w:tcPr>
          <w:p w14:paraId="47EF9FDC" w14:textId="20EF5B67" w:rsidR="007B4449" w:rsidRPr="007B4449" w:rsidRDefault="00D80E02" w:rsidP="007B4449">
            <w:r>
              <w:rPr>
                <w:rFonts w:hint="eastAsia"/>
              </w:rPr>
              <w:lastRenderedPageBreak/>
              <w:t>符合</w:t>
            </w:r>
          </w:p>
        </w:tc>
      </w:tr>
      <w:tr w:rsidR="007B4449" w:rsidRPr="007B4449" w14:paraId="655314D2" w14:textId="77777777" w:rsidTr="00110175">
        <w:trPr>
          <w:trHeight w:val="550"/>
        </w:trPr>
        <w:tc>
          <w:tcPr>
            <w:tcW w:w="1981" w:type="dxa"/>
          </w:tcPr>
          <w:p w14:paraId="4A8A2376" w14:textId="77777777" w:rsidR="007B4449" w:rsidRPr="007B4449" w:rsidRDefault="007B4449" w:rsidP="007B4449">
            <w:pPr>
              <w:adjustRightInd w:val="0"/>
              <w:snapToGrid w:val="0"/>
              <w:jc w:val="left"/>
              <w:rPr>
                <w:rFonts w:ascii="宋体" w:hAnsi="宋体" w:cs="新宋体"/>
                <w:szCs w:val="21"/>
              </w:rPr>
            </w:pPr>
            <w:r w:rsidRPr="007B4449">
              <w:rPr>
                <w:rFonts w:ascii="宋体" w:hAnsi="宋体" w:cs="新宋体" w:hint="eastAsia"/>
                <w:szCs w:val="21"/>
              </w:rPr>
              <w:t>应急准备和响应</w:t>
            </w:r>
          </w:p>
        </w:tc>
        <w:tc>
          <w:tcPr>
            <w:tcW w:w="1139" w:type="dxa"/>
          </w:tcPr>
          <w:p w14:paraId="307F4EB1" w14:textId="35525979" w:rsidR="007B4449" w:rsidRPr="007B4449" w:rsidRDefault="0033724C" w:rsidP="007B4449">
            <w:pPr>
              <w:rPr>
                <w:rFonts w:ascii="宋体" w:hAnsi="宋体" w:cs="新宋体"/>
                <w:szCs w:val="21"/>
              </w:rPr>
            </w:pPr>
            <w:r>
              <w:rPr>
                <w:rFonts w:ascii="宋体" w:hAnsi="宋体"/>
                <w:szCs w:val="21"/>
              </w:rPr>
              <w:t>E</w:t>
            </w:r>
            <w:r w:rsidRPr="007B4449">
              <w:rPr>
                <w:rFonts w:ascii="宋体" w:hAnsi="宋体" w:hint="eastAsia"/>
                <w:szCs w:val="21"/>
              </w:rPr>
              <w:t>O</w:t>
            </w:r>
            <w:r>
              <w:rPr>
                <w:rFonts w:ascii="宋体" w:hAnsi="宋体"/>
                <w:szCs w:val="21"/>
              </w:rPr>
              <w:t>:</w:t>
            </w:r>
            <w:r w:rsidR="007B4449" w:rsidRPr="007B4449">
              <w:rPr>
                <w:rFonts w:ascii="宋体" w:hAnsi="宋体" w:cs="新宋体" w:hint="eastAsia"/>
                <w:szCs w:val="21"/>
              </w:rPr>
              <w:t>8.2</w:t>
            </w:r>
          </w:p>
          <w:p w14:paraId="1EFABA90" w14:textId="77777777" w:rsidR="007B4449" w:rsidRPr="007B4449" w:rsidRDefault="007B4449" w:rsidP="007B4449">
            <w:pPr>
              <w:rPr>
                <w:rFonts w:ascii="宋体" w:hAnsi="宋体" w:cs="新宋体"/>
                <w:szCs w:val="21"/>
              </w:rPr>
            </w:pPr>
          </w:p>
        </w:tc>
        <w:tc>
          <w:tcPr>
            <w:tcW w:w="10004" w:type="dxa"/>
          </w:tcPr>
          <w:p w14:paraId="13D3ED1F" w14:textId="77DEC4F5" w:rsidR="007B4449" w:rsidRPr="00542186" w:rsidRDefault="007B4449" w:rsidP="00542186">
            <w:pPr>
              <w:autoSpaceDE w:val="0"/>
              <w:autoSpaceDN w:val="0"/>
              <w:adjustRightInd w:val="0"/>
              <w:spacing w:after="100" w:line="460" w:lineRule="exact"/>
              <w:jc w:val="center"/>
              <w:rPr>
                <w:rFonts w:ascii="华文中宋" w:eastAsia="华文中宋" w:hAnsi="华文中宋" w:cs="宋体"/>
                <w:color w:val="000000"/>
                <w:szCs w:val="21"/>
              </w:rPr>
            </w:pPr>
            <w:r w:rsidRPr="007B4449">
              <w:rPr>
                <w:rFonts w:ascii="宋体" w:hAnsi="宋体" w:cs="宋体" w:hint="eastAsia"/>
                <w:szCs w:val="21"/>
              </w:rPr>
              <w:t>查</w:t>
            </w:r>
            <w:r w:rsidRPr="00F7464A">
              <w:rPr>
                <w:rFonts w:ascii="宋体" w:hAnsi="宋体" w:cs="宋体" w:hint="eastAsia"/>
                <w:szCs w:val="21"/>
              </w:rPr>
              <w:t>见：《</w:t>
            </w:r>
            <w:r w:rsidR="00542186" w:rsidRPr="00F7464A">
              <w:rPr>
                <w:rFonts w:ascii="宋体" w:hAnsi="宋体" w:cs="宋体" w:hint="eastAsia"/>
                <w:szCs w:val="21"/>
              </w:rPr>
              <w:t>应急准备与响应程序</w:t>
            </w:r>
            <w:r w:rsidRPr="00F7464A">
              <w:rPr>
                <w:rFonts w:ascii="宋体" w:hAnsi="宋体" w:cs="宋体" w:hint="eastAsia"/>
                <w:szCs w:val="21"/>
              </w:rPr>
              <w:t>》、</w:t>
            </w:r>
            <w:r w:rsidRPr="00F7464A">
              <w:rPr>
                <w:rFonts w:hint="eastAsia"/>
              </w:rPr>
              <w:t>《</w:t>
            </w:r>
            <w:r w:rsidR="00542186" w:rsidRPr="00F7464A">
              <w:rPr>
                <w:rFonts w:hint="eastAsia"/>
              </w:rPr>
              <w:t>火灾应急</w:t>
            </w:r>
            <w:r w:rsidR="00542186" w:rsidRPr="00542186">
              <w:rPr>
                <w:rFonts w:hint="eastAsia"/>
              </w:rPr>
              <w:t>处理预案</w:t>
            </w:r>
            <w:r w:rsidRPr="007B4449">
              <w:rPr>
                <w:rFonts w:hint="eastAsia"/>
              </w:rPr>
              <w:t>》、《</w:t>
            </w:r>
            <w:r w:rsidR="00542186" w:rsidRPr="00542186">
              <w:rPr>
                <w:rFonts w:hint="eastAsia"/>
              </w:rPr>
              <w:t>触电事故应急救援预案</w:t>
            </w:r>
            <w:r w:rsidRPr="007B4449">
              <w:rPr>
                <w:rFonts w:hint="eastAsia"/>
              </w:rPr>
              <w:t>》等。</w:t>
            </w:r>
          </w:p>
          <w:p w14:paraId="443C8AB0" w14:textId="6F209D6F" w:rsidR="007B4449" w:rsidRPr="007B4449" w:rsidRDefault="007B4449" w:rsidP="007B4449">
            <w:pPr>
              <w:spacing w:after="120"/>
            </w:pPr>
            <w:r w:rsidRPr="007B4449">
              <w:rPr>
                <w:rFonts w:ascii="宋体" w:hAnsi="宋体" w:cs="宋体" w:hint="eastAsia"/>
                <w:szCs w:val="21"/>
              </w:rPr>
              <w:t>查：公司应急演练计划：</w:t>
            </w:r>
            <w:r w:rsidR="00D26A0E" w:rsidRPr="00D26A0E">
              <w:rPr>
                <w:rFonts w:ascii="宋体" w:hAnsi="宋体" w:cs="宋体" w:hint="eastAsia"/>
                <w:szCs w:val="21"/>
              </w:rPr>
              <w:t>2022年</w:t>
            </w:r>
            <w:r w:rsidR="00542186">
              <w:rPr>
                <w:rFonts w:ascii="宋体" w:hAnsi="宋体" w:cs="宋体"/>
                <w:szCs w:val="21"/>
              </w:rPr>
              <w:t>6</w:t>
            </w:r>
            <w:r w:rsidR="00D26A0E" w:rsidRPr="00D26A0E">
              <w:rPr>
                <w:rFonts w:ascii="宋体" w:hAnsi="宋体" w:cs="宋体" w:hint="eastAsia"/>
                <w:szCs w:val="21"/>
              </w:rPr>
              <w:t>月15日进行了火灾演练</w:t>
            </w:r>
            <w:r w:rsidR="00D80E02">
              <w:rPr>
                <w:rFonts w:ascii="宋体" w:hAnsi="宋体" w:cs="宋体" w:hint="eastAsia"/>
                <w:szCs w:val="21"/>
              </w:rPr>
              <w:t>，</w:t>
            </w:r>
            <w:r w:rsidR="00D80E02" w:rsidRPr="00D26A0E">
              <w:rPr>
                <w:rFonts w:ascii="宋体" w:hAnsi="宋体" w:cs="宋体" w:hint="eastAsia"/>
                <w:szCs w:val="21"/>
              </w:rPr>
              <w:t>2022年</w:t>
            </w:r>
            <w:r w:rsidR="00D80E02">
              <w:rPr>
                <w:rFonts w:ascii="宋体" w:hAnsi="宋体" w:cs="宋体"/>
                <w:szCs w:val="21"/>
              </w:rPr>
              <w:t>6</w:t>
            </w:r>
            <w:r w:rsidR="00D80E02" w:rsidRPr="00D26A0E">
              <w:rPr>
                <w:rFonts w:ascii="宋体" w:hAnsi="宋体" w:cs="宋体" w:hint="eastAsia"/>
                <w:szCs w:val="21"/>
              </w:rPr>
              <w:t>月</w:t>
            </w:r>
            <w:r w:rsidR="00D80E02">
              <w:rPr>
                <w:rFonts w:ascii="宋体" w:hAnsi="宋体" w:cs="宋体"/>
                <w:szCs w:val="21"/>
              </w:rPr>
              <w:t>20</w:t>
            </w:r>
            <w:r w:rsidR="00D80E02" w:rsidRPr="00D26A0E">
              <w:rPr>
                <w:rFonts w:ascii="宋体" w:hAnsi="宋体" w:cs="宋体" w:hint="eastAsia"/>
                <w:szCs w:val="21"/>
              </w:rPr>
              <w:t>日进行了火灾演练</w:t>
            </w:r>
            <w:r w:rsidR="00D80E02">
              <w:rPr>
                <w:rFonts w:ascii="宋体" w:hAnsi="宋体" w:cs="宋体" w:hint="eastAsia"/>
                <w:szCs w:val="21"/>
              </w:rPr>
              <w:t>。</w:t>
            </w:r>
          </w:p>
          <w:p w14:paraId="61A16644" w14:textId="5144926D" w:rsidR="007B4449" w:rsidRPr="007B4449" w:rsidRDefault="007B4449" w:rsidP="007B4449">
            <w:pPr>
              <w:spacing w:line="400" w:lineRule="exact"/>
              <w:rPr>
                <w:rFonts w:ascii="宋体" w:hAnsi="宋体" w:cs="宋体"/>
                <w:szCs w:val="21"/>
              </w:rPr>
            </w:pPr>
            <w:r w:rsidRPr="007B4449">
              <w:rPr>
                <w:rFonts w:ascii="宋体" w:hAnsi="宋体" w:cs="宋体" w:hint="eastAsia"/>
                <w:szCs w:val="21"/>
              </w:rPr>
              <w:t>查见：消防安全演习计划：演习前进行了消防法规宣传及救援、逃生基本常识讲解；</w:t>
            </w:r>
          </w:p>
          <w:p w14:paraId="07DD20DD" w14:textId="77777777" w:rsidR="007B4449" w:rsidRPr="007B4449" w:rsidRDefault="007B4449" w:rsidP="007B4449">
            <w:pPr>
              <w:spacing w:line="400" w:lineRule="exact"/>
              <w:rPr>
                <w:rFonts w:ascii="宋体" w:hAnsi="宋体" w:cs="宋体"/>
                <w:szCs w:val="21"/>
              </w:rPr>
            </w:pPr>
            <w:r w:rsidRPr="007B4449">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14:paraId="49426FD0" w14:textId="77777777" w:rsidR="007B4449" w:rsidRPr="007B4449" w:rsidRDefault="007B4449" w:rsidP="007B4449">
            <w:pPr>
              <w:spacing w:before="25" w:after="25"/>
              <w:rPr>
                <w:bCs/>
                <w:spacing w:val="10"/>
              </w:rPr>
            </w:pPr>
            <w:r w:rsidRPr="007B4449">
              <w:rPr>
                <w:rFonts w:ascii="宋体" w:hAnsi="宋体"/>
                <w:bCs/>
                <w:spacing w:val="10"/>
                <w:szCs w:val="21"/>
              </w:rPr>
              <w:t>目前应急预案基本符合要求，暂无变更</w:t>
            </w:r>
            <w:r w:rsidRPr="007B4449">
              <w:rPr>
                <w:rFonts w:ascii="宋体" w:hAnsi="宋体" w:hint="eastAsia"/>
                <w:bCs/>
                <w:spacing w:val="10"/>
                <w:szCs w:val="21"/>
              </w:rPr>
              <w:t>。</w:t>
            </w:r>
          </w:p>
        </w:tc>
        <w:tc>
          <w:tcPr>
            <w:tcW w:w="1585" w:type="dxa"/>
          </w:tcPr>
          <w:p w14:paraId="14C85AE1" w14:textId="19923CFC" w:rsidR="007B4449" w:rsidRPr="007B4449" w:rsidRDefault="00D80E02" w:rsidP="007B4449">
            <w:r>
              <w:rPr>
                <w:rFonts w:hint="eastAsia"/>
              </w:rPr>
              <w:t>符合</w:t>
            </w:r>
          </w:p>
        </w:tc>
      </w:tr>
      <w:tr w:rsidR="007B4449" w:rsidRPr="007B4449" w14:paraId="44CDDCA1" w14:textId="77777777" w:rsidTr="00110175">
        <w:trPr>
          <w:trHeight w:val="550"/>
        </w:trPr>
        <w:tc>
          <w:tcPr>
            <w:tcW w:w="1981" w:type="dxa"/>
          </w:tcPr>
          <w:p w14:paraId="3F52A723" w14:textId="77777777" w:rsidR="007B4449" w:rsidRPr="007B4449" w:rsidRDefault="007B4449" w:rsidP="007B4449">
            <w:pPr>
              <w:adjustRightInd w:val="0"/>
              <w:snapToGrid w:val="0"/>
              <w:jc w:val="left"/>
              <w:rPr>
                <w:rFonts w:ascii="宋体" w:hAnsi="宋体" w:cs="新宋体"/>
                <w:szCs w:val="21"/>
              </w:rPr>
            </w:pPr>
            <w:r w:rsidRPr="007B4449">
              <w:rPr>
                <w:rFonts w:ascii="宋体" w:hAnsi="宋体" w:cs="新宋体" w:hint="eastAsia"/>
                <w:szCs w:val="21"/>
              </w:rPr>
              <w:t>监视、测量、分析与评估</w:t>
            </w:r>
          </w:p>
        </w:tc>
        <w:tc>
          <w:tcPr>
            <w:tcW w:w="1139" w:type="dxa"/>
          </w:tcPr>
          <w:p w14:paraId="60E2C44D" w14:textId="724C78D6" w:rsidR="007B4449" w:rsidRPr="007B4449" w:rsidRDefault="0033724C" w:rsidP="007B4449">
            <w:pPr>
              <w:rPr>
                <w:rFonts w:ascii="宋体" w:hAnsi="宋体" w:cs="新宋体"/>
                <w:szCs w:val="21"/>
              </w:rPr>
            </w:pPr>
            <w:r>
              <w:rPr>
                <w:rFonts w:ascii="宋体" w:hAnsi="宋体"/>
                <w:szCs w:val="21"/>
              </w:rPr>
              <w:t>E</w:t>
            </w:r>
            <w:r w:rsidRPr="007B4449">
              <w:rPr>
                <w:rFonts w:ascii="宋体" w:hAnsi="宋体" w:hint="eastAsia"/>
                <w:szCs w:val="21"/>
              </w:rPr>
              <w:t>O</w:t>
            </w:r>
            <w:r>
              <w:rPr>
                <w:rFonts w:ascii="宋体" w:hAnsi="宋体"/>
                <w:szCs w:val="21"/>
              </w:rPr>
              <w:t>:</w:t>
            </w:r>
            <w:r w:rsidR="007B4449" w:rsidRPr="007B4449">
              <w:rPr>
                <w:rFonts w:ascii="宋体" w:hAnsi="宋体" w:cs="新宋体" w:hint="eastAsia"/>
                <w:szCs w:val="21"/>
              </w:rPr>
              <w:t xml:space="preserve">9.1 </w:t>
            </w:r>
            <w:r w:rsidR="0077461D">
              <w:rPr>
                <w:rFonts w:ascii="宋体" w:hAnsi="宋体" w:cs="新宋体" w:hint="eastAsia"/>
                <w:szCs w:val="21"/>
              </w:rPr>
              <w:t>（9</w:t>
            </w:r>
            <w:r w:rsidR="0077461D">
              <w:rPr>
                <w:rFonts w:ascii="宋体" w:hAnsi="宋体" w:cs="新宋体"/>
                <w:szCs w:val="21"/>
              </w:rPr>
              <w:t>.1.1</w:t>
            </w:r>
            <w:r w:rsidR="0077461D">
              <w:rPr>
                <w:rFonts w:ascii="宋体" w:hAnsi="宋体" w:cs="新宋体" w:hint="eastAsia"/>
                <w:szCs w:val="21"/>
              </w:rPr>
              <w:t>）</w:t>
            </w:r>
          </w:p>
          <w:p w14:paraId="7691AEF6" w14:textId="77777777" w:rsidR="007B4449" w:rsidRPr="007B4449" w:rsidRDefault="007B4449" w:rsidP="007B4449">
            <w:pPr>
              <w:rPr>
                <w:rFonts w:ascii="宋体" w:hAnsi="宋体" w:cs="新宋体"/>
                <w:szCs w:val="21"/>
              </w:rPr>
            </w:pPr>
          </w:p>
        </w:tc>
        <w:tc>
          <w:tcPr>
            <w:tcW w:w="10004" w:type="dxa"/>
          </w:tcPr>
          <w:p w14:paraId="4DF21046" w14:textId="72DDD03F" w:rsidR="007B4449" w:rsidRPr="00D80E02" w:rsidRDefault="007B4449" w:rsidP="007B4449">
            <w:pPr>
              <w:spacing w:line="400" w:lineRule="exact"/>
              <w:ind w:firstLineChars="100" w:firstLine="210"/>
              <w:rPr>
                <w:rFonts w:ascii="宋体" w:hAnsi="宋体"/>
                <w:bCs/>
                <w:spacing w:val="10"/>
                <w:szCs w:val="21"/>
              </w:rPr>
            </w:pPr>
            <w:r w:rsidRPr="007B4449">
              <w:rPr>
                <w:rFonts w:ascii="宋体" w:hAnsi="宋体" w:cs="宋体" w:hint="eastAsia"/>
                <w:szCs w:val="21"/>
              </w:rPr>
              <w:t>---</w:t>
            </w:r>
            <w:r w:rsidRPr="00D80E02">
              <w:rPr>
                <w:rFonts w:ascii="宋体" w:hAnsi="宋体" w:hint="eastAsia"/>
                <w:bCs/>
                <w:spacing w:val="10"/>
                <w:szCs w:val="21"/>
              </w:rPr>
              <w:t>-有《</w:t>
            </w:r>
            <w:r w:rsidR="00D80E02" w:rsidRPr="00D80E02">
              <w:rPr>
                <w:rFonts w:ascii="宋体" w:hAnsi="宋体" w:hint="eastAsia"/>
                <w:bCs/>
                <w:spacing w:val="10"/>
                <w:szCs w:val="21"/>
              </w:rPr>
              <w:t>环境监测和测量管理程序</w:t>
            </w:r>
            <w:r w:rsidRPr="00D80E02">
              <w:rPr>
                <w:rFonts w:ascii="宋体" w:hAnsi="宋体" w:hint="eastAsia"/>
                <w:bCs/>
                <w:spacing w:val="10"/>
                <w:szCs w:val="21"/>
              </w:rPr>
              <w:t>》</w:t>
            </w:r>
            <w:r w:rsidR="00D80E02" w:rsidRPr="00D80E02">
              <w:rPr>
                <w:rFonts w:ascii="宋体" w:hAnsi="宋体" w:hint="eastAsia"/>
                <w:bCs/>
                <w:spacing w:val="10"/>
                <w:szCs w:val="21"/>
              </w:rPr>
              <w:t>、《</w:t>
            </w:r>
            <w:r w:rsidR="00D80E02" w:rsidRPr="00D80E02">
              <w:rPr>
                <w:rFonts w:ascii="宋体" w:hAnsi="宋体" w:hint="eastAsia"/>
                <w:bCs/>
                <w:spacing w:val="10"/>
                <w:szCs w:val="21"/>
              </w:rPr>
              <w:t>职业健康安全绩效测量和监视管理</w:t>
            </w:r>
            <w:r w:rsidR="00D80E02" w:rsidRPr="00D80E02">
              <w:rPr>
                <w:rFonts w:ascii="宋体" w:hAnsi="宋体" w:hint="eastAsia"/>
                <w:bCs/>
                <w:spacing w:val="10"/>
                <w:szCs w:val="21"/>
              </w:rPr>
              <w:t>》等</w:t>
            </w:r>
            <w:r w:rsidRPr="00D80E02">
              <w:rPr>
                <w:rFonts w:ascii="宋体" w:hAnsi="宋体" w:hint="eastAsia"/>
                <w:bCs/>
                <w:spacing w:val="10"/>
                <w:szCs w:val="21"/>
              </w:rPr>
              <w:t>文件。</w:t>
            </w:r>
          </w:p>
          <w:p w14:paraId="5A671F7A" w14:textId="3779EB56" w:rsidR="007B4449" w:rsidRPr="00D80E02" w:rsidRDefault="007B4449" w:rsidP="00D80E02">
            <w:pPr>
              <w:rPr>
                <w:rFonts w:ascii="华文中宋" w:eastAsia="华文中宋" w:hAnsi="华文中宋"/>
                <w:b/>
                <w:sz w:val="36"/>
                <w:szCs w:val="36"/>
              </w:rPr>
            </w:pPr>
            <w:proofErr w:type="gramStart"/>
            <w:r w:rsidRPr="00D80E02">
              <w:rPr>
                <w:rFonts w:ascii="宋体" w:hAnsi="宋体" w:hint="eastAsia"/>
                <w:bCs/>
                <w:spacing w:val="10"/>
                <w:szCs w:val="21"/>
              </w:rPr>
              <w:t>查公司</w:t>
            </w:r>
            <w:proofErr w:type="gramEnd"/>
            <w:r w:rsidR="00D80E02">
              <w:rPr>
                <w:rFonts w:ascii="宋体" w:hAnsi="宋体" w:hint="eastAsia"/>
                <w:bCs/>
                <w:spacing w:val="10"/>
                <w:szCs w:val="21"/>
              </w:rPr>
              <w:t>每月有《</w:t>
            </w:r>
            <w:r w:rsidR="00D80E02" w:rsidRPr="00D80E02">
              <w:rPr>
                <w:rFonts w:ascii="宋体" w:hAnsi="宋体" w:hint="eastAsia"/>
                <w:bCs/>
                <w:spacing w:val="10"/>
                <w:szCs w:val="21"/>
              </w:rPr>
              <w:t>环境绩效监测评价报告</w:t>
            </w:r>
            <w:r w:rsidR="00D80E02">
              <w:rPr>
                <w:rFonts w:ascii="宋体" w:hAnsi="宋体" w:hint="eastAsia"/>
                <w:bCs/>
                <w:spacing w:val="10"/>
                <w:szCs w:val="21"/>
              </w:rPr>
              <w:t>》、《</w:t>
            </w:r>
            <w:r w:rsidR="00D80E02" w:rsidRPr="00D80E02">
              <w:rPr>
                <w:rFonts w:ascii="宋体" w:hAnsi="宋体" w:hint="eastAsia"/>
                <w:bCs/>
                <w:spacing w:val="10"/>
                <w:szCs w:val="21"/>
              </w:rPr>
              <w:t>安全绩效监测评价报告</w:t>
            </w:r>
            <w:r w:rsidR="00D80E02">
              <w:rPr>
                <w:rFonts w:ascii="宋体" w:hAnsi="宋体" w:hint="eastAsia"/>
                <w:bCs/>
                <w:spacing w:val="10"/>
                <w:szCs w:val="21"/>
              </w:rPr>
              <w:t>》</w:t>
            </w:r>
          </w:p>
          <w:p w14:paraId="51B04E6B" w14:textId="4AF7C15D" w:rsidR="007B4449" w:rsidRPr="007B4449" w:rsidRDefault="007B4449" w:rsidP="00D26A0E">
            <w:pPr>
              <w:spacing w:line="400" w:lineRule="exact"/>
              <w:ind w:firstLineChars="100" w:firstLine="210"/>
              <w:rPr>
                <w:rFonts w:ascii="宋体" w:hAnsi="宋体" w:cs="宋体"/>
                <w:szCs w:val="21"/>
              </w:rPr>
            </w:pPr>
            <w:r w:rsidRPr="007B4449">
              <w:rPr>
                <w:rFonts w:ascii="宋体" w:hAnsi="宋体" w:cs="宋体" w:hint="eastAsia"/>
                <w:szCs w:val="21"/>
              </w:rPr>
              <w:t>程序文件规定公司每月由</w:t>
            </w:r>
            <w:r w:rsidR="001A0761">
              <w:rPr>
                <w:rFonts w:ascii="宋体" w:hAnsi="宋体" w:cs="宋体" w:hint="eastAsia"/>
                <w:szCs w:val="21"/>
              </w:rPr>
              <w:t>综合部</w:t>
            </w:r>
            <w:r w:rsidRPr="007B4449">
              <w:rPr>
                <w:rFonts w:ascii="宋体" w:hAnsi="宋体" w:cs="宋体" w:hint="eastAsia"/>
                <w:szCs w:val="21"/>
              </w:rPr>
              <w:t>组织人员对公司办公场所的水电管理、消防安全管理、固体废弃物管理相关方管理等进行检查，查见</w:t>
            </w:r>
            <w:r w:rsidR="000B682E">
              <w:rPr>
                <w:rFonts w:ascii="宋体" w:hAnsi="宋体" w:cs="宋体" w:hint="eastAsia"/>
                <w:szCs w:val="21"/>
              </w:rPr>
              <w:t>2022年1月</w:t>
            </w:r>
            <w:r w:rsidRPr="007B4449">
              <w:rPr>
                <w:rFonts w:ascii="宋体" w:hAnsi="宋体" w:cs="宋体" w:hint="eastAsia"/>
                <w:szCs w:val="21"/>
              </w:rPr>
              <w:t>至2022年</w:t>
            </w:r>
            <w:r w:rsidR="00D80E02">
              <w:rPr>
                <w:rFonts w:ascii="宋体" w:hAnsi="宋体" w:cs="宋体"/>
                <w:szCs w:val="21"/>
              </w:rPr>
              <w:t>10</w:t>
            </w:r>
            <w:r w:rsidR="00D26A0E">
              <w:rPr>
                <w:rFonts w:ascii="宋体" w:hAnsi="宋体" w:cs="宋体" w:hint="eastAsia"/>
                <w:szCs w:val="21"/>
              </w:rPr>
              <w:t>月份</w:t>
            </w:r>
            <w:r w:rsidRPr="007B4449">
              <w:rPr>
                <w:rFonts w:ascii="宋体" w:hAnsi="宋体" w:cs="宋体" w:hint="eastAsia"/>
                <w:szCs w:val="21"/>
              </w:rPr>
              <w:t>环境安全运行检查记录表。</w:t>
            </w:r>
          </w:p>
          <w:p w14:paraId="1C0CCDB1" w14:textId="18D89C18" w:rsidR="007B4449" w:rsidRPr="007B4449" w:rsidRDefault="007B4449" w:rsidP="007B4449">
            <w:pPr>
              <w:spacing w:line="400" w:lineRule="exact"/>
              <w:rPr>
                <w:rFonts w:ascii="宋体" w:hAnsi="宋体" w:cs="宋体"/>
                <w:szCs w:val="21"/>
              </w:rPr>
            </w:pPr>
            <w:r w:rsidRPr="007B4449">
              <w:rPr>
                <w:rFonts w:ascii="宋体" w:hAnsi="宋体" w:cs="宋体" w:hint="eastAsia"/>
                <w:szCs w:val="21"/>
              </w:rPr>
              <w:t>自体系建立以来没有发生过安全事故。</w:t>
            </w:r>
          </w:p>
          <w:p w14:paraId="65D0522E" w14:textId="77777777" w:rsidR="0077461D" w:rsidRDefault="007B4449" w:rsidP="0077461D">
            <w:pPr>
              <w:spacing w:before="120" w:line="160" w:lineRule="exact"/>
              <w:rPr>
                <w:rFonts w:ascii="宋体" w:hAnsi="宋体" w:cs="宋体"/>
                <w:szCs w:val="21"/>
              </w:rPr>
            </w:pPr>
            <w:r w:rsidRPr="007B4449">
              <w:rPr>
                <w:rFonts w:ascii="宋体" w:hAnsi="宋体" w:cs="宋体" w:hint="eastAsia"/>
                <w:szCs w:val="21"/>
              </w:rPr>
              <w:t>监测设备：公司暂无环境、职业健康安全监测设备。</w:t>
            </w:r>
          </w:p>
          <w:p w14:paraId="323BBDCB" w14:textId="63851402" w:rsidR="007B4449" w:rsidRPr="0077461D" w:rsidRDefault="007B4449" w:rsidP="00D80E02">
            <w:pPr>
              <w:spacing w:before="120" w:line="160" w:lineRule="exact"/>
              <w:rPr>
                <w:rFonts w:ascii="宋体" w:hAnsi="宋体" w:cs="宋体"/>
                <w:szCs w:val="21"/>
              </w:rPr>
            </w:pPr>
          </w:p>
        </w:tc>
        <w:tc>
          <w:tcPr>
            <w:tcW w:w="1585" w:type="dxa"/>
          </w:tcPr>
          <w:p w14:paraId="38ECDAF4" w14:textId="77777777" w:rsidR="007B4449" w:rsidRPr="007B4449" w:rsidRDefault="007B4449" w:rsidP="007B4449"/>
          <w:p w14:paraId="7198A40B" w14:textId="77777777" w:rsidR="007B4449" w:rsidRPr="007B4449" w:rsidRDefault="007B4449" w:rsidP="007B4449"/>
          <w:p w14:paraId="07DA3F4C" w14:textId="1A3A5CBA" w:rsidR="007B4449" w:rsidRPr="0077461D" w:rsidRDefault="00D80E02" w:rsidP="007B4449">
            <w:r>
              <w:rPr>
                <w:rFonts w:hint="eastAsia"/>
              </w:rPr>
              <w:t>符合</w:t>
            </w:r>
          </w:p>
          <w:p w14:paraId="5ABAFF7B" w14:textId="77777777" w:rsidR="007B4449" w:rsidRPr="007B4449" w:rsidRDefault="007B4449" w:rsidP="007B4449"/>
          <w:p w14:paraId="52E7E65A" w14:textId="77777777" w:rsidR="007B4449" w:rsidRPr="007B4449" w:rsidRDefault="007B4449" w:rsidP="007B4449"/>
          <w:p w14:paraId="257CEE47" w14:textId="77777777" w:rsidR="007B4449" w:rsidRPr="007B4449" w:rsidRDefault="007B4449" w:rsidP="007B4449"/>
        </w:tc>
      </w:tr>
      <w:tr w:rsidR="007B4449" w:rsidRPr="007B4449" w14:paraId="06FB4166" w14:textId="77777777" w:rsidTr="00110175">
        <w:trPr>
          <w:trHeight w:val="550"/>
        </w:trPr>
        <w:tc>
          <w:tcPr>
            <w:tcW w:w="1981" w:type="dxa"/>
          </w:tcPr>
          <w:p w14:paraId="2895E73A" w14:textId="77777777" w:rsidR="007B4449" w:rsidRPr="007B4449" w:rsidRDefault="007B4449" w:rsidP="007B4449">
            <w:pPr>
              <w:adjustRightInd w:val="0"/>
              <w:snapToGrid w:val="0"/>
              <w:jc w:val="left"/>
              <w:rPr>
                <w:rFonts w:ascii="宋体" w:hAnsi="宋体" w:cs="新宋体"/>
                <w:szCs w:val="21"/>
              </w:rPr>
            </w:pPr>
            <w:r w:rsidRPr="007B4449">
              <w:rPr>
                <w:rFonts w:ascii="宋体" w:hAnsi="宋体" w:cs="新宋体" w:hint="eastAsia"/>
                <w:szCs w:val="21"/>
              </w:rPr>
              <w:t>符合性评估</w:t>
            </w:r>
          </w:p>
        </w:tc>
        <w:tc>
          <w:tcPr>
            <w:tcW w:w="1139" w:type="dxa"/>
          </w:tcPr>
          <w:p w14:paraId="19D474A3" w14:textId="774410B9" w:rsidR="007B4449" w:rsidRPr="007B4449" w:rsidRDefault="0033724C" w:rsidP="007B4449">
            <w:pPr>
              <w:rPr>
                <w:rFonts w:ascii="宋体" w:hAnsi="宋体" w:cs="新宋体"/>
                <w:szCs w:val="21"/>
              </w:rPr>
            </w:pPr>
            <w:r>
              <w:rPr>
                <w:rFonts w:ascii="宋体" w:hAnsi="宋体"/>
                <w:szCs w:val="21"/>
              </w:rPr>
              <w:t>E</w:t>
            </w:r>
            <w:r w:rsidRPr="007B4449">
              <w:rPr>
                <w:rFonts w:ascii="宋体" w:hAnsi="宋体" w:hint="eastAsia"/>
                <w:szCs w:val="21"/>
              </w:rPr>
              <w:t>O</w:t>
            </w:r>
            <w:r>
              <w:rPr>
                <w:rFonts w:ascii="宋体" w:hAnsi="宋体"/>
                <w:szCs w:val="21"/>
              </w:rPr>
              <w:t>:</w:t>
            </w:r>
            <w:r w:rsidR="007B4449" w:rsidRPr="007B4449">
              <w:rPr>
                <w:rFonts w:ascii="宋体" w:hAnsi="宋体" w:cs="新宋体" w:hint="eastAsia"/>
                <w:szCs w:val="21"/>
              </w:rPr>
              <w:t xml:space="preserve">9.1.2 </w:t>
            </w:r>
          </w:p>
          <w:p w14:paraId="068B5F85" w14:textId="77777777" w:rsidR="007B4449" w:rsidRPr="007B4449" w:rsidRDefault="007B4449" w:rsidP="007B4449">
            <w:pPr>
              <w:rPr>
                <w:rFonts w:ascii="宋体" w:hAnsi="宋体" w:cs="新宋体"/>
                <w:szCs w:val="21"/>
              </w:rPr>
            </w:pPr>
          </w:p>
        </w:tc>
        <w:tc>
          <w:tcPr>
            <w:tcW w:w="10004" w:type="dxa"/>
          </w:tcPr>
          <w:p w14:paraId="2BDC1DAD" w14:textId="0D404D3F" w:rsidR="007B4449" w:rsidRPr="007B4449" w:rsidRDefault="007B4449" w:rsidP="007B4449">
            <w:pPr>
              <w:widowControl/>
              <w:spacing w:line="400" w:lineRule="exact"/>
              <w:jc w:val="left"/>
              <w:rPr>
                <w:rFonts w:ascii="宋体" w:hAnsi="宋体"/>
                <w:szCs w:val="21"/>
              </w:rPr>
            </w:pPr>
            <w:r w:rsidRPr="007B4449">
              <w:rPr>
                <w:rFonts w:ascii="宋体" w:hAnsi="宋体" w:hint="eastAsia"/>
                <w:szCs w:val="21"/>
              </w:rPr>
              <w:t>----有《</w:t>
            </w:r>
            <w:r w:rsidR="00D80E02" w:rsidRPr="00D80E02">
              <w:rPr>
                <w:rFonts w:ascii="宋体" w:hAnsi="宋体" w:hint="eastAsia"/>
                <w:szCs w:val="21"/>
              </w:rPr>
              <w:t>合规性评价控制程序</w:t>
            </w:r>
            <w:r w:rsidRPr="007B4449">
              <w:rPr>
                <w:rFonts w:ascii="宋体" w:hAnsi="宋体" w:hint="eastAsia"/>
                <w:szCs w:val="21"/>
              </w:rPr>
              <w:t>》，规定明确基本合理。</w:t>
            </w:r>
            <w:r w:rsidR="001A0761">
              <w:rPr>
                <w:rFonts w:ascii="宋体" w:hAnsi="宋体" w:hint="eastAsia"/>
                <w:szCs w:val="21"/>
              </w:rPr>
              <w:t>综合部</w:t>
            </w:r>
            <w:r w:rsidRPr="007B4449">
              <w:rPr>
                <w:rFonts w:ascii="宋体" w:hAnsi="宋体" w:hint="eastAsia"/>
                <w:szCs w:val="21"/>
              </w:rPr>
              <w:t>组织对公司环境安全健康管理活动，遵守相关法律法规和其他要求情况进行评价，评价结果符合相关法律法规和其他要求，无违法违规情况并保持有合</w:t>
            </w:r>
            <w:proofErr w:type="gramStart"/>
            <w:r w:rsidRPr="007B4449">
              <w:rPr>
                <w:rFonts w:ascii="宋体" w:hAnsi="宋体" w:hint="eastAsia"/>
                <w:szCs w:val="21"/>
              </w:rPr>
              <w:t>规</w:t>
            </w:r>
            <w:proofErr w:type="gramEnd"/>
            <w:r w:rsidRPr="007B4449">
              <w:rPr>
                <w:rFonts w:ascii="宋体" w:hAnsi="宋体" w:hint="eastAsia"/>
                <w:szCs w:val="21"/>
              </w:rPr>
              <w:t>性评价记录。</w:t>
            </w:r>
          </w:p>
          <w:p w14:paraId="366B3DB4" w14:textId="4EAE26AA" w:rsidR="007B4449" w:rsidRPr="007B4449" w:rsidRDefault="007B4449" w:rsidP="007B4449">
            <w:pPr>
              <w:widowControl/>
              <w:spacing w:line="400" w:lineRule="exact"/>
              <w:jc w:val="left"/>
              <w:rPr>
                <w:rFonts w:ascii="宋体" w:hAnsi="宋体"/>
                <w:szCs w:val="21"/>
              </w:rPr>
            </w:pPr>
            <w:proofErr w:type="gramStart"/>
            <w:r w:rsidRPr="007B4449">
              <w:rPr>
                <w:rFonts w:ascii="宋体" w:hAnsi="宋体" w:hint="eastAsia"/>
                <w:szCs w:val="21"/>
              </w:rPr>
              <w:t>查由</w:t>
            </w:r>
            <w:r w:rsidR="001A0761" w:rsidRPr="00D80E02">
              <w:rPr>
                <w:rFonts w:ascii="宋体" w:hAnsi="宋体" w:hint="eastAsia"/>
                <w:szCs w:val="21"/>
              </w:rPr>
              <w:t>综合</w:t>
            </w:r>
            <w:proofErr w:type="gramEnd"/>
            <w:r w:rsidR="001A0761" w:rsidRPr="00D80E02">
              <w:rPr>
                <w:rFonts w:ascii="宋体" w:hAnsi="宋体" w:hint="eastAsia"/>
                <w:szCs w:val="21"/>
              </w:rPr>
              <w:t>部</w:t>
            </w:r>
            <w:r w:rsidRPr="007B4449">
              <w:rPr>
                <w:rFonts w:ascii="宋体" w:hAnsi="宋体" w:hint="eastAsia"/>
                <w:szCs w:val="21"/>
              </w:rPr>
              <w:t>组织各部门于</w:t>
            </w:r>
            <w:r w:rsidR="000B682E">
              <w:rPr>
                <w:rFonts w:ascii="宋体" w:hAnsi="宋体" w:hint="eastAsia"/>
                <w:szCs w:val="21"/>
              </w:rPr>
              <w:t>2022年</w:t>
            </w:r>
            <w:r w:rsidR="00D80E02">
              <w:rPr>
                <w:rFonts w:ascii="宋体" w:hAnsi="宋体"/>
                <w:szCs w:val="21"/>
              </w:rPr>
              <w:t>8</w:t>
            </w:r>
            <w:r w:rsidR="000B682E">
              <w:rPr>
                <w:rFonts w:ascii="宋体" w:hAnsi="宋体" w:hint="eastAsia"/>
                <w:szCs w:val="21"/>
              </w:rPr>
              <w:t>月</w:t>
            </w:r>
            <w:r w:rsidR="00D80E02">
              <w:rPr>
                <w:rFonts w:ascii="宋体" w:hAnsi="宋体"/>
                <w:szCs w:val="21"/>
              </w:rPr>
              <w:t>30</w:t>
            </w:r>
            <w:r w:rsidRPr="007B4449">
              <w:rPr>
                <w:rFonts w:ascii="宋体" w:hAnsi="宋体" w:hint="eastAsia"/>
                <w:szCs w:val="21"/>
              </w:rPr>
              <w:t>日对公司管理和经营活动中涉及的重要环境因素、危险源、法律法</w:t>
            </w:r>
            <w:r w:rsidRPr="007B4449">
              <w:rPr>
                <w:rFonts w:ascii="宋体" w:hAnsi="宋体" w:hint="eastAsia"/>
                <w:szCs w:val="21"/>
              </w:rPr>
              <w:lastRenderedPageBreak/>
              <w:t>规进行了评价。</w:t>
            </w:r>
          </w:p>
          <w:p w14:paraId="4B2B03A6" w14:textId="77777777" w:rsidR="007B4449" w:rsidRPr="007B4449" w:rsidRDefault="007B4449" w:rsidP="007B4449">
            <w:pPr>
              <w:widowControl/>
              <w:spacing w:line="400" w:lineRule="exact"/>
              <w:jc w:val="left"/>
              <w:rPr>
                <w:rFonts w:ascii="宋体" w:hAnsi="宋体"/>
                <w:szCs w:val="21"/>
              </w:rPr>
            </w:pPr>
            <w:r w:rsidRPr="007B4449">
              <w:rPr>
                <w:rFonts w:ascii="宋体" w:hAnsi="宋体" w:hint="eastAsia"/>
                <w:szCs w:val="21"/>
              </w:rPr>
              <w:t>评价结论：符合</w:t>
            </w:r>
          </w:p>
          <w:p w14:paraId="4C37C84D" w14:textId="5AE6BF5B" w:rsidR="007B4449" w:rsidRPr="007B4449" w:rsidRDefault="007B4449" w:rsidP="007B4449">
            <w:pPr>
              <w:widowControl/>
              <w:spacing w:line="400" w:lineRule="exact"/>
              <w:jc w:val="left"/>
              <w:rPr>
                <w:rFonts w:ascii="宋体" w:hAnsi="宋体"/>
                <w:szCs w:val="21"/>
              </w:rPr>
            </w:pPr>
            <w:r w:rsidRPr="007B4449">
              <w:rPr>
                <w:rFonts w:ascii="宋体" w:hAnsi="宋体" w:hint="eastAsia"/>
                <w:szCs w:val="21"/>
              </w:rPr>
              <w:t>评价人员：</w:t>
            </w:r>
            <w:r w:rsidR="00D80E02" w:rsidRPr="00D80E02">
              <w:rPr>
                <w:rFonts w:ascii="宋体" w:hAnsi="宋体" w:hint="eastAsia"/>
                <w:szCs w:val="21"/>
              </w:rPr>
              <w:t>陈金明  陈水强 张丹</w:t>
            </w:r>
            <w:proofErr w:type="gramStart"/>
            <w:r w:rsidR="00D80E02" w:rsidRPr="00D80E02">
              <w:rPr>
                <w:rFonts w:ascii="宋体" w:hAnsi="宋体" w:hint="eastAsia"/>
                <w:szCs w:val="21"/>
              </w:rPr>
              <w:t>丹</w:t>
            </w:r>
            <w:proofErr w:type="gramEnd"/>
            <w:r w:rsidRPr="007B4449">
              <w:rPr>
                <w:rFonts w:ascii="宋体" w:hAnsi="宋体" w:hint="eastAsia"/>
                <w:szCs w:val="21"/>
              </w:rPr>
              <w:t>等</w:t>
            </w:r>
          </w:p>
          <w:p w14:paraId="5C652446" w14:textId="77777777" w:rsidR="007B4449" w:rsidRDefault="007B4449" w:rsidP="007B4449">
            <w:pPr>
              <w:rPr>
                <w:rFonts w:ascii="宋体" w:hAnsi="宋体"/>
                <w:szCs w:val="21"/>
              </w:rPr>
            </w:pPr>
            <w:r w:rsidRPr="007B4449">
              <w:rPr>
                <w:rFonts w:ascii="宋体" w:hAnsi="宋体" w:hint="eastAsia"/>
                <w:szCs w:val="21"/>
              </w:rPr>
              <w:t>查：有《</w:t>
            </w:r>
            <w:r w:rsidR="00D80E02" w:rsidRPr="00D80E02">
              <w:rPr>
                <w:rFonts w:ascii="宋体" w:hAnsi="宋体" w:hint="eastAsia"/>
                <w:szCs w:val="21"/>
              </w:rPr>
              <w:t>安全法律法规合规性评价</w:t>
            </w:r>
            <w:r w:rsidRPr="007B4449">
              <w:rPr>
                <w:rFonts w:ascii="宋体" w:hAnsi="宋体" w:hint="eastAsia"/>
                <w:szCs w:val="21"/>
              </w:rPr>
              <w:t>》</w:t>
            </w:r>
            <w:r w:rsidR="00D80E02">
              <w:rPr>
                <w:rFonts w:ascii="宋体" w:hAnsi="宋体" w:hint="eastAsia"/>
                <w:szCs w:val="21"/>
              </w:rPr>
              <w:t>、《环境</w:t>
            </w:r>
            <w:r w:rsidR="00D80E02" w:rsidRPr="00D80E02">
              <w:rPr>
                <w:rFonts w:ascii="宋体" w:hAnsi="宋体" w:hint="eastAsia"/>
                <w:szCs w:val="21"/>
              </w:rPr>
              <w:t>法律法规合规性评价</w:t>
            </w:r>
            <w:r w:rsidR="00D80E02">
              <w:rPr>
                <w:rFonts w:ascii="宋体" w:hAnsi="宋体" w:hint="eastAsia"/>
                <w:szCs w:val="21"/>
              </w:rPr>
              <w:t>》</w:t>
            </w:r>
            <w:r w:rsidRPr="007B4449">
              <w:rPr>
                <w:rFonts w:ascii="宋体" w:hAnsi="宋体" w:hint="eastAsia"/>
                <w:szCs w:val="21"/>
              </w:rPr>
              <w:t>，有相关记录。</w:t>
            </w:r>
          </w:p>
          <w:p w14:paraId="130C1960" w14:textId="676CC2A6" w:rsidR="00D80E02" w:rsidRPr="00D80E02" w:rsidRDefault="00D80E02" w:rsidP="00D80E02">
            <w:pPr>
              <w:pStyle w:val="a0"/>
              <w:rPr>
                <w:rFonts w:hint="eastAsia"/>
              </w:rPr>
            </w:pPr>
            <w:r>
              <w:rPr>
                <w:rFonts w:hint="eastAsia"/>
              </w:rPr>
              <w:t>控制有效。</w:t>
            </w:r>
          </w:p>
        </w:tc>
        <w:tc>
          <w:tcPr>
            <w:tcW w:w="1585" w:type="dxa"/>
          </w:tcPr>
          <w:p w14:paraId="523644D3" w14:textId="52743A70" w:rsidR="007B4449" w:rsidRPr="007B4449" w:rsidRDefault="00D80E02" w:rsidP="007B4449">
            <w:r>
              <w:rPr>
                <w:rFonts w:hint="eastAsia"/>
              </w:rPr>
              <w:lastRenderedPageBreak/>
              <w:t>符合</w:t>
            </w:r>
          </w:p>
        </w:tc>
      </w:tr>
    </w:tbl>
    <w:p w14:paraId="2DAB1BD3" w14:textId="77777777" w:rsidR="007B4449" w:rsidRPr="007B4449" w:rsidRDefault="007B4449" w:rsidP="007B4449">
      <w:pPr>
        <w:tabs>
          <w:tab w:val="center" w:pos="4153"/>
          <w:tab w:val="right" w:pos="8306"/>
        </w:tabs>
        <w:snapToGrid w:val="0"/>
        <w:jc w:val="left"/>
        <w:rPr>
          <w:sz w:val="18"/>
          <w:szCs w:val="18"/>
        </w:rPr>
      </w:pPr>
      <w:r w:rsidRPr="007B4449">
        <w:rPr>
          <w:rFonts w:hint="eastAsia"/>
          <w:sz w:val="18"/>
          <w:szCs w:val="18"/>
        </w:rPr>
        <w:t>说明：不符合标注</w:t>
      </w:r>
      <w:r w:rsidRPr="007B4449">
        <w:rPr>
          <w:rFonts w:hint="eastAsia"/>
          <w:sz w:val="18"/>
          <w:szCs w:val="18"/>
        </w:rPr>
        <w:t>N</w:t>
      </w:r>
    </w:p>
    <w:p w14:paraId="185744DF" w14:textId="77777777" w:rsidR="007B4449" w:rsidRPr="007B4449" w:rsidRDefault="007B4449" w:rsidP="007B4449">
      <w:pPr>
        <w:tabs>
          <w:tab w:val="center" w:pos="4153"/>
          <w:tab w:val="right" w:pos="8306"/>
        </w:tabs>
        <w:snapToGrid w:val="0"/>
        <w:jc w:val="left"/>
        <w:rPr>
          <w:sz w:val="18"/>
          <w:szCs w:val="18"/>
        </w:rPr>
      </w:pPr>
    </w:p>
    <w:p w14:paraId="114E2354" w14:textId="77777777" w:rsidR="007B4449" w:rsidRDefault="007B4449">
      <w:pPr>
        <w:pStyle w:val="aa"/>
      </w:pPr>
    </w:p>
    <w:sectPr w:rsidR="007B444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1A7D" w14:textId="77777777" w:rsidR="002A0BB4" w:rsidRDefault="002A0BB4">
      <w:r>
        <w:separator/>
      </w:r>
    </w:p>
  </w:endnote>
  <w:endnote w:type="continuationSeparator" w:id="0">
    <w:p w14:paraId="23D5B1C9" w14:textId="77777777" w:rsidR="002A0BB4" w:rsidRDefault="002A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AEE4231" w14:textId="77777777" w:rsidR="00850912" w:rsidRDefault="00000000">
            <w:pPr>
              <w:pStyle w:val="aa"/>
              <w:jc w:val="center"/>
            </w:pPr>
            <w:r>
              <w:rPr>
                <w:b/>
                <w:sz w:val="24"/>
                <w:szCs w:val="24"/>
              </w:rPr>
              <w:fldChar w:fldCharType="begin"/>
            </w:r>
            <w:r>
              <w:rPr>
                <w:b/>
              </w:rPr>
              <w:instrText>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30</w:t>
            </w:r>
            <w:r>
              <w:rPr>
                <w:b/>
                <w:sz w:val="24"/>
                <w:szCs w:val="24"/>
              </w:rPr>
              <w:fldChar w:fldCharType="end"/>
            </w:r>
          </w:p>
        </w:sdtContent>
      </w:sdt>
    </w:sdtContent>
  </w:sdt>
  <w:p w14:paraId="216E5B12" w14:textId="77777777" w:rsidR="00850912" w:rsidRDefault="0085091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EFB1" w14:textId="77777777" w:rsidR="002A0BB4" w:rsidRDefault="002A0BB4">
      <w:r>
        <w:separator/>
      </w:r>
    </w:p>
  </w:footnote>
  <w:footnote w:type="continuationSeparator" w:id="0">
    <w:p w14:paraId="24F83E45" w14:textId="77777777" w:rsidR="002A0BB4" w:rsidRDefault="002A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D4E5" w14:textId="77777777" w:rsidR="00850912" w:rsidRDefault="00000000">
    <w:pPr>
      <w:pStyle w:val="ac"/>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5F4A8627" wp14:editId="4909742A">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0ABA3B9D">
        <v:shapetype id="_x0000_t202" coordsize="21600,21600" o:spt="202" path="m,l,21600r21600,l21600,xe">
          <v:stroke joinstyle="miter"/>
          <v:path gradientshapeok="t" o:connecttype="rect"/>
        </v:shapetype>
        <v:shape id="_x0000_s1027" type="#_x0000_t202" style="position:absolute;left:0;text-align:left;margin-left:620.4pt;margin-top:12.55pt;width:102.7pt;height:20.2pt;z-index:251659264;mso-position-horizontal-relative:text;mso-position-vertical-relative:text;mso-width-relative:page;mso-height-relative:page" stroked="f">
          <v:textbox>
            <w:txbxContent>
              <w:p w14:paraId="258DAD09" w14:textId="77777777" w:rsidR="00850912"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4A458FF" w14:textId="77777777" w:rsidR="00850912" w:rsidRDefault="00000000">
    <w:pPr>
      <w:pStyle w:val="ac"/>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FF6CF3B" w14:textId="77777777" w:rsidR="00850912" w:rsidRDefault="0085091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D0363"/>
    <w:multiLevelType w:val="hybridMultilevel"/>
    <w:tmpl w:val="595697C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E2E0123"/>
    <w:multiLevelType w:val="singleLevel"/>
    <w:tmpl w:val="2E2E0123"/>
    <w:lvl w:ilvl="0">
      <w:start w:val="1"/>
      <w:numFmt w:val="decimal"/>
      <w:suff w:val="nothing"/>
      <w:lvlText w:val="%1）"/>
      <w:lvlJc w:val="left"/>
    </w:lvl>
  </w:abstractNum>
  <w:abstractNum w:abstractNumId="2" w15:restartNumberingAfterBreak="0">
    <w:nsid w:val="3C954E0C"/>
    <w:multiLevelType w:val="multilevel"/>
    <w:tmpl w:val="706432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A14C63"/>
    <w:multiLevelType w:val="multilevel"/>
    <w:tmpl w:val="3FA14C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5C2618E"/>
    <w:multiLevelType w:val="hybridMultilevel"/>
    <w:tmpl w:val="F2FEC3D2"/>
    <w:lvl w:ilvl="0" w:tplc="8F2C25AE">
      <w:start w:val="1"/>
      <w:numFmt w:val="decimal"/>
      <w:lvlText w:val="%1、"/>
      <w:lvlJc w:val="left"/>
      <w:pPr>
        <w:ind w:left="351" w:hanging="351"/>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CE522F"/>
    <w:multiLevelType w:val="multilevel"/>
    <w:tmpl w:val="4BF674C4"/>
    <w:lvl w:ilvl="0">
      <w:start w:val="1"/>
      <w:numFmt w:val="lowerLetter"/>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7601541">
    <w:abstractNumId w:val="1"/>
  </w:num>
  <w:num w:numId="2" w16cid:durableId="620186246">
    <w:abstractNumId w:val="3"/>
  </w:num>
  <w:num w:numId="3" w16cid:durableId="360401746">
    <w:abstractNumId w:val="0"/>
  </w:num>
  <w:num w:numId="4" w16cid:durableId="2030182802">
    <w:abstractNumId w:val="5"/>
  </w:num>
  <w:num w:numId="5" w16cid:durableId="1466924825">
    <w:abstractNumId w:val="2"/>
  </w:num>
  <w:num w:numId="6" w16cid:durableId="106003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DJhMzVmMjRhOTI3NTFjNmRlYmM5YzA2NWZhNjBiZTEifQ=="/>
  </w:docVars>
  <w:rsids>
    <w:rsidRoot w:val="009973B4"/>
    <w:rsid w:val="000237F6"/>
    <w:rsid w:val="000331E8"/>
    <w:rsid w:val="0003373A"/>
    <w:rsid w:val="000400E2"/>
    <w:rsid w:val="00044938"/>
    <w:rsid w:val="00060DB5"/>
    <w:rsid w:val="00062E46"/>
    <w:rsid w:val="0007455C"/>
    <w:rsid w:val="00082FA5"/>
    <w:rsid w:val="0009058C"/>
    <w:rsid w:val="000A117D"/>
    <w:rsid w:val="000B65C9"/>
    <w:rsid w:val="000B682E"/>
    <w:rsid w:val="000D444F"/>
    <w:rsid w:val="000E00F9"/>
    <w:rsid w:val="000F7E9A"/>
    <w:rsid w:val="001051B2"/>
    <w:rsid w:val="00107D18"/>
    <w:rsid w:val="0012230C"/>
    <w:rsid w:val="001252E4"/>
    <w:rsid w:val="001272AD"/>
    <w:rsid w:val="00140BCF"/>
    <w:rsid w:val="001A0761"/>
    <w:rsid w:val="001A2D7F"/>
    <w:rsid w:val="001B0609"/>
    <w:rsid w:val="001B0710"/>
    <w:rsid w:val="001F5125"/>
    <w:rsid w:val="0020294B"/>
    <w:rsid w:val="00220BCF"/>
    <w:rsid w:val="00245E72"/>
    <w:rsid w:val="00281F2B"/>
    <w:rsid w:val="00287A19"/>
    <w:rsid w:val="002939AD"/>
    <w:rsid w:val="002A0BB4"/>
    <w:rsid w:val="002B412C"/>
    <w:rsid w:val="002B49AE"/>
    <w:rsid w:val="002B76E9"/>
    <w:rsid w:val="002C77F4"/>
    <w:rsid w:val="002D3EA2"/>
    <w:rsid w:val="002F2C89"/>
    <w:rsid w:val="003032D4"/>
    <w:rsid w:val="0030393B"/>
    <w:rsid w:val="00333E7C"/>
    <w:rsid w:val="00335402"/>
    <w:rsid w:val="0033724C"/>
    <w:rsid w:val="00337922"/>
    <w:rsid w:val="00340867"/>
    <w:rsid w:val="00362F6A"/>
    <w:rsid w:val="00380837"/>
    <w:rsid w:val="003841C3"/>
    <w:rsid w:val="00396244"/>
    <w:rsid w:val="003A198A"/>
    <w:rsid w:val="003A539F"/>
    <w:rsid w:val="003B547B"/>
    <w:rsid w:val="003C5661"/>
    <w:rsid w:val="003C6611"/>
    <w:rsid w:val="003E5136"/>
    <w:rsid w:val="003F6DD5"/>
    <w:rsid w:val="003F71F5"/>
    <w:rsid w:val="003F7394"/>
    <w:rsid w:val="00410914"/>
    <w:rsid w:val="00422252"/>
    <w:rsid w:val="00431CC1"/>
    <w:rsid w:val="004603C7"/>
    <w:rsid w:val="0047232A"/>
    <w:rsid w:val="00491D61"/>
    <w:rsid w:val="004A0C17"/>
    <w:rsid w:val="004A1359"/>
    <w:rsid w:val="004C780B"/>
    <w:rsid w:val="004D0681"/>
    <w:rsid w:val="00536930"/>
    <w:rsid w:val="00542186"/>
    <w:rsid w:val="00551379"/>
    <w:rsid w:val="00552FFB"/>
    <w:rsid w:val="00556F6B"/>
    <w:rsid w:val="00564E53"/>
    <w:rsid w:val="00585534"/>
    <w:rsid w:val="005A358C"/>
    <w:rsid w:val="005B3B59"/>
    <w:rsid w:val="005C787A"/>
    <w:rsid w:val="005D0311"/>
    <w:rsid w:val="005D5659"/>
    <w:rsid w:val="00600C20"/>
    <w:rsid w:val="0062745C"/>
    <w:rsid w:val="00644AFC"/>
    <w:rsid w:val="00644FE2"/>
    <w:rsid w:val="00652A39"/>
    <w:rsid w:val="0067640C"/>
    <w:rsid w:val="006803BD"/>
    <w:rsid w:val="006C2AC4"/>
    <w:rsid w:val="006E678B"/>
    <w:rsid w:val="00712C5E"/>
    <w:rsid w:val="00730DFA"/>
    <w:rsid w:val="007365FC"/>
    <w:rsid w:val="007420B9"/>
    <w:rsid w:val="00745B2C"/>
    <w:rsid w:val="00747444"/>
    <w:rsid w:val="0077461D"/>
    <w:rsid w:val="007757F3"/>
    <w:rsid w:val="00794C1B"/>
    <w:rsid w:val="007A7AAA"/>
    <w:rsid w:val="007B4449"/>
    <w:rsid w:val="007B46CB"/>
    <w:rsid w:val="007D1CAC"/>
    <w:rsid w:val="007D7F00"/>
    <w:rsid w:val="007E497A"/>
    <w:rsid w:val="007E6AEB"/>
    <w:rsid w:val="008172DF"/>
    <w:rsid w:val="00850912"/>
    <w:rsid w:val="008644CB"/>
    <w:rsid w:val="008876E7"/>
    <w:rsid w:val="008973EE"/>
    <w:rsid w:val="008A269A"/>
    <w:rsid w:val="008B167A"/>
    <w:rsid w:val="008D6077"/>
    <w:rsid w:val="00911C8F"/>
    <w:rsid w:val="00933DDF"/>
    <w:rsid w:val="00943FEA"/>
    <w:rsid w:val="00947F33"/>
    <w:rsid w:val="00971600"/>
    <w:rsid w:val="009830CB"/>
    <w:rsid w:val="00996507"/>
    <w:rsid w:val="009973B4"/>
    <w:rsid w:val="009A6116"/>
    <w:rsid w:val="009B2456"/>
    <w:rsid w:val="009C196C"/>
    <w:rsid w:val="009C28C1"/>
    <w:rsid w:val="009C5817"/>
    <w:rsid w:val="009F290E"/>
    <w:rsid w:val="009F50FB"/>
    <w:rsid w:val="009F7EED"/>
    <w:rsid w:val="00A26688"/>
    <w:rsid w:val="00A648BC"/>
    <w:rsid w:val="00A80636"/>
    <w:rsid w:val="00AA0B51"/>
    <w:rsid w:val="00AB595F"/>
    <w:rsid w:val="00AB7FF1"/>
    <w:rsid w:val="00AC5788"/>
    <w:rsid w:val="00AD2614"/>
    <w:rsid w:val="00AF0AAB"/>
    <w:rsid w:val="00AF4B2B"/>
    <w:rsid w:val="00B0576F"/>
    <w:rsid w:val="00B124D6"/>
    <w:rsid w:val="00B16547"/>
    <w:rsid w:val="00B344E4"/>
    <w:rsid w:val="00B46072"/>
    <w:rsid w:val="00B64711"/>
    <w:rsid w:val="00B828BA"/>
    <w:rsid w:val="00B86E60"/>
    <w:rsid w:val="00BD5582"/>
    <w:rsid w:val="00BE1B42"/>
    <w:rsid w:val="00BF597E"/>
    <w:rsid w:val="00C133B5"/>
    <w:rsid w:val="00C2337D"/>
    <w:rsid w:val="00C35CDE"/>
    <w:rsid w:val="00C5108A"/>
    <w:rsid w:val="00C51A36"/>
    <w:rsid w:val="00C55228"/>
    <w:rsid w:val="00C64069"/>
    <w:rsid w:val="00C67800"/>
    <w:rsid w:val="00CA5FEF"/>
    <w:rsid w:val="00CA7743"/>
    <w:rsid w:val="00CB00B0"/>
    <w:rsid w:val="00CB3AF9"/>
    <w:rsid w:val="00CC1597"/>
    <w:rsid w:val="00CC3305"/>
    <w:rsid w:val="00CE315A"/>
    <w:rsid w:val="00D03BCF"/>
    <w:rsid w:val="00D06F59"/>
    <w:rsid w:val="00D258D5"/>
    <w:rsid w:val="00D26A0E"/>
    <w:rsid w:val="00D32448"/>
    <w:rsid w:val="00D5565B"/>
    <w:rsid w:val="00D619FA"/>
    <w:rsid w:val="00D62F20"/>
    <w:rsid w:val="00D80E02"/>
    <w:rsid w:val="00D8388C"/>
    <w:rsid w:val="00D97F83"/>
    <w:rsid w:val="00E11AF4"/>
    <w:rsid w:val="00E52910"/>
    <w:rsid w:val="00E6224C"/>
    <w:rsid w:val="00EA2082"/>
    <w:rsid w:val="00EA546C"/>
    <w:rsid w:val="00EA6EA5"/>
    <w:rsid w:val="00EB0164"/>
    <w:rsid w:val="00EB0584"/>
    <w:rsid w:val="00EB1BB5"/>
    <w:rsid w:val="00EC6496"/>
    <w:rsid w:val="00ED0F62"/>
    <w:rsid w:val="00ED5D84"/>
    <w:rsid w:val="00EF72C0"/>
    <w:rsid w:val="00F066CC"/>
    <w:rsid w:val="00F23AA9"/>
    <w:rsid w:val="00F40BC8"/>
    <w:rsid w:val="00F7464A"/>
    <w:rsid w:val="00F812F3"/>
    <w:rsid w:val="00FB2DCF"/>
    <w:rsid w:val="00FD07E2"/>
    <w:rsid w:val="00FD74A8"/>
    <w:rsid w:val="00FF3749"/>
    <w:rsid w:val="01F34B2A"/>
    <w:rsid w:val="0212048F"/>
    <w:rsid w:val="0265452A"/>
    <w:rsid w:val="02A807E2"/>
    <w:rsid w:val="030B7C36"/>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834F2B"/>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32216DA"/>
    <w:rsid w:val="13D53507"/>
    <w:rsid w:val="141C3600"/>
    <w:rsid w:val="142F0875"/>
    <w:rsid w:val="14EE56DB"/>
    <w:rsid w:val="15135E98"/>
    <w:rsid w:val="16772BD8"/>
    <w:rsid w:val="16867BEB"/>
    <w:rsid w:val="16BA6C31"/>
    <w:rsid w:val="17FD3326"/>
    <w:rsid w:val="185D6041"/>
    <w:rsid w:val="18B94195"/>
    <w:rsid w:val="19272344"/>
    <w:rsid w:val="197B6FB9"/>
    <w:rsid w:val="19B46AE7"/>
    <w:rsid w:val="19BE0304"/>
    <w:rsid w:val="19ED09D0"/>
    <w:rsid w:val="1A9904CA"/>
    <w:rsid w:val="1AFD5E38"/>
    <w:rsid w:val="1B41023F"/>
    <w:rsid w:val="1BB100F1"/>
    <w:rsid w:val="1BD05128"/>
    <w:rsid w:val="1C5449B5"/>
    <w:rsid w:val="1CC22FD1"/>
    <w:rsid w:val="1CE967C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F02A12"/>
    <w:rsid w:val="26FF3AD0"/>
    <w:rsid w:val="2A1C1758"/>
    <w:rsid w:val="2A455774"/>
    <w:rsid w:val="2A9C7564"/>
    <w:rsid w:val="2ACA6785"/>
    <w:rsid w:val="2ACE0872"/>
    <w:rsid w:val="2B004F79"/>
    <w:rsid w:val="2BD34A0D"/>
    <w:rsid w:val="2BDB689E"/>
    <w:rsid w:val="2C3C4945"/>
    <w:rsid w:val="2DC74F5E"/>
    <w:rsid w:val="2E096DBC"/>
    <w:rsid w:val="2EB86955"/>
    <w:rsid w:val="2F0A352A"/>
    <w:rsid w:val="2F543231"/>
    <w:rsid w:val="2F5A7F85"/>
    <w:rsid w:val="2F5E6CB1"/>
    <w:rsid w:val="2F8E7791"/>
    <w:rsid w:val="2FF1370F"/>
    <w:rsid w:val="30313EC8"/>
    <w:rsid w:val="30360ADA"/>
    <w:rsid w:val="305C1DB5"/>
    <w:rsid w:val="31633F3B"/>
    <w:rsid w:val="31817E3D"/>
    <w:rsid w:val="31B41456"/>
    <w:rsid w:val="32505D26"/>
    <w:rsid w:val="32B242D5"/>
    <w:rsid w:val="348F71F4"/>
    <w:rsid w:val="34916F9A"/>
    <w:rsid w:val="35195553"/>
    <w:rsid w:val="359529B1"/>
    <w:rsid w:val="35FC3F43"/>
    <w:rsid w:val="36294D55"/>
    <w:rsid w:val="364C179A"/>
    <w:rsid w:val="3684783E"/>
    <w:rsid w:val="36AE4266"/>
    <w:rsid w:val="37364BB8"/>
    <w:rsid w:val="37883A40"/>
    <w:rsid w:val="37895692"/>
    <w:rsid w:val="38441F92"/>
    <w:rsid w:val="38B95E34"/>
    <w:rsid w:val="39285AAA"/>
    <w:rsid w:val="39E6519B"/>
    <w:rsid w:val="3A7B6B87"/>
    <w:rsid w:val="3AF80729"/>
    <w:rsid w:val="3B12715F"/>
    <w:rsid w:val="3B5F4DA0"/>
    <w:rsid w:val="3BC20472"/>
    <w:rsid w:val="3BD271D9"/>
    <w:rsid w:val="3BDD69B3"/>
    <w:rsid w:val="3CF93155"/>
    <w:rsid w:val="3D5F10F9"/>
    <w:rsid w:val="3D901C4B"/>
    <w:rsid w:val="3DB9109A"/>
    <w:rsid w:val="3DD6700D"/>
    <w:rsid w:val="3E927D55"/>
    <w:rsid w:val="3F6159C1"/>
    <w:rsid w:val="3F67141F"/>
    <w:rsid w:val="3F941A8C"/>
    <w:rsid w:val="3FD67B85"/>
    <w:rsid w:val="40477028"/>
    <w:rsid w:val="405F089D"/>
    <w:rsid w:val="409A0C02"/>
    <w:rsid w:val="40CB7023"/>
    <w:rsid w:val="41606430"/>
    <w:rsid w:val="42555572"/>
    <w:rsid w:val="425725E8"/>
    <w:rsid w:val="42996777"/>
    <w:rsid w:val="43CD744C"/>
    <w:rsid w:val="4478512B"/>
    <w:rsid w:val="452F66AF"/>
    <w:rsid w:val="455129CA"/>
    <w:rsid w:val="462C33D1"/>
    <w:rsid w:val="46667AEF"/>
    <w:rsid w:val="466D0E0E"/>
    <w:rsid w:val="4695373F"/>
    <w:rsid w:val="4697160F"/>
    <w:rsid w:val="474B206F"/>
    <w:rsid w:val="478F2E3A"/>
    <w:rsid w:val="47BF121D"/>
    <w:rsid w:val="489050D9"/>
    <w:rsid w:val="48B87816"/>
    <w:rsid w:val="48CC2B27"/>
    <w:rsid w:val="49023463"/>
    <w:rsid w:val="49682BE3"/>
    <w:rsid w:val="4A0D2C5F"/>
    <w:rsid w:val="4A7F020F"/>
    <w:rsid w:val="4AA772B4"/>
    <w:rsid w:val="4AC241E2"/>
    <w:rsid w:val="4C531B79"/>
    <w:rsid w:val="4D1C333A"/>
    <w:rsid w:val="4D6F6AE3"/>
    <w:rsid w:val="4EF010EA"/>
    <w:rsid w:val="4EFC26DC"/>
    <w:rsid w:val="4F5C1F11"/>
    <w:rsid w:val="4F726449"/>
    <w:rsid w:val="5000230A"/>
    <w:rsid w:val="500055C5"/>
    <w:rsid w:val="50414F82"/>
    <w:rsid w:val="50B16817"/>
    <w:rsid w:val="5176133C"/>
    <w:rsid w:val="51CD0458"/>
    <w:rsid w:val="51D134CF"/>
    <w:rsid w:val="51DA5D40"/>
    <w:rsid w:val="523C78CD"/>
    <w:rsid w:val="52EE38A2"/>
    <w:rsid w:val="53395E55"/>
    <w:rsid w:val="53693CAB"/>
    <w:rsid w:val="54161921"/>
    <w:rsid w:val="549C5D38"/>
    <w:rsid w:val="54EA72BB"/>
    <w:rsid w:val="55DA0FDB"/>
    <w:rsid w:val="55F91CC3"/>
    <w:rsid w:val="56047B5D"/>
    <w:rsid w:val="561513C9"/>
    <w:rsid w:val="567C45F7"/>
    <w:rsid w:val="56E800CA"/>
    <w:rsid w:val="57627A71"/>
    <w:rsid w:val="578541BD"/>
    <w:rsid w:val="58492CD1"/>
    <w:rsid w:val="58960553"/>
    <w:rsid w:val="58C94867"/>
    <w:rsid w:val="58D02612"/>
    <w:rsid w:val="58FF4287"/>
    <w:rsid w:val="59457317"/>
    <w:rsid w:val="5946689D"/>
    <w:rsid w:val="5A9D21AB"/>
    <w:rsid w:val="5AB613F2"/>
    <w:rsid w:val="5ABB0A1E"/>
    <w:rsid w:val="5B612207"/>
    <w:rsid w:val="5B8E7AE8"/>
    <w:rsid w:val="5C2772B0"/>
    <w:rsid w:val="5C480A26"/>
    <w:rsid w:val="5E3C45AA"/>
    <w:rsid w:val="5E4C2901"/>
    <w:rsid w:val="5E5B33B2"/>
    <w:rsid w:val="5EA12B9A"/>
    <w:rsid w:val="5EEC3F13"/>
    <w:rsid w:val="5F2E0F5F"/>
    <w:rsid w:val="5F9D00F8"/>
    <w:rsid w:val="5F9D03C5"/>
    <w:rsid w:val="604F07F1"/>
    <w:rsid w:val="60654070"/>
    <w:rsid w:val="619536FC"/>
    <w:rsid w:val="61B911B5"/>
    <w:rsid w:val="62522124"/>
    <w:rsid w:val="62831B48"/>
    <w:rsid w:val="63231932"/>
    <w:rsid w:val="63517AAF"/>
    <w:rsid w:val="636016A8"/>
    <w:rsid w:val="646C4CC4"/>
    <w:rsid w:val="65171900"/>
    <w:rsid w:val="65183ECB"/>
    <w:rsid w:val="652956BE"/>
    <w:rsid w:val="659E04BA"/>
    <w:rsid w:val="65CA6838"/>
    <w:rsid w:val="665053DB"/>
    <w:rsid w:val="666D5023"/>
    <w:rsid w:val="6684384C"/>
    <w:rsid w:val="66DE0102"/>
    <w:rsid w:val="67152B67"/>
    <w:rsid w:val="67E5742B"/>
    <w:rsid w:val="68127C3B"/>
    <w:rsid w:val="68764576"/>
    <w:rsid w:val="68F027D6"/>
    <w:rsid w:val="690C6064"/>
    <w:rsid w:val="69A429DF"/>
    <w:rsid w:val="6A677455"/>
    <w:rsid w:val="6A6C3C8A"/>
    <w:rsid w:val="6A821F34"/>
    <w:rsid w:val="6A974851"/>
    <w:rsid w:val="6AFD0161"/>
    <w:rsid w:val="6B517308"/>
    <w:rsid w:val="6B633BBF"/>
    <w:rsid w:val="6B9003ED"/>
    <w:rsid w:val="6C2500E0"/>
    <w:rsid w:val="6C3609AD"/>
    <w:rsid w:val="6C7A320C"/>
    <w:rsid w:val="6CCB6BCF"/>
    <w:rsid w:val="6D1211C3"/>
    <w:rsid w:val="6D7B6FD2"/>
    <w:rsid w:val="6D9318BE"/>
    <w:rsid w:val="6DD944A3"/>
    <w:rsid w:val="6E9C69DC"/>
    <w:rsid w:val="6FBA37E5"/>
    <w:rsid w:val="6FF845CA"/>
    <w:rsid w:val="70956DF5"/>
    <w:rsid w:val="70B7124E"/>
    <w:rsid w:val="71064139"/>
    <w:rsid w:val="711F0358"/>
    <w:rsid w:val="71C11E77"/>
    <w:rsid w:val="726B4339"/>
    <w:rsid w:val="728C2B53"/>
    <w:rsid w:val="72F02F6F"/>
    <w:rsid w:val="731628E1"/>
    <w:rsid w:val="73280F70"/>
    <w:rsid w:val="73533FDD"/>
    <w:rsid w:val="737B42EF"/>
    <w:rsid w:val="73B81ADD"/>
    <w:rsid w:val="73CE52A3"/>
    <w:rsid w:val="741722F5"/>
    <w:rsid w:val="74926960"/>
    <w:rsid w:val="755D3881"/>
    <w:rsid w:val="75784EBD"/>
    <w:rsid w:val="75BF112D"/>
    <w:rsid w:val="75E67D08"/>
    <w:rsid w:val="75FF16C4"/>
    <w:rsid w:val="76316263"/>
    <w:rsid w:val="7768158A"/>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B03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6F1FE"/>
  <w15:docId w15:val="{E0E470FC-453A-4083-85C7-929E5C5D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lock Text"/>
    <w:basedOn w:val="a"/>
    <w:uiPriority w:val="99"/>
    <w:qFormat/>
    <w:pPr>
      <w:tabs>
        <w:tab w:val="left" w:pos="709"/>
        <w:tab w:val="left" w:pos="1069"/>
        <w:tab w:val="left" w:pos="2149"/>
      </w:tabs>
      <w:ind w:left="1429" w:right="194"/>
    </w:pPr>
    <w:rPr>
      <w:rFonts w:ascii="楷体_GB2312" w:eastAsia="楷体_GB2312"/>
      <w:sz w:val="24"/>
    </w:rPr>
  </w:style>
  <w:style w:type="paragraph" w:styleId="a6">
    <w:name w:val="Plain Text"/>
    <w:basedOn w:val="a"/>
    <w:link w:val="a7"/>
    <w:uiPriority w:val="99"/>
    <w:qFormat/>
    <w:rPr>
      <w:rFonts w:ascii="宋体" w:hAnsi="Courier New"/>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rPr>
      <w:color w:val="000000"/>
      <w:kern w:val="0"/>
      <w:sz w:val="24"/>
      <w:szCs w:val="24"/>
    </w:rPr>
  </w:style>
  <w:style w:type="character" w:customStyle="1" w:styleId="ad">
    <w:name w:val="页眉 字符"/>
    <w:basedOn w:val="a2"/>
    <w:link w:val="ac"/>
    <w:uiPriority w:val="99"/>
    <w:qFormat/>
    <w:rPr>
      <w:rFonts w:ascii="Times New Roman" w:eastAsia="宋体" w:hAnsi="Times New Roman" w:cs="Times New Roman"/>
      <w:sz w:val="18"/>
      <w:szCs w:val="18"/>
    </w:rPr>
  </w:style>
  <w:style w:type="character" w:customStyle="1" w:styleId="ab">
    <w:name w:val="页脚 字符"/>
    <w:basedOn w:val="a2"/>
    <w:link w:val="aa"/>
    <w:uiPriority w:val="99"/>
    <w:qFormat/>
    <w:rPr>
      <w:rFonts w:ascii="Times New Roman" w:eastAsia="宋体" w:hAnsi="Times New Roman" w:cs="Times New Roman"/>
      <w:sz w:val="18"/>
      <w:szCs w:val="18"/>
    </w:rPr>
  </w:style>
  <w:style w:type="character" w:customStyle="1" w:styleId="a9">
    <w:name w:val="批注框文本 字符"/>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Pr>
      <w:color w:val="000000"/>
      <w:kern w:val="0"/>
      <w:sz w:val="24"/>
      <w:szCs w:val="24"/>
    </w:rPr>
  </w:style>
  <w:style w:type="paragraph" w:customStyle="1" w:styleId="1">
    <w:name w:val="列出段落1"/>
    <w:basedOn w:val="a"/>
    <w:uiPriority w:val="34"/>
    <w:qFormat/>
    <w:pPr>
      <w:ind w:firstLineChars="200" w:firstLine="420"/>
    </w:pPr>
    <w:rPr>
      <w:rFonts w:ascii="Calibri" w:hAnsi="Calibri"/>
      <w:szCs w:val="22"/>
    </w:rPr>
  </w:style>
  <w:style w:type="paragraph" w:customStyle="1" w:styleId="20">
    <w:name w:val="列出段落2"/>
    <w:basedOn w:val="a"/>
    <w:uiPriority w:val="34"/>
    <w:qFormat/>
    <w:pPr>
      <w:ind w:firstLineChars="200" w:firstLine="420"/>
    </w:pPr>
    <w:rPr>
      <w:rFonts w:ascii="Calibri" w:hAnsi="Calibri"/>
      <w:szCs w:val="22"/>
    </w:rPr>
  </w:style>
  <w:style w:type="paragraph" w:customStyle="1" w:styleId="3">
    <w:name w:val="列出段落3"/>
    <w:basedOn w:val="a"/>
    <w:uiPriority w:val="34"/>
    <w:qFormat/>
    <w:pPr>
      <w:ind w:firstLineChars="200" w:firstLine="420"/>
    </w:pPr>
    <w:rPr>
      <w:rFonts w:ascii="Calibri" w:hAnsi="Calibri"/>
      <w:szCs w:val="22"/>
    </w:rPr>
  </w:style>
  <w:style w:type="character" w:customStyle="1" w:styleId="a7">
    <w:name w:val="纯文本 字符"/>
    <w:basedOn w:val="a2"/>
    <w:link w:val="a6"/>
    <w:uiPriority w:val="99"/>
    <w:qFormat/>
    <w:rPr>
      <w:rFonts w:ascii="宋体" w:hAnsi="Courier New"/>
      <w:kern w:val="2"/>
      <w:sz w:val="21"/>
    </w:rPr>
  </w:style>
  <w:style w:type="paragraph" w:styleId="af">
    <w:name w:val="List Paragraph"/>
    <w:basedOn w:val="a"/>
    <w:uiPriority w:val="99"/>
    <w:qFormat/>
    <w:pPr>
      <w:ind w:firstLineChars="200" w:firstLine="420"/>
    </w:pPr>
  </w:style>
  <w:style w:type="paragraph" w:customStyle="1" w:styleId="ParaCharCharChar1Char">
    <w:name w:val="默认段落字体 Para Char Char Char1 Char"/>
    <w:basedOn w:val="a"/>
    <w:next w:val="a"/>
    <w:rsid w:val="00D80E02"/>
    <w:pPr>
      <w:spacing w:line="240" w:lineRule="atLeast"/>
      <w:ind w:left="420" w:firstLine="420"/>
      <w:jc w:val="left"/>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401</Words>
  <Characters>2292</Characters>
  <Application>Microsoft Office Word</Application>
  <DocSecurity>0</DocSecurity>
  <Lines>19</Lines>
  <Paragraphs>5</Paragraphs>
  <ScaleCrop>false</ScaleCrop>
  <Company>Microsoft</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161</cp:revision>
  <dcterms:created xsi:type="dcterms:W3CDTF">2015-06-17T12:51:00Z</dcterms:created>
  <dcterms:modified xsi:type="dcterms:W3CDTF">2022-12-23T12:11:00Z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E21D01EA153E46308A4912FDCEFE0D6E</vt:lpwstr>
  </property>
</Properties>
</file>