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7302" w:rsidRDefault="00000000">
      <w:pPr>
        <w:jc w:val="center"/>
        <w:rPr>
          <w:rFonts w:ascii="仿宋" w:eastAsia="仿宋" w:hAnsi="仿宋" w:cs="仿宋"/>
          <w:b/>
          <w:sz w:val="32"/>
          <w:szCs w:val="32"/>
        </w:rPr>
      </w:pPr>
      <w:r>
        <w:rPr>
          <w:rFonts w:ascii="仿宋" w:eastAsia="仿宋" w:hAnsi="仿宋" w:cs="仿宋" w:hint="eastAsia"/>
          <w:b/>
          <w:color w:val="000000"/>
          <w:sz w:val="32"/>
          <w:szCs w:val="32"/>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67"/>
        <w:gridCol w:w="10749"/>
        <w:gridCol w:w="733"/>
      </w:tblGrid>
      <w:tr w:rsidR="00E97302">
        <w:trPr>
          <w:trHeight w:val="515"/>
        </w:trPr>
        <w:tc>
          <w:tcPr>
            <w:tcW w:w="2160" w:type="dxa"/>
            <w:vMerge w:val="restart"/>
            <w:vAlign w:val="center"/>
          </w:tcPr>
          <w:p w:rsidR="00E97302" w:rsidRDefault="00000000">
            <w:pPr>
              <w:spacing w:line="360" w:lineRule="auto"/>
              <w:rPr>
                <w:rFonts w:ascii="仿宋" w:eastAsia="仿宋" w:hAnsi="仿宋" w:cs="仿宋"/>
                <w:szCs w:val="21"/>
              </w:rPr>
            </w:pPr>
            <w:r>
              <w:rPr>
                <w:rFonts w:ascii="仿宋" w:eastAsia="仿宋" w:hAnsi="仿宋" w:cs="仿宋" w:hint="eastAsia"/>
                <w:szCs w:val="21"/>
              </w:rPr>
              <w:t>过程与活动、</w:t>
            </w:r>
          </w:p>
          <w:p w:rsidR="00E97302" w:rsidRDefault="00000000">
            <w:pPr>
              <w:spacing w:line="360" w:lineRule="auto"/>
              <w:rPr>
                <w:rFonts w:ascii="仿宋" w:eastAsia="仿宋" w:hAnsi="仿宋" w:cs="仿宋"/>
                <w:szCs w:val="21"/>
              </w:rPr>
            </w:pPr>
            <w:r>
              <w:rPr>
                <w:rFonts w:ascii="仿宋" w:eastAsia="仿宋" w:hAnsi="仿宋" w:cs="仿宋" w:hint="eastAsia"/>
                <w:szCs w:val="21"/>
              </w:rPr>
              <w:t>抽样计划</w:t>
            </w:r>
          </w:p>
        </w:tc>
        <w:tc>
          <w:tcPr>
            <w:tcW w:w="1067" w:type="dxa"/>
            <w:vMerge w:val="restart"/>
            <w:vAlign w:val="center"/>
          </w:tcPr>
          <w:p w:rsidR="00E97302" w:rsidRDefault="00000000">
            <w:pPr>
              <w:spacing w:line="360" w:lineRule="auto"/>
              <w:rPr>
                <w:rFonts w:ascii="仿宋" w:eastAsia="仿宋" w:hAnsi="仿宋" w:cs="仿宋"/>
                <w:szCs w:val="21"/>
              </w:rPr>
            </w:pPr>
            <w:r>
              <w:rPr>
                <w:rFonts w:ascii="仿宋" w:eastAsia="仿宋" w:hAnsi="仿宋" w:cs="仿宋" w:hint="eastAsia"/>
                <w:szCs w:val="21"/>
              </w:rPr>
              <w:t>涉及</w:t>
            </w:r>
          </w:p>
          <w:p w:rsidR="00E97302" w:rsidRDefault="00000000">
            <w:pPr>
              <w:spacing w:line="360" w:lineRule="auto"/>
              <w:rPr>
                <w:rFonts w:ascii="仿宋" w:eastAsia="仿宋" w:hAnsi="仿宋" w:cs="仿宋"/>
                <w:szCs w:val="21"/>
              </w:rPr>
            </w:pPr>
            <w:r>
              <w:rPr>
                <w:rFonts w:ascii="仿宋" w:eastAsia="仿宋" w:hAnsi="仿宋" w:cs="仿宋" w:hint="eastAsia"/>
                <w:szCs w:val="21"/>
              </w:rPr>
              <w:t>条款</w:t>
            </w:r>
          </w:p>
        </w:tc>
        <w:tc>
          <w:tcPr>
            <w:tcW w:w="10749" w:type="dxa"/>
            <w:vAlign w:val="center"/>
          </w:tcPr>
          <w:p w:rsidR="00E97302"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受审核部门：</w:t>
            </w:r>
            <w:r w:rsidR="00A05A86" w:rsidRPr="0074011E">
              <w:rPr>
                <w:rFonts w:ascii="仿宋" w:eastAsia="仿宋" w:hAnsi="仿宋" w:cs="仿宋" w:hint="eastAsia"/>
                <w:szCs w:val="21"/>
              </w:rPr>
              <w:t>技术部</w:t>
            </w:r>
            <w:r>
              <w:rPr>
                <w:rFonts w:ascii="仿宋" w:eastAsia="仿宋" w:hAnsi="仿宋" w:cs="仿宋" w:hint="eastAsia"/>
                <w:szCs w:val="21"/>
              </w:rPr>
              <w:t xml:space="preserve">          管领导：</w:t>
            </w:r>
            <w:r w:rsidR="00A05A86" w:rsidRPr="0074011E">
              <w:rPr>
                <w:rFonts w:ascii="仿宋" w:eastAsia="仿宋" w:hAnsi="仿宋" w:cs="仿宋" w:hint="eastAsia"/>
                <w:szCs w:val="21"/>
              </w:rPr>
              <w:t>苏继铖</w:t>
            </w:r>
            <w:r>
              <w:rPr>
                <w:rFonts w:ascii="仿宋" w:eastAsia="仿宋" w:hAnsi="仿宋" w:cs="仿宋" w:hint="eastAsia"/>
                <w:szCs w:val="21"/>
              </w:rPr>
              <w:t xml:space="preserve">      陪同人员：</w:t>
            </w:r>
            <w:r w:rsidR="00A05A86">
              <w:rPr>
                <w:rFonts w:ascii="仿宋" w:eastAsia="仿宋" w:hAnsi="仿宋" w:cs="仿宋" w:hint="eastAsia"/>
                <w:szCs w:val="21"/>
              </w:rPr>
              <w:t>张丹</w:t>
            </w:r>
            <w:proofErr w:type="gramStart"/>
            <w:r w:rsidR="00A05A86">
              <w:rPr>
                <w:rFonts w:ascii="仿宋" w:eastAsia="仿宋" w:hAnsi="仿宋" w:cs="仿宋" w:hint="eastAsia"/>
                <w:szCs w:val="21"/>
              </w:rPr>
              <w:t>丹</w:t>
            </w:r>
            <w:proofErr w:type="gramEnd"/>
          </w:p>
        </w:tc>
        <w:tc>
          <w:tcPr>
            <w:tcW w:w="733" w:type="dxa"/>
            <w:vMerge w:val="restart"/>
            <w:vAlign w:val="center"/>
          </w:tcPr>
          <w:p w:rsidR="00E97302" w:rsidRDefault="00000000">
            <w:pPr>
              <w:rPr>
                <w:rFonts w:ascii="仿宋" w:eastAsia="仿宋" w:hAnsi="仿宋" w:cs="仿宋"/>
                <w:szCs w:val="21"/>
              </w:rPr>
            </w:pPr>
            <w:r>
              <w:rPr>
                <w:rFonts w:ascii="仿宋" w:eastAsia="仿宋" w:hAnsi="仿宋" w:cs="仿宋" w:hint="eastAsia"/>
                <w:szCs w:val="21"/>
              </w:rPr>
              <w:t>判定</w:t>
            </w:r>
          </w:p>
        </w:tc>
      </w:tr>
      <w:tr w:rsidR="00E97302">
        <w:trPr>
          <w:trHeight w:val="403"/>
        </w:trPr>
        <w:tc>
          <w:tcPr>
            <w:tcW w:w="2160" w:type="dxa"/>
            <w:vMerge/>
            <w:vAlign w:val="center"/>
          </w:tcPr>
          <w:p w:rsidR="00E97302" w:rsidRDefault="00E97302">
            <w:pPr>
              <w:spacing w:line="360" w:lineRule="auto"/>
              <w:ind w:firstLineChars="200" w:firstLine="420"/>
              <w:rPr>
                <w:rFonts w:ascii="仿宋" w:eastAsia="仿宋" w:hAnsi="仿宋" w:cs="仿宋"/>
                <w:szCs w:val="21"/>
              </w:rPr>
            </w:pPr>
          </w:p>
        </w:tc>
        <w:tc>
          <w:tcPr>
            <w:tcW w:w="1067" w:type="dxa"/>
            <w:vMerge/>
            <w:vAlign w:val="center"/>
          </w:tcPr>
          <w:p w:rsidR="00E97302" w:rsidRDefault="00E97302">
            <w:pPr>
              <w:spacing w:line="360" w:lineRule="auto"/>
              <w:ind w:firstLineChars="200" w:firstLine="420"/>
              <w:rPr>
                <w:rFonts w:ascii="仿宋" w:eastAsia="仿宋" w:hAnsi="仿宋" w:cs="仿宋"/>
                <w:szCs w:val="21"/>
              </w:rPr>
            </w:pPr>
          </w:p>
        </w:tc>
        <w:tc>
          <w:tcPr>
            <w:tcW w:w="10749" w:type="dxa"/>
            <w:vAlign w:val="center"/>
          </w:tcPr>
          <w:p w:rsidR="00E97302"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审核员：</w:t>
            </w:r>
            <w:r w:rsidR="00A05A86">
              <w:rPr>
                <w:rFonts w:ascii="仿宋" w:eastAsia="仿宋" w:hAnsi="仿宋" w:cs="仿宋" w:hint="eastAsia"/>
                <w:szCs w:val="21"/>
              </w:rPr>
              <w:t>李宝花</w:t>
            </w:r>
            <w:r>
              <w:rPr>
                <w:rFonts w:ascii="仿宋" w:eastAsia="仿宋" w:hAnsi="仿宋" w:cs="仿宋" w:hint="eastAsia"/>
                <w:szCs w:val="21"/>
              </w:rPr>
              <w:t xml:space="preserve">      审核时间：2022.</w:t>
            </w:r>
            <w:r w:rsidR="00A05A86">
              <w:rPr>
                <w:rFonts w:ascii="仿宋" w:eastAsia="仿宋" w:hAnsi="仿宋" w:cs="仿宋"/>
                <w:szCs w:val="21"/>
              </w:rPr>
              <w:t>12</w:t>
            </w:r>
            <w:r>
              <w:rPr>
                <w:rFonts w:ascii="仿宋" w:eastAsia="仿宋" w:hAnsi="仿宋" w:cs="仿宋" w:hint="eastAsia"/>
                <w:szCs w:val="21"/>
              </w:rPr>
              <w:t>.</w:t>
            </w:r>
            <w:r w:rsidR="00A05A86">
              <w:rPr>
                <w:rFonts w:ascii="仿宋" w:eastAsia="仿宋" w:hAnsi="仿宋" w:cs="仿宋"/>
                <w:szCs w:val="21"/>
              </w:rPr>
              <w:t>22</w:t>
            </w:r>
          </w:p>
        </w:tc>
        <w:tc>
          <w:tcPr>
            <w:tcW w:w="733" w:type="dxa"/>
            <w:vMerge/>
          </w:tcPr>
          <w:p w:rsidR="00E97302" w:rsidRDefault="00E97302">
            <w:pPr>
              <w:rPr>
                <w:rFonts w:ascii="仿宋" w:eastAsia="仿宋" w:hAnsi="仿宋" w:cs="仿宋"/>
                <w:szCs w:val="21"/>
              </w:rPr>
            </w:pPr>
          </w:p>
        </w:tc>
      </w:tr>
      <w:tr w:rsidR="00E97302">
        <w:trPr>
          <w:trHeight w:val="516"/>
        </w:trPr>
        <w:tc>
          <w:tcPr>
            <w:tcW w:w="2160" w:type="dxa"/>
            <w:vMerge/>
            <w:vAlign w:val="center"/>
          </w:tcPr>
          <w:p w:rsidR="00E97302" w:rsidRDefault="00E97302">
            <w:pPr>
              <w:spacing w:line="360" w:lineRule="auto"/>
              <w:ind w:firstLineChars="200" w:firstLine="420"/>
              <w:rPr>
                <w:rFonts w:ascii="仿宋" w:eastAsia="仿宋" w:hAnsi="仿宋" w:cs="仿宋"/>
                <w:szCs w:val="21"/>
              </w:rPr>
            </w:pPr>
          </w:p>
        </w:tc>
        <w:tc>
          <w:tcPr>
            <w:tcW w:w="1067" w:type="dxa"/>
            <w:vMerge/>
            <w:vAlign w:val="center"/>
          </w:tcPr>
          <w:p w:rsidR="00E97302" w:rsidRDefault="00E97302">
            <w:pPr>
              <w:spacing w:line="360" w:lineRule="auto"/>
              <w:ind w:firstLineChars="200" w:firstLine="420"/>
              <w:rPr>
                <w:rFonts w:ascii="仿宋" w:eastAsia="仿宋" w:hAnsi="仿宋" w:cs="仿宋"/>
                <w:szCs w:val="21"/>
              </w:rPr>
            </w:pPr>
          </w:p>
        </w:tc>
        <w:tc>
          <w:tcPr>
            <w:tcW w:w="10749" w:type="dxa"/>
            <w:vAlign w:val="center"/>
          </w:tcPr>
          <w:p w:rsidR="00A05A86" w:rsidRPr="0074011E" w:rsidRDefault="00000000" w:rsidP="00A05A86">
            <w:pPr>
              <w:rPr>
                <w:rFonts w:ascii="仿宋" w:eastAsia="仿宋" w:hAnsi="仿宋" w:cs="仿宋"/>
                <w:szCs w:val="21"/>
              </w:rPr>
            </w:pPr>
            <w:r>
              <w:rPr>
                <w:rFonts w:ascii="仿宋" w:eastAsia="仿宋" w:hAnsi="仿宋" w:cs="仿宋" w:hint="eastAsia"/>
                <w:szCs w:val="21"/>
              </w:rPr>
              <w:t>审核条款：</w:t>
            </w:r>
            <w:r w:rsidR="00A05A86" w:rsidRPr="0074011E">
              <w:rPr>
                <w:rFonts w:ascii="仿宋" w:eastAsia="仿宋" w:hAnsi="仿宋" w:cs="仿宋"/>
                <w:szCs w:val="21"/>
              </w:rPr>
              <w:t>EMS: 5.3</w:t>
            </w:r>
            <w:r w:rsidR="00A05A86" w:rsidRPr="0074011E">
              <w:rPr>
                <w:rFonts w:ascii="仿宋" w:eastAsia="仿宋" w:hAnsi="仿宋" w:cs="仿宋" w:hint="eastAsia"/>
                <w:szCs w:val="21"/>
              </w:rPr>
              <w:t>、6.2，</w:t>
            </w:r>
            <w:r w:rsidR="00A05A86" w:rsidRPr="0074011E">
              <w:rPr>
                <w:rFonts w:ascii="仿宋" w:eastAsia="仿宋" w:hAnsi="仿宋" w:cs="仿宋"/>
                <w:szCs w:val="21"/>
              </w:rPr>
              <w:t>6.1.2</w:t>
            </w:r>
            <w:r w:rsidR="00A05A86" w:rsidRPr="0074011E">
              <w:rPr>
                <w:rFonts w:ascii="仿宋" w:eastAsia="仿宋" w:hAnsi="仿宋" w:cs="仿宋" w:hint="eastAsia"/>
                <w:szCs w:val="21"/>
              </w:rPr>
              <w:t>、</w:t>
            </w:r>
            <w:r w:rsidR="00A05A86" w:rsidRPr="0074011E">
              <w:rPr>
                <w:rFonts w:ascii="仿宋" w:eastAsia="仿宋" w:hAnsi="仿宋" w:cs="仿宋"/>
                <w:szCs w:val="21"/>
              </w:rPr>
              <w:t>8.1</w:t>
            </w:r>
            <w:r w:rsidR="00A05A86" w:rsidRPr="0074011E">
              <w:rPr>
                <w:rFonts w:ascii="仿宋" w:eastAsia="仿宋" w:hAnsi="仿宋" w:cs="仿宋" w:hint="eastAsia"/>
                <w:szCs w:val="21"/>
              </w:rPr>
              <w:t>、</w:t>
            </w:r>
            <w:r w:rsidR="00A05A86" w:rsidRPr="0074011E">
              <w:rPr>
                <w:rFonts w:ascii="仿宋" w:eastAsia="仿宋" w:hAnsi="仿宋" w:cs="仿宋"/>
                <w:szCs w:val="21"/>
              </w:rPr>
              <w:t>8.2</w:t>
            </w:r>
            <w:r w:rsidR="00A05A86" w:rsidRPr="0074011E">
              <w:rPr>
                <w:rFonts w:ascii="仿宋" w:eastAsia="仿宋" w:hAnsi="仿宋" w:cs="仿宋" w:hint="eastAsia"/>
                <w:szCs w:val="21"/>
              </w:rPr>
              <w:t>，</w:t>
            </w:r>
          </w:p>
          <w:p w:rsidR="00E97302" w:rsidRDefault="00A05A86" w:rsidP="00A05A86">
            <w:pPr>
              <w:spacing w:line="300" w:lineRule="exact"/>
              <w:rPr>
                <w:rFonts w:ascii="仿宋" w:eastAsia="仿宋" w:hAnsi="仿宋" w:cs="仿宋"/>
                <w:szCs w:val="21"/>
              </w:rPr>
            </w:pPr>
            <w:r w:rsidRPr="0074011E">
              <w:rPr>
                <w:rFonts w:ascii="仿宋" w:eastAsia="仿宋" w:hAnsi="仿宋" w:cs="仿宋"/>
                <w:szCs w:val="21"/>
              </w:rPr>
              <w:t>OHS:</w:t>
            </w:r>
            <w:r w:rsidRPr="0074011E">
              <w:rPr>
                <w:rFonts w:ascii="仿宋" w:eastAsia="仿宋" w:hAnsi="仿宋" w:cs="仿宋" w:hint="eastAsia"/>
                <w:szCs w:val="21"/>
              </w:rPr>
              <w:t xml:space="preserve"> </w:t>
            </w:r>
            <w:r w:rsidRPr="0074011E">
              <w:rPr>
                <w:rFonts w:ascii="仿宋" w:eastAsia="仿宋" w:hAnsi="仿宋" w:cs="仿宋"/>
                <w:szCs w:val="21"/>
              </w:rPr>
              <w:t>5.3</w:t>
            </w:r>
            <w:r w:rsidRPr="0074011E">
              <w:rPr>
                <w:rFonts w:ascii="仿宋" w:eastAsia="仿宋" w:hAnsi="仿宋" w:cs="仿宋" w:hint="eastAsia"/>
                <w:szCs w:val="21"/>
              </w:rPr>
              <w:t>、6.2，</w:t>
            </w:r>
            <w:r w:rsidRPr="0074011E">
              <w:rPr>
                <w:rFonts w:ascii="仿宋" w:eastAsia="仿宋" w:hAnsi="仿宋" w:cs="仿宋"/>
                <w:szCs w:val="21"/>
              </w:rPr>
              <w:t>6.1.2</w:t>
            </w:r>
            <w:r w:rsidRPr="0074011E">
              <w:rPr>
                <w:rFonts w:ascii="仿宋" w:eastAsia="仿宋" w:hAnsi="仿宋" w:cs="仿宋" w:hint="eastAsia"/>
                <w:szCs w:val="21"/>
              </w:rPr>
              <w:t>、</w:t>
            </w:r>
            <w:r w:rsidRPr="0074011E">
              <w:rPr>
                <w:rFonts w:ascii="仿宋" w:eastAsia="仿宋" w:hAnsi="仿宋" w:cs="仿宋"/>
                <w:szCs w:val="21"/>
              </w:rPr>
              <w:t>8.1</w:t>
            </w:r>
            <w:r w:rsidRPr="0074011E">
              <w:rPr>
                <w:rFonts w:ascii="仿宋" w:eastAsia="仿宋" w:hAnsi="仿宋" w:cs="仿宋" w:hint="eastAsia"/>
                <w:szCs w:val="21"/>
              </w:rPr>
              <w:t>、</w:t>
            </w:r>
            <w:r w:rsidRPr="0074011E">
              <w:rPr>
                <w:rFonts w:ascii="仿宋" w:eastAsia="仿宋" w:hAnsi="仿宋" w:cs="仿宋"/>
                <w:szCs w:val="21"/>
              </w:rPr>
              <w:t>8.2</w:t>
            </w:r>
            <w:r w:rsidRPr="0074011E">
              <w:rPr>
                <w:rFonts w:ascii="仿宋" w:eastAsia="仿宋" w:hAnsi="仿宋" w:cs="仿宋" w:hint="eastAsia"/>
                <w:szCs w:val="21"/>
              </w:rPr>
              <w:t>，</w:t>
            </w:r>
          </w:p>
        </w:tc>
        <w:tc>
          <w:tcPr>
            <w:tcW w:w="733" w:type="dxa"/>
            <w:vMerge/>
          </w:tcPr>
          <w:p w:rsidR="00E97302" w:rsidRDefault="00E97302">
            <w:pPr>
              <w:rPr>
                <w:rFonts w:ascii="仿宋" w:eastAsia="仿宋" w:hAnsi="仿宋" w:cs="仿宋"/>
                <w:szCs w:val="21"/>
              </w:rPr>
            </w:pPr>
          </w:p>
        </w:tc>
      </w:tr>
      <w:tr w:rsidR="00E97302">
        <w:trPr>
          <w:trHeight w:val="424"/>
        </w:trPr>
        <w:tc>
          <w:tcPr>
            <w:tcW w:w="2160" w:type="dxa"/>
          </w:tcPr>
          <w:p w:rsidR="00E97302" w:rsidRDefault="00000000">
            <w:pPr>
              <w:spacing w:line="360" w:lineRule="auto"/>
              <w:rPr>
                <w:rFonts w:ascii="仿宋" w:eastAsia="仿宋" w:hAnsi="仿宋" w:cs="仿宋"/>
                <w:szCs w:val="21"/>
              </w:rPr>
            </w:pPr>
            <w:r>
              <w:rPr>
                <w:rFonts w:ascii="仿宋" w:eastAsia="仿宋" w:hAnsi="仿宋" w:cs="仿宋" w:hint="eastAsia"/>
                <w:szCs w:val="21"/>
              </w:rPr>
              <w:t>组织的岗位、职责和权限</w:t>
            </w:r>
          </w:p>
        </w:tc>
        <w:tc>
          <w:tcPr>
            <w:tcW w:w="1067" w:type="dxa"/>
          </w:tcPr>
          <w:p w:rsidR="00E97302" w:rsidRDefault="00000000">
            <w:pPr>
              <w:spacing w:line="360" w:lineRule="auto"/>
              <w:rPr>
                <w:rFonts w:ascii="仿宋" w:eastAsia="仿宋" w:hAnsi="仿宋" w:cs="仿宋"/>
                <w:szCs w:val="21"/>
              </w:rPr>
            </w:pPr>
            <w:r>
              <w:rPr>
                <w:rFonts w:ascii="仿宋" w:eastAsia="仿宋" w:hAnsi="仿宋" w:cs="仿宋" w:hint="eastAsia"/>
                <w:szCs w:val="21"/>
              </w:rPr>
              <w:t xml:space="preserve">EO:5.3 </w:t>
            </w:r>
          </w:p>
        </w:tc>
        <w:tc>
          <w:tcPr>
            <w:tcW w:w="10749" w:type="dxa"/>
            <w:vAlign w:val="center"/>
          </w:tcPr>
          <w:p w:rsidR="00E97302" w:rsidRDefault="00A05A86">
            <w:pPr>
              <w:adjustRightInd w:val="0"/>
              <w:snapToGrid w:val="0"/>
              <w:spacing w:line="400" w:lineRule="exact"/>
              <w:rPr>
                <w:rFonts w:ascii="仿宋" w:eastAsia="仿宋" w:hAnsi="仿宋" w:cs="仿宋"/>
                <w:color w:val="000000"/>
                <w:szCs w:val="21"/>
              </w:rPr>
            </w:pPr>
            <w:r>
              <w:rPr>
                <w:rFonts w:ascii="仿宋" w:eastAsia="仿宋" w:hAnsi="仿宋" w:cs="仿宋" w:hint="eastAsia"/>
                <w:color w:val="000000"/>
                <w:szCs w:val="21"/>
              </w:rPr>
              <w:t>技术部主要职责：</w:t>
            </w:r>
          </w:p>
          <w:p w:rsidR="00FD1D79" w:rsidRPr="00FD1D79" w:rsidRDefault="00FD1D79" w:rsidP="00FD1D79">
            <w:pPr>
              <w:jc w:val="left"/>
              <w:rPr>
                <w:rFonts w:ascii="仿宋" w:eastAsia="仿宋" w:hAnsi="仿宋" w:cs="仿宋"/>
                <w:szCs w:val="21"/>
              </w:rPr>
            </w:pPr>
            <w:r w:rsidRPr="00FD1D79">
              <w:rPr>
                <w:rFonts w:ascii="仿宋" w:eastAsia="仿宋" w:hAnsi="仿宋" w:cs="仿宋" w:hint="eastAsia"/>
                <w:szCs w:val="21"/>
              </w:rPr>
              <w:t>负责获取、识别、更新适用的技术方面的法律法规和规范、规程和标准；</w:t>
            </w:r>
          </w:p>
          <w:p w:rsidR="00FD1D79" w:rsidRPr="00FD1D79" w:rsidRDefault="00FD1D79" w:rsidP="00FD1D79">
            <w:pPr>
              <w:jc w:val="left"/>
              <w:rPr>
                <w:rFonts w:ascii="仿宋" w:eastAsia="仿宋" w:hAnsi="仿宋" w:cs="仿宋"/>
                <w:szCs w:val="21"/>
              </w:rPr>
            </w:pPr>
            <w:r w:rsidRPr="00FD1D79">
              <w:rPr>
                <w:rFonts w:ascii="仿宋" w:eastAsia="仿宋" w:hAnsi="仿宋" w:cs="仿宋" w:hint="eastAsia"/>
                <w:szCs w:val="21"/>
              </w:rPr>
              <w:t>在技术部经理的主持下，制定技术服务方案，将公司制定的新技术贯穿到全过程；</w:t>
            </w:r>
          </w:p>
          <w:p w:rsidR="00FD1D79" w:rsidRPr="00FD1D79" w:rsidRDefault="00FD1D79" w:rsidP="00FD1D79">
            <w:pPr>
              <w:jc w:val="left"/>
              <w:rPr>
                <w:rFonts w:ascii="仿宋" w:eastAsia="仿宋" w:hAnsi="仿宋" w:cs="仿宋"/>
                <w:szCs w:val="21"/>
              </w:rPr>
            </w:pPr>
            <w:r w:rsidRPr="00FD1D79">
              <w:rPr>
                <w:rFonts w:ascii="仿宋" w:eastAsia="仿宋" w:hAnsi="仿宋" w:cs="仿宋" w:hint="eastAsia"/>
                <w:szCs w:val="21"/>
              </w:rPr>
              <w:t>全面贯彻落实公司质量方针和目标，负责技术部的技术管理工作，组织解决技术服务中出现的问题；</w:t>
            </w:r>
          </w:p>
          <w:p w:rsidR="00FD1D79" w:rsidRPr="00FD1D79" w:rsidRDefault="00FD1D79" w:rsidP="00FD1D79">
            <w:pPr>
              <w:jc w:val="left"/>
              <w:rPr>
                <w:rFonts w:ascii="仿宋" w:eastAsia="仿宋" w:hAnsi="仿宋" w:cs="仿宋"/>
                <w:szCs w:val="21"/>
              </w:rPr>
            </w:pPr>
            <w:r w:rsidRPr="00FD1D79">
              <w:rPr>
                <w:rFonts w:ascii="仿宋" w:eastAsia="仿宋" w:hAnsi="仿宋" w:cs="仿宋" w:hint="eastAsia"/>
                <w:szCs w:val="21"/>
              </w:rPr>
              <w:t>负责制定技术工艺、作业指导书，草拟项目的技术方案；</w:t>
            </w:r>
          </w:p>
          <w:p w:rsidR="00FD1D79" w:rsidRPr="00FD1D79" w:rsidRDefault="00FD1D79" w:rsidP="00FD1D79">
            <w:pPr>
              <w:jc w:val="left"/>
              <w:rPr>
                <w:rFonts w:ascii="仿宋" w:eastAsia="仿宋" w:hAnsi="仿宋" w:cs="仿宋"/>
                <w:szCs w:val="21"/>
              </w:rPr>
            </w:pPr>
            <w:r w:rsidRPr="00FD1D79">
              <w:rPr>
                <w:rFonts w:ascii="仿宋" w:eastAsia="仿宋" w:hAnsi="仿宋" w:cs="仿宋" w:hint="eastAsia"/>
                <w:szCs w:val="21"/>
              </w:rPr>
              <w:t>负责本部门使用文件和资料（含记录）的收发、登记编目、整理、归档和保管工作；</w:t>
            </w:r>
          </w:p>
          <w:p w:rsidR="00FD1D79" w:rsidRPr="00FD1D79" w:rsidRDefault="00FD1D79" w:rsidP="00FD1D79">
            <w:pPr>
              <w:jc w:val="left"/>
              <w:rPr>
                <w:rFonts w:ascii="仿宋" w:eastAsia="仿宋" w:hAnsi="仿宋" w:cs="仿宋"/>
                <w:szCs w:val="21"/>
              </w:rPr>
            </w:pPr>
            <w:r w:rsidRPr="00FD1D79">
              <w:rPr>
                <w:rFonts w:ascii="仿宋" w:eastAsia="仿宋" w:hAnsi="仿宋" w:cs="仿宋" w:hint="eastAsia"/>
                <w:szCs w:val="21"/>
              </w:rPr>
              <w:t>组织做好本公司设备管理、节能、安全、环保的有关技术工作。</w:t>
            </w:r>
          </w:p>
          <w:p w:rsidR="00FD1D79" w:rsidRPr="00FD1D79" w:rsidRDefault="00FD1D79" w:rsidP="00FD1D79">
            <w:pPr>
              <w:jc w:val="left"/>
              <w:rPr>
                <w:rFonts w:ascii="仿宋" w:eastAsia="仿宋" w:hAnsi="仿宋" w:cs="仿宋"/>
                <w:szCs w:val="21"/>
              </w:rPr>
            </w:pPr>
            <w:r w:rsidRPr="00FD1D79">
              <w:rPr>
                <w:rFonts w:ascii="仿宋" w:eastAsia="仿宋" w:hAnsi="仿宋" w:cs="仿宋" w:hint="eastAsia"/>
                <w:szCs w:val="21"/>
              </w:rPr>
              <w:t>负责本公司基础设施的管理，做好生产设备的管理工作。</w:t>
            </w:r>
          </w:p>
          <w:p w:rsidR="00FD1D79" w:rsidRPr="00FD1D79" w:rsidRDefault="00FD1D79" w:rsidP="00FD1D79">
            <w:pPr>
              <w:jc w:val="left"/>
              <w:rPr>
                <w:rFonts w:ascii="仿宋" w:eastAsia="仿宋" w:hAnsi="仿宋" w:cs="仿宋"/>
                <w:szCs w:val="21"/>
              </w:rPr>
            </w:pPr>
            <w:r w:rsidRPr="00FD1D79">
              <w:rPr>
                <w:rFonts w:ascii="仿宋" w:eastAsia="仿宋" w:hAnsi="仿宋" w:cs="仿宋" w:hint="eastAsia"/>
                <w:szCs w:val="21"/>
              </w:rPr>
              <w:t>负责本公司的日常改进，审批纠正、预防措施计划并且验证其实施情况。</w:t>
            </w:r>
          </w:p>
          <w:p w:rsidR="00FD1D79" w:rsidRPr="00FD1D79" w:rsidRDefault="00FD1D79" w:rsidP="00FD1D79">
            <w:pPr>
              <w:jc w:val="left"/>
              <w:rPr>
                <w:rFonts w:ascii="仿宋" w:eastAsia="仿宋" w:hAnsi="仿宋" w:cs="仿宋"/>
                <w:szCs w:val="21"/>
              </w:rPr>
            </w:pPr>
            <w:r w:rsidRPr="00FD1D79">
              <w:rPr>
                <w:rFonts w:ascii="仿宋" w:eastAsia="仿宋" w:hAnsi="仿宋" w:cs="仿宋" w:hint="eastAsia"/>
                <w:szCs w:val="21"/>
              </w:rPr>
              <w:t>配合公司的其他事务。</w:t>
            </w:r>
          </w:p>
          <w:p w:rsidR="00E97302"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询问部门负责人员，基本清楚本部门职责。</w:t>
            </w:r>
          </w:p>
        </w:tc>
        <w:tc>
          <w:tcPr>
            <w:tcW w:w="733" w:type="dxa"/>
          </w:tcPr>
          <w:p w:rsidR="00E97302" w:rsidRDefault="00000000">
            <w:pPr>
              <w:rPr>
                <w:rFonts w:ascii="仿宋" w:eastAsia="仿宋" w:hAnsi="仿宋" w:cs="仿宋"/>
                <w:szCs w:val="21"/>
              </w:rPr>
            </w:pPr>
            <w:r>
              <w:rPr>
                <w:rFonts w:ascii="仿宋" w:eastAsia="仿宋" w:hAnsi="仿宋" w:cs="仿宋" w:hint="eastAsia"/>
                <w:szCs w:val="21"/>
              </w:rPr>
              <w:t>符合</w:t>
            </w:r>
          </w:p>
        </w:tc>
      </w:tr>
      <w:tr w:rsidR="00E97302">
        <w:trPr>
          <w:trHeight w:val="424"/>
        </w:trPr>
        <w:tc>
          <w:tcPr>
            <w:tcW w:w="2160" w:type="dxa"/>
            <w:vAlign w:val="center"/>
          </w:tcPr>
          <w:p w:rsidR="00E97302" w:rsidRDefault="00000000">
            <w:pPr>
              <w:spacing w:line="360" w:lineRule="auto"/>
              <w:rPr>
                <w:rFonts w:ascii="仿宋" w:eastAsia="仿宋" w:hAnsi="仿宋" w:cs="仿宋"/>
                <w:szCs w:val="21"/>
              </w:rPr>
            </w:pPr>
            <w:r>
              <w:rPr>
                <w:rFonts w:ascii="仿宋" w:eastAsia="仿宋" w:hAnsi="仿宋" w:cs="仿宋" w:hint="eastAsia"/>
                <w:szCs w:val="21"/>
              </w:rPr>
              <w:t>环境因素评价和控制措施的确定、危险源辨识和控制措施的确定</w:t>
            </w:r>
          </w:p>
        </w:tc>
        <w:tc>
          <w:tcPr>
            <w:tcW w:w="1067" w:type="dxa"/>
            <w:vAlign w:val="center"/>
          </w:tcPr>
          <w:p w:rsidR="00E97302" w:rsidRDefault="00000000">
            <w:pPr>
              <w:spacing w:line="360" w:lineRule="auto"/>
              <w:rPr>
                <w:rFonts w:ascii="仿宋" w:eastAsia="仿宋" w:hAnsi="仿宋" w:cs="仿宋"/>
                <w:szCs w:val="21"/>
              </w:rPr>
            </w:pPr>
            <w:r>
              <w:rPr>
                <w:rFonts w:ascii="仿宋" w:eastAsia="仿宋" w:hAnsi="仿宋" w:cs="仿宋" w:hint="eastAsia"/>
                <w:szCs w:val="21"/>
              </w:rPr>
              <w:t>EO6.1.2</w:t>
            </w:r>
          </w:p>
        </w:tc>
        <w:tc>
          <w:tcPr>
            <w:tcW w:w="10749" w:type="dxa"/>
            <w:vAlign w:val="center"/>
          </w:tcPr>
          <w:p w:rsidR="00E97302"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编制了《</w:t>
            </w:r>
            <w:r w:rsidR="00F56032">
              <w:rPr>
                <w:rFonts w:ascii="仿宋" w:eastAsia="仿宋" w:hAnsi="仿宋" w:cs="仿宋" w:hint="eastAsia"/>
                <w:szCs w:val="21"/>
              </w:rPr>
              <w:t>环境因素识别与评价控制程序</w:t>
            </w:r>
            <w:r>
              <w:rPr>
                <w:rFonts w:ascii="仿宋" w:eastAsia="仿宋" w:hAnsi="仿宋" w:cs="仿宋" w:hint="eastAsia"/>
                <w:szCs w:val="21"/>
              </w:rPr>
              <w:t>》、《</w:t>
            </w:r>
            <w:r w:rsidR="00F56032">
              <w:rPr>
                <w:rFonts w:ascii="仿宋" w:eastAsia="仿宋" w:hAnsi="仿宋" w:cs="仿宋" w:hint="eastAsia"/>
                <w:szCs w:val="21"/>
              </w:rPr>
              <w:t>危险源辨识与风险评价管理程序</w:t>
            </w:r>
            <w:r>
              <w:rPr>
                <w:rFonts w:ascii="仿宋" w:eastAsia="仿宋" w:hAnsi="仿宋" w:cs="仿宋" w:hint="eastAsia"/>
                <w:szCs w:val="21"/>
              </w:rPr>
              <w:t>》符合标准要求</w:t>
            </w:r>
          </w:p>
          <w:p w:rsidR="00E97302"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提供的“环境因素清单”</w:t>
            </w:r>
            <w:r w:rsidR="00D82877">
              <w:rPr>
                <w:rFonts w:ascii="仿宋" w:eastAsia="仿宋" w:hAnsi="仿宋" w:cs="仿宋"/>
                <w:szCs w:val="21"/>
              </w:rPr>
              <w:t>43</w:t>
            </w:r>
            <w:r>
              <w:rPr>
                <w:rFonts w:ascii="仿宋" w:eastAsia="仿宋" w:hAnsi="仿宋" w:cs="仿宋" w:hint="eastAsia"/>
                <w:szCs w:val="21"/>
              </w:rPr>
              <w:t>项、“重要环境因素清单”</w:t>
            </w:r>
            <w:r w:rsidR="00D82877">
              <w:rPr>
                <w:rFonts w:ascii="仿宋" w:eastAsia="仿宋" w:hAnsi="仿宋" w:cs="仿宋"/>
                <w:szCs w:val="21"/>
              </w:rPr>
              <w:t>2</w:t>
            </w:r>
            <w:r>
              <w:rPr>
                <w:rFonts w:ascii="仿宋" w:eastAsia="仿宋" w:hAnsi="仿宋" w:cs="仿宋" w:hint="eastAsia"/>
                <w:szCs w:val="21"/>
              </w:rPr>
              <w:t>项， 评价考虑了三种时态现在、过去、将来、三种状态、异常、正常、紧急考虑了法律法规，并进行了评价，用打分</w:t>
            </w:r>
            <w:proofErr w:type="gramStart"/>
            <w:r>
              <w:rPr>
                <w:rFonts w:ascii="仿宋" w:eastAsia="仿宋" w:hAnsi="仿宋" w:cs="仿宋" w:hint="eastAsia"/>
                <w:szCs w:val="21"/>
              </w:rPr>
              <w:t>法考虑</w:t>
            </w:r>
            <w:proofErr w:type="gramEnd"/>
            <w:r>
              <w:rPr>
                <w:rFonts w:ascii="仿宋" w:eastAsia="仿宋" w:hAnsi="仿宋" w:cs="仿宋" w:hint="eastAsia"/>
                <w:szCs w:val="21"/>
              </w:rPr>
              <w:t>了法规符合性、发生频次、影响范围等, 通过定性判断法，共识别出重大环境因素2项。</w:t>
            </w:r>
          </w:p>
          <w:p w:rsidR="00E97302"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对重要环境因素的控制措施包括制定管理制度、监督检查、应急预案、培训等。提供《重要环境因素识别清单》，其中涉及的重要环境因素：</w:t>
            </w:r>
            <w:r w:rsidR="00D82877" w:rsidRPr="00D82877">
              <w:rPr>
                <w:rFonts w:ascii="仿宋" w:eastAsia="仿宋" w:hAnsi="仿宋" w:cs="仿宋" w:hint="eastAsia"/>
                <w:szCs w:val="21"/>
              </w:rPr>
              <w:t>潜在火灾事故发生</w:t>
            </w:r>
            <w:r>
              <w:rPr>
                <w:rFonts w:ascii="仿宋" w:eastAsia="仿宋" w:hAnsi="仿宋" w:cs="仿宋" w:hint="eastAsia"/>
                <w:szCs w:val="21"/>
              </w:rPr>
              <w:t>、</w:t>
            </w:r>
            <w:r w:rsidR="00D82877" w:rsidRPr="00D82877">
              <w:rPr>
                <w:rFonts w:ascii="仿宋" w:eastAsia="仿宋" w:hAnsi="仿宋" w:cs="仿宋" w:hint="eastAsia"/>
                <w:szCs w:val="21"/>
              </w:rPr>
              <w:t>固体废弃物处理</w:t>
            </w:r>
            <w:r>
              <w:rPr>
                <w:rFonts w:ascii="仿宋" w:eastAsia="仿宋" w:hAnsi="仿宋" w:cs="仿宋" w:hint="eastAsia"/>
                <w:szCs w:val="21"/>
              </w:rPr>
              <w:t>，评价基本合理。</w:t>
            </w:r>
          </w:p>
          <w:p w:rsidR="00E97302"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lastRenderedPageBreak/>
              <w:t>提供《</w:t>
            </w:r>
            <w:r w:rsidR="006125ED">
              <w:rPr>
                <w:rFonts w:ascii="仿宋" w:eastAsia="仿宋" w:hAnsi="仿宋" w:cs="仿宋" w:hint="eastAsia"/>
                <w:szCs w:val="21"/>
              </w:rPr>
              <w:t>危险源辨识与风险评价管理程序</w:t>
            </w:r>
            <w:r>
              <w:rPr>
                <w:rFonts w:ascii="仿宋" w:eastAsia="仿宋" w:hAnsi="仿宋" w:cs="仿宋" w:hint="eastAsia"/>
                <w:szCs w:val="21"/>
              </w:rPr>
              <w:t>》，对影响职业健康安全的危险源，评价其风险程度及级别，不可接受风险评价的标准和更新的时机,并确定更新不可接受风险因素从而进行有效控制等方面的管理要求进行了规定，满足要求。</w:t>
            </w:r>
          </w:p>
          <w:p w:rsidR="00E97302" w:rsidRDefault="00000000" w:rsidP="00DB4759">
            <w:pPr>
              <w:jc w:val="center"/>
              <w:rPr>
                <w:rFonts w:ascii="仿宋" w:eastAsia="仿宋" w:hAnsi="仿宋" w:cs="仿宋"/>
                <w:szCs w:val="21"/>
              </w:rPr>
            </w:pPr>
            <w:r>
              <w:rPr>
                <w:rFonts w:ascii="仿宋" w:eastAsia="仿宋" w:hAnsi="仿宋" w:cs="仿宋" w:hint="eastAsia"/>
                <w:szCs w:val="21"/>
              </w:rPr>
              <w:t xml:space="preserve">   提供：识别的“危险源识别及评价表”识别出危险源</w:t>
            </w:r>
            <w:r w:rsidR="00AE1625">
              <w:rPr>
                <w:rFonts w:ascii="仿宋" w:eastAsia="仿宋" w:hAnsi="仿宋" w:cs="仿宋"/>
                <w:szCs w:val="21"/>
              </w:rPr>
              <w:t>26</w:t>
            </w:r>
            <w:r>
              <w:rPr>
                <w:rFonts w:ascii="仿宋" w:eastAsia="仿宋" w:hAnsi="仿宋" w:cs="仿宋" w:hint="eastAsia"/>
                <w:szCs w:val="21"/>
              </w:rPr>
              <w:t>项，评价内容：序号，作业、活动点，潜在的危害因素，可能导致的事故，作业条件危险性评价，危险等级，是否不可接受风险，现有控制措施等。</w:t>
            </w:r>
          </w:p>
          <w:p w:rsidR="00E97302"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识别人：</w:t>
            </w:r>
            <w:r w:rsidR="00AE1625">
              <w:rPr>
                <w:rFonts w:ascii="仿宋" w:eastAsia="仿宋" w:hAnsi="仿宋" w:cs="仿宋" w:hint="eastAsia"/>
                <w:szCs w:val="21"/>
              </w:rPr>
              <w:t>张丹</w:t>
            </w:r>
            <w:proofErr w:type="gramStart"/>
            <w:r w:rsidR="00AE1625">
              <w:rPr>
                <w:rFonts w:ascii="仿宋" w:eastAsia="仿宋" w:hAnsi="仿宋" w:cs="仿宋" w:hint="eastAsia"/>
                <w:szCs w:val="21"/>
              </w:rPr>
              <w:t>丹</w:t>
            </w:r>
            <w:proofErr w:type="gramEnd"/>
            <w:r w:rsidR="00AE1625">
              <w:rPr>
                <w:rFonts w:ascii="仿宋" w:eastAsia="仿宋" w:hAnsi="仿宋" w:cs="仿宋" w:hint="eastAsia"/>
                <w:szCs w:val="21"/>
              </w:rPr>
              <w:t>、陈金明</w:t>
            </w:r>
            <w:r>
              <w:rPr>
                <w:rFonts w:ascii="仿宋" w:eastAsia="仿宋" w:hAnsi="仿宋" w:cs="仿宋" w:hint="eastAsia"/>
                <w:szCs w:val="21"/>
              </w:rPr>
              <w:t>等。</w:t>
            </w:r>
          </w:p>
          <w:p w:rsidR="00E97302"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涉及的危险源有：计算机辐射，设备损坏漏电引起触电、火灾；车辆意外事故等等。</w:t>
            </w:r>
          </w:p>
          <w:p w:rsidR="00E97302" w:rsidRDefault="00000000">
            <w:pPr>
              <w:ind w:firstLineChars="200" w:firstLine="420"/>
              <w:rPr>
                <w:rFonts w:ascii="仿宋" w:eastAsia="仿宋" w:hAnsi="仿宋" w:cs="仿宋"/>
                <w:szCs w:val="21"/>
              </w:rPr>
            </w:pPr>
            <w:r>
              <w:rPr>
                <w:rFonts w:ascii="仿宋" w:eastAsia="仿宋" w:hAnsi="仿宋" w:cs="仿宋" w:hint="eastAsia"/>
                <w:szCs w:val="21"/>
              </w:rPr>
              <w:t>提供的：“重大危险源清单”， 共识别出不可接受风险</w:t>
            </w:r>
            <w:r w:rsidR="00AE1625">
              <w:rPr>
                <w:rFonts w:ascii="仿宋" w:eastAsia="仿宋" w:hAnsi="仿宋" w:cs="仿宋"/>
                <w:szCs w:val="21"/>
              </w:rPr>
              <w:t>2</w:t>
            </w:r>
            <w:r>
              <w:rPr>
                <w:rFonts w:ascii="仿宋" w:eastAsia="仿宋" w:hAnsi="仿宋" w:cs="仿宋" w:hint="eastAsia"/>
                <w:szCs w:val="21"/>
              </w:rPr>
              <w:t>项，涉及：</w:t>
            </w:r>
            <w:r w:rsidR="00AE1625" w:rsidRPr="00AE1625">
              <w:rPr>
                <w:rFonts w:ascii="仿宋" w:eastAsia="仿宋" w:hAnsi="仿宋" w:cs="仿宋" w:hint="eastAsia"/>
                <w:szCs w:val="21"/>
              </w:rPr>
              <w:t>潜在火灾、交通意外；触电</w:t>
            </w:r>
            <w:r>
              <w:rPr>
                <w:rFonts w:ascii="仿宋" w:eastAsia="仿宋" w:hAnsi="仿宋" w:cs="仿宋" w:hint="eastAsia"/>
                <w:szCs w:val="21"/>
              </w:rPr>
              <w:t>，评价符合程序要求及公司的实际情况。对危险源的控制措施包括制定管理制度、监督检查、应急预案、培训等。</w:t>
            </w:r>
          </w:p>
        </w:tc>
        <w:tc>
          <w:tcPr>
            <w:tcW w:w="733" w:type="dxa"/>
          </w:tcPr>
          <w:p w:rsidR="00E97302" w:rsidRDefault="00E97302">
            <w:pPr>
              <w:rPr>
                <w:rFonts w:ascii="仿宋" w:eastAsia="仿宋" w:hAnsi="仿宋" w:cs="仿宋"/>
                <w:szCs w:val="21"/>
              </w:rPr>
            </w:pPr>
          </w:p>
          <w:p w:rsidR="00E97302" w:rsidRDefault="00E97302">
            <w:pPr>
              <w:rPr>
                <w:rFonts w:ascii="仿宋" w:eastAsia="仿宋" w:hAnsi="仿宋" w:cs="仿宋"/>
                <w:szCs w:val="21"/>
              </w:rPr>
            </w:pPr>
          </w:p>
          <w:p w:rsidR="00E97302" w:rsidRDefault="00E97302">
            <w:pPr>
              <w:rPr>
                <w:rFonts w:ascii="仿宋" w:eastAsia="仿宋" w:hAnsi="仿宋" w:cs="仿宋" w:hint="eastAsia"/>
                <w:szCs w:val="21"/>
              </w:rPr>
            </w:pPr>
          </w:p>
          <w:p w:rsidR="00E97302" w:rsidRDefault="00000000">
            <w:pPr>
              <w:rPr>
                <w:rFonts w:ascii="仿宋" w:eastAsia="仿宋" w:hAnsi="仿宋" w:cs="仿宋"/>
                <w:szCs w:val="21"/>
              </w:rPr>
            </w:pPr>
            <w:r>
              <w:rPr>
                <w:rFonts w:ascii="仿宋" w:eastAsia="仿宋" w:hAnsi="仿宋" w:cs="仿宋" w:hint="eastAsia"/>
                <w:szCs w:val="21"/>
              </w:rPr>
              <w:t>符合</w:t>
            </w:r>
          </w:p>
        </w:tc>
      </w:tr>
      <w:tr w:rsidR="00E97302">
        <w:trPr>
          <w:trHeight w:val="1023"/>
        </w:trPr>
        <w:tc>
          <w:tcPr>
            <w:tcW w:w="2160" w:type="dxa"/>
          </w:tcPr>
          <w:p w:rsidR="00E97302" w:rsidRDefault="00000000">
            <w:pPr>
              <w:spacing w:line="360" w:lineRule="auto"/>
              <w:rPr>
                <w:rFonts w:ascii="仿宋" w:eastAsia="仿宋" w:hAnsi="仿宋" w:cs="仿宋"/>
                <w:szCs w:val="21"/>
              </w:rPr>
            </w:pPr>
            <w:r>
              <w:rPr>
                <w:rFonts w:ascii="仿宋" w:eastAsia="仿宋" w:hAnsi="仿宋" w:cs="仿宋" w:hint="eastAsia"/>
                <w:szCs w:val="21"/>
              </w:rPr>
              <w:t>环境与职业健康安全目标</w:t>
            </w:r>
          </w:p>
        </w:tc>
        <w:tc>
          <w:tcPr>
            <w:tcW w:w="1067" w:type="dxa"/>
          </w:tcPr>
          <w:p w:rsidR="00E97302" w:rsidRDefault="00000000">
            <w:pPr>
              <w:spacing w:line="360" w:lineRule="auto"/>
              <w:rPr>
                <w:rFonts w:ascii="仿宋" w:eastAsia="仿宋" w:hAnsi="仿宋" w:cs="仿宋"/>
                <w:szCs w:val="21"/>
              </w:rPr>
            </w:pPr>
            <w:r>
              <w:rPr>
                <w:rFonts w:ascii="仿宋" w:eastAsia="仿宋" w:hAnsi="仿宋" w:cs="仿宋" w:hint="eastAsia"/>
                <w:szCs w:val="21"/>
              </w:rPr>
              <w:t>EO:6.2</w:t>
            </w:r>
          </w:p>
        </w:tc>
        <w:tc>
          <w:tcPr>
            <w:tcW w:w="10749" w:type="dxa"/>
          </w:tcPr>
          <w:p w:rsidR="00E97302" w:rsidRDefault="00000000">
            <w:pPr>
              <w:snapToGrid w:val="0"/>
              <w:spacing w:line="360" w:lineRule="auto"/>
              <w:rPr>
                <w:rFonts w:ascii="仿宋" w:eastAsia="仿宋" w:hAnsi="仿宋" w:cs="仿宋"/>
                <w:szCs w:val="21"/>
              </w:rPr>
            </w:pPr>
            <w:r>
              <w:rPr>
                <w:rFonts w:ascii="仿宋" w:eastAsia="仿宋" w:hAnsi="仿宋" w:cs="仿宋" w:hint="eastAsia"/>
                <w:szCs w:val="21"/>
              </w:rPr>
              <w:t>涉及环境和职业健康安全管理目标及完成情况：</w:t>
            </w:r>
          </w:p>
          <w:p w:rsidR="000520B2" w:rsidRDefault="000520B2" w:rsidP="00DA1867">
            <w:pPr>
              <w:spacing w:line="300" w:lineRule="auto"/>
              <w:rPr>
                <w:rFonts w:ascii="仿宋" w:eastAsia="仿宋" w:hAnsi="仿宋" w:cs="仿宋"/>
                <w:szCs w:val="21"/>
              </w:rPr>
            </w:pPr>
            <w:r w:rsidRPr="000520B2">
              <w:rPr>
                <w:rFonts w:ascii="仿宋" w:eastAsia="仿宋" w:hAnsi="仿宋" w:cs="仿宋" w:hint="eastAsia"/>
                <w:szCs w:val="21"/>
              </w:rPr>
              <w:t>环境目标：</w:t>
            </w:r>
          </w:p>
          <w:p w:rsidR="00DA1867" w:rsidRPr="000520B2" w:rsidRDefault="00DA1867" w:rsidP="00DA1867">
            <w:pPr>
              <w:spacing w:line="300" w:lineRule="auto"/>
              <w:rPr>
                <w:rFonts w:ascii="仿宋" w:eastAsia="仿宋" w:hAnsi="仿宋" w:cs="仿宋"/>
                <w:szCs w:val="21"/>
              </w:rPr>
            </w:pPr>
            <w:r w:rsidRPr="000520B2">
              <w:rPr>
                <w:rFonts w:ascii="仿宋" w:eastAsia="仿宋" w:hAnsi="仿宋" w:cs="仿宋" w:hint="eastAsia"/>
                <w:szCs w:val="21"/>
              </w:rPr>
              <w:t>1、灭火器配置率100％2、固废100％分类进行处理</w:t>
            </w:r>
          </w:p>
          <w:p w:rsidR="00DA1867" w:rsidRPr="000520B2" w:rsidRDefault="00DA1867" w:rsidP="00DA1867">
            <w:pPr>
              <w:spacing w:line="300" w:lineRule="auto"/>
              <w:rPr>
                <w:rFonts w:ascii="仿宋" w:eastAsia="仿宋" w:hAnsi="仿宋" w:cs="仿宋"/>
                <w:szCs w:val="21"/>
              </w:rPr>
            </w:pPr>
            <w:r w:rsidRPr="000520B2">
              <w:rPr>
                <w:rFonts w:ascii="仿宋" w:eastAsia="仿宋" w:hAnsi="仿宋" w:cs="仿宋" w:hint="eastAsia"/>
                <w:szCs w:val="21"/>
              </w:rPr>
              <w:t>2、无重大环境投诉</w:t>
            </w:r>
          </w:p>
          <w:p w:rsidR="00DA1867" w:rsidRPr="000520B2" w:rsidRDefault="00DA1867" w:rsidP="00DA1867">
            <w:pPr>
              <w:spacing w:line="300" w:lineRule="auto"/>
              <w:rPr>
                <w:rFonts w:ascii="仿宋" w:eastAsia="仿宋" w:hAnsi="仿宋" w:cs="仿宋"/>
                <w:szCs w:val="21"/>
              </w:rPr>
            </w:pPr>
            <w:r w:rsidRPr="000520B2">
              <w:rPr>
                <w:rFonts w:ascii="仿宋" w:eastAsia="仿宋" w:hAnsi="仿宋" w:cs="仿宋" w:hint="eastAsia"/>
                <w:szCs w:val="21"/>
              </w:rPr>
              <w:t>3、火灾事故发生率为0。</w:t>
            </w:r>
          </w:p>
          <w:p w:rsidR="00DA1867" w:rsidRPr="000520B2" w:rsidRDefault="000520B2" w:rsidP="00DA1867">
            <w:pPr>
              <w:pStyle w:val="a0"/>
              <w:rPr>
                <w:rFonts w:ascii="仿宋" w:eastAsia="仿宋" w:hAnsi="仿宋" w:cs="仿宋"/>
                <w:bCs w:val="0"/>
                <w:spacing w:val="0"/>
                <w:szCs w:val="21"/>
              </w:rPr>
            </w:pPr>
            <w:r w:rsidRPr="000520B2">
              <w:rPr>
                <w:rFonts w:ascii="仿宋" w:eastAsia="仿宋" w:hAnsi="仿宋" w:cs="仿宋" w:hint="eastAsia"/>
                <w:bCs w:val="0"/>
                <w:spacing w:val="0"/>
                <w:szCs w:val="21"/>
              </w:rPr>
              <w:t>职业健康目标：</w:t>
            </w:r>
          </w:p>
          <w:p w:rsidR="000520B2" w:rsidRPr="000520B2" w:rsidRDefault="000520B2" w:rsidP="00DA1867">
            <w:pPr>
              <w:pStyle w:val="a0"/>
              <w:rPr>
                <w:rFonts w:ascii="仿宋" w:eastAsia="仿宋" w:hAnsi="仿宋" w:cs="仿宋"/>
                <w:bCs w:val="0"/>
                <w:spacing w:val="0"/>
                <w:szCs w:val="21"/>
              </w:rPr>
            </w:pPr>
            <w:r>
              <w:rPr>
                <w:rFonts w:ascii="仿宋" w:eastAsia="仿宋" w:hAnsi="仿宋" w:cs="仿宋" w:hint="eastAsia"/>
                <w:bCs w:val="0"/>
                <w:spacing w:val="0"/>
                <w:szCs w:val="21"/>
              </w:rPr>
              <w:t>1、</w:t>
            </w:r>
            <w:r w:rsidRPr="000520B2">
              <w:rPr>
                <w:rFonts w:ascii="仿宋" w:eastAsia="仿宋" w:hAnsi="仿宋" w:cs="仿宋" w:hint="eastAsia"/>
                <w:bCs w:val="0"/>
                <w:spacing w:val="0"/>
                <w:szCs w:val="21"/>
              </w:rPr>
              <w:t>不发生重大环境事故发生率0；</w:t>
            </w:r>
          </w:p>
          <w:p w:rsidR="00DA1867" w:rsidRPr="000520B2" w:rsidRDefault="000520B2" w:rsidP="00DA1867">
            <w:pPr>
              <w:pStyle w:val="a0"/>
              <w:rPr>
                <w:rFonts w:ascii="仿宋" w:eastAsia="仿宋" w:hAnsi="仿宋" w:cs="仿宋"/>
                <w:bCs w:val="0"/>
                <w:spacing w:val="0"/>
                <w:szCs w:val="21"/>
              </w:rPr>
            </w:pPr>
            <w:r>
              <w:rPr>
                <w:rFonts w:ascii="仿宋" w:eastAsia="仿宋" w:hAnsi="仿宋" w:cs="仿宋"/>
                <w:bCs w:val="0"/>
                <w:spacing w:val="0"/>
                <w:szCs w:val="21"/>
              </w:rPr>
              <w:t>2</w:t>
            </w:r>
            <w:r>
              <w:rPr>
                <w:rFonts w:ascii="仿宋" w:eastAsia="仿宋" w:hAnsi="仿宋" w:cs="仿宋" w:hint="eastAsia"/>
                <w:bCs w:val="0"/>
                <w:spacing w:val="0"/>
                <w:szCs w:val="21"/>
              </w:rPr>
              <w:t>、</w:t>
            </w:r>
            <w:r w:rsidRPr="000520B2">
              <w:rPr>
                <w:rFonts w:ascii="仿宋" w:eastAsia="仿宋" w:hAnsi="仿宋" w:cs="仿宋" w:hint="eastAsia"/>
                <w:bCs w:val="0"/>
                <w:spacing w:val="0"/>
                <w:szCs w:val="21"/>
              </w:rPr>
              <w:t>无发生轻伤事故</w:t>
            </w:r>
          </w:p>
          <w:p w:rsidR="000520B2" w:rsidRPr="000520B2" w:rsidRDefault="000520B2" w:rsidP="00DA1867">
            <w:pPr>
              <w:pStyle w:val="a0"/>
              <w:rPr>
                <w:rFonts w:ascii="仿宋" w:eastAsia="仿宋" w:hAnsi="仿宋" w:cs="仿宋"/>
                <w:bCs w:val="0"/>
                <w:spacing w:val="0"/>
                <w:szCs w:val="21"/>
              </w:rPr>
            </w:pPr>
            <w:r>
              <w:rPr>
                <w:rFonts w:ascii="仿宋" w:eastAsia="仿宋" w:hAnsi="仿宋" w:cs="仿宋" w:hint="eastAsia"/>
                <w:bCs w:val="0"/>
                <w:spacing w:val="0"/>
                <w:szCs w:val="21"/>
              </w:rPr>
              <w:t>3、</w:t>
            </w:r>
            <w:r w:rsidRPr="000520B2">
              <w:rPr>
                <w:rFonts w:ascii="仿宋" w:eastAsia="仿宋" w:hAnsi="仿宋" w:cs="仿宋" w:hint="eastAsia"/>
                <w:bCs w:val="0"/>
                <w:spacing w:val="0"/>
                <w:szCs w:val="21"/>
              </w:rPr>
              <w:t>不发生火灾事故</w:t>
            </w:r>
          </w:p>
          <w:p w:rsidR="00E97302" w:rsidRDefault="000E25A5">
            <w:pPr>
              <w:pStyle w:val="a0"/>
              <w:rPr>
                <w:rFonts w:ascii="仿宋" w:eastAsia="仿宋" w:hAnsi="仿宋" w:cs="仿宋"/>
                <w:szCs w:val="21"/>
              </w:rPr>
            </w:pPr>
            <w:r w:rsidRPr="00287A19">
              <w:rPr>
                <w:rFonts w:ascii="宋体" w:hAnsi="宋体" w:hint="eastAsia"/>
                <w:bCs w:val="0"/>
                <w:spacing w:val="0"/>
                <w:szCs w:val="21"/>
              </w:rPr>
              <w:t>考核周期2022年1-</w:t>
            </w:r>
            <w:r w:rsidRPr="00287A19">
              <w:rPr>
                <w:rFonts w:ascii="宋体" w:hAnsi="宋体"/>
                <w:bCs w:val="0"/>
                <w:spacing w:val="0"/>
                <w:szCs w:val="21"/>
              </w:rPr>
              <w:t>9</w:t>
            </w:r>
            <w:r w:rsidRPr="00287A19">
              <w:rPr>
                <w:rFonts w:ascii="宋体" w:hAnsi="宋体" w:hint="eastAsia"/>
                <w:bCs w:val="0"/>
                <w:spacing w:val="0"/>
                <w:szCs w:val="21"/>
              </w:rPr>
              <w:t>月，</w:t>
            </w:r>
            <w:r>
              <w:rPr>
                <w:rFonts w:ascii="宋体" w:hAnsi="宋体" w:hint="eastAsia"/>
                <w:szCs w:val="21"/>
              </w:rPr>
              <w:t>编制</w:t>
            </w:r>
            <w:r w:rsidRPr="00287A19">
              <w:rPr>
                <w:rFonts w:ascii="宋体" w:hAnsi="宋体" w:hint="eastAsia"/>
                <w:szCs w:val="21"/>
              </w:rPr>
              <w:t>：</w:t>
            </w:r>
            <w:r>
              <w:rPr>
                <w:rFonts w:ascii="宋体" w:hAnsi="宋体" w:hint="eastAsia"/>
                <w:szCs w:val="21"/>
              </w:rPr>
              <w:t>张丹</w:t>
            </w:r>
            <w:proofErr w:type="gramStart"/>
            <w:r>
              <w:rPr>
                <w:rFonts w:ascii="宋体" w:hAnsi="宋体" w:hint="eastAsia"/>
                <w:szCs w:val="21"/>
              </w:rPr>
              <w:t>丹</w:t>
            </w:r>
            <w:proofErr w:type="gramEnd"/>
            <w:r w:rsidRPr="00287A19">
              <w:rPr>
                <w:rFonts w:ascii="宋体" w:hAnsi="宋体" w:hint="eastAsia"/>
                <w:szCs w:val="21"/>
              </w:rPr>
              <w:t>，</w:t>
            </w:r>
            <w:r>
              <w:rPr>
                <w:rFonts w:ascii="宋体" w:hAnsi="宋体" w:hint="eastAsia"/>
                <w:szCs w:val="21"/>
              </w:rPr>
              <w:t xml:space="preserve">审批：陈金明 </w:t>
            </w:r>
            <w:r>
              <w:rPr>
                <w:rFonts w:ascii="宋体" w:hAnsi="宋体"/>
                <w:szCs w:val="21"/>
              </w:rPr>
              <w:t xml:space="preserve">  </w:t>
            </w:r>
            <w:r w:rsidRPr="00287A19">
              <w:rPr>
                <w:rFonts w:ascii="宋体" w:hAnsi="宋体" w:hint="eastAsia"/>
                <w:szCs w:val="21"/>
              </w:rPr>
              <w:t>考核日期：2022.</w:t>
            </w:r>
            <w:r w:rsidRPr="00287A19">
              <w:rPr>
                <w:rFonts w:ascii="宋体" w:hAnsi="宋体"/>
                <w:szCs w:val="21"/>
              </w:rPr>
              <w:t>9</w:t>
            </w:r>
            <w:r w:rsidRPr="00287A19">
              <w:rPr>
                <w:rFonts w:ascii="宋体" w:hAnsi="宋体" w:hint="eastAsia"/>
                <w:szCs w:val="21"/>
              </w:rPr>
              <w:t>.3</w:t>
            </w:r>
            <w:r w:rsidRPr="00287A19">
              <w:rPr>
                <w:rFonts w:ascii="宋体" w:hAnsi="宋体"/>
                <w:szCs w:val="21"/>
              </w:rPr>
              <w:t>0</w:t>
            </w:r>
            <w:r w:rsidRPr="00287A19">
              <w:rPr>
                <w:rFonts w:ascii="宋体" w:hAnsi="宋体" w:hint="eastAsia"/>
                <w:szCs w:val="21"/>
              </w:rPr>
              <w:t>日，考核目标全部完成。</w:t>
            </w:r>
          </w:p>
        </w:tc>
        <w:tc>
          <w:tcPr>
            <w:tcW w:w="733" w:type="dxa"/>
          </w:tcPr>
          <w:p w:rsidR="00E97302" w:rsidRDefault="00000000">
            <w:pPr>
              <w:spacing w:line="360" w:lineRule="auto"/>
              <w:rPr>
                <w:rFonts w:ascii="仿宋" w:eastAsia="仿宋" w:hAnsi="仿宋" w:cs="仿宋"/>
                <w:szCs w:val="21"/>
              </w:rPr>
            </w:pPr>
            <w:r>
              <w:rPr>
                <w:rFonts w:ascii="仿宋" w:eastAsia="仿宋" w:hAnsi="仿宋" w:cs="仿宋" w:hint="eastAsia"/>
                <w:szCs w:val="21"/>
              </w:rPr>
              <w:t>符合</w:t>
            </w:r>
          </w:p>
        </w:tc>
      </w:tr>
      <w:tr w:rsidR="00E97302">
        <w:trPr>
          <w:trHeight w:val="1023"/>
        </w:trPr>
        <w:tc>
          <w:tcPr>
            <w:tcW w:w="2160" w:type="dxa"/>
            <w:vAlign w:val="center"/>
          </w:tcPr>
          <w:p w:rsidR="00E97302"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运行控制</w:t>
            </w:r>
          </w:p>
        </w:tc>
        <w:tc>
          <w:tcPr>
            <w:tcW w:w="1067" w:type="dxa"/>
            <w:vAlign w:val="center"/>
          </w:tcPr>
          <w:p w:rsidR="00E97302" w:rsidRDefault="00000000">
            <w:pPr>
              <w:spacing w:line="360" w:lineRule="auto"/>
              <w:rPr>
                <w:rFonts w:ascii="仿宋" w:eastAsia="仿宋" w:hAnsi="仿宋" w:cs="仿宋"/>
                <w:szCs w:val="21"/>
              </w:rPr>
            </w:pPr>
            <w:r>
              <w:rPr>
                <w:rFonts w:ascii="仿宋" w:eastAsia="仿宋" w:hAnsi="仿宋" w:cs="仿宋" w:hint="eastAsia"/>
                <w:szCs w:val="21"/>
              </w:rPr>
              <w:t>EO8.1</w:t>
            </w:r>
          </w:p>
        </w:tc>
        <w:tc>
          <w:tcPr>
            <w:tcW w:w="10749" w:type="dxa"/>
            <w:vAlign w:val="center"/>
          </w:tcPr>
          <w:p w:rsidR="00E97302" w:rsidRPr="00195F67" w:rsidRDefault="00000000" w:rsidP="00195F67">
            <w:pPr>
              <w:pStyle w:val="ab"/>
              <w:spacing w:line="276" w:lineRule="auto"/>
              <w:jc w:val="left"/>
              <w:rPr>
                <w:rFonts w:ascii="仿宋" w:eastAsia="仿宋" w:hAnsi="仿宋" w:cs="仿宋"/>
              </w:rPr>
            </w:pPr>
            <w:r>
              <w:rPr>
                <w:rFonts w:ascii="仿宋" w:eastAsia="仿宋" w:hAnsi="仿宋" w:cs="仿宋" w:hint="eastAsia"/>
              </w:rPr>
              <w:t>本部门应执行的运行控制文件包括：</w:t>
            </w:r>
            <w:r w:rsidR="006125ED" w:rsidRPr="006125ED">
              <w:rPr>
                <w:rFonts w:ascii="仿宋" w:eastAsia="仿宋" w:hAnsi="仿宋" w:cs="仿宋" w:hint="eastAsia"/>
                <w:szCs w:val="20"/>
              </w:rPr>
              <w:t>《环境因素识别与评价控制程序》、《危险源辨识与风险评价管理程序》、《</w:t>
            </w:r>
            <w:r w:rsidR="006125ED" w:rsidRPr="006125ED">
              <w:rPr>
                <w:rFonts w:ascii="仿宋" w:eastAsia="仿宋" w:hAnsi="仿宋" w:cs="仿宋" w:hint="eastAsia"/>
              </w:rPr>
              <w:t>废弃物管理程序</w:t>
            </w:r>
            <w:r w:rsidR="006125ED" w:rsidRPr="006125ED">
              <w:rPr>
                <w:rFonts w:ascii="仿宋" w:eastAsia="仿宋" w:hAnsi="仿宋" w:cs="仿宋" w:hint="eastAsia"/>
                <w:szCs w:val="20"/>
              </w:rPr>
              <w:t>》、《</w:t>
            </w:r>
            <w:r w:rsidR="006125ED" w:rsidRPr="006125ED">
              <w:rPr>
                <w:rFonts w:ascii="仿宋" w:eastAsia="仿宋" w:hAnsi="仿宋" w:cs="仿宋" w:hint="eastAsia"/>
              </w:rPr>
              <w:t>环境监测和测量管理程序</w:t>
            </w:r>
            <w:r w:rsidR="006125ED" w:rsidRPr="006125ED">
              <w:rPr>
                <w:rFonts w:ascii="仿宋" w:eastAsia="仿宋" w:hAnsi="仿宋" w:cs="仿宋" w:hint="eastAsia"/>
                <w:szCs w:val="20"/>
              </w:rPr>
              <w:t>》、《</w:t>
            </w:r>
            <w:r w:rsidR="006125ED" w:rsidRPr="006125ED">
              <w:rPr>
                <w:rFonts w:ascii="仿宋" w:eastAsia="仿宋" w:hAnsi="仿宋" w:cs="仿宋" w:hint="eastAsia"/>
              </w:rPr>
              <w:t>职业健康安全绩效测量和监视</w:t>
            </w:r>
            <w:r w:rsidR="006125ED" w:rsidRPr="006125ED">
              <w:rPr>
                <w:rFonts w:ascii="仿宋" w:eastAsia="仿宋" w:hAnsi="仿宋" w:cs="仿宋" w:hint="eastAsia"/>
                <w:szCs w:val="20"/>
              </w:rPr>
              <w:t>》、《</w:t>
            </w:r>
            <w:r w:rsidR="006125ED" w:rsidRPr="006125ED">
              <w:rPr>
                <w:rFonts w:ascii="仿宋" w:eastAsia="仿宋" w:hAnsi="仿宋" w:cs="仿宋" w:hint="eastAsia"/>
              </w:rPr>
              <w:t>事故、事件和不符合管理程序</w:t>
            </w:r>
            <w:r w:rsidR="006125ED" w:rsidRPr="006125ED">
              <w:rPr>
                <w:rFonts w:ascii="仿宋" w:eastAsia="仿宋" w:hAnsi="仿宋" w:cs="仿宋" w:hint="eastAsia"/>
                <w:szCs w:val="20"/>
              </w:rPr>
              <w:t>》、《</w:t>
            </w:r>
            <w:r w:rsidR="006125ED" w:rsidRPr="006125ED">
              <w:rPr>
                <w:rFonts w:ascii="仿宋" w:eastAsia="仿宋" w:hAnsi="仿宋" w:cs="仿宋" w:hint="eastAsia"/>
              </w:rPr>
              <w:t>职工健康管理程序</w:t>
            </w:r>
            <w:r w:rsidR="006125ED" w:rsidRPr="00195F67">
              <w:rPr>
                <w:rFonts w:ascii="仿宋" w:eastAsia="仿宋" w:hAnsi="仿宋" w:cs="仿宋" w:hint="eastAsia"/>
              </w:rPr>
              <w:t>》、《</w:t>
            </w:r>
            <w:r w:rsidR="00195F67">
              <w:rPr>
                <w:rFonts w:ascii="仿宋" w:eastAsia="仿宋" w:hAnsi="仿宋" w:cs="仿宋" w:hint="eastAsia"/>
              </w:rPr>
              <w:t>消防安全制度</w:t>
            </w:r>
            <w:r w:rsidR="006125ED" w:rsidRPr="00195F67">
              <w:rPr>
                <w:rFonts w:ascii="仿宋" w:eastAsia="仿宋" w:hAnsi="仿宋" w:cs="仿宋" w:hint="eastAsia"/>
              </w:rPr>
              <w:t>》</w:t>
            </w:r>
            <w:r w:rsidR="00195F67">
              <w:rPr>
                <w:rFonts w:ascii="仿宋" w:eastAsia="仿宋" w:hAnsi="仿宋" w:cs="仿宋" w:hint="eastAsia"/>
              </w:rPr>
              <w:t>、《</w:t>
            </w:r>
            <w:r w:rsidR="00195F67" w:rsidRPr="00195F67">
              <w:rPr>
                <w:rFonts w:ascii="仿宋" w:eastAsia="仿宋" w:hAnsi="仿宋" w:cs="仿宋" w:hint="eastAsia"/>
              </w:rPr>
              <w:t>废弃物管理办法</w:t>
            </w:r>
            <w:r w:rsidR="00195F67">
              <w:rPr>
                <w:rFonts w:ascii="仿宋" w:eastAsia="仿宋" w:hAnsi="仿宋" w:cs="仿宋" w:hint="eastAsia"/>
              </w:rPr>
              <w:t>》、《</w:t>
            </w:r>
            <w:r w:rsidR="00195F67" w:rsidRPr="00195F67">
              <w:rPr>
                <w:rFonts w:ascii="仿宋" w:eastAsia="仿宋" w:hAnsi="仿宋" w:cs="仿宋" w:hint="eastAsia"/>
              </w:rPr>
              <w:t>节能降耗管理办法》</w:t>
            </w:r>
            <w:r w:rsidRPr="00195F67">
              <w:rPr>
                <w:rFonts w:ascii="仿宋" w:eastAsia="仿宋" w:hAnsi="仿宋" w:cs="仿宋" w:hint="eastAsia"/>
              </w:rPr>
              <w:t>等。</w:t>
            </w:r>
          </w:p>
          <w:p w:rsidR="00E97302" w:rsidRDefault="00000000">
            <w:pPr>
              <w:spacing w:line="360" w:lineRule="auto"/>
              <w:ind w:firstLineChars="200" w:firstLine="420"/>
              <w:rPr>
                <w:rFonts w:ascii="仿宋" w:eastAsia="仿宋" w:hAnsi="仿宋" w:cs="仿宋"/>
              </w:rPr>
            </w:pPr>
            <w:r>
              <w:rPr>
                <w:rFonts w:ascii="仿宋" w:eastAsia="仿宋" w:hAnsi="仿宋" w:cs="仿宋" w:hint="eastAsia"/>
              </w:rPr>
              <w:t>运行控制情况：</w:t>
            </w:r>
          </w:p>
          <w:p w:rsidR="005369AB" w:rsidRDefault="00000000" w:rsidP="005369AB">
            <w:pPr>
              <w:rPr>
                <w:rFonts w:ascii="仿宋" w:eastAsia="仿宋" w:hAnsi="仿宋" w:cs="仿宋"/>
              </w:rPr>
            </w:pPr>
            <w:r>
              <w:rPr>
                <w:rFonts w:ascii="仿宋" w:eastAsia="仿宋" w:hAnsi="仿宋" w:cs="仿宋" w:hint="eastAsia"/>
              </w:rPr>
              <w:lastRenderedPageBreak/>
              <w:t>办公区域：</w:t>
            </w:r>
            <w:r w:rsidR="005369AB" w:rsidRPr="005369AB">
              <w:rPr>
                <w:rFonts w:ascii="仿宋" w:eastAsia="仿宋" w:hAnsi="仿宋" w:cs="仿宋" w:hint="eastAsia"/>
              </w:rPr>
              <w:t>对固体废弃物进行分类，列出本公司可回收固废物和危险废物清单并对员工进行传达和培训。</w:t>
            </w:r>
          </w:p>
          <w:p w:rsidR="005369AB" w:rsidRPr="005369AB" w:rsidRDefault="005369AB" w:rsidP="005369AB">
            <w:pPr>
              <w:rPr>
                <w:rFonts w:ascii="仿宋" w:eastAsia="仿宋" w:hAnsi="仿宋" w:cs="仿宋"/>
              </w:rPr>
            </w:pPr>
            <w:r w:rsidRPr="005369AB">
              <w:rPr>
                <w:rFonts w:ascii="仿宋" w:eastAsia="仿宋" w:hAnsi="仿宋" w:cs="仿宋" w:hint="eastAsia"/>
              </w:rPr>
              <w:t>设废弃物分类收集、贮存专用箱（桶）或区城，给出标识，合理布点。</w:t>
            </w:r>
          </w:p>
          <w:p w:rsidR="00E97302" w:rsidRDefault="00000000">
            <w:pPr>
              <w:spacing w:line="360" w:lineRule="auto"/>
              <w:ind w:firstLineChars="200" w:firstLine="420"/>
              <w:rPr>
                <w:rFonts w:ascii="仿宋" w:eastAsia="仿宋" w:hAnsi="仿宋" w:cs="仿宋"/>
              </w:rPr>
            </w:pPr>
            <w:r>
              <w:rPr>
                <w:rFonts w:ascii="仿宋" w:eastAsia="仿宋" w:hAnsi="仿宋" w:cs="仿宋" w:hint="eastAsia"/>
              </w:rPr>
              <w:t>办公过程注意节约用电，做到人走灯灭，电脑长时间不用时关机，下班前要关闭电源，防止触电。</w:t>
            </w:r>
          </w:p>
          <w:p w:rsidR="00E97302" w:rsidRDefault="00000000">
            <w:pPr>
              <w:spacing w:line="360" w:lineRule="auto"/>
              <w:ind w:firstLineChars="200" w:firstLine="420"/>
              <w:rPr>
                <w:rFonts w:ascii="仿宋" w:eastAsia="仿宋" w:hAnsi="仿宋" w:cs="仿宋"/>
              </w:rPr>
            </w:pPr>
            <w:r>
              <w:rPr>
                <w:rFonts w:ascii="仿宋" w:eastAsia="仿宋" w:hAnsi="仿宋" w:cs="仿宋" w:hint="eastAsia"/>
              </w:rPr>
              <w:t>办公区域禁止吸烟，现场查看办公区域环境整洁、宽敞、办公设备状态良好、无安全隐患。</w:t>
            </w:r>
          </w:p>
          <w:p w:rsidR="00E97302" w:rsidRDefault="00000000">
            <w:pPr>
              <w:spacing w:line="360" w:lineRule="auto"/>
              <w:ind w:firstLineChars="200" w:firstLine="420"/>
              <w:rPr>
                <w:rFonts w:ascii="仿宋" w:eastAsia="仿宋" w:hAnsi="仿宋" w:cs="仿宋"/>
              </w:rPr>
            </w:pPr>
            <w:r>
              <w:rPr>
                <w:rFonts w:ascii="仿宋" w:eastAsia="仿宋" w:hAnsi="仿宋" w:cs="仿宋" w:hint="eastAsia"/>
              </w:rPr>
              <w:t>工作时间平均每天不超过8小时。</w:t>
            </w:r>
          </w:p>
          <w:p w:rsidR="00E97302" w:rsidRDefault="00000000" w:rsidP="00B2152E">
            <w:pPr>
              <w:pStyle w:val="a0"/>
              <w:ind w:firstLineChars="200" w:firstLine="420"/>
              <w:rPr>
                <w:rFonts w:ascii="仿宋" w:eastAsia="仿宋" w:hAnsi="仿宋" w:cs="仿宋"/>
              </w:rPr>
            </w:pPr>
            <w:r>
              <w:rPr>
                <w:rFonts w:ascii="仿宋" w:eastAsia="仿宋" w:hAnsi="仿宋" w:cs="仿宋" w:hint="eastAsia"/>
                <w:bCs w:val="0"/>
                <w:spacing w:val="0"/>
                <w:szCs w:val="21"/>
                <w:lang w:eastAsia="zh-TW"/>
              </w:rPr>
              <w:t>部门运行控制基本符合要求。</w:t>
            </w:r>
          </w:p>
        </w:tc>
        <w:tc>
          <w:tcPr>
            <w:tcW w:w="733" w:type="dxa"/>
          </w:tcPr>
          <w:p w:rsidR="00E97302" w:rsidRDefault="00E97302">
            <w:pPr>
              <w:rPr>
                <w:rFonts w:ascii="仿宋" w:eastAsia="仿宋" w:hAnsi="仿宋" w:cs="仿宋"/>
                <w:szCs w:val="21"/>
              </w:rPr>
            </w:pPr>
          </w:p>
          <w:p w:rsidR="00E97302" w:rsidRDefault="00E97302">
            <w:pPr>
              <w:rPr>
                <w:rFonts w:ascii="仿宋" w:eastAsia="仿宋" w:hAnsi="仿宋" w:cs="仿宋"/>
                <w:szCs w:val="21"/>
              </w:rPr>
            </w:pPr>
          </w:p>
          <w:p w:rsidR="00E97302" w:rsidRDefault="00E97302">
            <w:pPr>
              <w:rPr>
                <w:rFonts w:ascii="仿宋" w:eastAsia="仿宋" w:hAnsi="仿宋" w:cs="仿宋"/>
                <w:szCs w:val="21"/>
              </w:rPr>
            </w:pPr>
          </w:p>
          <w:p w:rsidR="00E97302" w:rsidRDefault="00E97302">
            <w:pPr>
              <w:rPr>
                <w:rFonts w:ascii="仿宋" w:eastAsia="仿宋" w:hAnsi="仿宋" w:cs="仿宋"/>
                <w:szCs w:val="21"/>
              </w:rPr>
            </w:pPr>
          </w:p>
          <w:p w:rsidR="00E97302" w:rsidRDefault="00E97302">
            <w:pPr>
              <w:rPr>
                <w:rFonts w:ascii="仿宋" w:eastAsia="仿宋" w:hAnsi="仿宋" w:cs="仿宋"/>
                <w:szCs w:val="21"/>
              </w:rPr>
            </w:pPr>
          </w:p>
          <w:p w:rsidR="00E97302" w:rsidRDefault="00E97302">
            <w:pPr>
              <w:pStyle w:val="TOC1"/>
              <w:rPr>
                <w:rFonts w:ascii="仿宋" w:eastAsia="仿宋" w:hAnsi="仿宋" w:cs="仿宋"/>
                <w:sz w:val="21"/>
                <w:szCs w:val="21"/>
              </w:rPr>
            </w:pPr>
          </w:p>
          <w:p w:rsidR="00E97302" w:rsidRDefault="00E97302">
            <w:pPr>
              <w:rPr>
                <w:rFonts w:ascii="仿宋" w:eastAsia="仿宋" w:hAnsi="仿宋" w:cs="仿宋"/>
                <w:szCs w:val="21"/>
              </w:rPr>
            </w:pPr>
          </w:p>
          <w:p w:rsidR="00E97302" w:rsidRDefault="00E97302">
            <w:pPr>
              <w:rPr>
                <w:rFonts w:ascii="仿宋" w:eastAsia="仿宋" w:hAnsi="仿宋" w:cs="仿宋"/>
                <w:szCs w:val="21"/>
              </w:rPr>
            </w:pPr>
          </w:p>
          <w:p w:rsidR="00E97302" w:rsidRDefault="00000000">
            <w:pPr>
              <w:rPr>
                <w:rFonts w:ascii="仿宋" w:eastAsia="仿宋" w:hAnsi="仿宋" w:cs="仿宋"/>
                <w:szCs w:val="21"/>
              </w:rPr>
            </w:pPr>
            <w:r>
              <w:rPr>
                <w:rFonts w:ascii="仿宋" w:eastAsia="仿宋" w:hAnsi="仿宋" w:cs="仿宋" w:hint="eastAsia"/>
                <w:szCs w:val="21"/>
              </w:rPr>
              <w:t>符合</w:t>
            </w:r>
          </w:p>
        </w:tc>
      </w:tr>
      <w:tr w:rsidR="00E97302">
        <w:trPr>
          <w:trHeight w:val="1909"/>
        </w:trPr>
        <w:tc>
          <w:tcPr>
            <w:tcW w:w="2160" w:type="dxa"/>
            <w:vAlign w:val="center"/>
          </w:tcPr>
          <w:p w:rsidR="00E97302" w:rsidRDefault="00000000">
            <w:pPr>
              <w:spacing w:line="360" w:lineRule="auto"/>
              <w:rPr>
                <w:rFonts w:ascii="仿宋" w:eastAsia="仿宋" w:hAnsi="仿宋" w:cs="仿宋"/>
                <w:szCs w:val="21"/>
              </w:rPr>
            </w:pPr>
            <w:r>
              <w:rPr>
                <w:rFonts w:ascii="仿宋" w:eastAsia="仿宋" w:hAnsi="仿宋" w:cs="仿宋" w:hint="eastAsia"/>
                <w:szCs w:val="21"/>
              </w:rPr>
              <w:lastRenderedPageBreak/>
              <w:t>应急准备和响应</w:t>
            </w:r>
          </w:p>
        </w:tc>
        <w:tc>
          <w:tcPr>
            <w:tcW w:w="1067" w:type="dxa"/>
            <w:vAlign w:val="center"/>
          </w:tcPr>
          <w:p w:rsidR="00E97302" w:rsidRDefault="00000000">
            <w:pPr>
              <w:spacing w:line="360" w:lineRule="auto"/>
              <w:rPr>
                <w:rFonts w:ascii="仿宋" w:eastAsia="仿宋" w:hAnsi="仿宋" w:cs="仿宋"/>
                <w:szCs w:val="21"/>
              </w:rPr>
            </w:pPr>
            <w:r>
              <w:rPr>
                <w:rFonts w:ascii="仿宋" w:eastAsia="仿宋" w:hAnsi="仿宋" w:cs="仿宋" w:hint="eastAsia"/>
                <w:szCs w:val="21"/>
              </w:rPr>
              <w:t>EO8.2</w:t>
            </w:r>
          </w:p>
          <w:p w:rsidR="00E97302" w:rsidRDefault="00E97302">
            <w:pPr>
              <w:spacing w:line="360" w:lineRule="auto"/>
              <w:ind w:firstLineChars="200" w:firstLine="420"/>
              <w:rPr>
                <w:rFonts w:ascii="仿宋" w:eastAsia="仿宋" w:hAnsi="仿宋" w:cs="仿宋"/>
                <w:szCs w:val="21"/>
              </w:rPr>
            </w:pPr>
          </w:p>
        </w:tc>
        <w:tc>
          <w:tcPr>
            <w:tcW w:w="10749" w:type="dxa"/>
            <w:vAlign w:val="center"/>
          </w:tcPr>
          <w:p w:rsidR="00E97302" w:rsidRPr="00B2152E" w:rsidRDefault="00000000" w:rsidP="00B2152E">
            <w:pPr>
              <w:autoSpaceDE w:val="0"/>
              <w:autoSpaceDN w:val="0"/>
              <w:adjustRightInd w:val="0"/>
              <w:spacing w:after="100" w:line="460" w:lineRule="exact"/>
              <w:rPr>
                <w:rFonts w:ascii="华文中宋" w:eastAsia="华文中宋" w:hAnsi="华文中宋" w:cs="宋体"/>
                <w:color w:val="000000"/>
                <w:szCs w:val="21"/>
              </w:rPr>
            </w:pPr>
            <w:r>
              <w:rPr>
                <w:rFonts w:ascii="仿宋" w:eastAsia="仿宋" w:hAnsi="仿宋" w:cs="仿宋" w:hint="eastAsia"/>
                <w:szCs w:val="21"/>
                <w:lang w:val="zh-CN"/>
              </w:rPr>
              <w:t>公司制定《</w:t>
            </w:r>
            <w:r w:rsidR="00B2152E" w:rsidRPr="00B2152E">
              <w:rPr>
                <w:rFonts w:ascii="仿宋" w:eastAsia="仿宋" w:hAnsi="仿宋" w:cs="仿宋" w:hint="eastAsia"/>
                <w:szCs w:val="21"/>
                <w:lang w:val="zh-CN"/>
              </w:rPr>
              <w:t>应急准备与响应程序</w:t>
            </w:r>
            <w:r>
              <w:rPr>
                <w:rFonts w:ascii="仿宋" w:eastAsia="仿宋" w:hAnsi="仿宋" w:cs="仿宋" w:hint="eastAsia"/>
                <w:szCs w:val="21"/>
                <w:lang w:val="zh-CN"/>
              </w:rPr>
              <w:t>》，预防或减少潜在安全事故或紧急情况造成的影响，对可能发生的各种重要环境危险源的紧急情况做出积极准备和响应，以减少事故造成的影响。</w:t>
            </w:r>
          </w:p>
          <w:p w:rsidR="00E97302"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lang w:val="zh-CN"/>
              </w:rPr>
              <w:t>提供了《</w:t>
            </w:r>
            <w:r w:rsidR="00B2152E" w:rsidRPr="00B2152E">
              <w:rPr>
                <w:rFonts w:ascii="仿宋" w:eastAsia="仿宋" w:hAnsi="仿宋" w:cs="仿宋" w:hint="eastAsia"/>
                <w:szCs w:val="21"/>
                <w:lang w:val="zh-CN"/>
              </w:rPr>
              <w:t>火灾应急处理预案</w:t>
            </w:r>
            <w:r>
              <w:rPr>
                <w:rFonts w:ascii="仿宋" w:eastAsia="仿宋" w:hAnsi="仿宋" w:cs="仿宋" w:hint="eastAsia"/>
                <w:szCs w:val="21"/>
                <w:lang w:val="zh-CN"/>
              </w:rPr>
              <w:t>》</w:t>
            </w:r>
            <w:r w:rsidR="00B2152E">
              <w:rPr>
                <w:rFonts w:ascii="仿宋" w:eastAsia="仿宋" w:hAnsi="仿宋" w:cs="仿宋" w:hint="eastAsia"/>
                <w:szCs w:val="21"/>
                <w:lang w:val="zh-CN"/>
              </w:rPr>
              <w:t>、《</w:t>
            </w:r>
            <w:r w:rsidR="00B2152E" w:rsidRPr="00B2152E">
              <w:rPr>
                <w:rFonts w:ascii="仿宋" w:eastAsia="仿宋" w:hAnsi="仿宋" w:cs="仿宋" w:hint="eastAsia"/>
                <w:szCs w:val="21"/>
                <w:lang w:val="zh-CN"/>
              </w:rPr>
              <w:t>触电事故应急救援预案</w:t>
            </w:r>
            <w:r w:rsidR="00B2152E">
              <w:rPr>
                <w:rFonts w:ascii="仿宋" w:eastAsia="仿宋" w:hAnsi="仿宋" w:cs="仿宋" w:hint="eastAsia"/>
                <w:szCs w:val="21"/>
                <w:lang w:val="zh-CN"/>
              </w:rPr>
              <w:t>》</w:t>
            </w:r>
            <w:r>
              <w:rPr>
                <w:rFonts w:ascii="仿宋" w:eastAsia="仿宋" w:hAnsi="仿宋" w:cs="仿宋" w:hint="eastAsia"/>
                <w:szCs w:val="21"/>
                <w:lang w:val="zh-CN"/>
              </w:rPr>
              <w:t>等，包括发生火灾等紧急情况的处置和应急抢救方案等内容。</w:t>
            </w:r>
            <w:r w:rsidR="00A05A86">
              <w:rPr>
                <w:rFonts w:ascii="仿宋" w:eastAsia="仿宋" w:hAnsi="仿宋" w:cs="仿宋" w:hint="eastAsia"/>
                <w:szCs w:val="21"/>
                <w:lang w:val="zh-CN"/>
              </w:rPr>
              <w:t>技术部</w:t>
            </w:r>
            <w:r>
              <w:rPr>
                <w:rFonts w:ascii="仿宋" w:eastAsia="仿宋" w:hAnsi="仿宋" w:cs="仿宋" w:hint="eastAsia"/>
                <w:szCs w:val="21"/>
                <w:lang w:val="zh-CN"/>
              </w:rPr>
              <w:t>参与了由</w:t>
            </w:r>
            <w:r w:rsidR="00B2152E">
              <w:rPr>
                <w:rFonts w:ascii="仿宋" w:eastAsia="仿宋" w:hAnsi="仿宋" w:cs="仿宋" w:hint="eastAsia"/>
                <w:szCs w:val="21"/>
                <w:lang w:val="zh-CN"/>
              </w:rPr>
              <w:t>综合部</w:t>
            </w:r>
            <w:r>
              <w:rPr>
                <w:rFonts w:ascii="仿宋" w:eastAsia="仿宋" w:hAnsi="仿宋" w:cs="仿宋" w:hint="eastAsia"/>
                <w:szCs w:val="21"/>
                <w:lang w:val="zh-CN"/>
              </w:rPr>
              <w:t>组织的应急演练，详见</w:t>
            </w:r>
            <w:r w:rsidR="00B2152E">
              <w:rPr>
                <w:rFonts w:ascii="仿宋" w:eastAsia="仿宋" w:hAnsi="仿宋" w:cs="仿宋" w:hint="eastAsia"/>
                <w:szCs w:val="21"/>
                <w:lang w:val="zh-CN"/>
              </w:rPr>
              <w:t>综合部</w:t>
            </w:r>
            <w:r>
              <w:rPr>
                <w:rFonts w:ascii="仿宋" w:eastAsia="仿宋" w:hAnsi="仿宋" w:cs="仿宋" w:hint="eastAsia"/>
                <w:szCs w:val="21"/>
                <w:lang w:val="zh-CN"/>
              </w:rPr>
              <w:t>记录。</w:t>
            </w:r>
          </w:p>
        </w:tc>
        <w:tc>
          <w:tcPr>
            <w:tcW w:w="733" w:type="dxa"/>
          </w:tcPr>
          <w:p w:rsidR="00E97302" w:rsidRDefault="00E97302">
            <w:pPr>
              <w:rPr>
                <w:rFonts w:ascii="仿宋" w:eastAsia="仿宋" w:hAnsi="仿宋" w:cs="仿宋"/>
                <w:szCs w:val="21"/>
              </w:rPr>
            </w:pPr>
          </w:p>
          <w:p w:rsidR="00E97302" w:rsidRDefault="00E97302">
            <w:pPr>
              <w:rPr>
                <w:rFonts w:ascii="仿宋" w:eastAsia="仿宋" w:hAnsi="仿宋" w:cs="仿宋"/>
                <w:szCs w:val="21"/>
              </w:rPr>
            </w:pPr>
          </w:p>
          <w:p w:rsidR="00E97302" w:rsidRDefault="00000000">
            <w:pPr>
              <w:rPr>
                <w:rFonts w:ascii="仿宋" w:eastAsia="仿宋" w:hAnsi="仿宋" w:cs="仿宋"/>
                <w:szCs w:val="21"/>
              </w:rPr>
            </w:pPr>
            <w:r>
              <w:rPr>
                <w:rFonts w:ascii="仿宋" w:eastAsia="仿宋" w:hAnsi="仿宋" w:cs="仿宋" w:hint="eastAsia"/>
                <w:szCs w:val="21"/>
              </w:rPr>
              <w:t>符合</w:t>
            </w:r>
          </w:p>
        </w:tc>
      </w:tr>
    </w:tbl>
    <w:p w:rsidR="00E97302" w:rsidRDefault="00000000">
      <w:pPr>
        <w:rPr>
          <w:rFonts w:ascii="仿宋" w:eastAsia="仿宋" w:hAnsi="仿宋" w:cs="仿宋"/>
          <w:szCs w:val="21"/>
        </w:rPr>
      </w:pPr>
      <w:r>
        <w:rPr>
          <w:rFonts w:ascii="仿宋" w:eastAsia="仿宋" w:hAnsi="仿宋" w:cs="仿宋" w:hint="eastAsia"/>
          <w:szCs w:val="21"/>
        </w:rPr>
        <w:t>说明：不符合标注N</w:t>
      </w:r>
    </w:p>
    <w:sectPr w:rsidR="00E97302">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E43" w:rsidRDefault="00563E43">
      <w:r>
        <w:separator/>
      </w:r>
    </w:p>
  </w:endnote>
  <w:endnote w:type="continuationSeparator" w:id="0">
    <w:p w:rsidR="00563E43" w:rsidRDefault="0056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rsidR="00E97302" w:rsidRDefault="00000000">
            <w:pPr>
              <w:pStyle w:val="a7"/>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rsidR="00E97302" w:rsidRDefault="00E973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E43" w:rsidRDefault="00563E43">
      <w:r>
        <w:separator/>
      </w:r>
    </w:p>
  </w:footnote>
  <w:footnote w:type="continuationSeparator" w:id="0">
    <w:p w:rsidR="00563E43" w:rsidRDefault="0056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302" w:rsidRDefault="00000000">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620.4pt;margin-top:12.55pt;width:102.7pt;height:20.2pt;z-index:251659264;mso-position-horizontal-relative:text;mso-position-vertical-relative:text;mso-width-relative:page;mso-height-relative:page" stroked="f">
          <v:textbox>
            <w:txbxContent>
              <w:p w:rsidR="00E97302"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97302" w:rsidRDefault="00000000">
    <w:pPr>
      <w:pStyle w:val="a9"/>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6529"/>
    <w:multiLevelType w:val="multilevel"/>
    <w:tmpl w:val="0D496529"/>
    <w:lvl w:ilvl="0">
      <w:start w:val="1"/>
      <w:numFmt w:val="lowerLetter"/>
      <w:lvlText w:val="%1)"/>
      <w:lvlJc w:val="left"/>
      <w:pPr>
        <w:tabs>
          <w:tab w:val="left" w:pos="1004"/>
        </w:tabs>
        <w:ind w:left="1004"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78824087"/>
    <w:multiLevelType w:val="singleLevel"/>
    <w:tmpl w:val="78824087"/>
    <w:lvl w:ilvl="0">
      <w:start w:val="1"/>
      <w:numFmt w:val="decimal"/>
      <w:suff w:val="nothing"/>
      <w:lvlText w:val="%1．"/>
      <w:lvlJc w:val="left"/>
    </w:lvl>
  </w:abstractNum>
  <w:abstractNum w:abstractNumId="2" w15:restartNumberingAfterBreak="0">
    <w:nsid w:val="79FE6061"/>
    <w:multiLevelType w:val="multilevel"/>
    <w:tmpl w:val="79FE6061"/>
    <w:lvl w:ilvl="0">
      <w:start w:val="1"/>
      <w:numFmt w:val="lowerLetter"/>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19224743">
    <w:abstractNumId w:val="2"/>
  </w:num>
  <w:num w:numId="2" w16cid:durableId="848256392">
    <w:abstractNumId w:val="0"/>
  </w:num>
  <w:num w:numId="3" w16cid:durableId="1344471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7302"/>
    <w:rsid w:val="000520B2"/>
    <w:rsid w:val="00093FAF"/>
    <w:rsid w:val="000C3847"/>
    <w:rsid w:val="000E25A5"/>
    <w:rsid w:val="00195F67"/>
    <w:rsid w:val="002518B8"/>
    <w:rsid w:val="002C068D"/>
    <w:rsid w:val="00301EA6"/>
    <w:rsid w:val="003E5D4C"/>
    <w:rsid w:val="00483ACF"/>
    <w:rsid w:val="00491DC2"/>
    <w:rsid w:val="004A5D4D"/>
    <w:rsid w:val="004C6C02"/>
    <w:rsid w:val="00531A53"/>
    <w:rsid w:val="005369AB"/>
    <w:rsid w:val="00563E43"/>
    <w:rsid w:val="006125ED"/>
    <w:rsid w:val="006934ED"/>
    <w:rsid w:val="006F0CDA"/>
    <w:rsid w:val="0074011E"/>
    <w:rsid w:val="00824151"/>
    <w:rsid w:val="00847243"/>
    <w:rsid w:val="0089327D"/>
    <w:rsid w:val="00A05A86"/>
    <w:rsid w:val="00AA5816"/>
    <w:rsid w:val="00AE1625"/>
    <w:rsid w:val="00B1617A"/>
    <w:rsid w:val="00B2152E"/>
    <w:rsid w:val="00B619BF"/>
    <w:rsid w:val="00CB2930"/>
    <w:rsid w:val="00D009E9"/>
    <w:rsid w:val="00D51662"/>
    <w:rsid w:val="00D82877"/>
    <w:rsid w:val="00DA1867"/>
    <w:rsid w:val="00DB4759"/>
    <w:rsid w:val="00DC3C9A"/>
    <w:rsid w:val="00E97302"/>
    <w:rsid w:val="00ED4DC6"/>
    <w:rsid w:val="00F56032"/>
    <w:rsid w:val="00FD1D79"/>
    <w:rsid w:val="0195552E"/>
    <w:rsid w:val="02090F4F"/>
    <w:rsid w:val="03AD1A32"/>
    <w:rsid w:val="03CF506A"/>
    <w:rsid w:val="07F54118"/>
    <w:rsid w:val="08D266F8"/>
    <w:rsid w:val="0BAA0F8E"/>
    <w:rsid w:val="0C9028CE"/>
    <w:rsid w:val="0D900995"/>
    <w:rsid w:val="12772BAB"/>
    <w:rsid w:val="13382C11"/>
    <w:rsid w:val="13B06919"/>
    <w:rsid w:val="147C10A3"/>
    <w:rsid w:val="14B16504"/>
    <w:rsid w:val="14DE0976"/>
    <w:rsid w:val="16BF6ECB"/>
    <w:rsid w:val="178B2335"/>
    <w:rsid w:val="1D3B676E"/>
    <w:rsid w:val="1E291F7E"/>
    <w:rsid w:val="21541347"/>
    <w:rsid w:val="22E41532"/>
    <w:rsid w:val="23CF53A6"/>
    <w:rsid w:val="24524643"/>
    <w:rsid w:val="24786807"/>
    <w:rsid w:val="255E5B4E"/>
    <w:rsid w:val="282D511C"/>
    <w:rsid w:val="288411D2"/>
    <w:rsid w:val="292544F7"/>
    <w:rsid w:val="293D0543"/>
    <w:rsid w:val="298E46BF"/>
    <w:rsid w:val="2AD67102"/>
    <w:rsid w:val="2B9222FA"/>
    <w:rsid w:val="2BCA3D8E"/>
    <w:rsid w:val="2DAC6A3A"/>
    <w:rsid w:val="2E613648"/>
    <w:rsid w:val="2FA369EC"/>
    <w:rsid w:val="30AD2C48"/>
    <w:rsid w:val="312841EC"/>
    <w:rsid w:val="320D3D23"/>
    <w:rsid w:val="322151EB"/>
    <w:rsid w:val="326459D6"/>
    <w:rsid w:val="3377680E"/>
    <w:rsid w:val="33B753A4"/>
    <w:rsid w:val="33F541CB"/>
    <w:rsid w:val="3505165F"/>
    <w:rsid w:val="359B1F75"/>
    <w:rsid w:val="35F32C55"/>
    <w:rsid w:val="375B75A0"/>
    <w:rsid w:val="37AC637C"/>
    <w:rsid w:val="38775C6A"/>
    <w:rsid w:val="3BFE67C8"/>
    <w:rsid w:val="3DC7484D"/>
    <w:rsid w:val="3DC840E4"/>
    <w:rsid w:val="3EC90DBB"/>
    <w:rsid w:val="40846234"/>
    <w:rsid w:val="419E4648"/>
    <w:rsid w:val="426F745B"/>
    <w:rsid w:val="434979F3"/>
    <w:rsid w:val="435B6321"/>
    <w:rsid w:val="43684178"/>
    <w:rsid w:val="44214299"/>
    <w:rsid w:val="443C7806"/>
    <w:rsid w:val="455A672D"/>
    <w:rsid w:val="45B646D5"/>
    <w:rsid w:val="45C5040D"/>
    <w:rsid w:val="4719568A"/>
    <w:rsid w:val="485B0F56"/>
    <w:rsid w:val="49986975"/>
    <w:rsid w:val="49F40812"/>
    <w:rsid w:val="4A0708CC"/>
    <w:rsid w:val="4A2F0B75"/>
    <w:rsid w:val="4B8A5987"/>
    <w:rsid w:val="4BB65B43"/>
    <w:rsid w:val="4C4138D5"/>
    <w:rsid w:val="4DDA357A"/>
    <w:rsid w:val="4EDD18C8"/>
    <w:rsid w:val="50D94FC0"/>
    <w:rsid w:val="522D6267"/>
    <w:rsid w:val="522E3DF1"/>
    <w:rsid w:val="57EF5CDF"/>
    <w:rsid w:val="59101C2D"/>
    <w:rsid w:val="5B2C741B"/>
    <w:rsid w:val="5B773719"/>
    <w:rsid w:val="5C4001D5"/>
    <w:rsid w:val="5D8B7B77"/>
    <w:rsid w:val="5E262C71"/>
    <w:rsid w:val="604148A4"/>
    <w:rsid w:val="61E10D3D"/>
    <w:rsid w:val="64BF78A7"/>
    <w:rsid w:val="655731C7"/>
    <w:rsid w:val="655E7477"/>
    <w:rsid w:val="659808C8"/>
    <w:rsid w:val="659A6675"/>
    <w:rsid w:val="68DB3A27"/>
    <w:rsid w:val="694B1F5C"/>
    <w:rsid w:val="697605B8"/>
    <w:rsid w:val="6A615EE7"/>
    <w:rsid w:val="6B050BB9"/>
    <w:rsid w:val="6C3118E4"/>
    <w:rsid w:val="6CA60556"/>
    <w:rsid w:val="6D5533B5"/>
    <w:rsid w:val="6EF61C1A"/>
    <w:rsid w:val="710D3F80"/>
    <w:rsid w:val="71496750"/>
    <w:rsid w:val="75B848AE"/>
    <w:rsid w:val="75D55A1D"/>
    <w:rsid w:val="76393166"/>
    <w:rsid w:val="786F578C"/>
    <w:rsid w:val="7A7D03A9"/>
    <w:rsid w:val="7A9F23E5"/>
    <w:rsid w:val="7B605E1F"/>
    <w:rsid w:val="7C3500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8DEB89A"/>
  <w15:docId w15:val="{4D58BD7D-1B9E-446A-81E9-C65E60D3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line="360" w:lineRule="auto"/>
      <w:jc w:val="center"/>
      <w:outlineLvl w:val="0"/>
    </w:pPr>
    <w:rPr>
      <w:rFonts w:ascii="Calibri" w:hAnsi="Calibri"/>
      <w:b/>
      <w:kern w:val="44"/>
      <w:sz w:val="4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Indent"/>
    <w:basedOn w:val="a"/>
    <w:uiPriority w:val="99"/>
    <w:semiHidden/>
    <w:qFormat/>
    <w:pPr>
      <w:spacing w:after="120"/>
      <w:ind w:leftChars="200" w:left="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Calibri" w:hAnsi="Calibri" w:cs="Calibri"/>
      <w:b/>
      <w:bCs/>
      <w:caps/>
      <w:sz w:val="20"/>
    </w:rPr>
  </w:style>
  <w:style w:type="paragraph" w:styleId="2">
    <w:name w:val="Body Text First Indent 2"/>
    <w:basedOn w:val="a4"/>
    <w:uiPriority w:val="99"/>
    <w:qFormat/>
    <w:pPr>
      <w:spacing w:after="0"/>
      <w:ind w:leftChars="0" w:left="0" w:firstLineChars="200" w:firstLine="420"/>
      <w:jc w:val="left"/>
    </w:pPr>
    <w:rPr>
      <w:rFonts w:ascii="宋体" w:eastAsia="仿宋_GB2312" w:hAnsi="宋体"/>
      <w:color w:val="000000"/>
      <w:sz w:val="28"/>
    </w:r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Plain Text"/>
    <w:basedOn w:val="a"/>
    <w:link w:val="ac"/>
    <w:rsid w:val="00195F67"/>
    <w:rPr>
      <w:rFonts w:ascii="宋体" w:hAnsi="Courier New" w:cs="Courier New"/>
      <w:szCs w:val="21"/>
    </w:rPr>
  </w:style>
  <w:style w:type="character" w:customStyle="1" w:styleId="ac">
    <w:name w:val="纯文本 字符"/>
    <w:basedOn w:val="a1"/>
    <w:link w:val="ab"/>
    <w:rsid w:val="00195F67"/>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101</cp:revision>
  <dcterms:created xsi:type="dcterms:W3CDTF">2015-06-17T12:51:00Z</dcterms:created>
  <dcterms:modified xsi:type="dcterms:W3CDTF">2022-12-23T12:07:00Z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2052-11.1.0.9914</vt:lpwstr>
  </property>
</Properties>
</file>