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D08EF2" w14:textId="77777777" w:rsidR="00460E4E" w:rsidRDefault="00000000">
      <w:pPr>
        <w:wordWrap w:val="0"/>
        <w:jc w:val="center"/>
        <w:rPr>
          <w:b/>
          <w:sz w:val="30"/>
        </w:rPr>
      </w:pPr>
      <w:r>
        <w:rPr>
          <w:rFonts w:ascii="宋体" w:hAnsi="宋体" w:hint="eastAsia"/>
          <w:szCs w:val="21"/>
        </w:rPr>
        <w:t xml:space="preserve">                                                                    </w:t>
      </w:r>
      <w:r>
        <w:rPr>
          <w:rFonts w:ascii="宋体" w:hAnsi="宋体"/>
          <w:szCs w:val="21"/>
        </w:rPr>
        <w:t>项目编号：</w:t>
      </w:r>
      <w:bookmarkStart w:id="0" w:name="合同编号"/>
      <w:r>
        <w:rPr>
          <w:rFonts w:hint="eastAsia"/>
          <w:szCs w:val="21"/>
          <w:u w:val="single"/>
        </w:rPr>
        <w:t>0226-2019-2022</w:t>
      </w:r>
      <w:bookmarkEnd w:id="0"/>
    </w:p>
    <w:p w14:paraId="4008BA7F" w14:textId="77777777" w:rsidR="00460E4E" w:rsidRDefault="00460E4E">
      <w:pPr>
        <w:ind w:rightChars="191" w:right="401"/>
        <w:jc w:val="right"/>
        <w:rPr>
          <w:rFonts w:ascii="宋体" w:hAnsi="宋体"/>
          <w:sz w:val="18"/>
          <w:u w:val="single"/>
        </w:rPr>
      </w:pPr>
    </w:p>
    <w:p w14:paraId="29E77926" w14:textId="77777777" w:rsidR="00460E4E" w:rsidRDefault="00000000">
      <w:pPr>
        <w:jc w:val="center"/>
        <w:rPr>
          <w:rFonts w:ascii="宋体" w:hAnsi="宋体"/>
          <w:b/>
          <w:sz w:val="30"/>
          <w:szCs w:val="30"/>
        </w:rPr>
      </w:pPr>
      <w:r>
        <w:rPr>
          <w:rFonts w:hint="eastAsia"/>
          <w:b/>
          <w:sz w:val="30"/>
          <w:szCs w:val="30"/>
        </w:rPr>
        <w:t>审核员</w:t>
      </w:r>
      <w:r>
        <w:rPr>
          <w:rFonts w:ascii="宋体" w:hAnsi="宋体" w:hint="eastAsia"/>
          <w:b/>
          <w:sz w:val="30"/>
          <w:szCs w:val="30"/>
        </w:rPr>
        <w:t>现场监督审核记录(二)</w:t>
      </w:r>
    </w:p>
    <w:p w14:paraId="301F6692" w14:textId="77777777" w:rsidR="00460E4E" w:rsidRDefault="00000000">
      <w:pPr>
        <w:spacing w:line="360" w:lineRule="auto"/>
        <w:rPr>
          <w:rFonts w:ascii="宋体" w:hAnsi="宋体" w:cs="宋体"/>
          <w:sz w:val="24"/>
          <w:szCs w:val="24"/>
          <w:u w:val="single"/>
        </w:rPr>
      </w:pPr>
      <w:r>
        <w:rPr>
          <w:rFonts w:hint="eastAsia"/>
          <w:sz w:val="24"/>
          <w:szCs w:val="24"/>
        </w:rPr>
        <w:t>企业名称：</w:t>
      </w:r>
      <w:bookmarkStart w:id="1" w:name="组织名称"/>
      <w:r>
        <w:rPr>
          <w:rFonts w:hint="eastAsia"/>
          <w:sz w:val="24"/>
          <w:szCs w:val="24"/>
          <w:u w:val="single"/>
        </w:rPr>
        <w:t>江苏天宇石化冶金设备有限公司</w:t>
      </w:r>
      <w:bookmarkEnd w:id="1"/>
    </w:p>
    <w:p w14:paraId="3FAEB89E" w14:textId="77777777" w:rsidR="00460E4E" w:rsidRDefault="00000000">
      <w:pPr>
        <w:spacing w:line="360" w:lineRule="auto"/>
        <w:rPr>
          <w:sz w:val="24"/>
          <w:szCs w:val="24"/>
        </w:rPr>
      </w:pPr>
      <w:r>
        <w:rPr>
          <w:rFonts w:hint="eastAsia"/>
          <w:sz w:val="24"/>
          <w:szCs w:val="24"/>
        </w:rPr>
        <w:t>审核员：周庆明</w:t>
      </w:r>
      <w:r>
        <w:rPr>
          <w:rFonts w:hint="eastAsia"/>
          <w:sz w:val="24"/>
          <w:szCs w:val="24"/>
        </w:rPr>
        <w:t xml:space="preserve">                                          </w:t>
      </w:r>
      <w:r>
        <w:rPr>
          <w:rFonts w:hint="eastAsia"/>
          <w:sz w:val="24"/>
          <w:szCs w:val="24"/>
        </w:rPr>
        <w:t>审核日期：</w:t>
      </w:r>
      <w:r>
        <w:rPr>
          <w:rFonts w:hint="eastAsia"/>
          <w:sz w:val="24"/>
          <w:szCs w:val="24"/>
        </w:rPr>
        <w:t>2022</w:t>
      </w:r>
      <w:r>
        <w:rPr>
          <w:rFonts w:hint="eastAsia"/>
          <w:sz w:val="24"/>
          <w:szCs w:val="24"/>
        </w:rPr>
        <w:t>年</w:t>
      </w:r>
      <w:r>
        <w:rPr>
          <w:rFonts w:hint="eastAsia"/>
          <w:sz w:val="24"/>
          <w:szCs w:val="24"/>
        </w:rPr>
        <w:t>12</w:t>
      </w:r>
      <w:r>
        <w:rPr>
          <w:rFonts w:hint="eastAsia"/>
          <w:sz w:val="24"/>
          <w:szCs w:val="24"/>
        </w:rPr>
        <w:t>月</w:t>
      </w:r>
      <w:r>
        <w:rPr>
          <w:rFonts w:hint="eastAsia"/>
          <w:sz w:val="24"/>
          <w:szCs w:val="24"/>
        </w:rPr>
        <w:t>10</w:t>
      </w:r>
      <w:r>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1311"/>
        <w:gridCol w:w="3659"/>
        <w:gridCol w:w="1163"/>
        <w:gridCol w:w="1256"/>
      </w:tblGrid>
      <w:tr w:rsidR="00460E4E" w14:paraId="1FEAEB9C" w14:textId="77777777">
        <w:trPr>
          <w:trHeight w:val="649"/>
          <w:jc w:val="center"/>
        </w:trPr>
        <w:tc>
          <w:tcPr>
            <w:tcW w:w="656" w:type="dxa"/>
            <w:vAlign w:val="center"/>
          </w:tcPr>
          <w:p w14:paraId="2CED6D7A" w14:textId="77777777" w:rsidR="00460E4E" w:rsidRDefault="00000000">
            <w:pPr>
              <w:jc w:val="center"/>
              <w:rPr>
                <w:rFonts w:ascii="宋体" w:hAnsi="宋体" w:cs="宋体"/>
                <w:szCs w:val="21"/>
              </w:rPr>
            </w:pPr>
            <w:r>
              <w:rPr>
                <w:rFonts w:ascii="宋体" w:hAnsi="宋体" w:cs="宋体" w:hint="eastAsia"/>
                <w:szCs w:val="21"/>
              </w:rPr>
              <w:t>序号</w:t>
            </w:r>
          </w:p>
        </w:tc>
        <w:tc>
          <w:tcPr>
            <w:tcW w:w="1793" w:type="dxa"/>
            <w:vAlign w:val="center"/>
          </w:tcPr>
          <w:p w14:paraId="2B8DA043" w14:textId="77777777" w:rsidR="00460E4E" w:rsidRDefault="00000000">
            <w:pPr>
              <w:jc w:val="center"/>
              <w:rPr>
                <w:rFonts w:ascii="宋体" w:hAnsi="宋体" w:cs="宋体"/>
                <w:szCs w:val="21"/>
              </w:rPr>
            </w:pPr>
            <w:r>
              <w:rPr>
                <w:rFonts w:ascii="宋体" w:hAnsi="宋体" w:cs="宋体" w:hint="eastAsia"/>
                <w:szCs w:val="21"/>
              </w:rPr>
              <w:t>审核内容</w:t>
            </w:r>
          </w:p>
          <w:p w14:paraId="7349F3FE" w14:textId="77777777" w:rsidR="00460E4E" w:rsidRDefault="00000000">
            <w:pPr>
              <w:jc w:val="center"/>
              <w:rPr>
                <w:rFonts w:ascii="宋体" w:hAnsi="宋体" w:cs="宋体"/>
                <w:szCs w:val="21"/>
              </w:rPr>
            </w:pPr>
            <w:r>
              <w:rPr>
                <w:rFonts w:ascii="宋体" w:hAnsi="宋体" w:cs="宋体" w:hint="eastAsia"/>
                <w:szCs w:val="21"/>
              </w:rPr>
              <w:t>及抽样要求</w:t>
            </w:r>
          </w:p>
        </w:tc>
        <w:tc>
          <w:tcPr>
            <w:tcW w:w="1311" w:type="dxa"/>
            <w:vAlign w:val="center"/>
          </w:tcPr>
          <w:p w14:paraId="77224650" w14:textId="77777777" w:rsidR="00460E4E" w:rsidRDefault="00000000">
            <w:pPr>
              <w:jc w:val="center"/>
              <w:rPr>
                <w:rFonts w:ascii="宋体" w:hAnsi="宋体" w:cs="宋体"/>
                <w:szCs w:val="21"/>
              </w:rPr>
            </w:pPr>
            <w:r>
              <w:rPr>
                <w:rFonts w:ascii="宋体" w:hAnsi="宋体" w:cs="宋体" w:hint="eastAsia"/>
                <w:szCs w:val="21"/>
              </w:rPr>
              <w:t>对应的</w:t>
            </w:r>
          </w:p>
          <w:p w14:paraId="78F072C1" w14:textId="77777777" w:rsidR="00460E4E" w:rsidRDefault="00000000">
            <w:pPr>
              <w:jc w:val="center"/>
              <w:rPr>
                <w:rFonts w:ascii="宋体" w:hAnsi="宋体" w:cs="宋体"/>
                <w:szCs w:val="21"/>
              </w:rPr>
            </w:pPr>
            <w:r>
              <w:rPr>
                <w:rFonts w:ascii="宋体" w:hAnsi="宋体" w:cs="宋体" w:hint="eastAsia"/>
                <w:szCs w:val="21"/>
              </w:rPr>
              <w:t>标准条款</w:t>
            </w:r>
          </w:p>
        </w:tc>
        <w:tc>
          <w:tcPr>
            <w:tcW w:w="3659" w:type="dxa"/>
            <w:vAlign w:val="center"/>
          </w:tcPr>
          <w:p w14:paraId="3B6F5485" w14:textId="77777777" w:rsidR="00460E4E" w:rsidRDefault="00000000">
            <w:pPr>
              <w:ind w:firstLineChars="300" w:firstLine="630"/>
              <w:jc w:val="center"/>
              <w:rPr>
                <w:rFonts w:ascii="宋体" w:hAnsi="宋体" w:cs="宋体"/>
                <w:szCs w:val="21"/>
              </w:rPr>
            </w:pPr>
            <w:r>
              <w:rPr>
                <w:rFonts w:ascii="宋体" w:hAnsi="宋体" w:cs="宋体" w:hint="eastAsia"/>
                <w:szCs w:val="21"/>
              </w:rPr>
              <w:t>审核记录及说明</w:t>
            </w:r>
          </w:p>
        </w:tc>
        <w:tc>
          <w:tcPr>
            <w:tcW w:w="1163" w:type="dxa"/>
            <w:vAlign w:val="center"/>
          </w:tcPr>
          <w:p w14:paraId="390A3647" w14:textId="77777777" w:rsidR="00460E4E" w:rsidRDefault="00000000">
            <w:pPr>
              <w:jc w:val="center"/>
              <w:rPr>
                <w:rFonts w:ascii="宋体" w:hAnsi="宋体" w:cs="宋体"/>
                <w:szCs w:val="21"/>
              </w:rPr>
            </w:pPr>
            <w:r>
              <w:rPr>
                <w:rFonts w:ascii="宋体" w:hAnsi="宋体" w:cs="宋体" w:hint="eastAsia"/>
                <w:szCs w:val="21"/>
              </w:rPr>
              <w:t>审核</w:t>
            </w:r>
          </w:p>
          <w:p w14:paraId="57D111F7" w14:textId="77777777" w:rsidR="00460E4E" w:rsidRDefault="00000000">
            <w:pPr>
              <w:jc w:val="center"/>
              <w:rPr>
                <w:rFonts w:ascii="宋体" w:hAnsi="宋体" w:cs="宋体"/>
                <w:szCs w:val="21"/>
              </w:rPr>
            </w:pPr>
            <w:r>
              <w:rPr>
                <w:rFonts w:ascii="宋体" w:hAnsi="宋体" w:cs="宋体" w:hint="eastAsia"/>
                <w:szCs w:val="21"/>
              </w:rPr>
              <w:t>部门</w:t>
            </w:r>
          </w:p>
        </w:tc>
        <w:tc>
          <w:tcPr>
            <w:tcW w:w="1256" w:type="dxa"/>
            <w:vAlign w:val="center"/>
          </w:tcPr>
          <w:p w14:paraId="0AAB1836" w14:textId="77777777" w:rsidR="00460E4E" w:rsidRDefault="00000000">
            <w:pPr>
              <w:jc w:val="center"/>
              <w:rPr>
                <w:rFonts w:ascii="宋体" w:hAnsi="宋体" w:cs="宋体"/>
                <w:szCs w:val="21"/>
              </w:rPr>
            </w:pPr>
            <w:r>
              <w:rPr>
                <w:rFonts w:ascii="宋体" w:hAnsi="宋体" w:cs="宋体" w:hint="eastAsia"/>
                <w:szCs w:val="21"/>
              </w:rPr>
              <w:t>是否列入</w:t>
            </w:r>
          </w:p>
          <w:p w14:paraId="60CC7D2C" w14:textId="77777777" w:rsidR="00460E4E" w:rsidRDefault="00000000">
            <w:pPr>
              <w:jc w:val="center"/>
              <w:rPr>
                <w:rFonts w:ascii="宋体" w:hAnsi="宋体" w:cs="宋体"/>
                <w:szCs w:val="21"/>
              </w:rPr>
            </w:pPr>
            <w:r>
              <w:rPr>
                <w:rFonts w:ascii="宋体" w:hAnsi="宋体" w:cs="宋体" w:hint="eastAsia"/>
                <w:szCs w:val="21"/>
              </w:rPr>
              <w:t>不符合项</w:t>
            </w:r>
          </w:p>
        </w:tc>
      </w:tr>
      <w:tr w:rsidR="00460E4E" w14:paraId="67E62F76" w14:textId="77777777">
        <w:trPr>
          <w:trHeight w:val="90"/>
          <w:jc w:val="center"/>
        </w:trPr>
        <w:tc>
          <w:tcPr>
            <w:tcW w:w="656" w:type="dxa"/>
            <w:vAlign w:val="center"/>
          </w:tcPr>
          <w:p w14:paraId="125D855C" w14:textId="77777777" w:rsidR="00460E4E" w:rsidRDefault="00000000">
            <w:pPr>
              <w:jc w:val="center"/>
              <w:rPr>
                <w:rFonts w:ascii="宋体" w:hAnsi="宋体" w:cs="宋体"/>
                <w:szCs w:val="21"/>
              </w:rPr>
            </w:pPr>
            <w:r>
              <w:rPr>
                <w:rFonts w:ascii="宋体" w:hAnsi="宋体" w:cs="宋体" w:hint="eastAsia"/>
                <w:szCs w:val="21"/>
              </w:rPr>
              <w:t>1</w:t>
            </w:r>
          </w:p>
        </w:tc>
        <w:tc>
          <w:tcPr>
            <w:tcW w:w="1793" w:type="dxa"/>
            <w:vAlign w:val="center"/>
          </w:tcPr>
          <w:p w14:paraId="28D1CB0D" w14:textId="77777777" w:rsidR="00460E4E" w:rsidRDefault="00000000">
            <w:pPr>
              <w:rPr>
                <w:rFonts w:ascii="宋体" w:hAnsi="宋体" w:cs="宋体"/>
                <w:szCs w:val="21"/>
              </w:rPr>
            </w:pPr>
            <w:r>
              <w:rPr>
                <w:rFonts w:ascii="宋体" w:hAnsi="宋体" w:cs="宋体" w:hint="eastAsia"/>
                <w:szCs w:val="21"/>
              </w:rPr>
              <w:t>抽查企业(4-5)台件测量设备是否处于有效的校准状态？</w:t>
            </w:r>
          </w:p>
          <w:p w14:paraId="13678725" w14:textId="77777777" w:rsidR="00460E4E" w:rsidRDefault="00000000">
            <w:pPr>
              <w:rPr>
                <w:rFonts w:ascii="宋体" w:hAnsi="宋体" w:cs="宋体"/>
                <w:szCs w:val="21"/>
              </w:rPr>
            </w:pPr>
            <w:r>
              <w:rPr>
                <w:rFonts w:ascii="宋体" w:hAnsi="宋体" w:cs="宋体" w:hint="eastAsia"/>
                <w:szCs w:val="21"/>
              </w:rPr>
              <w:t>是否有计量确认状态标识？</w:t>
            </w:r>
          </w:p>
          <w:p w14:paraId="05B84C9E" w14:textId="77777777" w:rsidR="00460E4E" w:rsidRDefault="00000000">
            <w:pPr>
              <w:rPr>
                <w:rFonts w:ascii="宋体" w:hAnsi="宋体" w:cs="宋体"/>
                <w:szCs w:val="21"/>
              </w:rPr>
            </w:pPr>
            <w:r>
              <w:rPr>
                <w:rFonts w:ascii="宋体" w:hAnsi="宋体" w:cs="宋体" w:hint="eastAsia"/>
                <w:szCs w:val="21"/>
              </w:rPr>
              <w:t>使用环境条件是否满足要求？是否需要修正？</w:t>
            </w:r>
          </w:p>
          <w:p w14:paraId="0A600964" w14:textId="77777777" w:rsidR="00460E4E" w:rsidRDefault="00000000">
            <w:pPr>
              <w:rPr>
                <w:rFonts w:ascii="宋体" w:hAnsi="宋体" w:cs="宋体"/>
                <w:szCs w:val="21"/>
              </w:rPr>
            </w:pPr>
            <w:r>
              <w:rPr>
                <w:rFonts w:ascii="宋体" w:hAnsi="宋体" w:cs="宋体" w:hint="eastAsia"/>
                <w:szCs w:val="21"/>
              </w:rPr>
              <w:t xml:space="preserve">测量设备的有关信息是否和检定证书台账信息一致。 </w:t>
            </w:r>
          </w:p>
          <w:p w14:paraId="2154F974" w14:textId="77777777" w:rsidR="00460E4E" w:rsidRDefault="00460E4E">
            <w:pPr>
              <w:rPr>
                <w:rFonts w:ascii="宋体" w:hAnsi="宋体" w:cs="宋体"/>
                <w:szCs w:val="21"/>
              </w:rPr>
            </w:pPr>
          </w:p>
          <w:p w14:paraId="53F28C7D" w14:textId="77777777" w:rsidR="00460E4E" w:rsidRDefault="00460E4E">
            <w:pPr>
              <w:rPr>
                <w:rFonts w:ascii="宋体" w:hAnsi="宋体" w:cs="宋体"/>
                <w:szCs w:val="21"/>
              </w:rPr>
            </w:pPr>
          </w:p>
        </w:tc>
        <w:tc>
          <w:tcPr>
            <w:tcW w:w="1311" w:type="dxa"/>
            <w:vAlign w:val="center"/>
          </w:tcPr>
          <w:p w14:paraId="1B047DD7" w14:textId="77777777" w:rsidR="00460E4E" w:rsidRDefault="00000000">
            <w:pPr>
              <w:jc w:val="center"/>
              <w:rPr>
                <w:rFonts w:ascii="宋体" w:hAnsi="宋体" w:cs="宋体"/>
                <w:szCs w:val="21"/>
              </w:rPr>
            </w:pPr>
            <w:r>
              <w:rPr>
                <w:rFonts w:ascii="宋体" w:hAnsi="宋体" w:cs="宋体" w:hint="eastAsia"/>
                <w:szCs w:val="21"/>
              </w:rPr>
              <w:t>6.2.4标识</w:t>
            </w:r>
          </w:p>
          <w:p w14:paraId="165C6033" w14:textId="77777777" w:rsidR="00460E4E" w:rsidRDefault="00000000">
            <w:pPr>
              <w:jc w:val="center"/>
              <w:rPr>
                <w:rFonts w:ascii="宋体" w:hAnsi="宋体" w:cs="宋体"/>
                <w:szCs w:val="21"/>
              </w:rPr>
            </w:pPr>
            <w:r>
              <w:rPr>
                <w:rFonts w:ascii="宋体" w:hAnsi="宋体" w:cs="宋体" w:hint="eastAsia"/>
                <w:szCs w:val="21"/>
              </w:rPr>
              <w:t>6.3.1测量设备</w:t>
            </w:r>
          </w:p>
          <w:p w14:paraId="70E335C1" w14:textId="77777777" w:rsidR="00460E4E" w:rsidRDefault="00000000">
            <w:pPr>
              <w:jc w:val="center"/>
              <w:rPr>
                <w:rFonts w:ascii="宋体" w:hAnsi="宋体" w:cs="宋体"/>
                <w:szCs w:val="21"/>
              </w:rPr>
            </w:pPr>
            <w:r>
              <w:rPr>
                <w:rFonts w:ascii="宋体" w:hAnsi="宋体" w:cs="宋体" w:hint="eastAsia"/>
                <w:szCs w:val="21"/>
              </w:rPr>
              <w:t>6.3.2环境</w:t>
            </w:r>
          </w:p>
          <w:p w14:paraId="579213EA" w14:textId="77777777" w:rsidR="00460E4E" w:rsidRDefault="00000000">
            <w:pPr>
              <w:jc w:val="center"/>
              <w:rPr>
                <w:rFonts w:ascii="宋体" w:hAnsi="宋体" w:cs="宋体"/>
                <w:szCs w:val="21"/>
              </w:rPr>
            </w:pPr>
            <w:r>
              <w:rPr>
                <w:rFonts w:ascii="宋体" w:hAnsi="宋体" w:cs="宋体" w:hint="eastAsia"/>
                <w:szCs w:val="21"/>
              </w:rPr>
              <w:t>7.3.2溯源性</w:t>
            </w:r>
          </w:p>
        </w:tc>
        <w:tc>
          <w:tcPr>
            <w:tcW w:w="3659" w:type="dxa"/>
            <w:vAlign w:val="center"/>
          </w:tcPr>
          <w:p w14:paraId="07243173" w14:textId="77777777" w:rsidR="00460E4E" w:rsidRDefault="00000000" w:rsidP="00BD33AD">
            <w:pPr>
              <w:widowControl/>
              <w:ind w:firstLineChars="200" w:firstLine="420"/>
              <w:jc w:val="left"/>
              <w:rPr>
                <w:rFonts w:ascii="宋体" w:hAnsi="宋体" w:cs="宋体"/>
                <w:szCs w:val="21"/>
              </w:rPr>
            </w:pPr>
            <w:r>
              <w:rPr>
                <w:rFonts w:ascii="宋体" w:hAnsi="宋体" w:cs="宋体" w:hint="eastAsia"/>
                <w:szCs w:val="21"/>
              </w:rPr>
              <w:t>现场审核中公司质检部提供了测量设备溯源证书。</w:t>
            </w:r>
          </w:p>
          <w:p w14:paraId="1289B2BE" w14:textId="77777777" w:rsidR="00460E4E" w:rsidRDefault="00000000">
            <w:pPr>
              <w:spacing w:line="300" w:lineRule="exact"/>
              <w:jc w:val="center"/>
              <w:rPr>
                <w:rFonts w:ascii="宋体" w:hAnsi="宋体" w:cs="宋体"/>
                <w:szCs w:val="21"/>
              </w:rPr>
            </w:pPr>
            <w:r>
              <w:rPr>
                <w:rFonts w:ascii="宋体" w:hAnsi="宋体" w:cs="宋体" w:hint="eastAsia"/>
                <w:szCs w:val="21"/>
              </w:rPr>
              <w:t xml:space="preserve">  抽查：</w:t>
            </w:r>
            <w:r>
              <w:rPr>
                <w:rFonts w:ascii="宋体" w:hAnsi="宋体" w:cs="宋体" w:hint="eastAsia"/>
                <w:w w:val="80"/>
                <w:szCs w:val="21"/>
              </w:rPr>
              <w:t>温湿度计</w:t>
            </w:r>
            <w:r>
              <w:rPr>
                <w:rFonts w:ascii="宋体" w:hAnsi="宋体" w:cs="宋体" w:hint="eastAsia"/>
                <w:szCs w:val="21"/>
              </w:rPr>
              <w:t>，测量设备编号：</w:t>
            </w:r>
          </w:p>
          <w:p w14:paraId="479ACBB6" w14:textId="77777777" w:rsidR="00460E4E" w:rsidRDefault="00000000">
            <w:pPr>
              <w:spacing w:line="300" w:lineRule="exact"/>
              <w:rPr>
                <w:rFonts w:ascii="宋体" w:hAnsi="宋体" w:cs="宋体"/>
                <w:szCs w:val="21"/>
              </w:rPr>
            </w:pPr>
            <w:r>
              <w:rPr>
                <w:rFonts w:ascii="宋体" w:hAnsi="宋体" w:cs="宋体" w:hint="eastAsia"/>
                <w:w w:val="80"/>
                <w:szCs w:val="21"/>
              </w:rPr>
              <w:t>2，</w:t>
            </w:r>
            <w:r>
              <w:rPr>
                <w:rFonts w:ascii="宋体" w:hAnsi="宋体" w:cs="宋体" w:hint="eastAsia"/>
                <w:szCs w:val="21"/>
              </w:rPr>
              <w:t>规格型号：</w:t>
            </w:r>
            <w:r>
              <w:rPr>
                <w:rFonts w:ascii="宋体" w:hAnsi="宋体" w:cs="宋体" w:hint="eastAsia"/>
                <w:w w:val="80"/>
                <w:szCs w:val="21"/>
              </w:rPr>
              <w:t>CJM-A3</w:t>
            </w:r>
            <w:r>
              <w:rPr>
                <w:rFonts w:ascii="宋体" w:hAnsi="宋体" w:cs="宋体" w:hint="eastAsia"/>
                <w:szCs w:val="21"/>
              </w:rPr>
              <w:t>，校准日期：2022年6月22日，证书编号：RX-2206000759，校准单位：泰源检测认证集团有限公司。</w:t>
            </w:r>
          </w:p>
          <w:p w14:paraId="1885D0CC"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抽查：</w:t>
            </w:r>
            <w:r>
              <w:rPr>
                <w:rFonts w:ascii="宋体" w:hAnsi="宋体" w:cs="宋体" w:hint="eastAsia"/>
                <w:w w:val="80"/>
                <w:szCs w:val="21"/>
              </w:rPr>
              <w:t>压力表</w:t>
            </w:r>
            <w:r>
              <w:rPr>
                <w:rFonts w:ascii="宋体" w:hAnsi="宋体" w:cs="宋体" w:hint="eastAsia"/>
                <w:szCs w:val="21"/>
              </w:rPr>
              <w:t>，规格型号为</w:t>
            </w:r>
            <w:r>
              <w:rPr>
                <w:rFonts w:ascii="宋体" w:hAnsi="宋体" w:cs="宋体" w:hint="eastAsia"/>
                <w:w w:val="80"/>
                <w:szCs w:val="21"/>
              </w:rPr>
              <w:t>Y-100</w:t>
            </w:r>
            <w:r>
              <w:rPr>
                <w:rFonts w:ascii="宋体" w:hAnsi="宋体" w:cs="宋体" w:hint="eastAsia"/>
                <w:szCs w:val="21"/>
              </w:rPr>
              <w:t>，器具编号为</w:t>
            </w:r>
            <w:r>
              <w:rPr>
                <w:rFonts w:ascii="宋体" w:hAnsi="宋体" w:cs="宋体" w:hint="eastAsia"/>
                <w:w w:val="80"/>
                <w:szCs w:val="21"/>
              </w:rPr>
              <w:t>103312</w:t>
            </w:r>
            <w:r>
              <w:rPr>
                <w:rFonts w:ascii="宋体" w:hAnsi="宋体" w:cs="宋体" w:hint="eastAsia"/>
                <w:szCs w:val="21"/>
              </w:rPr>
              <w:t>， 校准日期2022年08月18日，证书编号：822022602-004，检定单位：南通市计量检定测试所。</w:t>
            </w:r>
          </w:p>
          <w:p w14:paraId="60A7E71E"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 xml:space="preserve"> 抽查：</w:t>
            </w:r>
            <w:r>
              <w:rPr>
                <w:rFonts w:ascii="宋体" w:hAnsi="宋体" w:cs="宋体" w:hint="eastAsia"/>
                <w:w w:val="80"/>
                <w:szCs w:val="21"/>
              </w:rPr>
              <w:t>X射线探伤仪</w:t>
            </w:r>
            <w:r>
              <w:rPr>
                <w:rFonts w:ascii="宋体" w:hAnsi="宋体" w:cs="宋体" w:hint="eastAsia"/>
                <w:szCs w:val="21"/>
              </w:rPr>
              <w:t>，规格型号</w:t>
            </w:r>
            <w:r>
              <w:rPr>
                <w:rFonts w:ascii="宋体" w:hAnsi="宋体" w:cs="宋体" w:hint="eastAsia"/>
                <w:w w:val="80"/>
                <w:szCs w:val="21"/>
              </w:rPr>
              <w:t>XXH-2505</w:t>
            </w:r>
            <w:r>
              <w:rPr>
                <w:rFonts w:ascii="宋体" w:hAnsi="宋体" w:cs="宋体" w:hint="eastAsia"/>
                <w:szCs w:val="21"/>
              </w:rPr>
              <w:t xml:space="preserve"> 设备编号：</w:t>
            </w:r>
            <w:r>
              <w:rPr>
                <w:rFonts w:ascii="宋体" w:hAnsi="宋体" w:cs="宋体" w:hint="eastAsia"/>
                <w:w w:val="80"/>
                <w:szCs w:val="21"/>
              </w:rPr>
              <w:t>4066</w:t>
            </w:r>
            <w:r>
              <w:rPr>
                <w:rFonts w:ascii="宋体" w:hAnsi="宋体" w:cs="宋体" w:hint="eastAsia"/>
                <w:szCs w:val="21"/>
              </w:rPr>
              <w:t>，证书编号：HA2A4GD10279422，校准日期2022年11月15日，校准单位：广东精衡检测科技有限公司。</w:t>
            </w:r>
          </w:p>
          <w:p w14:paraId="245A4EE7"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抽查：</w:t>
            </w:r>
            <w:r>
              <w:rPr>
                <w:rFonts w:ascii="宋体" w:hAnsi="宋体" w:cs="宋体" w:hint="eastAsia"/>
                <w:w w:val="80"/>
                <w:szCs w:val="21"/>
              </w:rPr>
              <w:t>电子台秤</w:t>
            </w:r>
            <w:r>
              <w:rPr>
                <w:rFonts w:ascii="宋体" w:hAnsi="宋体" w:cs="宋体" w:hint="eastAsia"/>
                <w:szCs w:val="21"/>
              </w:rPr>
              <w:t>，规格型号为：</w:t>
            </w:r>
            <w:r>
              <w:rPr>
                <w:rFonts w:ascii="宋体" w:hAnsi="宋体" w:cs="宋体" w:hint="eastAsia"/>
                <w:w w:val="80"/>
                <w:szCs w:val="21"/>
              </w:rPr>
              <w:t>TCS-100</w:t>
            </w:r>
            <w:r>
              <w:rPr>
                <w:rFonts w:ascii="宋体" w:hAnsi="宋体" w:cs="宋体" w:hint="eastAsia"/>
                <w:szCs w:val="21"/>
              </w:rPr>
              <w:t>，器具编号</w:t>
            </w:r>
            <w:r>
              <w:rPr>
                <w:rFonts w:ascii="宋体" w:hAnsi="宋体" w:cs="宋体" w:hint="eastAsia"/>
                <w:w w:val="80"/>
                <w:szCs w:val="21"/>
              </w:rPr>
              <w:t>18020620</w:t>
            </w:r>
            <w:r>
              <w:rPr>
                <w:rFonts w:ascii="宋体" w:hAnsi="宋体" w:cs="宋体" w:hint="eastAsia"/>
                <w:szCs w:val="21"/>
              </w:rPr>
              <w:t>，校准日期2022年07月7日，证书编号：NL22071408A，校准单位：江苏华质检测技术有限公司</w:t>
            </w:r>
          </w:p>
          <w:p w14:paraId="3791C810"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现场审核中均已确认了生产现场及中心实验室计量器具溯源、计量确认合格标识相关信息与台账一致。</w:t>
            </w:r>
          </w:p>
          <w:p w14:paraId="6EB4E6FA"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生产现场与产品实验室有环境条件的监控设备，满足检测要求。</w:t>
            </w:r>
          </w:p>
          <w:p w14:paraId="2D0DE481" w14:textId="77777777" w:rsidR="00460E4E" w:rsidRDefault="00000000">
            <w:pPr>
              <w:widowControl/>
              <w:ind w:firstLineChars="100" w:firstLine="210"/>
              <w:jc w:val="left"/>
              <w:rPr>
                <w:rFonts w:ascii="宋体" w:hAnsi="宋体" w:cs="宋体"/>
                <w:kern w:val="0"/>
                <w:szCs w:val="21"/>
              </w:rPr>
            </w:pPr>
            <w:r>
              <w:rPr>
                <w:rFonts w:ascii="宋体" w:hAnsi="宋体" w:cs="宋体" w:hint="eastAsia"/>
                <w:szCs w:val="21"/>
              </w:rPr>
              <w:t xml:space="preserve"> 详见《测量设备溯源抽查表》。</w:t>
            </w:r>
          </w:p>
        </w:tc>
        <w:tc>
          <w:tcPr>
            <w:tcW w:w="1163" w:type="dxa"/>
            <w:vAlign w:val="center"/>
          </w:tcPr>
          <w:p w14:paraId="0904010F" w14:textId="77777777" w:rsidR="00460E4E" w:rsidRDefault="00000000">
            <w:pPr>
              <w:spacing w:line="280" w:lineRule="exact"/>
              <w:jc w:val="center"/>
              <w:rPr>
                <w:rFonts w:ascii="宋体" w:hAnsi="宋体" w:cs="宋体"/>
                <w:szCs w:val="21"/>
              </w:rPr>
            </w:pPr>
            <w:r>
              <w:rPr>
                <w:rFonts w:ascii="宋体" w:hAnsi="宋体" w:cs="宋体" w:hint="eastAsia"/>
                <w:szCs w:val="21"/>
              </w:rPr>
              <w:t>质检部</w:t>
            </w:r>
          </w:p>
          <w:p w14:paraId="79A947E8"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6E38769B" w14:textId="77777777" w:rsidR="00460E4E" w:rsidRDefault="00000000">
            <w:pPr>
              <w:jc w:val="center"/>
              <w:rPr>
                <w:rFonts w:ascii="宋体" w:hAnsi="宋体" w:cs="宋体"/>
                <w:szCs w:val="21"/>
              </w:rPr>
            </w:pPr>
            <w:r>
              <w:rPr>
                <w:rFonts w:ascii="宋体" w:hAnsi="宋体" w:cs="宋体" w:hint="eastAsia"/>
                <w:w w:val="80"/>
                <w:szCs w:val="21"/>
              </w:rPr>
              <w:t>（生产车间）</w:t>
            </w:r>
          </w:p>
          <w:p w14:paraId="072B04BC" w14:textId="77777777" w:rsidR="00460E4E" w:rsidRDefault="00000000">
            <w:pPr>
              <w:rPr>
                <w:rFonts w:ascii="宋体" w:hAnsi="宋体" w:cs="宋体"/>
                <w:szCs w:val="21"/>
              </w:rPr>
            </w:pPr>
            <w:r>
              <w:rPr>
                <w:rFonts w:ascii="宋体" w:hAnsi="宋体" w:cs="宋体" w:hint="eastAsia"/>
                <w:szCs w:val="21"/>
              </w:rPr>
              <w:t xml:space="preserve"> </w:t>
            </w:r>
          </w:p>
        </w:tc>
        <w:tc>
          <w:tcPr>
            <w:tcW w:w="1256" w:type="dxa"/>
            <w:vAlign w:val="center"/>
          </w:tcPr>
          <w:p w14:paraId="18614D7B" w14:textId="77777777" w:rsidR="00460E4E" w:rsidRDefault="00000000">
            <w:pPr>
              <w:jc w:val="center"/>
              <w:rPr>
                <w:rFonts w:ascii="宋体" w:hAnsi="宋体" w:cs="宋体"/>
                <w:szCs w:val="21"/>
              </w:rPr>
            </w:pPr>
            <w:r>
              <w:rPr>
                <w:rFonts w:ascii="宋体" w:hAnsi="宋体" w:cs="宋体" w:hint="eastAsia"/>
                <w:szCs w:val="21"/>
              </w:rPr>
              <w:t>否</w:t>
            </w:r>
          </w:p>
        </w:tc>
      </w:tr>
      <w:tr w:rsidR="00460E4E" w14:paraId="3524D7B4" w14:textId="77777777" w:rsidTr="00BD33AD">
        <w:trPr>
          <w:trHeight w:val="1206"/>
          <w:jc w:val="center"/>
        </w:trPr>
        <w:tc>
          <w:tcPr>
            <w:tcW w:w="656" w:type="dxa"/>
            <w:vAlign w:val="center"/>
          </w:tcPr>
          <w:p w14:paraId="04B7C286" w14:textId="77777777" w:rsidR="00460E4E" w:rsidRDefault="00000000">
            <w:pPr>
              <w:jc w:val="center"/>
              <w:rPr>
                <w:rFonts w:ascii="宋体" w:hAnsi="宋体" w:cs="宋体"/>
                <w:szCs w:val="21"/>
              </w:rPr>
            </w:pPr>
            <w:r>
              <w:rPr>
                <w:rFonts w:ascii="宋体" w:hAnsi="宋体" w:cs="宋体" w:hint="eastAsia"/>
                <w:szCs w:val="21"/>
              </w:rPr>
              <w:t>2</w:t>
            </w:r>
          </w:p>
        </w:tc>
        <w:tc>
          <w:tcPr>
            <w:tcW w:w="1793" w:type="dxa"/>
            <w:vAlign w:val="center"/>
          </w:tcPr>
          <w:p w14:paraId="18AE3D70" w14:textId="77777777" w:rsidR="00460E4E" w:rsidRDefault="00000000">
            <w:pPr>
              <w:rPr>
                <w:rFonts w:ascii="宋体" w:hAnsi="宋体" w:cs="宋体"/>
                <w:szCs w:val="21"/>
              </w:rPr>
            </w:pPr>
            <w:r>
              <w:rPr>
                <w:rFonts w:ascii="宋体" w:hAnsi="宋体" w:cs="宋体" w:hint="eastAsia"/>
                <w:szCs w:val="21"/>
              </w:rPr>
              <w:t>企业对提供测量设备和辅助材料、消耗性材料和提供服务的外部供方如何识别、选择、评价和监视？</w:t>
            </w:r>
          </w:p>
        </w:tc>
        <w:tc>
          <w:tcPr>
            <w:tcW w:w="1311" w:type="dxa"/>
            <w:vAlign w:val="center"/>
          </w:tcPr>
          <w:p w14:paraId="6F77B259" w14:textId="77777777" w:rsidR="00460E4E" w:rsidRDefault="00000000">
            <w:pPr>
              <w:jc w:val="center"/>
              <w:rPr>
                <w:rFonts w:ascii="宋体" w:hAnsi="宋体" w:cs="宋体"/>
                <w:szCs w:val="21"/>
              </w:rPr>
            </w:pPr>
            <w:r>
              <w:rPr>
                <w:rFonts w:ascii="宋体" w:hAnsi="宋体" w:cs="宋体" w:hint="eastAsia"/>
                <w:szCs w:val="21"/>
              </w:rPr>
              <w:t>6.4</w:t>
            </w:r>
          </w:p>
          <w:p w14:paraId="5E01F72B" w14:textId="77777777" w:rsidR="00460E4E" w:rsidRDefault="00000000">
            <w:pPr>
              <w:jc w:val="center"/>
              <w:rPr>
                <w:rFonts w:ascii="宋体" w:hAnsi="宋体" w:cs="宋体"/>
                <w:szCs w:val="21"/>
              </w:rPr>
            </w:pPr>
            <w:r>
              <w:rPr>
                <w:rFonts w:ascii="宋体" w:hAnsi="宋体" w:cs="宋体" w:hint="eastAsia"/>
                <w:szCs w:val="21"/>
              </w:rPr>
              <w:t>外部供方</w:t>
            </w:r>
          </w:p>
        </w:tc>
        <w:tc>
          <w:tcPr>
            <w:tcW w:w="3659" w:type="dxa"/>
            <w:vAlign w:val="center"/>
          </w:tcPr>
          <w:p w14:paraId="0C7409C3" w14:textId="7A968111" w:rsidR="00460E4E" w:rsidRDefault="00000000">
            <w:pPr>
              <w:ind w:firstLineChars="100" w:firstLine="210"/>
              <w:rPr>
                <w:rFonts w:ascii="宋体" w:hAnsi="宋体" w:cs="宋体"/>
                <w:szCs w:val="21"/>
              </w:rPr>
            </w:pPr>
            <w:r>
              <w:rPr>
                <w:rFonts w:ascii="宋体" w:hAnsi="宋体" w:cs="宋体" w:hint="eastAsia"/>
                <w:szCs w:val="21"/>
              </w:rPr>
              <w:t>企业编制了TYSH/MP-11-2020《外部供方管理程序》规定了供应部统一负责外部供方管理工作。</w:t>
            </w:r>
          </w:p>
          <w:p w14:paraId="7AE26DA5" w14:textId="52C63CCD" w:rsidR="00BD33AD" w:rsidRDefault="00BD33AD">
            <w:pPr>
              <w:ind w:firstLineChars="100" w:firstLine="210"/>
              <w:rPr>
                <w:rFonts w:ascii="宋体" w:hAnsi="宋体" w:cs="宋体" w:hint="eastAsia"/>
                <w:szCs w:val="21"/>
              </w:rPr>
            </w:pPr>
            <w:r>
              <w:rPr>
                <w:rFonts w:ascii="宋体" w:hAnsi="宋体" w:cs="宋体" w:hint="eastAsia"/>
                <w:szCs w:val="21"/>
              </w:rPr>
              <w:t>企业今年确定的外部校准机构共四家：</w:t>
            </w:r>
            <w:r>
              <w:rPr>
                <w:rFonts w:ascii="宋体" w:hAnsi="宋体" w:cs="宋体" w:hint="eastAsia"/>
                <w:szCs w:val="21"/>
              </w:rPr>
              <w:t>南通市计量检定测试所、广东精衡检测科技有限公司</w:t>
            </w:r>
            <w:r>
              <w:rPr>
                <w:rFonts w:ascii="宋体" w:hAnsi="宋体" w:cs="宋体" w:hint="eastAsia"/>
                <w:szCs w:val="21"/>
              </w:rPr>
              <w:t>、</w:t>
            </w:r>
            <w:r w:rsidRPr="00BD33AD">
              <w:rPr>
                <w:rFonts w:ascii="宋体" w:hAnsi="宋体" w:cs="宋体" w:hint="eastAsia"/>
                <w:szCs w:val="21"/>
              </w:rPr>
              <w:t>泰源检测认证集团有限公司</w:t>
            </w:r>
            <w:r>
              <w:rPr>
                <w:rFonts w:ascii="宋体" w:hAnsi="宋体" w:cs="宋体" w:hint="eastAsia"/>
                <w:szCs w:val="21"/>
              </w:rPr>
              <w:t>和</w:t>
            </w:r>
            <w:r>
              <w:rPr>
                <w:rFonts w:ascii="宋体" w:hAnsi="宋体" w:cs="宋体" w:hint="eastAsia"/>
                <w:szCs w:val="21"/>
              </w:rPr>
              <w:t>江苏华质检测技术有限公司</w:t>
            </w:r>
            <w:r>
              <w:rPr>
                <w:rFonts w:ascii="宋体" w:hAnsi="宋体" w:cs="宋体" w:hint="eastAsia"/>
                <w:szCs w:val="21"/>
              </w:rPr>
              <w:t>。</w:t>
            </w:r>
          </w:p>
          <w:p w14:paraId="3D4D5C4C" w14:textId="22C34B0C" w:rsidR="00460E4E" w:rsidRDefault="00000000" w:rsidP="00BD33AD">
            <w:pPr>
              <w:ind w:firstLineChars="200" w:firstLine="420"/>
              <w:rPr>
                <w:rFonts w:ascii="宋体" w:hAnsi="宋体" w:cs="宋体"/>
                <w:szCs w:val="21"/>
              </w:rPr>
            </w:pPr>
            <w:r>
              <w:rPr>
                <w:rFonts w:ascii="宋体" w:hAnsi="宋体" w:cs="宋体" w:hint="eastAsia"/>
                <w:szCs w:val="21"/>
              </w:rPr>
              <w:t>质检部编制了《供方评价记录》及合格供方清单,</w:t>
            </w:r>
            <w:r w:rsidR="00BD33AD">
              <w:rPr>
                <w:rFonts w:ascii="宋体" w:hAnsi="宋体" w:cs="宋体" w:hint="eastAsia"/>
                <w:szCs w:val="21"/>
              </w:rPr>
              <w:t>已</w:t>
            </w:r>
            <w:r>
              <w:rPr>
                <w:rFonts w:ascii="宋体" w:hAnsi="宋体" w:cs="宋体" w:hint="eastAsia"/>
                <w:szCs w:val="21"/>
              </w:rPr>
              <w:t>对南通市计量检</w:t>
            </w:r>
            <w:r>
              <w:rPr>
                <w:rFonts w:ascii="宋体" w:hAnsi="宋体" w:cs="宋体" w:hint="eastAsia"/>
                <w:szCs w:val="21"/>
              </w:rPr>
              <w:lastRenderedPageBreak/>
              <w:t>定测试所、广东精衡检测科技有限公司</w:t>
            </w:r>
            <w:r w:rsidR="00BD33AD">
              <w:rPr>
                <w:rFonts w:ascii="宋体" w:hAnsi="宋体" w:cs="宋体" w:hint="eastAsia"/>
                <w:szCs w:val="21"/>
              </w:rPr>
              <w:t>、</w:t>
            </w:r>
            <w:r w:rsidR="00BD33AD" w:rsidRPr="00BD33AD">
              <w:rPr>
                <w:rFonts w:ascii="宋体" w:hAnsi="宋体" w:cs="宋体" w:hint="eastAsia"/>
                <w:szCs w:val="21"/>
              </w:rPr>
              <w:t>泰源检测认证集团有限公司</w:t>
            </w:r>
            <w:r w:rsidR="00BD33AD">
              <w:rPr>
                <w:rFonts w:ascii="宋体" w:hAnsi="宋体" w:cs="宋体" w:hint="eastAsia"/>
                <w:szCs w:val="21"/>
              </w:rPr>
              <w:t>，</w:t>
            </w:r>
            <w:r>
              <w:rPr>
                <w:rFonts w:ascii="宋体" w:hAnsi="宋体" w:cs="宋体" w:hint="eastAsia"/>
                <w:szCs w:val="21"/>
              </w:rPr>
              <w:t>进行了评价，有合格供方资质，服务方提供的资质均在有效期内，符合要求。</w:t>
            </w:r>
          </w:p>
          <w:p w14:paraId="5AA728D9" w14:textId="49E4955B" w:rsidR="00BD33AD" w:rsidRPr="00BD33AD" w:rsidRDefault="00BD33AD" w:rsidP="00BD33AD">
            <w:pPr>
              <w:widowControl/>
              <w:ind w:firstLineChars="200" w:firstLine="420"/>
              <w:jc w:val="left"/>
              <w:rPr>
                <w:rFonts w:ascii="宋体" w:hAnsi="宋体" w:hint="eastAsia"/>
                <w:szCs w:val="21"/>
              </w:rPr>
            </w:pPr>
            <w:bookmarkStart w:id="2" w:name="_Hlk101011721"/>
            <w:r>
              <w:rPr>
                <w:rFonts w:ascii="宋体" w:hAnsi="宋体" w:hint="eastAsia"/>
                <w:szCs w:val="21"/>
              </w:rPr>
              <w:t>查质检部</w:t>
            </w:r>
            <w:r>
              <w:rPr>
                <w:rFonts w:ascii="宋体" w:hAnsi="宋体" w:cs="宋体" w:hint="eastAsia"/>
                <w:szCs w:val="21"/>
              </w:rPr>
              <w:t>未将提供溯源的供方江苏华质检测技术有限公司列入《合格供方清单》进行统一管理，也不能提供相关资质证明。</w:t>
            </w:r>
            <w:bookmarkEnd w:id="2"/>
            <w:r>
              <w:rPr>
                <w:rFonts w:ascii="宋体" w:hAnsi="宋体" w:cs="宋体" w:hint="eastAsia"/>
                <w:szCs w:val="21"/>
              </w:rPr>
              <w:t>不符合条款6</w:t>
            </w:r>
            <w:r>
              <w:rPr>
                <w:rFonts w:ascii="宋体" w:hAnsi="宋体" w:cs="宋体"/>
                <w:szCs w:val="21"/>
              </w:rPr>
              <w:t>.4</w:t>
            </w:r>
            <w:r>
              <w:rPr>
                <w:rFonts w:ascii="宋体" w:hAnsi="宋体" w:cs="宋体" w:hint="eastAsia"/>
                <w:szCs w:val="21"/>
              </w:rPr>
              <w:t>要求。</w:t>
            </w:r>
          </w:p>
        </w:tc>
        <w:tc>
          <w:tcPr>
            <w:tcW w:w="1163" w:type="dxa"/>
            <w:vAlign w:val="center"/>
          </w:tcPr>
          <w:p w14:paraId="59D6F0B6" w14:textId="77777777" w:rsidR="00460E4E" w:rsidRDefault="00000000">
            <w:pPr>
              <w:spacing w:line="280" w:lineRule="exact"/>
              <w:jc w:val="center"/>
              <w:rPr>
                <w:rFonts w:ascii="宋体" w:hAnsi="宋体" w:cs="宋体"/>
                <w:szCs w:val="21"/>
              </w:rPr>
            </w:pPr>
            <w:r>
              <w:rPr>
                <w:rFonts w:ascii="宋体" w:hAnsi="宋体" w:cs="宋体" w:hint="eastAsia"/>
                <w:szCs w:val="21"/>
              </w:rPr>
              <w:lastRenderedPageBreak/>
              <w:t>质检部</w:t>
            </w:r>
          </w:p>
          <w:p w14:paraId="25DD54D4" w14:textId="77777777" w:rsidR="00460E4E" w:rsidRDefault="00000000">
            <w:pPr>
              <w:spacing w:line="280" w:lineRule="exact"/>
              <w:jc w:val="center"/>
              <w:rPr>
                <w:rFonts w:ascii="宋体" w:hAnsi="宋体" w:cs="宋体"/>
                <w:szCs w:val="21"/>
              </w:rPr>
            </w:pPr>
            <w:r>
              <w:rPr>
                <w:rFonts w:ascii="宋体" w:hAnsi="宋体" w:cs="宋体" w:hint="eastAsia"/>
                <w:szCs w:val="21"/>
              </w:rPr>
              <w:t>供应部</w:t>
            </w:r>
          </w:p>
          <w:p w14:paraId="370C1345"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654C1821" w14:textId="77777777" w:rsidR="00460E4E"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33469091" w14:textId="6AAF1DC1" w:rsidR="00460E4E" w:rsidRDefault="00BD33AD">
            <w:pPr>
              <w:jc w:val="center"/>
              <w:rPr>
                <w:rFonts w:ascii="宋体" w:hAnsi="宋体" w:cs="宋体"/>
                <w:szCs w:val="21"/>
              </w:rPr>
            </w:pPr>
            <w:r>
              <w:rPr>
                <w:rFonts w:ascii="宋体" w:hAnsi="宋体" w:cs="宋体" w:hint="eastAsia"/>
                <w:szCs w:val="21"/>
              </w:rPr>
              <w:t>是0</w:t>
            </w:r>
            <w:r>
              <w:rPr>
                <w:rFonts w:ascii="宋体" w:hAnsi="宋体" w:cs="宋体"/>
                <w:szCs w:val="21"/>
              </w:rPr>
              <w:t>1</w:t>
            </w:r>
          </w:p>
        </w:tc>
      </w:tr>
      <w:tr w:rsidR="00460E4E" w14:paraId="61E36CFC" w14:textId="77777777">
        <w:trPr>
          <w:trHeight w:val="4467"/>
          <w:jc w:val="center"/>
        </w:trPr>
        <w:tc>
          <w:tcPr>
            <w:tcW w:w="656" w:type="dxa"/>
            <w:vAlign w:val="center"/>
          </w:tcPr>
          <w:p w14:paraId="6173E3BD" w14:textId="77777777" w:rsidR="00460E4E" w:rsidRDefault="00000000">
            <w:pPr>
              <w:jc w:val="center"/>
              <w:rPr>
                <w:rFonts w:ascii="宋体" w:hAnsi="宋体" w:cs="宋体"/>
                <w:szCs w:val="21"/>
              </w:rPr>
            </w:pPr>
            <w:r>
              <w:rPr>
                <w:rFonts w:ascii="宋体" w:hAnsi="宋体" w:cs="宋体" w:hint="eastAsia"/>
                <w:szCs w:val="21"/>
              </w:rPr>
              <w:t>3</w:t>
            </w:r>
          </w:p>
        </w:tc>
        <w:tc>
          <w:tcPr>
            <w:tcW w:w="1793" w:type="dxa"/>
            <w:vAlign w:val="center"/>
          </w:tcPr>
          <w:p w14:paraId="35F4B136" w14:textId="77777777" w:rsidR="00460E4E" w:rsidRDefault="00000000">
            <w:pPr>
              <w:jc w:val="center"/>
              <w:rPr>
                <w:rFonts w:ascii="宋体" w:hAnsi="宋体" w:cs="宋体"/>
                <w:szCs w:val="21"/>
              </w:rPr>
            </w:pPr>
            <w:r>
              <w:rPr>
                <w:rFonts w:ascii="宋体" w:hAnsi="宋体" w:cs="宋体" w:hint="eastAsia"/>
                <w:szCs w:val="21"/>
              </w:rPr>
              <w:t>抽查(2-3) 台件关键测量过程测量要求识别是否正确？配备的测量设备是否经过检定/校准和验证，证方法是否正确？部门对验证不合格测量设备如何处理？</w:t>
            </w:r>
          </w:p>
        </w:tc>
        <w:tc>
          <w:tcPr>
            <w:tcW w:w="1311" w:type="dxa"/>
            <w:vAlign w:val="center"/>
          </w:tcPr>
          <w:p w14:paraId="073F3F82" w14:textId="77777777" w:rsidR="00460E4E" w:rsidRDefault="00000000">
            <w:pPr>
              <w:jc w:val="center"/>
              <w:rPr>
                <w:rFonts w:ascii="宋体" w:hAnsi="宋体" w:cs="宋体"/>
                <w:szCs w:val="21"/>
              </w:rPr>
            </w:pPr>
            <w:r>
              <w:rPr>
                <w:rFonts w:ascii="宋体" w:hAnsi="宋体" w:cs="宋体" w:hint="eastAsia"/>
                <w:szCs w:val="21"/>
              </w:rPr>
              <w:t>7.1计量确认</w:t>
            </w:r>
          </w:p>
          <w:p w14:paraId="20741E5E" w14:textId="77777777" w:rsidR="00460E4E" w:rsidRDefault="00460E4E">
            <w:pPr>
              <w:jc w:val="center"/>
              <w:rPr>
                <w:rFonts w:ascii="宋体" w:hAnsi="宋体" w:cs="宋体"/>
                <w:szCs w:val="21"/>
              </w:rPr>
            </w:pPr>
          </w:p>
        </w:tc>
        <w:tc>
          <w:tcPr>
            <w:tcW w:w="3659" w:type="dxa"/>
          </w:tcPr>
          <w:p w14:paraId="21BDC235" w14:textId="77777777" w:rsidR="00460E4E" w:rsidRDefault="00000000">
            <w:pPr>
              <w:widowControl/>
              <w:ind w:firstLineChars="200" w:firstLine="420"/>
              <w:jc w:val="left"/>
              <w:rPr>
                <w:rFonts w:ascii="宋体" w:hAnsi="宋体" w:cs="宋体"/>
                <w:szCs w:val="21"/>
              </w:rPr>
            </w:pPr>
            <w:r>
              <w:rPr>
                <w:rFonts w:ascii="宋体" w:hAnsi="宋体" w:cs="宋体" w:hint="eastAsia"/>
                <w:kern w:val="0"/>
                <w:szCs w:val="21"/>
              </w:rPr>
              <w:t>抽查：钢板进料检验厚度要求识别，所配备的测厚仪（0-100）mm,</w:t>
            </w:r>
            <w:r>
              <w:rPr>
                <w:rFonts w:ascii="宋体" w:hAnsi="宋体" w:cs="宋体" w:hint="eastAsia"/>
                <w:szCs w:val="21"/>
              </w:rPr>
              <w:t>进行了有效的溯源，并进行了计量验证，计量验证满足要求，验证方法正确。</w:t>
            </w:r>
          </w:p>
          <w:p w14:paraId="07D03EBA" w14:textId="77777777" w:rsidR="00460E4E" w:rsidRDefault="00000000">
            <w:pPr>
              <w:widowControl/>
              <w:ind w:firstLineChars="200" w:firstLine="420"/>
              <w:jc w:val="left"/>
              <w:rPr>
                <w:rFonts w:ascii="宋体" w:hAnsi="宋体" w:cs="宋体"/>
                <w:szCs w:val="21"/>
              </w:rPr>
            </w:pPr>
            <w:r>
              <w:rPr>
                <w:rFonts w:ascii="宋体" w:hAnsi="宋体" w:cs="宋体" w:hint="eastAsia"/>
                <w:szCs w:val="21"/>
              </w:rPr>
              <w:t>抽查： 过程检验焊缝高度要求识别，配备的焊接检验尺(0-7.5)</w:t>
            </w:r>
            <w:r>
              <w:rPr>
                <w:rFonts w:ascii="宋体" w:hAnsi="宋体" w:cs="宋体" w:hint="eastAsia"/>
                <w:kern w:val="0"/>
                <w:szCs w:val="21"/>
              </w:rPr>
              <w:t>mm</w:t>
            </w:r>
            <w:r>
              <w:rPr>
                <w:rFonts w:ascii="宋体" w:hAnsi="宋体" w:cs="宋体" w:hint="eastAsia"/>
                <w:szCs w:val="21"/>
              </w:rPr>
              <w:t>，进行了有效的溯源，并进行了计量验证满足要求，方法正确。</w:t>
            </w:r>
          </w:p>
          <w:p w14:paraId="5B032662"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企业编制了TYSH/MP-09-2020</w:t>
            </w:r>
          </w:p>
          <w:p w14:paraId="22E45C03" w14:textId="77777777" w:rsidR="00460E4E" w:rsidRDefault="00000000">
            <w:pPr>
              <w:widowControl/>
              <w:ind w:firstLineChars="200" w:firstLine="420"/>
              <w:jc w:val="left"/>
              <w:rPr>
                <w:rFonts w:ascii="宋体" w:hAnsi="宋体" w:cs="宋体"/>
                <w:szCs w:val="21"/>
              </w:rPr>
            </w:pPr>
            <w:r>
              <w:rPr>
                <w:rFonts w:ascii="宋体" w:hAnsi="宋体" w:cs="宋体" w:hint="eastAsia"/>
                <w:szCs w:val="21"/>
              </w:rPr>
              <w:t>《 测量设备管理程序》，规定测量设备从申购到报废整个生命周期的管理，针对验证不合格的测量设备视不同情况进行维修、降级或报废、追溯处理。</w:t>
            </w:r>
          </w:p>
        </w:tc>
        <w:tc>
          <w:tcPr>
            <w:tcW w:w="1163" w:type="dxa"/>
            <w:vAlign w:val="center"/>
          </w:tcPr>
          <w:p w14:paraId="2DAAB3D6" w14:textId="77777777" w:rsidR="00460E4E" w:rsidRDefault="00460E4E">
            <w:pPr>
              <w:jc w:val="center"/>
              <w:rPr>
                <w:rFonts w:ascii="宋体" w:hAnsi="宋体" w:cs="宋体"/>
                <w:szCs w:val="21"/>
              </w:rPr>
            </w:pPr>
          </w:p>
          <w:p w14:paraId="08C1DCEE" w14:textId="77777777" w:rsidR="00460E4E" w:rsidRDefault="00000000">
            <w:pPr>
              <w:spacing w:line="280" w:lineRule="exact"/>
              <w:jc w:val="center"/>
              <w:rPr>
                <w:rFonts w:ascii="宋体" w:hAnsi="宋体" w:cs="宋体"/>
                <w:szCs w:val="21"/>
              </w:rPr>
            </w:pPr>
            <w:r>
              <w:rPr>
                <w:rFonts w:ascii="宋体" w:hAnsi="宋体" w:cs="宋体" w:hint="eastAsia"/>
                <w:szCs w:val="21"/>
              </w:rPr>
              <w:t>质检部</w:t>
            </w:r>
          </w:p>
          <w:p w14:paraId="1045552E"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4EE17A76" w14:textId="77777777" w:rsidR="00460E4E"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3B23D5E9" w14:textId="77777777" w:rsidR="00460E4E" w:rsidRDefault="00000000">
            <w:pPr>
              <w:jc w:val="center"/>
              <w:rPr>
                <w:rFonts w:ascii="宋体" w:hAnsi="宋体" w:cs="宋体"/>
                <w:szCs w:val="21"/>
              </w:rPr>
            </w:pPr>
            <w:r>
              <w:rPr>
                <w:rFonts w:ascii="宋体" w:hAnsi="宋体" w:cs="宋体" w:hint="eastAsia"/>
                <w:szCs w:val="21"/>
              </w:rPr>
              <w:t>否</w:t>
            </w:r>
          </w:p>
          <w:p w14:paraId="68D22BB3" w14:textId="77777777" w:rsidR="00460E4E" w:rsidRDefault="00460E4E">
            <w:pPr>
              <w:jc w:val="center"/>
              <w:rPr>
                <w:rFonts w:ascii="宋体" w:hAnsi="宋体" w:cs="宋体"/>
                <w:szCs w:val="21"/>
              </w:rPr>
            </w:pPr>
          </w:p>
        </w:tc>
      </w:tr>
      <w:tr w:rsidR="00460E4E" w14:paraId="55806338" w14:textId="77777777" w:rsidTr="00BD33AD">
        <w:trPr>
          <w:trHeight w:val="3857"/>
          <w:jc w:val="center"/>
        </w:trPr>
        <w:tc>
          <w:tcPr>
            <w:tcW w:w="656" w:type="dxa"/>
            <w:vAlign w:val="center"/>
          </w:tcPr>
          <w:p w14:paraId="6CD8DC28" w14:textId="77777777" w:rsidR="00460E4E" w:rsidRDefault="00000000">
            <w:pPr>
              <w:jc w:val="center"/>
              <w:rPr>
                <w:rFonts w:ascii="宋体" w:hAnsi="宋体" w:cs="宋体"/>
                <w:szCs w:val="21"/>
              </w:rPr>
            </w:pPr>
            <w:r>
              <w:rPr>
                <w:rFonts w:ascii="宋体" w:hAnsi="宋体" w:cs="宋体" w:hint="eastAsia"/>
                <w:szCs w:val="21"/>
              </w:rPr>
              <w:t>4</w:t>
            </w:r>
          </w:p>
        </w:tc>
        <w:tc>
          <w:tcPr>
            <w:tcW w:w="1793" w:type="dxa"/>
          </w:tcPr>
          <w:p w14:paraId="5682D7DA" w14:textId="77777777" w:rsidR="00460E4E" w:rsidRDefault="00460E4E">
            <w:pPr>
              <w:jc w:val="center"/>
              <w:rPr>
                <w:rFonts w:ascii="宋体" w:hAnsi="宋体" w:cs="宋体"/>
                <w:szCs w:val="21"/>
              </w:rPr>
            </w:pPr>
          </w:p>
          <w:p w14:paraId="749FA0A2" w14:textId="77777777" w:rsidR="00460E4E" w:rsidRDefault="00000000">
            <w:pPr>
              <w:jc w:val="center"/>
              <w:rPr>
                <w:rFonts w:ascii="宋体" w:hAnsi="宋体" w:cs="宋体"/>
                <w:szCs w:val="21"/>
              </w:rPr>
            </w:pPr>
            <w:r>
              <w:rPr>
                <w:rFonts w:ascii="宋体" w:hAnsi="宋体" w:cs="宋体" w:hint="eastAsia"/>
                <w:szCs w:val="21"/>
              </w:rPr>
              <w:t>企业是否有新增关键测量过程?抽查(1-2)个新增关键测量过程或原有关键测量过程是否编制控制规范进行控制、有效性确认？</w:t>
            </w:r>
          </w:p>
        </w:tc>
        <w:tc>
          <w:tcPr>
            <w:tcW w:w="1311" w:type="dxa"/>
            <w:vAlign w:val="center"/>
          </w:tcPr>
          <w:p w14:paraId="2AE249E9" w14:textId="77777777" w:rsidR="00460E4E" w:rsidRDefault="00000000">
            <w:pPr>
              <w:jc w:val="center"/>
              <w:rPr>
                <w:rFonts w:ascii="宋体" w:hAnsi="宋体" w:cs="宋体"/>
                <w:szCs w:val="21"/>
              </w:rPr>
            </w:pPr>
            <w:r>
              <w:rPr>
                <w:rFonts w:ascii="宋体" w:hAnsi="宋体" w:cs="宋体" w:hint="eastAsia"/>
                <w:szCs w:val="21"/>
              </w:rPr>
              <w:t>7.2</w:t>
            </w:r>
          </w:p>
          <w:p w14:paraId="463A2837" w14:textId="77777777" w:rsidR="00460E4E" w:rsidRDefault="00000000">
            <w:pPr>
              <w:jc w:val="center"/>
              <w:rPr>
                <w:rFonts w:ascii="宋体" w:hAnsi="宋体" w:cs="宋体"/>
                <w:szCs w:val="21"/>
              </w:rPr>
            </w:pPr>
            <w:r>
              <w:rPr>
                <w:rFonts w:ascii="宋体" w:hAnsi="宋体" w:cs="宋体" w:hint="eastAsia"/>
                <w:szCs w:val="21"/>
              </w:rPr>
              <w:t>测量过程</w:t>
            </w:r>
          </w:p>
          <w:p w14:paraId="4025A524" w14:textId="77777777" w:rsidR="00460E4E" w:rsidRDefault="00460E4E">
            <w:pPr>
              <w:jc w:val="center"/>
              <w:rPr>
                <w:rFonts w:ascii="宋体" w:hAnsi="宋体" w:cs="宋体"/>
                <w:szCs w:val="21"/>
              </w:rPr>
            </w:pPr>
          </w:p>
        </w:tc>
        <w:tc>
          <w:tcPr>
            <w:tcW w:w="3659" w:type="dxa"/>
          </w:tcPr>
          <w:p w14:paraId="7F3D23C6" w14:textId="77777777" w:rsidR="00460E4E" w:rsidRDefault="00000000">
            <w:pPr>
              <w:jc w:val="left"/>
              <w:rPr>
                <w:rFonts w:ascii="宋体" w:hAnsi="宋体" w:cs="宋体"/>
                <w:szCs w:val="21"/>
              </w:rPr>
            </w:pPr>
            <w:r>
              <w:rPr>
                <w:rFonts w:ascii="宋体" w:hAnsi="宋体" w:cs="宋体" w:hint="eastAsia"/>
                <w:szCs w:val="21"/>
              </w:rPr>
              <w:t xml:space="preserve">    企业未新增关键测量过程。</w:t>
            </w:r>
          </w:p>
          <w:p w14:paraId="679270FE" w14:textId="77777777" w:rsidR="00460E4E" w:rsidRDefault="00000000">
            <w:pPr>
              <w:ind w:firstLineChars="200" w:firstLine="420"/>
              <w:jc w:val="left"/>
              <w:rPr>
                <w:rFonts w:ascii="宋体" w:hAnsi="宋体" w:cs="宋体"/>
                <w:kern w:val="0"/>
                <w:szCs w:val="21"/>
              </w:rPr>
            </w:pPr>
            <w:r>
              <w:rPr>
                <w:rFonts w:ascii="宋体" w:hAnsi="宋体" w:cs="宋体" w:hint="eastAsia"/>
                <w:kern w:val="0"/>
                <w:szCs w:val="21"/>
              </w:rPr>
              <w:t>抽查高度控制测量过程4个：锻件进料检验中心距检测过程，编制了测量过程控制规范，规定了对测量人员、环境条件、测量设备和监视方法等的控制要求，监视频次为每月一次，满足测量过程管理要求。</w:t>
            </w:r>
          </w:p>
          <w:p w14:paraId="7805A918" w14:textId="0FDBAF2D" w:rsidR="00460E4E" w:rsidRDefault="00000000">
            <w:pPr>
              <w:ind w:firstLineChars="200" w:firstLine="420"/>
              <w:jc w:val="left"/>
              <w:rPr>
                <w:rFonts w:ascii="宋体" w:hAnsi="宋体" w:cs="宋体"/>
                <w:kern w:val="0"/>
                <w:szCs w:val="21"/>
              </w:rPr>
            </w:pPr>
            <w:r>
              <w:rPr>
                <w:rFonts w:ascii="宋体" w:hAnsi="宋体" w:cs="宋体" w:hint="eastAsia"/>
                <w:kern w:val="0"/>
                <w:szCs w:val="21"/>
              </w:rPr>
              <w:t>抽查重要测量过程：</w:t>
            </w:r>
            <w:r w:rsidR="00BD33AD">
              <w:rPr>
                <w:rFonts w:ascii="宋体" w:hAnsi="宋体" w:cs="宋体" w:hint="eastAsia"/>
                <w:szCs w:val="21"/>
              </w:rPr>
              <w:t>S30408板材硬度检测过程</w:t>
            </w:r>
            <w:r>
              <w:rPr>
                <w:rFonts w:ascii="宋体" w:hAnsi="宋体" w:cs="宋体" w:hint="eastAsia"/>
                <w:kern w:val="0"/>
                <w:szCs w:val="21"/>
              </w:rPr>
              <w:t>编制了测量过程控制规范，规定了对测量人员、环境条件、测量设备和监视方法等的控制要求，监视频次为每月一次，满足测量过程管理要求。</w:t>
            </w:r>
          </w:p>
        </w:tc>
        <w:tc>
          <w:tcPr>
            <w:tcW w:w="1163" w:type="dxa"/>
            <w:vAlign w:val="center"/>
          </w:tcPr>
          <w:p w14:paraId="0C350258" w14:textId="77777777" w:rsidR="00460E4E" w:rsidRDefault="00000000">
            <w:pPr>
              <w:spacing w:line="280" w:lineRule="exact"/>
              <w:jc w:val="center"/>
              <w:rPr>
                <w:rFonts w:ascii="宋体" w:hAnsi="宋体" w:cs="宋体"/>
                <w:szCs w:val="21"/>
              </w:rPr>
            </w:pPr>
            <w:r>
              <w:rPr>
                <w:rFonts w:ascii="宋体" w:hAnsi="宋体" w:cs="宋体" w:hint="eastAsia"/>
                <w:szCs w:val="21"/>
              </w:rPr>
              <w:t>质检部</w:t>
            </w:r>
          </w:p>
          <w:p w14:paraId="68A7B0EC"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043B4E77" w14:textId="77777777" w:rsidR="00460E4E"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723DE0F4" w14:textId="77777777" w:rsidR="00460E4E" w:rsidRDefault="00000000">
            <w:pPr>
              <w:jc w:val="center"/>
              <w:rPr>
                <w:rFonts w:ascii="宋体" w:hAnsi="宋体" w:cs="宋体"/>
                <w:szCs w:val="21"/>
              </w:rPr>
            </w:pPr>
            <w:r>
              <w:rPr>
                <w:rFonts w:ascii="宋体" w:hAnsi="宋体" w:cs="宋体" w:hint="eastAsia"/>
                <w:szCs w:val="21"/>
              </w:rPr>
              <w:t>否</w:t>
            </w:r>
          </w:p>
          <w:p w14:paraId="4AEBD38C" w14:textId="77777777" w:rsidR="00460E4E" w:rsidRDefault="00460E4E">
            <w:pPr>
              <w:jc w:val="center"/>
              <w:rPr>
                <w:rFonts w:ascii="宋体" w:hAnsi="宋体" w:cs="宋体"/>
                <w:szCs w:val="21"/>
              </w:rPr>
            </w:pPr>
          </w:p>
          <w:p w14:paraId="541F72B5" w14:textId="77777777" w:rsidR="00460E4E" w:rsidRDefault="00460E4E">
            <w:pPr>
              <w:jc w:val="center"/>
              <w:rPr>
                <w:rFonts w:ascii="宋体" w:hAnsi="宋体" w:cs="宋体"/>
                <w:szCs w:val="21"/>
              </w:rPr>
            </w:pPr>
          </w:p>
        </w:tc>
      </w:tr>
      <w:tr w:rsidR="00460E4E" w14:paraId="6A820C54" w14:textId="77777777">
        <w:trPr>
          <w:trHeight w:val="1037"/>
          <w:jc w:val="center"/>
        </w:trPr>
        <w:tc>
          <w:tcPr>
            <w:tcW w:w="656" w:type="dxa"/>
            <w:vAlign w:val="center"/>
          </w:tcPr>
          <w:p w14:paraId="396B308A" w14:textId="77777777" w:rsidR="00460E4E" w:rsidRDefault="00000000">
            <w:pPr>
              <w:jc w:val="center"/>
              <w:rPr>
                <w:rFonts w:ascii="宋体" w:hAnsi="宋体" w:cs="宋体"/>
                <w:szCs w:val="21"/>
              </w:rPr>
            </w:pPr>
            <w:r>
              <w:rPr>
                <w:rFonts w:ascii="宋体" w:hAnsi="宋体" w:cs="宋体" w:hint="eastAsia"/>
                <w:szCs w:val="21"/>
              </w:rPr>
              <w:t>5</w:t>
            </w:r>
          </w:p>
        </w:tc>
        <w:tc>
          <w:tcPr>
            <w:tcW w:w="1793" w:type="dxa"/>
          </w:tcPr>
          <w:p w14:paraId="6031E5C3" w14:textId="77777777" w:rsidR="00460E4E" w:rsidRDefault="00000000">
            <w:pPr>
              <w:jc w:val="center"/>
              <w:rPr>
                <w:rFonts w:ascii="宋体" w:hAnsi="宋体" w:cs="宋体"/>
                <w:szCs w:val="21"/>
              </w:rPr>
            </w:pPr>
            <w:r>
              <w:rPr>
                <w:rFonts w:ascii="宋体" w:hAnsi="宋体" w:cs="宋体" w:hint="eastAsia"/>
                <w:szCs w:val="21"/>
              </w:rPr>
              <w:t>是否对关键过程进行了测量不确定度评定？</w:t>
            </w:r>
          </w:p>
        </w:tc>
        <w:tc>
          <w:tcPr>
            <w:tcW w:w="1311" w:type="dxa"/>
            <w:vAlign w:val="center"/>
          </w:tcPr>
          <w:p w14:paraId="75485C8D" w14:textId="77777777" w:rsidR="00460E4E" w:rsidRDefault="00000000">
            <w:pPr>
              <w:jc w:val="center"/>
              <w:rPr>
                <w:rFonts w:ascii="宋体" w:hAnsi="宋体" w:cs="宋体"/>
                <w:szCs w:val="21"/>
              </w:rPr>
            </w:pPr>
            <w:r>
              <w:rPr>
                <w:rFonts w:ascii="宋体" w:hAnsi="宋体" w:cs="宋体" w:hint="eastAsia"/>
                <w:szCs w:val="21"/>
              </w:rPr>
              <w:t>7.3测量不确定度</w:t>
            </w:r>
          </w:p>
        </w:tc>
        <w:tc>
          <w:tcPr>
            <w:tcW w:w="3659" w:type="dxa"/>
          </w:tcPr>
          <w:p w14:paraId="741390F2" w14:textId="77777777" w:rsidR="00460E4E" w:rsidRDefault="00000000">
            <w:pPr>
              <w:ind w:firstLineChars="200" w:firstLine="420"/>
              <w:jc w:val="left"/>
              <w:rPr>
                <w:rFonts w:ascii="宋体" w:hAnsi="宋体" w:cs="宋体"/>
                <w:szCs w:val="21"/>
              </w:rPr>
            </w:pPr>
            <w:r>
              <w:rPr>
                <w:rFonts w:ascii="宋体" w:hAnsi="宋体" w:cs="宋体" w:hint="eastAsia"/>
                <w:szCs w:val="21"/>
              </w:rPr>
              <w:t>抽查了S30408板材硬度检测过程测量不确定度评定报告，不确定度评定方法正确。</w:t>
            </w:r>
          </w:p>
          <w:p w14:paraId="2DAC7A58" w14:textId="77777777" w:rsidR="00460E4E" w:rsidRDefault="00000000">
            <w:pPr>
              <w:ind w:firstLineChars="100" w:firstLine="210"/>
              <w:jc w:val="left"/>
              <w:rPr>
                <w:rFonts w:ascii="宋体" w:hAnsi="宋体" w:cs="宋体"/>
                <w:szCs w:val="21"/>
              </w:rPr>
            </w:pPr>
            <w:r>
              <w:rPr>
                <w:rFonts w:ascii="宋体" w:hAnsi="宋体" w:cs="宋体" w:hint="eastAsia"/>
                <w:kern w:val="0"/>
                <w:szCs w:val="21"/>
              </w:rPr>
              <w:t>详见</w:t>
            </w:r>
            <w:r>
              <w:rPr>
                <w:rFonts w:ascii="宋体" w:hAnsi="宋体" w:cs="宋体" w:hint="eastAsia"/>
                <w:szCs w:val="21"/>
              </w:rPr>
              <w:t>《测量不确定度评定报告》</w:t>
            </w:r>
          </w:p>
        </w:tc>
        <w:tc>
          <w:tcPr>
            <w:tcW w:w="1163" w:type="dxa"/>
            <w:vAlign w:val="center"/>
          </w:tcPr>
          <w:p w14:paraId="4CDE4122" w14:textId="77777777" w:rsidR="00460E4E" w:rsidRDefault="00000000">
            <w:pPr>
              <w:spacing w:line="280" w:lineRule="exact"/>
              <w:jc w:val="center"/>
              <w:rPr>
                <w:rFonts w:ascii="宋体" w:hAnsi="宋体" w:cs="宋体"/>
                <w:szCs w:val="21"/>
              </w:rPr>
            </w:pPr>
            <w:r>
              <w:rPr>
                <w:rFonts w:ascii="宋体" w:hAnsi="宋体" w:cs="宋体" w:hint="eastAsia"/>
                <w:szCs w:val="21"/>
              </w:rPr>
              <w:t>质检部</w:t>
            </w:r>
          </w:p>
          <w:p w14:paraId="057593EA"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0AB83454" w14:textId="77777777" w:rsidR="00460E4E"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57BC3675" w14:textId="77777777" w:rsidR="00460E4E" w:rsidRDefault="00000000">
            <w:pPr>
              <w:jc w:val="center"/>
              <w:rPr>
                <w:rFonts w:ascii="宋体" w:hAnsi="宋体" w:cs="宋体"/>
                <w:szCs w:val="21"/>
              </w:rPr>
            </w:pPr>
            <w:r>
              <w:rPr>
                <w:rFonts w:ascii="宋体" w:hAnsi="宋体" w:cs="宋体" w:hint="eastAsia"/>
                <w:szCs w:val="21"/>
              </w:rPr>
              <w:t>否</w:t>
            </w:r>
          </w:p>
        </w:tc>
      </w:tr>
      <w:tr w:rsidR="00460E4E" w14:paraId="30E77306" w14:textId="77777777" w:rsidTr="00BD33AD">
        <w:trPr>
          <w:trHeight w:val="1631"/>
          <w:jc w:val="center"/>
        </w:trPr>
        <w:tc>
          <w:tcPr>
            <w:tcW w:w="656" w:type="dxa"/>
            <w:vAlign w:val="center"/>
          </w:tcPr>
          <w:p w14:paraId="1A1FECF3" w14:textId="77777777" w:rsidR="00460E4E" w:rsidRDefault="00000000">
            <w:pPr>
              <w:jc w:val="center"/>
              <w:rPr>
                <w:rFonts w:ascii="宋体" w:hAnsi="宋体" w:cs="宋体"/>
                <w:szCs w:val="21"/>
              </w:rPr>
            </w:pPr>
            <w:r>
              <w:rPr>
                <w:rFonts w:ascii="宋体" w:hAnsi="宋体" w:cs="宋体" w:hint="eastAsia"/>
                <w:szCs w:val="21"/>
              </w:rPr>
              <w:t>6</w:t>
            </w:r>
          </w:p>
        </w:tc>
        <w:tc>
          <w:tcPr>
            <w:tcW w:w="1793" w:type="dxa"/>
            <w:vAlign w:val="center"/>
          </w:tcPr>
          <w:p w14:paraId="55D1F879" w14:textId="77777777" w:rsidR="00460E4E" w:rsidRDefault="00000000">
            <w:pPr>
              <w:rPr>
                <w:rFonts w:ascii="宋体" w:hAnsi="宋体" w:cs="宋体"/>
                <w:szCs w:val="21"/>
              </w:rPr>
            </w:pPr>
            <w:r>
              <w:rPr>
                <w:rFonts w:ascii="宋体" w:hAnsi="宋体" w:cs="宋体" w:hint="eastAsia"/>
                <w:szCs w:val="21"/>
              </w:rPr>
              <w:t xml:space="preserve">企业能源主要品种？年消耗标煤？是否是重点用能单位？ </w:t>
            </w:r>
          </w:p>
        </w:tc>
        <w:tc>
          <w:tcPr>
            <w:tcW w:w="1311" w:type="dxa"/>
            <w:vAlign w:val="center"/>
          </w:tcPr>
          <w:p w14:paraId="73361DC2" w14:textId="77777777" w:rsidR="00460E4E" w:rsidRDefault="00000000">
            <w:pPr>
              <w:jc w:val="center"/>
              <w:rPr>
                <w:rFonts w:ascii="宋体" w:hAnsi="宋体" w:cs="宋体"/>
                <w:szCs w:val="21"/>
              </w:rPr>
            </w:pPr>
            <w:r>
              <w:rPr>
                <w:rFonts w:ascii="宋体" w:hAnsi="宋体" w:cs="宋体" w:hint="eastAsia"/>
                <w:szCs w:val="21"/>
              </w:rPr>
              <w:t>GB17167－2006</w:t>
            </w:r>
          </w:p>
        </w:tc>
        <w:tc>
          <w:tcPr>
            <w:tcW w:w="3659" w:type="dxa"/>
            <w:vAlign w:val="center"/>
          </w:tcPr>
          <w:p w14:paraId="7E209994" w14:textId="3B57AFE1" w:rsidR="00460E4E" w:rsidRDefault="00000000">
            <w:pPr>
              <w:ind w:firstLineChars="100" w:firstLine="210"/>
              <w:rPr>
                <w:rFonts w:ascii="宋体" w:hAnsi="宋体" w:cs="宋体"/>
                <w:szCs w:val="21"/>
              </w:rPr>
            </w:pPr>
            <w:bookmarkStart w:id="3" w:name="_Hlk71816406"/>
            <w:bookmarkStart w:id="4" w:name="_Hlk121573943"/>
            <w:r>
              <w:rPr>
                <w:rFonts w:ascii="宋体" w:hAnsi="宋体" w:cs="宋体" w:hint="eastAsia"/>
                <w:szCs w:val="21"/>
              </w:rPr>
              <w:t>企业主要耗能为</w:t>
            </w:r>
            <w:r>
              <w:rPr>
                <w:rFonts w:ascii="宋体" w:hAnsi="宋体" w:hint="eastAsia"/>
                <w:bCs/>
                <w:szCs w:val="21"/>
              </w:rPr>
              <w:t>电、水，</w:t>
            </w:r>
            <w:r>
              <w:rPr>
                <w:rFonts w:ascii="宋体" w:hAnsi="宋体" w:cs="宋体" w:hint="eastAsia"/>
                <w:szCs w:val="21"/>
              </w:rPr>
              <w:t>能源计量器具由质检部管控； 2022年1月至11月，年消耗总计折合</w:t>
            </w:r>
            <w:r>
              <w:rPr>
                <w:rFonts w:ascii="宋体" w:hAnsi="宋体" w:hint="eastAsia"/>
                <w:bCs/>
                <w:szCs w:val="21"/>
              </w:rPr>
              <w:t>标煤为30</w:t>
            </w:r>
            <w:r>
              <w:rPr>
                <w:rFonts w:ascii="宋体" w:hAnsi="宋体" w:cs="宋体" w:hint="eastAsia"/>
                <w:szCs w:val="21"/>
              </w:rPr>
              <w:t>吨</w:t>
            </w:r>
            <w:bookmarkEnd w:id="3"/>
            <w:r>
              <w:rPr>
                <w:rFonts w:ascii="宋体" w:hAnsi="宋体" w:cs="宋体" w:hint="eastAsia"/>
                <w:szCs w:val="21"/>
              </w:rPr>
              <w:t>，不属于重点用能单位。</w:t>
            </w:r>
            <w:bookmarkEnd w:id="4"/>
          </w:p>
        </w:tc>
        <w:tc>
          <w:tcPr>
            <w:tcW w:w="1163" w:type="dxa"/>
            <w:vAlign w:val="center"/>
          </w:tcPr>
          <w:p w14:paraId="43B0B794"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6D7F897F" w14:textId="77777777" w:rsidR="00460E4E" w:rsidRDefault="00000000">
            <w:pPr>
              <w:jc w:val="center"/>
              <w:rPr>
                <w:rFonts w:ascii="宋体" w:hAnsi="宋体" w:cs="宋体"/>
                <w:w w:val="80"/>
                <w:szCs w:val="21"/>
              </w:rPr>
            </w:pPr>
            <w:r>
              <w:rPr>
                <w:rFonts w:ascii="宋体" w:hAnsi="宋体" w:cs="宋体" w:hint="eastAsia"/>
                <w:w w:val="80"/>
                <w:szCs w:val="21"/>
              </w:rPr>
              <w:t>（生产车间）</w:t>
            </w:r>
          </w:p>
          <w:p w14:paraId="50CABA15" w14:textId="77777777" w:rsidR="00460E4E" w:rsidRDefault="00000000">
            <w:pPr>
              <w:jc w:val="center"/>
              <w:rPr>
                <w:rFonts w:ascii="宋体" w:hAnsi="宋体" w:cs="宋体"/>
                <w:szCs w:val="21"/>
              </w:rPr>
            </w:pPr>
            <w:r>
              <w:rPr>
                <w:rFonts w:ascii="宋体" w:hAnsi="宋体" w:cs="宋体" w:hint="eastAsia"/>
                <w:szCs w:val="21"/>
              </w:rPr>
              <w:t>办公室</w:t>
            </w:r>
          </w:p>
        </w:tc>
        <w:tc>
          <w:tcPr>
            <w:tcW w:w="1256" w:type="dxa"/>
            <w:vAlign w:val="center"/>
          </w:tcPr>
          <w:p w14:paraId="0C5195AB" w14:textId="77777777" w:rsidR="00460E4E" w:rsidRDefault="00000000">
            <w:pPr>
              <w:jc w:val="center"/>
              <w:rPr>
                <w:rFonts w:ascii="宋体" w:hAnsi="宋体" w:cs="宋体"/>
                <w:szCs w:val="21"/>
              </w:rPr>
            </w:pPr>
            <w:r>
              <w:rPr>
                <w:rFonts w:ascii="宋体" w:hAnsi="宋体" w:cs="宋体" w:hint="eastAsia"/>
                <w:szCs w:val="21"/>
              </w:rPr>
              <w:t>否</w:t>
            </w:r>
          </w:p>
        </w:tc>
      </w:tr>
      <w:tr w:rsidR="00460E4E" w14:paraId="0E0E6096" w14:textId="77777777">
        <w:trPr>
          <w:trHeight w:val="2680"/>
          <w:jc w:val="center"/>
        </w:trPr>
        <w:tc>
          <w:tcPr>
            <w:tcW w:w="656" w:type="dxa"/>
            <w:vAlign w:val="center"/>
          </w:tcPr>
          <w:p w14:paraId="3A3485F8" w14:textId="77777777" w:rsidR="00460E4E" w:rsidRDefault="00000000">
            <w:pPr>
              <w:jc w:val="center"/>
              <w:rPr>
                <w:rFonts w:ascii="宋体" w:hAnsi="宋体" w:cs="宋体"/>
                <w:szCs w:val="21"/>
              </w:rPr>
            </w:pPr>
            <w:r>
              <w:rPr>
                <w:rFonts w:ascii="宋体" w:hAnsi="宋体" w:cs="宋体" w:hint="eastAsia"/>
                <w:szCs w:val="21"/>
              </w:rPr>
              <w:lastRenderedPageBreak/>
              <w:t>7</w:t>
            </w:r>
          </w:p>
        </w:tc>
        <w:tc>
          <w:tcPr>
            <w:tcW w:w="1793" w:type="dxa"/>
            <w:vAlign w:val="center"/>
          </w:tcPr>
          <w:p w14:paraId="0C045E4D" w14:textId="77777777" w:rsidR="00460E4E" w:rsidRDefault="00000000">
            <w:pPr>
              <w:rPr>
                <w:rFonts w:ascii="宋体" w:hAnsi="宋体" w:cs="宋体"/>
                <w:szCs w:val="21"/>
              </w:rPr>
            </w:pPr>
            <w:r>
              <w:rPr>
                <w:rFonts w:ascii="宋体" w:hAnsi="宋体" w:cs="宋体" w:hint="eastAsia"/>
                <w:szCs w:val="21"/>
              </w:rPr>
              <w:t>就顾客的计量要求是否已满足来监视有关顾客满意的信息。</w:t>
            </w:r>
          </w:p>
        </w:tc>
        <w:tc>
          <w:tcPr>
            <w:tcW w:w="1311" w:type="dxa"/>
            <w:vAlign w:val="center"/>
          </w:tcPr>
          <w:p w14:paraId="1EA27655" w14:textId="77777777" w:rsidR="00460E4E" w:rsidRDefault="00000000">
            <w:pPr>
              <w:jc w:val="center"/>
              <w:rPr>
                <w:rFonts w:ascii="宋体" w:hAnsi="宋体" w:cs="宋体"/>
                <w:szCs w:val="21"/>
              </w:rPr>
            </w:pPr>
            <w:r>
              <w:rPr>
                <w:rFonts w:ascii="宋体" w:hAnsi="宋体" w:cs="宋体" w:hint="eastAsia"/>
                <w:szCs w:val="21"/>
              </w:rPr>
              <w:t>8.2.2</w:t>
            </w:r>
          </w:p>
          <w:p w14:paraId="59A263DC" w14:textId="77777777" w:rsidR="00460E4E" w:rsidRDefault="00000000">
            <w:pPr>
              <w:jc w:val="center"/>
              <w:rPr>
                <w:rFonts w:ascii="宋体" w:hAnsi="宋体" w:cs="宋体"/>
                <w:szCs w:val="21"/>
              </w:rPr>
            </w:pPr>
            <w:r>
              <w:rPr>
                <w:rFonts w:ascii="宋体" w:hAnsi="宋体" w:cs="宋体" w:hint="eastAsia"/>
                <w:szCs w:val="21"/>
              </w:rPr>
              <w:t>顾客满意</w:t>
            </w:r>
          </w:p>
        </w:tc>
        <w:tc>
          <w:tcPr>
            <w:tcW w:w="3659" w:type="dxa"/>
            <w:vAlign w:val="center"/>
          </w:tcPr>
          <w:p w14:paraId="45DDC59D" w14:textId="77777777" w:rsidR="00460E4E" w:rsidRDefault="00000000">
            <w:pPr>
              <w:widowControl/>
              <w:ind w:firstLineChars="100" w:firstLine="210"/>
              <w:jc w:val="left"/>
              <w:rPr>
                <w:rFonts w:ascii="宋体" w:hAnsi="宋体" w:cs="宋体"/>
                <w:szCs w:val="21"/>
              </w:rPr>
            </w:pPr>
            <w:r>
              <w:rPr>
                <w:rFonts w:ascii="宋体" w:hAnsi="宋体" w:cs="宋体" w:hint="eastAsia"/>
                <w:szCs w:val="21"/>
              </w:rPr>
              <w:t>企业编制的TYSH/MP-16-2020</w:t>
            </w:r>
          </w:p>
          <w:p w14:paraId="67F2F7F1" w14:textId="77777777" w:rsidR="00460E4E" w:rsidRDefault="00000000">
            <w:pPr>
              <w:rPr>
                <w:rFonts w:ascii="宋体" w:hAnsi="宋体" w:cs="宋体"/>
                <w:szCs w:val="21"/>
              </w:rPr>
            </w:pPr>
            <w:r>
              <w:rPr>
                <w:rFonts w:ascii="宋体" w:hAnsi="宋体" w:cs="宋体" w:hint="eastAsia"/>
                <w:szCs w:val="21"/>
              </w:rPr>
              <w:t>《测量满意度管理程序》，规定销售部顾客满意度的调查和分析，质检部负责内部顾客满意度调查和分析。</w:t>
            </w:r>
          </w:p>
          <w:p w14:paraId="6F1EC592" w14:textId="77777777" w:rsidR="00460E4E" w:rsidRDefault="00000000">
            <w:pPr>
              <w:ind w:firstLineChars="200" w:firstLine="420"/>
              <w:rPr>
                <w:rFonts w:ascii="宋体" w:hAnsi="宋体" w:cs="宋体"/>
                <w:szCs w:val="21"/>
              </w:rPr>
            </w:pPr>
            <w:r>
              <w:rPr>
                <w:rFonts w:ascii="宋体" w:hAnsi="宋体" w:cs="宋体" w:hint="eastAsia"/>
                <w:szCs w:val="21"/>
              </w:rPr>
              <w:t>2022年8月共调查内外部顾客8家，满意度100%，满足满意度目标≥80%的要求。</w:t>
            </w:r>
          </w:p>
        </w:tc>
        <w:tc>
          <w:tcPr>
            <w:tcW w:w="1163" w:type="dxa"/>
            <w:vAlign w:val="center"/>
          </w:tcPr>
          <w:p w14:paraId="0A8E56E5" w14:textId="77777777" w:rsidR="00460E4E" w:rsidRDefault="00000000">
            <w:pPr>
              <w:spacing w:line="280" w:lineRule="exact"/>
              <w:rPr>
                <w:rFonts w:ascii="宋体" w:hAnsi="宋体" w:cs="宋体"/>
                <w:szCs w:val="21"/>
              </w:rPr>
            </w:pPr>
            <w:r>
              <w:rPr>
                <w:rFonts w:ascii="宋体" w:hAnsi="宋体" w:cs="宋体" w:hint="eastAsia"/>
                <w:w w:val="80"/>
                <w:szCs w:val="21"/>
              </w:rPr>
              <w:t xml:space="preserve">  </w:t>
            </w:r>
            <w:r>
              <w:rPr>
                <w:rFonts w:ascii="宋体" w:hAnsi="宋体" w:cs="宋体" w:hint="eastAsia"/>
                <w:szCs w:val="21"/>
              </w:rPr>
              <w:t>质检部</w:t>
            </w:r>
          </w:p>
          <w:p w14:paraId="11A8558D" w14:textId="77777777" w:rsidR="00460E4E" w:rsidRDefault="00000000">
            <w:pPr>
              <w:spacing w:line="280" w:lineRule="exact"/>
              <w:jc w:val="center"/>
              <w:rPr>
                <w:rFonts w:ascii="宋体" w:hAnsi="宋体" w:cs="宋体"/>
                <w:szCs w:val="21"/>
              </w:rPr>
            </w:pPr>
            <w:r>
              <w:rPr>
                <w:rFonts w:ascii="宋体" w:hAnsi="宋体" w:cs="宋体" w:hint="eastAsia"/>
                <w:szCs w:val="21"/>
              </w:rPr>
              <w:t>市场部</w:t>
            </w:r>
          </w:p>
        </w:tc>
        <w:tc>
          <w:tcPr>
            <w:tcW w:w="1256" w:type="dxa"/>
            <w:vAlign w:val="center"/>
          </w:tcPr>
          <w:p w14:paraId="01E6CB35" w14:textId="77777777" w:rsidR="00460E4E" w:rsidRDefault="00000000">
            <w:pPr>
              <w:jc w:val="center"/>
              <w:rPr>
                <w:rFonts w:ascii="宋体" w:hAnsi="宋体" w:cs="宋体"/>
                <w:szCs w:val="21"/>
              </w:rPr>
            </w:pPr>
            <w:r>
              <w:rPr>
                <w:rFonts w:ascii="宋体" w:hAnsi="宋体" w:cs="宋体" w:hint="eastAsia"/>
                <w:szCs w:val="21"/>
              </w:rPr>
              <w:t>否</w:t>
            </w:r>
          </w:p>
        </w:tc>
      </w:tr>
      <w:tr w:rsidR="00460E4E" w14:paraId="1C0C79EE" w14:textId="77777777">
        <w:trPr>
          <w:trHeight w:val="2584"/>
          <w:jc w:val="center"/>
        </w:trPr>
        <w:tc>
          <w:tcPr>
            <w:tcW w:w="656" w:type="dxa"/>
            <w:vAlign w:val="center"/>
          </w:tcPr>
          <w:p w14:paraId="589C140A" w14:textId="77777777" w:rsidR="00460E4E" w:rsidRDefault="00000000">
            <w:pPr>
              <w:jc w:val="center"/>
              <w:rPr>
                <w:rFonts w:ascii="宋体" w:hAnsi="宋体" w:cs="宋体"/>
                <w:szCs w:val="21"/>
              </w:rPr>
            </w:pPr>
            <w:r>
              <w:rPr>
                <w:rFonts w:ascii="宋体" w:hAnsi="宋体" w:cs="宋体" w:hint="eastAsia"/>
                <w:szCs w:val="21"/>
              </w:rPr>
              <w:t>8</w:t>
            </w:r>
          </w:p>
        </w:tc>
        <w:tc>
          <w:tcPr>
            <w:tcW w:w="1793" w:type="dxa"/>
            <w:vAlign w:val="center"/>
          </w:tcPr>
          <w:p w14:paraId="76B9A14A" w14:textId="77777777" w:rsidR="00460E4E" w:rsidRDefault="00000000">
            <w:pPr>
              <w:jc w:val="center"/>
              <w:rPr>
                <w:rFonts w:ascii="宋体" w:hAnsi="宋体" w:cs="宋体"/>
                <w:szCs w:val="21"/>
              </w:rPr>
            </w:pPr>
            <w:r>
              <w:rPr>
                <w:rFonts w:ascii="宋体" w:hAnsi="宋体" w:cs="宋体" w:hint="eastAsia"/>
                <w:bCs/>
                <w:szCs w:val="21"/>
              </w:rPr>
              <w:t>对企业的销售合同抽样，抽样范围需涵盖企业申请的产品的范围</w:t>
            </w:r>
          </w:p>
        </w:tc>
        <w:tc>
          <w:tcPr>
            <w:tcW w:w="1311" w:type="dxa"/>
            <w:vAlign w:val="center"/>
          </w:tcPr>
          <w:p w14:paraId="4A6D9608" w14:textId="77777777" w:rsidR="00460E4E" w:rsidRDefault="00000000">
            <w:pPr>
              <w:jc w:val="center"/>
              <w:rPr>
                <w:rFonts w:ascii="宋体" w:hAnsi="宋体" w:cs="宋体"/>
                <w:szCs w:val="21"/>
              </w:rPr>
            </w:pPr>
            <w:r>
              <w:rPr>
                <w:rFonts w:ascii="宋体" w:hAnsi="宋体" w:cs="宋体" w:hint="eastAsia"/>
                <w:szCs w:val="21"/>
              </w:rPr>
              <w:t>产品销售</w:t>
            </w:r>
          </w:p>
        </w:tc>
        <w:tc>
          <w:tcPr>
            <w:tcW w:w="3659" w:type="dxa"/>
            <w:vAlign w:val="center"/>
          </w:tcPr>
          <w:p w14:paraId="69219E60" w14:textId="77777777" w:rsidR="00460E4E" w:rsidRDefault="00000000">
            <w:pPr>
              <w:rPr>
                <w:rFonts w:ascii="宋体" w:hAnsi="宋体" w:cs="宋体"/>
                <w:szCs w:val="21"/>
              </w:rPr>
            </w:pPr>
            <w:r>
              <w:rPr>
                <w:rFonts w:ascii="宋体" w:hAnsi="宋体" w:cs="宋体" w:hint="eastAsia"/>
                <w:szCs w:val="21"/>
              </w:rPr>
              <w:t>抽查：购买方：宝来利安德巴赛尔石化有限公司，产品名称：滤芯。合同编号：BLYB-WZB-CL-202201676，签订时间2022年10月8日。</w:t>
            </w:r>
            <w:r>
              <w:rPr>
                <w:rFonts w:ascii="宋体" w:hAnsi="宋体" w:cs="宋体" w:hint="eastAsia"/>
                <w:szCs w:val="21"/>
              </w:rPr>
              <w:br/>
              <w:t>购买方：中国天辰工程有限公司，产品名称：阻火器，合同编号：BP-T22011-EQU-22073，签订时间：2022年11月25日。</w:t>
            </w:r>
          </w:p>
          <w:p w14:paraId="49C5B12D" w14:textId="77777777" w:rsidR="00460E4E" w:rsidRDefault="00000000">
            <w:pPr>
              <w:rPr>
                <w:rFonts w:ascii="宋体" w:hAnsi="宋体" w:cs="宋体"/>
                <w:szCs w:val="21"/>
              </w:rPr>
            </w:pPr>
            <w:r>
              <w:rPr>
                <w:rFonts w:ascii="宋体" w:hAnsi="宋体" w:cs="宋体" w:hint="eastAsia"/>
                <w:szCs w:val="21"/>
              </w:rPr>
              <w:t>确认企业对应的产品生产过程涉及有对应的测量过程和测量设备，测量设备的配备可满足该批合同产品的生产和检验要求。</w:t>
            </w:r>
          </w:p>
        </w:tc>
        <w:tc>
          <w:tcPr>
            <w:tcW w:w="1163" w:type="dxa"/>
            <w:vAlign w:val="center"/>
          </w:tcPr>
          <w:p w14:paraId="402ADF31" w14:textId="77777777" w:rsidR="00460E4E" w:rsidRDefault="00000000">
            <w:pPr>
              <w:spacing w:line="280" w:lineRule="exact"/>
              <w:jc w:val="center"/>
              <w:rPr>
                <w:rFonts w:ascii="宋体" w:hAnsi="宋体" w:cs="宋体"/>
                <w:szCs w:val="21"/>
              </w:rPr>
            </w:pPr>
            <w:r>
              <w:rPr>
                <w:rFonts w:ascii="宋体" w:hAnsi="宋体" w:cs="宋体" w:hint="eastAsia"/>
                <w:szCs w:val="21"/>
              </w:rPr>
              <w:t>市场部</w:t>
            </w:r>
          </w:p>
          <w:p w14:paraId="47C13E75" w14:textId="77777777" w:rsidR="00460E4E" w:rsidRDefault="00000000">
            <w:pPr>
              <w:spacing w:line="280" w:lineRule="exact"/>
              <w:jc w:val="center"/>
              <w:rPr>
                <w:rFonts w:ascii="宋体" w:hAnsi="宋体" w:cs="宋体"/>
                <w:szCs w:val="21"/>
              </w:rPr>
            </w:pPr>
            <w:r>
              <w:rPr>
                <w:rFonts w:ascii="宋体" w:hAnsi="宋体" w:cs="宋体" w:hint="eastAsia"/>
                <w:szCs w:val="21"/>
              </w:rPr>
              <w:t>质检部</w:t>
            </w:r>
          </w:p>
          <w:p w14:paraId="5B85D84F" w14:textId="77777777" w:rsidR="00460E4E" w:rsidRDefault="00000000">
            <w:pPr>
              <w:spacing w:line="280" w:lineRule="exact"/>
              <w:jc w:val="center"/>
              <w:rPr>
                <w:rFonts w:ascii="宋体" w:hAnsi="宋体" w:cs="宋体"/>
                <w:szCs w:val="21"/>
              </w:rPr>
            </w:pPr>
            <w:r>
              <w:rPr>
                <w:rFonts w:ascii="宋体" w:hAnsi="宋体" w:cs="宋体" w:hint="eastAsia"/>
                <w:szCs w:val="21"/>
              </w:rPr>
              <w:t>生产部</w:t>
            </w:r>
          </w:p>
          <w:p w14:paraId="38C82551" w14:textId="77777777" w:rsidR="00460E4E" w:rsidRDefault="00000000">
            <w:pPr>
              <w:jc w:val="center"/>
              <w:rPr>
                <w:rFonts w:ascii="宋体" w:hAnsi="宋体" w:cs="宋体"/>
                <w:szCs w:val="21"/>
              </w:rPr>
            </w:pPr>
            <w:r>
              <w:rPr>
                <w:rFonts w:ascii="宋体" w:hAnsi="宋体" w:cs="宋体" w:hint="eastAsia"/>
                <w:w w:val="80"/>
                <w:szCs w:val="21"/>
              </w:rPr>
              <w:t>（生产车间）</w:t>
            </w:r>
          </w:p>
        </w:tc>
        <w:tc>
          <w:tcPr>
            <w:tcW w:w="1256" w:type="dxa"/>
            <w:vAlign w:val="center"/>
          </w:tcPr>
          <w:p w14:paraId="714C6D5D" w14:textId="77777777" w:rsidR="00460E4E" w:rsidRDefault="00000000">
            <w:pPr>
              <w:jc w:val="center"/>
              <w:rPr>
                <w:rFonts w:ascii="宋体" w:hAnsi="宋体" w:cs="宋体"/>
                <w:szCs w:val="21"/>
              </w:rPr>
            </w:pPr>
            <w:r>
              <w:rPr>
                <w:rFonts w:ascii="宋体" w:hAnsi="宋体" w:cs="宋体" w:hint="eastAsia"/>
                <w:szCs w:val="21"/>
              </w:rPr>
              <w:t>否</w:t>
            </w:r>
          </w:p>
        </w:tc>
      </w:tr>
    </w:tbl>
    <w:p w14:paraId="25AE5DBA" w14:textId="77777777" w:rsidR="00460E4E" w:rsidRDefault="00460E4E">
      <w:pPr>
        <w:rPr>
          <w:rFonts w:ascii="宋体" w:hAnsi="宋体"/>
          <w:szCs w:val="21"/>
        </w:rPr>
      </w:pPr>
    </w:p>
    <w:sectPr w:rsidR="00460E4E">
      <w:headerReference w:type="default" r:id="rId8"/>
      <w:footerReference w:type="default" r:id="rId9"/>
      <w:pgSz w:w="11906" w:h="16838"/>
      <w:pgMar w:top="1276" w:right="926" w:bottom="777" w:left="1080" w:header="397"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0601" w14:textId="77777777" w:rsidR="00AC52F1" w:rsidRDefault="00AC52F1">
      <w:r>
        <w:separator/>
      </w:r>
    </w:p>
  </w:endnote>
  <w:endnote w:type="continuationSeparator" w:id="0">
    <w:p w14:paraId="7797EAC2" w14:textId="77777777" w:rsidR="00AC52F1" w:rsidRDefault="00AC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CF32" w14:textId="77777777" w:rsidR="00460E4E"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p w14:paraId="650A7785" w14:textId="77777777" w:rsidR="00460E4E" w:rsidRDefault="00460E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0B9E" w14:textId="77777777" w:rsidR="00AC52F1" w:rsidRDefault="00AC52F1">
      <w:r>
        <w:separator/>
      </w:r>
    </w:p>
  </w:footnote>
  <w:footnote w:type="continuationSeparator" w:id="0">
    <w:p w14:paraId="25A07633" w14:textId="77777777" w:rsidR="00AC52F1" w:rsidRDefault="00AC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5852" w14:textId="77777777" w:rsidR="00460E4E" w:rsidRDefault="00000000">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7728" behindDoc="0" locked="0" layoutInCell="1" allowOverlap="1" wp14:anchorId="504C45E6" wp14:editId="19227594">
          <wp:simplePos x="0" y="0"/>
          <wp:positionH relativeFrom="column">
            <wp:posOffset>-144145</wp:posOffset>
          </wp:positionH>
          <wp:positionV relativeFrom="paragraph">
            <wp:posOffset>69215</wp:posOffset>
          </wp:positionV>
          <wp:extent cx="481965" cy="485140"/>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485140"/>
                  </a:xfrm>
                  <a:prstGeom prst="rect">
                    <a:avLst/>
                  </a:prstGeom>
                  <a:noFill/>
                  <a:ln>
                    <a:noFill/>
                  </a:ln>
                </pic:spPr>
              </pic:pic>
            </a:graphicData>
          </a:graphic>
        </wp:anchor>
      </w:drawing>
    </w:r>
    <w:r>
      <w:rPr>
        <w:rFonts w:hint="eastAsia"/>
      </w:rPr>
      <w:t xml:space="preserve">   </w:t>
    </w:r>
  </w:p>
  <w:p w14:paraId="253F3029" w14:textId="77777777" w:rsidR="00460E4E" w:rsidRDefault="00000000">
    <w:pPr>
      <w:pStyle w:val="a7"/>
      <w:pBdr>
        <w:bottom w:val="none" w:sz="0" w:space="0" w:color="auto"/>
      </w:pBdr>
      <w:spacing w:line="280" w:lineRule="exact"/>
      <w:jc w:val="left"/>
      <w:rPr>
        <w:rStyle w:val="CharChar1"/>
        <w:rFonts w:ascii="Times New Roman" w:hAnsi="Times New Roman" w:hint="default"/>
        <w:szCs w:val="21"/>
      </w:rPr>
    </w:pPr>
    <w:r>
      <w:rPr>
        <w:noProof/>
        <w:sz w:val="21"/>
        <w:szCs w:val="21"/>
      </w:rPr>
      <mc:AlternateContent>
        <mc:Choice Requires="wps">
          <w:drawing>
            <wp:anchor distT="0" distB="0" distL="114300" distR="114300" simplePos="0" relativeHeight="251656704" behindDoc="0" locked="0" layoutInCell="1" allowOverlap="1" wp14:anchorId="5A056D41" wp14:editId="1D3D4330">
              <wp:simplePos x="0" y="0"/>
              <wp:positionH relativeFrom="column">
                <wp:posOffset>3619500</wp:posOffset>
              </wp:positionH>
              <wp:positionV relativeFrom="paragraph">
                <wp:posOffset>131445</wp:posOffset>
              </wp:positionV>
              <wp:extent cx="2715895" cy="261620"/>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61620"/>
                      </a:xfrm>
                      <a:prstGeom prst="rect">
                        <a:avLst/>
                      </a:prstGeom>
                      <a:solidFill>
                        <a:srgbClr val="FFFFFF"/>
                      </a:solidFill>
                      <a:ln>
                        <a:noFill/>
                      </a:ln>
                      <a:effectLst/>
                    </wps:spPr>
                    <wps:txbx>
                      <w:txbxContent>
                        <w:p w14:paraId="4E5C208F" w14:textId="77777777" w:rsidR="00460E4E"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wps:txbx>
                    <wps:bodyPr rot="0" vert="horz" wrap="square" lIns="91440" tIns="45720" rIns="91440" bIns="45720" anchor="t" anchorCtr="0" upright="1">
                      <a:noAutofit/>
                    </wps:bodyPr>
                  </wps:wsp>
                </a:graphicData>
              </a:graphic>
            </wp:anchor>
          </w:drawing>
        </mc:Choice>
        <mc:Fallback>
          <w:pict>
            <v:shapetype w14:anchorId="5A056D41" id="_x0000_t202" coordsize="21600,21600" o:spt="202" path="m,l,21600r21600,l21600,xe">
              <v:stroke joinstyle="miter"/>
              <v:path gradientshapeok="t" o:connecttype="rect"/>
            </v:shapetype>
            <v:shape id="文本框 3" o:spid="_x0000_s1026" type="#_x0000_t202" style="position:absolute;margin-left:285pt;margin-top:10.35pt;width:213.85pt;height:20.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" stroked="f">
              <v:textbox>
                <w:txbxContent>
                  <w:p w14:paraId="4E5C208F" w14:textId="77777777" w:rsidR="00460E4E" w:rsidRDefault="00000000">
                    <w:pPr>
                      <w:rPr>
                        <w:sz w:val="18"/>
                        <w:szCs w:val="18"/>
                      </w:rPr>
                    </w:pPr>
                    <w:r>
                      <w:rPr>
                        <w:szCs w:val="21"/>
                      </w:rPr>
                      <w:t>ISC-A-II-10</w:t>
                    </w:r>
                    <w:r>
                      <w:rPr>
                        <w:rFonts w:hint="eastAsia"/>
                        <w:szCs w:val="21"/>
                      </w:rPr>
                      <w:t>审核员监督审核记录</w:t>
                    </w:r>
                    <w:r>
                      <w:rPr>
                        <w:szCs w:val="21"/>
                      </w:rPr>
                      <w:t>（</w:t>
                    </w:r>
                    <w:r>
                      <w:rPr>
                        <w:szCs w:val="21"/>
                      </w:rPr>
                      <w:t>0</w:t>
                    </w:r>
                    <w:r>
                      <w:rPr>
                        <w:rFonts w:hint="eastAsia"/>
                        <w:szCs w:val="21"/>
                      </w:rPr>
                      <w:t>7</w:t>
                    </w:r>
                    <w:r>
                      <w:rPr>
                        <w:szCs w:val="21"/>
                      </w:rPr>
                      <w:t>版本）</w:t>
                    </w:r>
                  </w:p>
                </w:txbxContent>
              </v:textbox>
            </v:shape>
          </w:pict>
        </mc:Fallback>
      </mc:AlternateContent>
    </w:r>
    <w:r>
      <w:rPr>
        <w:rStyle w:val="CharChar1"/>
        <w:rFonts w:hint="default"/>
        <w:szCs w:val="21"/>
      </w:rPr>
      <w:t xml:space="preserve">      </w:t>
    </w:r>
    <w:r>
      <w:rPr>
        <w:rStyle w:val="CharChar1"/>
        <w:rFonts w:ascii="Times New Roman" w:hAnsi="Times New Roman" w:hint="default"/>
        <w:szCs w:val="21"/>
      </w:rPr>
      <w:t>北京国标联合认证有限公司</w:t>
    </w:r>
  </w:p>
  <w:p w14:paraId="04275DCE" w14:textId="77777777" w:rsidR="00460E4E" w:rsidRDefault="00000000">
    <w:pPr>
      <w:pStyle w:val="a7"/>
      <w:pBdr>
        <w:bottom w:val="none" w:sz="0" w:space="1" w:color="auto"/>
      </w:pBdr>
      <w:spacing w:line="320" w:lineRule="exact"/>
      <w:jc w:val="left"/>
    </w:pPr>
    <w:r>
      <w:rPr>
        <w:noProof/>
        <w:sz w:val="21"/>
        <w:szCs w:val="21"/>
      </w:rPr>
      <mc:AlternateContent>
        <mc:Choice Requires="wps">
          <w:drawing>
            <wp:anchor distT="0" distB="0" distL="114300" distR="114300" simplePos="0" relativeHeight="251658752" behindDoc="0" locked="0" layoutInCell="1" allowOverlap="1" wp14:anchorId="5247437B" wp14:editId="12F4A49F">
              <wp:simplePos x="0" y="0"/>
              <wp:positionH relativeFrom="column">
                <wp:posOffset>-5715</wp:posOffset>
              </wp:positionH>
              <wp:positionV relativeFrom="paragraph">
                <wp:posOffset>191135</wp:posOffset>
              </wp:positionV>
              <wp:extent cx="6314440" cy="8890"/>
              <wp:effectExtent l="13335" t="10160" r="6350" b="952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wps:spPr>
                    <wps:bodyPr/>
                  </wps:wsp>
                </a:graphicData>
              </a:graphic>
            </wp:anchor>
          </w:drawing>
        </mc:Choice>
        <mc:Fallback>
          <w:pict>
            <v:line w14:anchorId="344AC965" id="直线 4"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45pt,15.05pt" to="49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"/>
          </w:pict>
        </mc:Fallback>
      </mc:AlternateContent>
    </w:r>
    <w:r>
      <w:rPr>
        <w:rStyle w:val="CharChar1"/>
        <w:rFonts w:ascii="Times New Roman" w:hAnsi="Times New Roman" w:hint="default"/>
        <w:szCs w:val="21"/>
      </w:rPr>
      <w:t xml:space="preserve">      </w:t>
    </w: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 xml:space="preserve">. </w:t>
    </w:r>
    <w:r>
      <w:rPr>
        <w:rStyle w:val="CharChar1"/>
        <w:rFonts w:hint="default"/>
        <w:w w:val="9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16cid:durableId="349067793">
    <w:abstractNumId w:val="1"/>
  </w:num>
  <w:num w:numId="2" w16cid:durableId="16019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zYjMxZWIxZGViYTM4MzcyZTI5NTQ4MDkyM2UzNWYifQ=="/>
  </w:docVars>
  <w:rsids>
    <w:rsidRoot w:val="006669BF"/>
    <w:rsid w:val="001F445D"/>
    <w:rsid w:val="00213C70"/>
    <w:rsid w:val="004544D5"/>
    <w:rsid w:val="00460E4E"/>
    <w:rsid w:val="00464F05"/>
    <w:rsid w:val="005E347B"/>
    <w:rsid w:val="00613ECA"/>
    <w:rsid w:val="006669BF"/>
    <w:rsid w:val="00844184"/>
    <w:rsid w:val="00A90593"/>
    <w:rsid w:val="00AC52F1"/>
    <w:rsid w:val="00BD33AD"/>
    <w:rsid w:val="00D3630A"/>
    <w:rsid w:val="03DD13BE"/>
    <w:rsid w:val="045515E9"/>
    <w:rsid w:val="05BD1938"/>
    <w:rsid w:val="071A7AD5"/>
    <w:rsid w:val="08CE3329"/>
    <w:rsid w:val="0A3B1F81"/>
    <w:rsid w:val="0B4B369A"/>
    <w:rsid w:val="0C5B729E"/>
    <w:rsid w:val="0DD54AE8"/>
    <w:rsid w:val="0EC50E7D"/>
    <w:rsid w:val="11DE1704"/>
    <w:rsid w:val="120E4A8E"/>
    <w:rsid w:val="125D6381"/>
    <w:rsid w:val="139121E6"/>
    <w:rsid w:val="13DA4967"/>
    <w:rsid w:val="14107EB2"/>
    <w:rsid w:val="14800DC8"/>
    <w:rsid w:val="14D7194A"/>
    <w:rsid w:val="16490821"/>
    <w:rsid w:val="19E25C5F"/>
    <w:rsid w:val="1B3F1A63"/>
    <w:rsid w:val="1B58380F"/>
    <w:rsid w:val="1DE579A5"/>
    <w:rsid w:val="1ECF1B50"/>
    <w:rsid w:val="21C24483"/>
    <w:rsid w:val="21EC75ED"/>
    <w:rsid w:val="220326EB"/>
    <w:rsid w:val="277B17FF"/>
    <w:rsid w:val="281A23D4"/>
    <w:rsid w:val="2A375D41"/>
    <w:rsid w:val="2B7B1391"/>
    <w:rsid w:val="2DE47F8D"/>
    <w:rsid w:val="2FF36517"/>
    <w:rsid w:val="31B428A7"/>
    <w:rsid w:val="32ED1CF8"/>
    <w:rsid w:val="36DA57DC"/>
    <w:rsid w:val="375F1B1D"/>
    <w:rsid w:val="3BC82016"/>
    <w:rsid w:val="3C827314"/>
    <w:rsid w:val="3D4B05E6"/>
    <w:rsid w:val="3F860CD1"/>
    <w:rsid w:val="40CB3599"/>
    <w:rsid w:val="432F1D33"/>
    <w:rsid w:val="458F21BD"/>
    <w:rsid w:val="496F784B"/>
    <w:rsid w:val="4B1A30E7"/>
    <w:rsid w:val="504B22A2"/>
    <w:rsid w:val="52325905"/>
    <w:rsid w:val="547471D3"/>
    <w:rsid w:val="55205E20"/>
    <w:rsid w:val="566023A4"/>
    <w:rsid w:val="57BB1DDB"/>
    <w:rsid w:val="58AD2ADA"/>
    <w:rsid w:val="59F60C5B"/>
    <w:rsid w:val="5A710D99"/>
    <w:rsid w:val="5A715492"/>
    <w:rsid w:val="5B793571"/>
    <w:rsid w:val="5D92523B"/>
    <w:rsid w:val="5E066A75"/>
    <w:rsid w:val="5E253083"/>
    <w:rsid w:val="61D86E23"/>
    <w:rsid w:val="62B71ECB"/>
    <w:rsid w:val="647B134C"/>
    <w:rsid w:val="67957AB5"/>
    <w:rsid w:val="68B844D3"/>
    <w:rsid w:val="69B8100F"/>
    <w:rsid w:val="6AF47ECB"/>
    <w:rsid w:val="6B3317FB"/>
    <w:rsid w:val="6BD93FDC"/>
    <w:rsid w:val="6E3A1CC7"/>
    <w:rsid w:val="6E560D6E"/>
    <w:rsid w:val="6EB57865"/>
    <w:rsid w:val="6F7D2254"/>
    <w:rsid w:val="70255841"/>
    <w:rsid w:val="71BC4C10"/>
    <w:rsid w:val="724D1F37"/>
    <w:rsid w:val="72DD00D4"/>
    <w:rsid w:val="771E49B8"/>
    <w:rsid w:val="77F03223"/>
    <w:rsid w:val="78783F00"/>
    <w:rsid w:val="78CF072B"/>
    <w:rsid w:val="79CD5220"/>
    <w:rsid w:val="7AF93FBC"/>
    <w:rsid w:val="7B6B188B"/>
    <w:rsid w:val="7D8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7D1C6"/>
  <w15:docId w15:val="{F9ADA6F9-8CB7-46CB-A522-B91D9061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Pr>
      <w:sz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customStyle="1" w:styleId="a6">
    <w:name w:val="页脚 字符"/>
    <w:link w:val="a5"/>
    <w:uiPriority w:val="99"/>
    <w:qFormat/>
    <w:rPr>
      <w:kern w:val="2"/>
      <w:sz w:val="18"/>
    </w:rPr>
  </w:style>
  <w:style w:type="character" w:customStyle="1" w:styleId="a8">
    <w:name w:val="页眉 字符"/>
    <w:link w:val="a7"/>
    <w:uiPriority w:val="99"/>
    <w:qFormat/>
    <w:rPr>
      <w:kern w:val="2"/>
      <w:sz w:val="18"/>
    </w:rPr>
  </w:style>
  <w:style w:type="character" w:customStyle="1" w:styleId="CharChar">
    <w:name w:val="Char Char"/>
    <w:qFormat/>
    <w:rPr>
      <w:rFonts w:eastAsia="宋体"/>
      <w:kern w:val="2"/>
      <w:sz w:val="18"/>
      <w:lang w:val="en-US" w:eastAsia="zh-CN"/>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99">
    <w:name w:val="Font Style99"/>
    <w:qFormat/>
    <w:rPr>
      <w:rFonts w:ascii="黑体" w:eastAsia="黑体" w:cs="黑体"/>
      <w:sz w:val="20"/>
      <w:szCs w:val="20"/>
    </w:rPr>
  </w:style>
  <w:style w:type="paragraph" w:customStyle="1" w:styleId="Char">
    <w:name w:val="Char"/>
    <w:basedOn w:val="a"/>
    <w:qFormat/>
    <w:pPr>
      <w:numPr>
        <w:numId w:val="1"/>
      </w:numPr>
    </w:pPr>
    <w:rPr>
      <w:sz w:val="24"/>
    </w:rPr>
  </w:style>
  <w:style w:type="paragraph" w:customStyle="1" w:styleId="Char1">
    <w:name w:val="Char1"/>
    <w:basedOn w:val="a"/>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吴 素平</cp:lastModifiedBy>
  <cp:revision>5</cp:revision>
  <cp:lastPrinted>2010-12-27T06:36:00Z</cp:lastPrinted>
  <dcterms:created xsi:type="dcterms:W3CDTF">2017-06-30T11:47:00Z</dcterms:created>
  <dcterms:modified xsi:type="dcterms:W3CDTF">2022-12-10T06:21:00Z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55C04D4AB05B472ABB87A525ED44BA2D</vt:lpwstr>
  </property>
</Properties>
</file>