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BAEB" w14:textId="77777777" w:rsidR="00E1438C" w:rsidRDefault="00E1438C">
      <w:pPr>
        <w:jc w:val="center"/>
        <w:rPr>
          <w:b/>
          <w:sz w:val="28"/>
          <w:szCs w:val="28"/>
        </w:rPr>
      </w:pPr>
    </w:p>
    <w:p w14:paraId="2673C12F" w14:textId="77777777" w:rsidR="00E1438C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41C6ECA2" w14:textId="77777777" w:rsidR="00E1438C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0142-2018-2022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941"/>
        <w:gridCol w:w="983"/>
        <w:gridCol w:w="1350"/>
        <w:gridCol w:w="967"/>
        <w:gridCol w:w="942"/>
        <w:gridCol w:w="2225"/>
        <w:gridCol w:w="1700"/>
        <w:gridCol w:w="1008"/>
        <w:gridCol w:w="1116"/>
      </w:tblGrid>
      <w:tr w:rsidR="00E1438C" w14:paraId="2D6317F2" w14:textId="77777777">
        <w:trPr>
          <w:trHeight w:val="866"/>
          <w:jc w:val="center"/>
        </w:trPr>
        <w:tc>
          <w:tcPr>
            <w:tcW w:w="941" w:type="dxa"/>
            <w:vAlign w:val="center"/>
          </w:tcPr>
          <w:p w14:paraId="0770E469" w14:textId="77777777" w:rsidR="00E1438C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</w:t>
            </w:r>
          </w:p>
          <w:p w14:paraId="10F756A8" w14:textId="77777777" w:rsidR="00E1438C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0291" w:type="dxa"/>
            <w:gridSpan w:val="8"/>
            <w:vAlign w:val="center"/>
          </w:tcPr>
          <w:p w14:paraId="7BC41B95" w14:textId="77777777" w:rsidR="00E1438C" w:rsidRDefault="0000000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南通星辰合成材料有限公司（南通中蓝工程塑胶有限公司）</w:t>
            </w:r>
            <w:bookmarkEnd w:id="1"/>
          </w:p>
        </w:tc>
      </w:tr>
      <w:tr w:rsidR="00E1438C" w14:paraId="48F339E8" w14:textId="77777777">
        <w:trPr>
          <w:trHeight w:val="727"/>
          <w:jc w:val="center"/>
        </w:trPr>
        <w:tc>
          <w:tcPr>
            <w:tcW w:w="941" w:type="dxa"/>
            <w:vAlign w:val="center"/>
          </w:tcPr>
          <w:p w14:paraId="4D9A5948" w14:textId="77777777" w:rsidR="00E1438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983" w:type="dxa"/>
            <w:vAlign w:val="center"/>
          </w:tcPr>
          <w:p w14:paraId="35600C1A" w14:textId="77777777" w:rsidR="00E1438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350" w:type="dxa"/>
            <w:vAlign w:val="center"/>
          </w:tcPr>
          <w:p w14:paraId="40BD1F55" w14:textId="77777777" w:rsidR="00E1438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测量设备编号</w:t>
            </w:r>
          </w:p>
        </w:tc>
        <w:tc>
          <w:tcPr>
            <w:tcW w:w="967" w:type="dxa"/>
            <w:vAlign w:val="center"/>
          </w:tcPr>
          <w:p w14:paraId="3267CA35" w14:textId="77777777" w:rsidR="00E1438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942" w:type="dxa"/>
            <w:vAlign w:val="center"/>
          </w:tcPr>
          <w:p w14:paraId="52C53449" w14:textId="77777777" w:rsidR="00E1438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7273B6F9" w14:textId="77777777" w:rsidR="00E1438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2225" w:type="dxa"/>
            <w:vAlign w:val="center"/>
          </w:tcPr>
          <w:p w14:paraId="5C3F6238" w14:textId="77777777" w:rsidR="00E1438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测量标准装置</w:t>
            </w:r>
          </w:p>
          <w:p w14:paraId="06A7F09D" w14:textId="77777777" w:rsidR="00E1438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名称及技术参数</w:t>
            </w:r>
          </w:p>
        </w:tc>
        <w:tc>
          <w:tcPr>
            <w:tcW w:w="1700" w:type="dxa"/>
            <w:vAlign w:val="center"/>
          </w:tcPr>
          <w:p w14:paraId="73C66A95" w14:textId="77777777" w:rsidR="00E1438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1008" w:type="dxa"/>
            <w:vAlign w:val="center"/>
          </w:tcPr>
          <w:p w14:paraId="1DF3D523" w14:textId="77777777" w:rsidR="00E1438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1116" w:type="dxa"/>
            <w:vAlign w:val="center"/>
          </w:tcPr>
          <w:p w14:paraId="2E444EB2" w14:textId="77777777" w:rsidR="00E1438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14:paraId="0D8BD83C" w14:textId="77777777" w:rsidR="00E1438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E1438C" w14:paraId="1910BA7E" w14:textId="77777777">
        <w:trPr>
          <w:trHeight w:val="628"/>
          <w:jc w:val="center"/>
        </w:trPr>
        <w:tc>
          <w:tcPr>
            <w:tcW w:w="941" w:type="dxa"/>
            <w:vAlign w:val="center"/>
          </w:tcPr>
          <w:p w14:paraId="36015764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公用工程部</w:t>
            </w:r>
          </w:p>
        </w:tc>
        <w:tc>
          <w:tcPr>
            <w:tcW w:w="983" w:type="dxa"/>
            <w:vAlign w:val="center"/>
          </w:tcPr>
          <w:p w14:paraId="6C82768F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压力表</w:t>
            </w:r>
          </w:p>
        </w:tc>
        <w:tc>
          <w:tcPr>
            <w:tcW w:w="1350" w:type="dxa"/>
            <w:vAlign w:val="center"/>
          </w:tcPr>
          <w:p w14:paraId="640B46FB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PG-23105B</w:t>
            </w:r>
          </w:p>
        </w:tc>
        <w:tc>
          <w:tcPr>
            <w:tcW w:w="967" w:type="dxa"/>
            <w:vAlign w:val="center"/>
          </w:tcPr>
          <w:p w14:paraId="1FAEEEEA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Y-100</w:t>
            </w:r>
          </w:p>
        </w:tc>
        <w:tc>
          <w:tcPr>
            <w:tcW w:w="942" w:type="dxa"/>
            <w:vAlign w:val="center"/>
          </w:tcPr>
          <w:p w14:paraId="151057C9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1.6级</w:t>
            </w:r>
          </w:p>
        </w:tc>
        <w:tc>
          <w:tcPr>
            <w:tcW w:w="2225" w:type="dxa"/>
            <w:vAlign w:val="center"/>
          </w:tcPr>
          <w:p w14:paraId="2F046627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精密压力表标准装置</w:t>
            </w:r>
          </w:p>
          <w:p w14:paraId="56CFBF7B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0.25级</w:t>
            </w:r>
          </w:p>
        </w:tc>
        <w:tc>
          <w:tcPr>
            <w:tcW w:w="1700" w:type="dxa"/>
            <w:vAlign w:val="center"/>
          </w:tcPr>
          <w:p w14:paraId="7AF1BF4D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南通市计量检定测试所</w:t>
            </w:r>
          </w:p>
        </w:tc>
        <w:tc>
          <w:tcPr>
            <w:tcW w:w="1008" w:type="dxa"/>
            <w:vAlign w:val="center"/>
          </w:tcPr>
          <w:p w14:paraId="2744E336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2022-10-18</w:t>
            </w:r>
          </w:p>
        </w:tc>
        <w:tc>
          <w:tcPr>
            <w:tcW w:w="1116" w:type="dxa"/>
            <w:vAlign w:val="center"/>
          </w:tcPr>
          <w:p w14:paraId="18CD5A5F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E1438C" w14:paraId="20200FDA" w14:textId="77777777">
        <w:trPr>
          <w:trHeight w:val="604"/>
          <w:jc w:val="center"/>
        </w:trPr>
        <w:tc>
          <w:tcPr>
            <w:tcW w:w="941" w:type="dxa"/>
            <w:vAlign w:val="center"/>
          </w:tcPr>
          <w:p w14:paraId="31CF2E4B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BPA车间</w:t>
            </w:r>
          </w:p>
        </w:tc>
        <w:tc>
          <w:tcPr>
            <w:tcW w:w="983" w:type="dxa"/>
            <w:vAlign w:val="center"/>
          </w:tcPr>
          <w:p w14:paraId="742FC7C3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可燃气体</w:t>
            </w:r>
          </w:p>
          <w:p w14:paraId="680F7FD8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报警仪</w:t>
            </w:r>
          </w:p>
        </w:tc>
        <w:tc>
          <w:tcPr>
            <w:tcW w:w="1350" w:type="dxa"/>
            <w:vAlign w:val="center"/>
          </w:tcPr>
          <w:p w14:paraId="35A872FC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QT411-5</w:t>
            </w:r>
          </w:p>
        </w:tc>
        <w:tc>
          <w:tcPr>
            <w:tcW w:w="967" w:type="dxa"/>
            <w:vAlign w:val="center"/>
          </w:tcPr>
          <w:p w14:paraId="1A500E82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SGA-500B</w:t>
            </w:r>
          </w:p>
          <w:p w14:paraId="0C49465B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-EX-IR</w:t>
            </w:r>
          </w:p>
        </w:tc>
        <w:tc>
          <w:tcPr>
            <w:tcW w:w="942" w:type="dxa"/>
            <w:vAlign w:val="center"/>
          </w:tcPr>
          <w:p w14:paraId="721CBC37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w w:val="80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5%FS</w:t>
            </w:r>
          </w:p>
        </w:tc>
        <w:tc>
          <w:tcPr>
            <w:tcW w:w="2225" w:type="dxa"/>
            <w:vAlign w:val="center"/>
          </w:tcPr>
          <w:p w14:paraId="536D7BCC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可燃气体检测报警器检定装置</w:t>
            </w:r>
          </w:p>
          <w:p w14:paraId="2A3317A7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  <w:vertAlign w:val="subscript"/>
              </w:rPr>
              <w:t>rel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=3%(k=2)</w:t>
            </w:r>
          </w:p>
        </w:tc>
        <w:tc>
          <w:tcPr>
            <w:tcW w:w="1700" w:type="dxa"/>
            <w:vAlign w:val="center"/>
          </w:tcPr>
          <w:p w14:paraId="051F33A5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南通市计量检定测试所</w:t>
            </w:r>
          </w:p>
        </w:tc>
        <w:tc>
          <w:tcPr>
            <w:tcW w:w="1008" w:type="dxa"/>
            <w:vAlign w:val="center"/>
          </w:tcPr>
          <w:p w14:paraId="190CE97B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2022-11-30</w:t>
            </w:r>
          </w:p>
        </w:tc>
        <w:tc>
          <w:tcPr>
            <w:tcW w:w="1116" w:type="dxa"/>
            <w:vAlign w:val="center"/>
          </w:tcPr>
          <w:p w14:paraId="1F65D16D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E1438C" w14:paraId="7B164F37" w14:textId="77777777">
        <w:trPr>
          <w:trHeight w:val="603"/>
          <w:jc w:val="center"/>
        </w:trPr>
        <w:tc>
          <w:tcPr>
            <w:tcW w:w="941" w:type="dxa"/>
            <w:vAlign w:val="center"/>
          </w:tcPr>
          <w:p w14:paraId="090CDC17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PBT车间</w:t>
            </w:r>
          </w:p>
        </w:tc>
        <w:tc>
          <w:tcPr>
            <w:tcW w:w="983" w:type="dxa"/>
            <w:vAlign w:val="center"/>
          </w:tcPr>
          <w:p w14:paraId="4D64132E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定量包装秤</w:t>
            </w:r>
          </w:p>
        </w:tc>
        <w:tc>
          <w:tcPr>
            <w:tcW w:w="1350" w:type="dxa"/>
            <w:vAlign w:val="center"/>
          </w:tcPr>
          <w:p w14:paraId="1340A7BA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Xcpbt06</w:t>
            </w:r>
          </w:p>
        </w:tc>
        <w:tc>
          <w:tcPr>
            <w:tcW w:w="967" w:type="dxa"/>
            <w:vAlign w:val="center"/>
          </w:tcPr>
          <w:p w14:paraId="326F4025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TCS</w:t>
            </w:r>
          </w:p>
          <w:p w14:paraId="70FCA068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-1500</w:t>
            </w:r>
          </w:p>
        </w:tc>
        <w:tc>
          <w:tcPr>
            <w:tcW w:w="942" w:type="dxa"/>
            <w:vAlign w:val="center"/>
          </w:tcPr>
          <w:p w14:paraId="26A2B53C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0.2级</w:t>
            </w:r>
          </w:p>
        </w:tc>
        <w:tc>
          <w:tcPr>
            <w:tcW w:w="2225" w:type="dxa"/>
            <w:vAlign w:val="center"/>
          </w:tcPr>
          <w:p w14:paraId="4B0F9796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砝码/M1等级</w:t>
            </w:r>
          </w:p>
          <w:p w14:paraId="303738B3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电子平台秤/Ⅲ级</w:t>
            </w:r>
          </w:p>
        </w:tc>
        <w:tc>
          <w:tcPr>
            <w:tcW w:w="1700" w:type="dxa"/>
            <w:vAlign w:val="center"/>
          </w:tcPr>
          <w:p w14:paraId="5186F162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南通市计量检定测试所</w:t>
            </w:r>
          </w:p>
        </w:tc>
        <w:tc>
          <w:tcPr>
            <w:tcW w:w="1008" w:type="dxa"/>
            <w:vAlign w:val="center"/>
          </w:tcPr>
          <w:p w14:paraId="40E72BF2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2022-09-13</w:t>
            </w:r>
          </w:p>
        </w:tc>
        <w:tc>
          <w:tcPr>
            <w:tcW w:w="1116" w:type="dxa"/>
            <w:vAlign w:val="center"/>
          </w:tcPr>
          <w:p w14:paraId="7F8DB99A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E1438C" w14:paraId="19927664" w14:textId="77777777">
        <w:trPr>
          <w:trHeight w:val="604"/>
          <w:jc w:val="center"/>
        </w:trPr>
        <w:tc>
          <w:tcPr>
            <w:tcW w:w="941" w:type="dxa"/>
            <w:vAlign w:val="center"/>
          </w:tcPr>
          <w:p w14:paraId="21E9DE01" w14:textId="5D17A57C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质量</w:t>
            </w:r>
            <w:r w:rsidR="0011217B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管理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部</w:t>
            </w:r>
          </w:p>
        </w:tc>
        <w:tc>
          <w:tcPr>
            <w:tcW w:w="983" w:type="dxa"/>
            <w:vAlign w:val="center"/>
          </w:tcPr>
          <w:p w14:paraId="23F68AEE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酸度计</w:t>
            </w:r>
          </w:p>
        </w:tc>
        <w:tc>
          <w:tcPr>
            <w:tcW w:w="1350" w:type="dxa"/>
            <w:vAlign w:val="center"/>
          </w:tcPr>
          <w:p w14:paraId="443C99A3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JC0093G</w:t>
            </w:r>
          </w:p>
        </w:tc>
        <w:tc>
          <w:tcPr>
            <w:tcW w:w="967" w:type="dxa"/>
            <w:vAlign w:val="center"/>
          </w:tcPr>
          <w:p w14:paraId="63DEDF80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FE28</w:t>
            </w:r>
          </w:p>
        </w:tc>
        <w:tc>
          <w:tcPr>
            <w:tcW w:w="942" w:type="dxa"/>
            <w:vAlign w:val="center"/>
          </w:tcPr>
          <w:p w14:paraId="783110CE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0.01级</w:t>
            </w:r>
          </w:p>
        </w:tc>
        <w:tc>
          <w:tcPr>
            <w:tcW w:w="2225" w:type="dxa"/>
            <w:vAlign w:val="center"/>
          </w:tcPr>
          <w:p w14:paraId="0D5EB0D7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pH标准物质</w:t>
            </w:r>
          </w:p>
          <w:p w14:paraId="04B2E148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U=0.01pH(k=3)</w:t>
            </w:r>
          </w:p>
        </w:tc>
        <w:tc>
          <w:tcPr>
            <w:tcW w:w="1700" w:type="dxa"/>
            <w:vAlign w:val="center"/>
          </w:tcPr>
          <w:p w14:paraId="5D792AF8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南通市计量检定测试所</w:t>
            </w:r>
          </w:p>
        </w:tc>
        <w:tc>
          <w:tcPr>
            <w:tcW w:w="1008" w:type="dxa"/>
            <w:vAlign w:val="center"/>
          </w:tcPr>
          <w:p w14:paraId="0C72658E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2022-09-14</w:t>
            </w:r>
          </w:p>
        </w:tc>
        <w:tc>
          <w:tcPr>
            <w:tcW w:w="1116" w:type="dxa"/>
            <w:vAlign w:val="center"/>
          </w:tcPr>
          <w:p w14:paraId="1BAEBCEC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E1438C" w14:paraId="5327C566" w14:textId="77777777">
        <w:trPr>
          <w:trHeight w:val="584"/>
          <w:jc w:val="center"/>
        </w:trPr>
        <w:tc>
          <w:tcPr>
            <w:tcW w:w="941" w:type="dxa"/>
            <w:vAlign w:val="center"/>
          </w:tcPr>
          <w:p w14:paraId="22D486D6" w14:textId="70B5DB60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质量</w:t>
            </w:r>
            <w:r w:rsidR="0011217B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管理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部</w:t>
            </w:r>
          </w:p>
        </w:tc>
        <w:tc>
          <w:tcPr>
            <w:tcW w:w="983" w:type="dxa"/>
            <w:vAlign w:val="center"/>
          </w:tcPr>
          <w:p w14:paraId="4E459589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微量水分</w:t>
            </w:r>
          </w:p>
          <w:p w14:paraId="5E8681C8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测定仪</w:t>
            </w:r>
          </w:p>
        </w:tc>
        <w:tc>
          <w:tcPr>
            <w:tcW w:w="1350" w:type="dxa"/>
            <w:vAlign w:val="center"/>
          </w:tcPr>
          <w:p w14:paraId="692DCDC4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JC0113C</w:t>
            </w:r>
          </w:p>
        </w:tc>
        <w:tc>
          <w:tcPr>
            <w:tcW w:w="967" w:type="dxa"/>
            <w:vAlign w:val="center"/>
          </w:tcPr>
          <w:p w14:paraId="1D3BB890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831KF</w:t>
            </w:r>
          </w:p>
        </w:tc>
        <w:tc>
          <w:tcPr>
            <w:tcW w:w="942" w:type="dxa"/>
            <w:vAlign w:val="center"/>
          </w:tcPr>
          <w:p w14:paraId="1724366B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w w:val="80"/>
                <w:sz w:val="18"/>
                <w:szCs w:val="18"/>
              </w:rPr>
              <w:t>±7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%</w:t>
            </w:r>
          </w:p>
        </w:tc>
        <w:tc>
          <w:tcPr>
            <w:tcW w:w="2225" w:type="dxa"/>
            <w:vAlign w:val="center"/>
          </w:tcPr>
          <w:p w14:paraId="634872FF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液体水分标准物质</w:t>
            </w:r>
          </w:p>
          <w:p w14:paraId="6D708F74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U=0.013</w:t>
            </w:r>
            <w:r>
              <w:rPr>
                <w:rFonts w:ascii="Arial" w:eastAsia="宋体" w:hAnsi="Arial" w:cs="Arial"/>
                <w:w w:val="80"/>
                <w:sz w:val="18"/>
                <w:szCs w:val="18"/>
              </w:rPr>
              <w:t>×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  <w:vertAlign w:val="superscript"/>
              </w:rPr>
              <w:t>-2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(k=2)</w:t>
            </w:r>
          </w:p>
        </w:tc>
        <w:tc>
          <w:tcPr>
            <w:tcW w:w="1700" w:type="dxa"/>
            <w:vAlign w:val="center"/>
          </w:tcPr>
          <w:p w14:paraId="123C47C9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南通市计量检定测试所</w:t>
            </w:r>
          </w:p>
        </w:tc>
        <w:tc>
          <w:tcPr>
            <w:tcW w:w="1008" w:type="dxa"/>
            <w:vAlign w:val="center"/>
          </w:tcPr>
          <w:p w14:paraId="2D9A9A33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2022-09-14</w:t>
            </w:r>
          </w:p>
        </w:tc>
        <w:tc>
          <w:tcPr>
            <w:tcW w:w="1116" w:type="dxa"/>
            <w:vAlign w:val="center"/>
          </w:tcPr>
          <w:p w14:paraId="1F1A6880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E1438C" w14:paraId="06E2D4C3" w14:textId="77777777">
        <w:trPr>
          <w:trHeight w:val="638"/>
          <w:jc w:val="center"/>
        </w:trPr>
        <w:tc>
          <w:tcPr>
            <w:tcW w:w="941" w:type="dxa"/>
            <w:vAlign w:val="center"/>
          </w:tcPr>
          <w:p w14:paraId="37CCBE29" w14:textId="0A5A1B21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质量</w:t>
            </w:r>
            <w:r w:rsidR="0011217B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管理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部</w:t>
            </w:r>
          </w:p>
        </w:tc>
        <w:tc>
          <w:tcPr>
            <w:tcW w:w="983" w:type="dxa"/>
            <w:vAlign w:val="center"/>
          </w:tcPr>
          <w:p w14:paraId="44A7F825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液相色谱仪</w:t>
            </w:r>
          </w:p>
        </w:tc>
        <w:tc>
          <w:tcPr>
            <w:tcW w:w="1350" w:type="dxa"/>
            <w:vAlign w:val="center"/>
          </w:tcPr>
          <w:p w14:paraId="7AE787B1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JC0147G</w:t>
            </w:r>
          </w:p>
        </w:tc>
        <w:tc>
          <w:tcPr>
            <w:tcW w:w="967" w:type="dxa"/>
            <w:vAlign w:val="center"/>
          </w:tcPr>
          <w:p w14:paraId="1F4D92DB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1260</w:t>
            </w:r>
          </w:p>
        </w:tc>
        <w:tc>
          <w:tcPr>
            <w:tcW w:w="942" w:type="dxa"/>
            <w:vAlign w:val="center"/>
          </w:tcPr>
          <w:p w14:paraId="7E079147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基线噪声</w:t>
            </w:r>
            <w:r>
              <w:rPr>
                <w:rFonts w:ascii="黑体" w:eastAsia="黑体" w:hAnsi="黑体" w:cs="黑体" w:hint="eastAsia"/>
                <w:w w:val="80"/>
                <w:sz w:val="18"/>
                <w:szCs w:val="18"/>
              </w:rPr>
              <w:t>≤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5</w:t>
            </w:r>
            <w:r>
              <w:rPr>
                <w:rFonts w:ascii="Arial" w:eastAsia="宋体" w:hAnsi="Arial" w:cs="Arial"/>
                <w:w w:val="80"/>
                <w:sz w:val="18"/>
                <w:szCs w:val="18"/>
              </w:rPr>
              <w:t>×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  <w:vertAlign w:val="superscript"/>
              </w:rPr>
              <w:t>-4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AU等</w:t>
            </w:r>
          </w:p>
        </w:tc>
        <w:tc>
          <w:tcPr>
            <w:tcW w:w="2225" w:type="dxa"/>
            <w:vAlign w:val="center"/>
          </w:tcPr>
          <w:p w14:paraId="035D5A11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液相色谱仪检定装置</w:t>
            </w:r>
          </w:p>
          <w:p w14:paraId="2F54E8A9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  <w:vertAlign w:val="subscript"/>
              </w:rPr>
              <w:t>rel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=4%(k=2)</w:t>
            </w:r>
          </w:p>
        </w:tc>
        <w:tc>
          <w:tcPr>
            <w:tcW w:w="1700" w:type="dxa"/>
            <w:vAlign w:val="center"/>
          </w:tcPr>
          <w:p w14:paraId="676E74DB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南通市计量检定测试所</w:t>
            </w:r>
          </w:p>
        </w:tc>
        <w:tc>
          <w:tcPr>
            <w:tcW w:w="1008" w:type="dxa"/>
            <w:vAlign w:val="center"/>
          </w:tcPr>
          <w:p w14:paraId="1385F11E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2022-09-14</w:t>
            </w:r>
          </w:p>
        </w:tc>
        <w:tc>
          <w:tcPr>
            <w:tcW w:w="1116" w:type="dxa"/>
            <w:vAlign w:val="center"/>
          </w:tcPr>
          <w:p w14:paraId="147FD388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E1438C" w14:paraId="44F0166C" w14:textId="77777777">
        <w:trPr>
          <w:trHeight w:val="650"/>
          <w:jc w:val="center"/>
        </w:trPr>
        <w:tc>
          <w:tcPr>
            <w:tcW w:w="941" w:type="dxa"/>
            <w:vAlign w:val="center"/>
          </w:tcPr>
          <w:p w14:paraId="4708F3D6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质量控制部</w:t>
            </w:r>
          </w:p>
        </w:tc>
        <w:tc>
          <w:tcPr>
            <w:tcW w:w="983" w:type="dxa"/>
            <w:vAlign w:val="center"/>
          </w:tcPr>
          <w:p w14:paraId="3D7F3F05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工作用玻璃液体温度计</w:t>
            </w:r>
          </w:p>
        </w:tc>
        <w:tc>
          <w:tcPr>
            <w:tcW w:w="1350" w:type="dxa"/>
            <w:vAlign w:val="center"/>
          </w:tcPr>
          <w:p w14:paraId="55A17A55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2457</w:t>
            </w:r>
          </w:p>
        </w:tc>
        <w:tc>
          <w:tcPr>
            <w:tcW w:w="967" w:type="dxa"/>
            <w:vAlign w:val="center"/>
          </w:tcPr>
          <w:p w14:paraId="2EDEEEB7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（22-26）</w:t>
            </w:r>
            <w:r>
              <w:rPr>
                <w:rFonts w:ascii="黑体" w:eastAsia="黑体" w:hAnsi="黑体" w:cs="黑体" w:hint="eastAsia"/>
                <w:w w:val="80"/>
                <w:sz w:val="18"/>
                <w:szCs w:val="18"/>
              </w:rPr>
              <w:t>℃</w:t>
            </w:r>
          </w:p>
        </w:tc>
        <w:tc>
          <w:tcPr>
            <w:tcW w:w="942" w:type="dxa"/>
            <w:vAlign w:val="center"/>
          </w:tcPr>
          <w:p w14:paraId="3978A22C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w w:val="80"/>
                <w:sz w:val="18"/>
                <w:szCs w:val="18"/>
              </w:rPr>
              <w:t>±0.05℃</w:t>
            </w:r>
          </w:p>
        </w:tc>
        <w:tc>
          <w:tcPr>
            <w:tcW w:w="2225" w:type="dxa"/>
            <w:vAlign w:val="center"/>
          </w:tcPr>
          <w:p w14:paraId="63F23498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二等铂电阻温度计</w:t>
            </w:r>
          </w:p>
          <w:p w14:paraId="5DD8976A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二等</w:t>
            </w:r>
          </w:p>
        </w:tc>
        <w:tc>
          <w:tcPr>
            <w:tcW w:w="1700" w:type="dxa"/>
            <w:vAlign w:val="center"/>
          </w:tcPr>
          <w:p w14:paraId="5935A26F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南通市计量检定测试所</w:t>
            </w:r>
          </w:p>
        </w:tc>
        <w:tc>
          <w:tcPr>
            <w:tcW w:w="1008" w:type="dxa"/>
            <w:vAlign w:val="center"/>
          </w:tcPr>
          <w:p w14:paraId="79A56FDC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2022-11-07</w:t>
            </w:r>
          </w:p>
        </w:tc>
        <w:tc>
          <w:tcPr>
            <w:tcW w:w="1116" w:type="dxa"/>
            <w:vAlign w:val="center"/>
          </w:tcPr>
          <w:p w14:paraId="5AC14E92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E1438C" w14:paraId="5C277C37" w14:textId="77777777">
        <w:trPr>
          <w:trHeight w:val="633"/>
          <w:jc w:val="center"/>
        </w:trPr>
        <w:tc>
          <w:tcPr>
            <w:tcW w:w="941" w:type="dxa"/>
            <w:vAlign w:val="center"/>
          </w:tcPr>
          <w:p w14:paraId="49990FD7" w14:textId="43AC7B51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质量</w:t>
            </w:r>
            <w:r w:rsidR="0011217B"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管理</w:t>
            </w: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部</w:t>
            </w:r>
          </w:p>
        </w:tc>
        <w:tc>
          <w:tcPr>
            <w:tcW w:w="983" w:type="dxa"/>
            <w:vAlign w:val="center"/>
          </w:tcPr>
          <w:p w14:paraId="10018672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记忆式冲击试验机</w:t>
            </w:r>
          </w:p>
        </w:tc>
        <w:tc>
          <w:tcPr>
            <w:tcW w:w="1350" w:type="dxa"/>
            <w:vAlign w:val="center"/>
          </w:tcPr>
          <w:p w14:paraId="258F8700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JC0463G</w:t>
            </w:r>
          </w:p>
        </w:tc>
        <w:tc>
          <w:tcPr>
            <w:tcW w:w="967" w:type="dxa"/>
            <w:vAlign w:val="center"/>
          </w:tcPr>
          <w:p w14:paraId="0E3ADEB3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BTTI-25C0MC</w:t>
            </w:r>
          </w:p>
        </w:tc>
        <w:tc>
          <w:tcPr>
            <w:tcW w:w="942" w:type="dxa"/>
            <w:vAlign w:val="center"/>
          </w:tcPr>
          <w:p w14:paraId="037E2863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U=0.05mm</w:t>
            </w:r>
          </w:p>
          <w:p w14:paraId="19E009A7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(k=2)</w:t>
            </w:r>
          </w:p>
        </w:tc>
        <w:tc>
          <w:tcPr>
            <w:tcW w:w="2225" w:type="dxa"/>
            <w:vAlign w:val="center"/>
          </w:tcPr>
          <w:p w14:paraId="42DEFB2C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框式水平仪/U=5.8%(k=2)</w:t>
            </w:r>
          </w:p>
          <w:p w14:paraId="7F56A6F7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万能角度尺/</w:t>
            </w:r>
            <w:r>
              <w:rPr>
                <w:rFonts w:ascii="黑体" w:eastAsia="黑体" w:hAnsi="黑体" w:cs="黑体" w:hint="eastAsia"/>
                <w:w w:val="80"/>
                <w:sz w:val="18"/>
                <w:szCs w:val="18"/>
              </w:rPr>
              <w:t>±5′</w:t>
            </w:r>
          </w:p>
        </w:tc>
        <w:tc>
          <w:tcPr>
            <w:tcW w:w="1700" w:type="dxa"/>
            <w:vAlign w:val="center"/>
          </w:tcPr>
          <w:p w14:paraId="3A5045B8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南通市计量检定测试所</w:t>
            </w:r>
          </w:p>
        </w:tc>
        <w:tc>
          <w:tcPr>
            <w:tcW w:w="1008" w:type="dxa"/>
            <w:vAlign w:val="center"/>
          </w:tcPr>
          <w:p w14:paraId="348F8494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2022-09-05</w:t>
            </w:r>
          </w:p>
        </w:tc>
        <w:tc>
          <w:tcPr>
            <w:tcW w:w="1116" w:type="dxa"/>
            <w:vAlign w:val="center"/>
          </w:tcPr>
          <w:p w14:paraId="00DDE85A" w14:textId="77777777" w:rsidR="00E1438C" w:rsidRDefault="00000000">
            <w:pPr>
              <w:spacing w:line="300" w:lineRule="exact"/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√</w:t>
            </w:r>
          </w:p>
        </w:tc>
      </w:tr>
      <w:tr w:rsidR="00E1438C" w14:paraId="53AF138C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71D53AAC" w14:textId="77777777" w:rsidR="00E1438C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审核综合意见：</w:t>
            </w:r>
          </w:p>
          <w:p w14:paraId="1C38C4FC" w14:textId="77777777" w:rsidR="00E1438C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（抽查有效文件、溯源原始记录、证书报告，进行评价，说明理由）</w:t>
            </w:r>
          </w:p>
          <w:p w14:paraId="48E9AB9F" w14:textId="77777777" w:rsidR="00E1438C" w:rsidRDefault="00E1438C">
            <w:pPr>
              <w:rPr>
                <w:rFonts w:ascii="宋体" w:hAnsi="宋体"/>
                <w:szCs w:val="21"/>
              </w:rPr>
            </w:pPr>
          </w:p>
          <w:p w14:paraId="4769D5D1" w14:textId="4347BA14" w:rsidR="00E1438C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公司已制定《计量确认控制程序》、《测量供方管理程序》，《量值溯源管理程序》，已建</w:t>
            </w:r>
            <w:r w:rsidR="00FC10CE">
              <w:rPr>
                <w:rFonts w:ascii="宋体" w:eastAsia="宋体" w:hAnsi="宋体" w:cs="宋体" w:hint="eastAsia"/>
                <w:kern w:val="0"/>
                <w:szCs w:val="21"/>
              </w:rPr>
              <w:t>自校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最高计量标准4项（压力表、压力变送器、玻璃量具、电子秤），测量设备由设备部组织进行溯源。公司测量设备除内部校准外全部委托南通市计量检定测试所检定/校准，检定/校准证书由设备部保存。根据抽查情况，该公司的校准/检定情况符合溯源性要求。</w:t>
            </w:r>
          </w:p>
          <w:p w14:paraId="423C91B6" w14:textId="77777777" w:rsidR="00E1438C" w:rsidRDefault="00E1438C">
            <w:pPr>
              <w:rPr>
                <w:szCs w:val="21"/>
              </w:rPr>
            </w:pPr>
          </w:p>
          <w:p w14:paraId="28AEC457" w14:textId="77777777" w:rsidR="00E1438C" w:rsidRDefault="00E1438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1438C" w14:paraId="634C7173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7E8DC8CF" w14:textId="197408A3" w:rsidR="00E1438C" w:rsidRDefault="00FC10C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9379B2C" wp14:editId="448189D8">
                  <wp:simplePos x="0" y="0"/>
                  <wp:positionH relativeFrom="column">
                    <wp:posOffset>4973955</wp:posOffset>
                  </wp:positionH>
                  <wp:positionV relativeFrom="paragraph">
                    <wp:posOffset>274955</wp:posOffset>
                  </wp:positionV>
                  <wp:extent cx="829310" cy="36576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12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9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05D9D12" w14:textId="4AD99D4A" w:rsidR="00E1438C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周庆明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</w:t>
            </w:r>
            <w:r w:rsidR="00FC10CE">
              <w:rPr>
                <w:rFonts w:ascii="Times New Roman" w:eastAsia="宋体" w:hAnsi="Times New Roman" w:cs="Times New Roman"/>
                <w:szCs w:val="21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425F765C" w14:textId="77777777" w:rsidR="00E1438C" w:rsidRDefault="00E1438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6A9344E" w14:textId="77777777" w:rsidR="00E1438C" w:rsidRDefault="00E1438C"/>
    <w:p w14:paraId="24483A8D" w14:textId="77777777" w:rsidR="00E1438C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E1438C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5C5C" w14:textId="77777777" w:rsidR="002151A2" w:rsidRDefault="002151A2">
      <w:r>
        <w:separator/>
      </w:r>
    </w:p>
  </w:endnote>
  <w:endnote w:type="continuationSeparator" w:id="0">
    <w:p w14:paraId="6F525844" w14:textId="77777777" w:rsidR="002151A2" w:rsidRDefault="0021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D526" w14:textId="77777777" w:rsidR="00E1438C" w:rsidRDefault="00E1438C">
    <w:pPr>
      <w:pStyle w:val="a5"/>
    </w:pPr>
  </w:p>
  <w:p w14:paraId="238AE9E0" w14:textId="77777777" w:rsidR="00E1438C" w:rsidRDefault="00E143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563A" w14:textId="77777777" w:rsidR="002151A2" w:rsidRDefault="002151A2">
      <w:r>
        <w:separator/>
      </w:r>
    </w:p>
  </w:footnote>
  <w:footnote w:type="continuationSeparator" w:id="0">
    <w:p w14:paraId="1BF9C1DE" w14:textId="77777777" w:rsidR="002151A2" w:rsidRDefault="0021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C15F" w14:textId="77777777" w:rsidR="00E1438C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BC2B52" wp14:editId="73D6C3C0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D55147B" w14:textId="77777777" w:rsidR="00E1438C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1208A3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099B63A9" w14:textId="77777777" w:rsidR="00E1438C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3FF8AA7" w14:textId="77777777" w:rsidR="00E1438C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D76E595" w14:textId="77777777" w:rsidR="00E1438C" w:rsidRDefault="00000000">
    <w:r>
      <w:pict w14:anchorId="28636EB8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E1438C"/>
    <w:rsid w:val="0011217B"/>
    <w:rsid w:val="002151A2"/>
    <w:rsid w:val="007C6DC5"/>
    <w:rsid w:val="00E1438C"/>
    <w:rsid w:val="00FC10CE"/>
    <w:rsid w:val="011D3DE2"/>
    <w:rsid w:val="03B85920"/>
    <w:rsid w:val="03FC6B91"/>
    <w:rsid w:val="042F4F72"/>
    <w:rsid w:val="063436FB"/>
    <w:rsid w:val="087F53D8"/>
    <w:rsid w:val="0B133A60"/>
    <w:rsid w:val="0C580AA0"/>
    <w:rsid w:val="0D8B1138"/>
    <w:rsid w:val="0DAD76E4"/>
    <w:rsid w:val="0E1C747F"/>
    <w:rsid w:val="0F260549"/>
    <w:rsid w:val="0F866B56"/>
    <w:rsid w:val="10B52953"/>
    <w:rsid w:val="113C421A"/>
    <w:rsid w:val="13656E68"/>
    <w:rsid w:val="188C4F27"/>
    <w:rsid w:val="193414C0"/>
    <w:rsid w:val="1A08264E"/>
    <w:rsid w:val="1A8C5DB8"/>
    <w:rsid w:val="1B59014D"/>
    <w:rsid w:val="1BAD4274"/>
    <w:rsid w:val="1D806D05"/>
    <w:rsid w:val="1E7F1C73"/>
    <w:rsid w:val="205517A5"/>
    <w:rsid w:val="210B74A9"/>
    <w:rsid w:val="22A00B18"/>
    <w:rsid w:val="26082A46"/>
    <w:rsid w:val="261E23A8"/>
    <w:rsid w:val="263A15AF"/>
    <w:rsid w:val="27AD3CA8"/>
    <w:rsid w:val="292B2FC2"/>
    <w:rsid w:val="297E0017"/>
    <w:rsid w:val="2ADB297D"/>
    <w:rsid w:val="2B521727"/>
    <w:rsid w:val="2B560448"/>
    <w:rsid w:val="2D892F31"/>
    <w:rsid w:val="2E2C6C4F"/>
    <w:rsid w:val="2F6274E9"/>
    <w:rsid w:val="2FEE2257"/>
    <w:rsid w:val="30AC4667"/>
    <w:rsid w:val="31237C7C"/>
    <w:rsid w:val="333200B2"/>
    <w:rsid w:val="340250E5"/>
    <w:rsid w:val="341B5CEF"/>
    <w:rsid w:val="348C765A"/>
    <w:rsid w:val="383E1882"/>
    <w:rsid w:val="39171932"/>
    <w:rsid w:val="39A5794C"/>
    <w:rsid w:val="39F02476"/>
    <w:rsid w:val="3A621A5A"/>
    <w:rsid w:val="3BE27803"/>
    <w:rsid w:val="3C342205"/>
    <w:rsid w:val="3CCB4BE1"/>
    <w:rsid w:val="3D98044D"/>
    <w:rsid w:val="3EEC4757"/>
    <w:rsid w:val="40334896"/>
    <w:rsid w:val="43F041A7"/>
    <w:rsid w:val="44C107F6"/>
    <w:rsid w:val="45D3037D"/>
    <w:rsid w:val="46413779"/>
    <w:rsid w:val="47A568D7"/>
    <w:rsid w:val="47BA02FE"/>
    <w:rsid w:val="4AC24D5B"/>
    <w:rsid w:val="4B47518B"/>
    <w:rsid w:val="4D597CA0"/>
    <w:rsid w:val="4D675220"/>
    <w:rsid w:val="51AC627A"/>
    <w:rsid w:val="52FD4E10"/>
    <w:rsid w:val="545C7001"/>
    <w:rsid w:val="550F44A8"/>
    <w:rsid w:val="55E47690"/>
    <w:rsid w:val="56186177"/>
    <w:rsid w:val="56F278A2"/>
    <w:rsid w:val="58AD4EAC"/>
    <w:rsid w:val="5A750A27"/>
    <w:rsid w:val="5C94305F"/>
    <w:rsid w:val="5DC77B4D"/>
    <w:rsid w:val="5EE906B0"/>
    <w:rsid w:val="5F2C5B33"/>
    <w:rsid w:val="5FA82E7D"/>
    <w:rsid w:val="5FBA16D2"/>
    <w:rsid w:val="603242D9"/>
    <w:rsid w:val="60832527"/>
    <w:rsid w:val="62665FDF"/>
    <w:rsid w:val="65202952"/>
    <w:rsid w:val="68D75530"/>
    <w:rsid w:val="6A64260C"/>
    <w:rsid w:val="6A9D0215"/>
    <w:rsid w:val="6B1A5E27"/>
    <w:rsid w:val="6C4038DA"/>
    <w:rsid w:val="6E195140"/>
    <w:rsid w:val="6E990D18"/>
    <w:rsid w:val="6EF34060"/>
    <w:rsid w:val="6FDA2944"/>
    <w:rsid w:val="70067F71"/>
    <w:rsid w:val="7040755D"/>
    <w:rsid w:val="71B85C37"/>
    <w:rsid w:val="73200F91"/>
    <w:rsid w:val="751B6F4B"/>
    <w:rsid w:val="756235FA"/>
    <w:rsid w:val="75BC0475"/>
    <w:rsid w:val="7671349D"/>
    <w:rsid w:val="76A56B92"/>
    <w:rsid w:val="77A17B99"/>
    <w:rsid w:val="78010B09"/>
    <w:rsid w:val="79713ED5"/>
    <w:rsid w:val="799106E3"/>
    <w:rsid w:val="79CD6572"/>
    <w:rsid w:val="7E35108F"/>
    <w:rsid w:val="7E791DBE"/>
    <w:rsid w:val="7F510081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86F385D"/>
  <w15:docId w15:val="{AFD3FB3E-2705-41C6-B973-512E1F14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44</cp:revision>
  <dcterms:created xsi:type="dcterms:W3CDTF">2015-11-02T14:51:00Z</dcterms:created>
  <dcterms:modified xsi:type="dcterms:W3CDTF">2022-12-09T06:14:00Z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667D2728984C467EB78E5C90CFE6A9B3</vt:lpwstr>
  </property>
</Properties>
</file>