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北京中软智控信息技术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