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陕西华骏机械制造有限责任公司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陕西省咸阳市礼泉县食品工业园区科技路北侧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陕西省咸阳市礼泉县食品工业园区科技路北侧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林媛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15619579456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李峰</w:t>
            </w:r>
            <w:bookmarkStart w:id="36" w:name="_GoBack"/>
            <w:bookmarkEnd w:id="3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1178-2022-E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汽车零部件及配件制造（五大总成除外）所涉及的环境管理活动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22.03.02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2022年11月28日 下午至2022年11月30日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2020-N1EMS-1263290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22.03.02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2022.11.28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2022.11.28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2022.11.28</w:t>
            </w:r>
          </w:p>
        </w:tc>
      </w:tr>
    </w:tbl>
    <w:p>
      <w:r>
        <w:br w:type="page"/>
      </w:r>
    </w:p>
    <w:p>
      <w:pPr>
        <w:pStyle w:val="2"/>
      </w:pPr>
    </w:p>
    <w:tbl>
      <w:tblPr>
        <w:tblStyle w:val="6"/>
        <w:tblW w:w="10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560"/>
        <w:gridCol w:w="6679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01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日期</w:t>
            </w: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时间</w:t>
            </w:r>
          </w:p>
        </w:tc>
        <w:tc>
          <w:tcPr>
            <w:tcW w:w="6679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审核内容(包括主要过程及管理活动、应用标准要求、涉及部门)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301" w:type="dxa"/>
            <w:vMerge w:val="restart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default" w:ascii="宋体" w:hAnsi="宋体" w:eastAsia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2022.11.28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13:30～14:00</w:t>
            </w:r>
          </w:p>
        </w:tc>
        <w:tc>
          <w:tcPr>
            <w:tcW w:w="6679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首次会议（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体系涉及各部门</w:t>
            </w:r>
            <w:r>
              <w:rPr>
                <w:rFonts w:hint="eastAsia" w:ascii="宋体" w:hAnsi="宋体" w:cs="Arial"/>
                <w:sz w:val="21"/>
                <w:szCs w:val="21"/>
              </w:rPr>
              <w:t>）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14:00～17:30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</w:pPr>
            <w:r>
              <w:rPr>
                <w:rFonts w:hint="eastAsia"/>
              </w:rPr>
              <w:t>管理层</w:t>
            </w:r>
          </w:p>
          <w:p>
            <w:pPr>
              <w:adjustRightInd w:val="0"/>
              <w:textAlignment w:val="baseline"/>
            </w:pPr>
            <w:r>
              <w:rPr>
                <w:rFonts w:hint="eastAsia"/>
              </w:rPr>
              <w:t>EMS:4.1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、4.2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、4.3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、4.4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、5.1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、5.2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、5.3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、6.1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、6.2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、E7.1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、7.4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、9.3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、10.1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、10.3，</w:t>
            </w:r>
          </w:p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国家/地方监督抽查情况；顾客满意、相关方投诉及处理情况；验证企业相关资质证明的有效性，上次审核不符合项的验证、认证证书、标志的使用情况、投诉或事故、监督抽查情况、体系变动</w:t>
            </w:r>
          </w:p>
        </w:tc>
        <w:tc>
          <w:tcPr>
            <w:tcW w:w="12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both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301" w:type="dxa"/>
            <w:vMerge w:val="restart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default" w:ascii="宋体" w:hAnsi="宋体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2022.11.29(12：30-13：00午餐休息)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8:30～12:30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综合管理部（含财务部）</w:t>
            </w:r>
          </w:p>
          <w:p>
            <w:pPr>
              <w:adjustRightInd w:val="0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EMS: 5.3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、6.1.2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、6.1.3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、6.1.4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6.2.1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、6.2.2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、7.2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、7.3、8.1、8.2、9.1（9.1.1、9.1.2）9.2 、10.2</w:t>
            </w:r>
          </w:p>
        </w:tc>
        <w:tc>
          <w:tcPr>
            <w:tcW w:w="12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ind w:firstLine="420" w:firstLineChars="200"/>
              <w:textAlignment w:val="baseline"/>
              <w:rPr>
                <w:rFonts w:hint="eastAsia" w:ascii="微软雅黑" w:hAnsi="微软雅黑" w:eastAsia="微软雅黑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13:30～17:30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生产部及车间</w:t>
            </w:r>
          </w:p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EMS:5.3、6.2、6.1.2、8.1、8.2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60" w:type="dxa"/>
            <w:vAlign w:val="top"/>
          </w:tcPr>
          <w:p>
            <w:pPr>
              <w:adjustRightInd w:val="0"/>
              <w:ind w:firstLine="420" w:firstLineChars="200"/>
              <w:jc w:val="both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301" w:type="dxa"/>
            <w:vMerge w:val="restart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default" w:ascii="宋体" w:hAnsi="宋体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2022.11.30(12：30-13：00午餐休息)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8:30～10:30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质量管理部</w:t>
            </w:r>
          </w:p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EMS:5.3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、6.2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、6.1.2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、8.1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、8.2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ind w:firstLine="420" w:firstLineChars="200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10:30～12:30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技术部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EMS:5.3、6.2、6.1.2、8.1、8.2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ind w:firstLine="420" w:firstLineChars="200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:00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EMS:5.3、6.2、6.1.2、8.1、8.2</w:t>
            </w:r>
          </w:p>
        </w:tc>
        <w:tc>
          <w:tcPr>
            <w:tcW w:w="12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ind w:firstLine="420" w:firstLineChars="200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采购部（含库房）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EMS:5.3、6.2、6.1.2、8.1、8.2</w:t>
            </w:r>
          </w:p>
        </w:tc>
        <w:tc>
          <w:tcPr>
            <w:tcW w:w="12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ind w:firstLine="420" w:firstLineChars="200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16:30～17:00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补充及跟踪审核，审核组并与受审核方沟通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ind w:firstLine="420" w:firstLineChars="200"/>
              <w:textAlignment w:val="baseline"/>
              <w:rPr>
                <w:rFonts w:hint="default" w:ascii="微软雅黑" w:hAnsi="微软雅黑" w:eastAsia="微软雅黑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17:00～17:30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末次会议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default" w:ascii="微软雅黑" w:hAnsi="微软雅黑" w:eastAsia="微软雅黑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5340432"/>
    <w:rsid w:val="0A530F50"/>
    <w:rsid w:val="0ED715C8"/>
    <w:rsid w:val="209943DD"/>
    <w:rsid w:val="332D5F33"/>
    <w:rsid w:val="5325232B"/>
    <w:rsid w:val="73816CB2"/>
    <w:rsid w:val="7BD522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6</TotalTime>
  <ScaleCrop>false</ScaleCrop>
  <LinksUpToDate>false</LinksUpToDate>
  <CharactersWithSpaces>5345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2022-11-28T08:23:44Z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2052-11.1.0.12598</vt:lpwstr>
  </property>
</Properties>
</file>