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4728210" cy="6575425"/>
            <wp:effectExtent l="0" t="0" r="889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6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5108575" cy="5974080"/>
            <wp:effectExtent l="0" t="0" r="952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eastAsia="方正仿宋简体"/>
          <w:b/>
        </w:rPr>
      </w:pPr>
      <w:r>
        <w:drawing>
          <wp:inline distT="0" distB="0" distL="114300" distR="114300">
            <wp:extent cx="5360670" cy="4311015"/>
            <wp:effectExtent l="0" t="0" r="11430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方正仿宋简体"/>
          <w:b/>
        </w:rPr>
      </w:pPr>
      <w:r>
        <w:drawing>
          <wp:inline distT="0" distB="0" distL="114300" distR="114300">
            <wp:extent cx="5142230" cy="3825240"/>
            <wp:effectExtent l="0" t="0" r="127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>关于保留</w:t>
      </w:r>
      <w:r>
        <w:rPr>
          <w:rFonts w:hint="eastAsia"/>
          <w:sz w:val="48"/>
          <w:szCs w:val="48"/>
        </w:rPr>
        <w:t>软件开发使用工具确认记录的通知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我司于2022年11月21-23日上午进行了质量、环境、职业健康安全管理体系审核，对于审核组开具的不符合项（计量技术部未能提供软件开发使用的原型设计工具Axure V9.0.3641进行确认的证据）特做如下决定：从即日起，软件开发使用工具使用前、使用后均需进行软件状态确认并保留记录。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特此通知！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</w:t>
      </w: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四川量和科技开发有限公司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2022年11月23日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B5C118D"/>
    <w:rsid w:val="22837AC4"/>
    <w:rsid w:val="237E64D7"/>
    <w:rsid w:val="2D0F34E6"/>
    <w:rsid w:val="3E3E05C3"/>
    <w:rsid w:val="3F814BCE"/>
    <w:rsid w:val="47AF514F"/>
    <w:rsid w:val="4ADE6CAE"/>
    <w:rsid w:val="4C914F5C"/>
    <w:rsid w:val="4F672B15"/>
    <w:rsid w:val="52343299"/>
    <w:rsid w:val="60BA5511"/>
    <w:rsid w:val="61730B8F"/>
    <w:rsid w:val="761262E7"/>
    <w:rsid w:val="7B5B2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163</Words>
  <Characters>188</Characters>
  <Lines>6</Lines>
  <Paragraphs>1</Paragraphs>
  <TotalTime>2</TotalTime>
  <ScaleCrop>false</ScaleCrop>
  <LinksUpToDate>false</LinksUpToDate>
  <CharactersWithSpaces>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mlh52058</cp:lastModifiedBy>
  <cp:lastPrinted>2019-05-13T03:02:00Z</cp:lastPrinted>
  <dcterms:modified xsi:type="dcterms:W3CDTF">2022-11-24T02:23:03Z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