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-1007745</wp:posOffset>
            </wp:positionV>
            <wp:extent cx="7045960" cy="10138410"/>
            <wp:effectExtent l="0" t="0" r="2540" b="8890"/>
            <wp:wrapNone/>
            <wp:docPr id="2" name="图片 2" descr="0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6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5960" cy="1013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bookmarkStart w:id="2" w:name="Q勾选15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 xml:space="preserve"> 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南通富豪机电制造有限公司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ascii="方正仿宋简体" w:eastAsia="方正仿宋简体"/>
                <w:b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查看生产车间消防器材前有遮挡物，消防通道不畅通，不符合规定要求。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8.5.4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  条款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4.4.7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45001-2020 idtISO45001：2018   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2020.7.4       日    期：2020.7.4         日    期：2020.7.4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-765810</wp:posOffset>
            </wp:positionV>
            <wp:extent cx="6797040" cy="9658350"/>
            <wp:effectExtent l="0" t="0" r="10160" b="6350"/>
            <wp:wrapNone/>
            <wp:docPr id="3" name="图片 3" descr="01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6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0" w:firstLineChars="30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生产车间消防器材前有遮挡物，消防通道不畅通。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</w:pPr>
            <w:r>
              <w:t>马上安排整理车间</w:t>
            </w:r>
            <w:r>
              <w:rPr>
                <w:rFonts w:hint="eastAsia"/>
              </w:rPr>
              <w:t>，</w:t>
            </w:r>
            <w:r>
              <w:t>移开遮挡物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r>
              <w:t>对标准</w:t>
            </w:r>
            <w:r>
              <w:rPr>
                <w:rFonts w:hint="eastAsia"/>
              </w:rPr>
              <w:t>学习</w:t>
            </w:r>
            <w:r>
              <w:t>程度不够</w:t>
            </w:r>
            <w:r>
              <w:rPr>
                <w:rFonts w:hint="eastAsia"/>
              </w:rPr>
              <w:t>，</w:t>
            </w:r>
            <w:r>
              <w:t>没有认识到车间消防安全的重要性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学习ISO9001:2015标准8.5.4条款、GB/T28001-2011标准4.4.7条款要求；</w:t>
            </w:r>
          </w:p>
          <w:p>
            <w:pPr>
              <w:pStyle w:val="9"/>
            </w:pPr>
          </w:p>
          <w:p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经查未发现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      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 xml:space="preserve">            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-401955</wp:posOffset>
            </wp:positionV>
            <wp:extent cx="6673215" cy="9550400"/>
            <wp:effectExtent l="0" t="0" r="6985" b="0"/>
            <wp:wrapNone/>
            <wp:docPr id="4" name="图片 4" descr="01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6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3215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bookmarkStart w:id="7" w:name="_GoBack"/>
      <w:bookmarkEnd w:id="7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5052695</wp:posOffset>
            </wp:positionV>
            <wp:extent cx="2292985" cy="3766820"/>
            <wp:effectExtent l="0" t="0" r="5715" b="5080"/>
            <wp:wrapNone/>
            <wp:docPr id="7" name="图片 7" descr="4b6793f40d3cb14c03e2b519dcd3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b6793f40d3cb14c03e2b519dcd3e13"/>
                    <pic:cNvPicPr>
                      <a:picLocks noChangeAspect="1"/>
                    </pic:cNvPicPr>
                  </pic:nvPicPr>
                  <pic:blipFill>
                    <a:blip r:embed="rId9"/>
                    <a:srcRect r="18817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5539740</wp:posOffset>
            </wp:positionV>
            <wp:extent cx="3743960" cy="2807970"/>
            <wp:effectExtent l="0" t="0" r="11430" b="2540"/>
            <wp:wrapNone/>
            <wp:docPr id="5" name="图片 5" descr="43c9aaeca26e6318b1dc03dfb132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c9aaeca26e6318b1dc03dfb13294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396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7620</wp:posOffset>
            </wp:positionV>
            <wp:extent cx="3339465" cy="4453255"/>
            <wp:effectExtent l="0" t="0" r="635" b="4445"/>
            <wp:wrapNone/>
            <wp:docPr id="6" name="图片 6" descr="b23561670ba5a8288522276ca3e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3561670ba5a8288522276ca3e34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E16"/>
    <w:rsid w:val="001A0C85"/>
    <w:rsid w:val="002C2644"/>
    <w:rsid w:val="003549B2"/>
    <w:rsid w:val="003A65C3"/>
    <w:rsid w:val="003C4F2F"/>
    <w:rsid w:val="004705FC"/>
    <w:rsid w:val="005446A7"/>
    <w:rsid w:val="006B64C6"/>
    <w:rsid w:val="0077796D"/>
    <w:rsid w:val="008F5DE6"/>
    <w:rsid w:val="00901E16"/>
    <w:rsid w:val="00C54EDC"/>
    <w:rsid w:val="00CB6661"/>
    <w:rsid w:val="00D50E93"/>
    <w:rsid w:val="00E406D4"/>
    <w:rsid w:val="00FC1906"/>
    <w:rsid w:val="063F469B"/>
    <w:rsid w:val="2DEF4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143</Words>
  <Characters>820</Characters>
  <Lines>6</Lines>
  <Paragraphs>1</Paragraphs>
  <TotalTime>5</TotalTime>
  <ScaleCrop>false</ScaleCrop>
  <LinksUpToDate>false</LinksUpToDate>
  <CharactersWithSpaces>962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2020-07-22T09:39:57Z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