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620"/>
        <w:gridCol w:w="14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3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受审核部门：采购部（含仓储）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主管领导：王宇明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吴斌</w:t>
            </w:r>
            <w:bookmarkEnd w:id="0"/>
          </w:p>
        </w:tc>
        <w:tc>
          <w:tcPr>
            <w:tcW w:w="95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63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</w:rPr>
              <w:t>褚敏杰</w:t>
            </w:r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rFonts w:hint="eastAsia"/>
                <w:sz w:val="24"/>
                <w:szCs w:val="24"/>
              </w:rPr>
              <w:t>2022年12月01日</w:t>
            </w:r>
            <w:bookmarkEnd w:id="2"/>
          </w:p>
        </w:tc>
        <w:tc>
          <w:tcPr>
            <w:tcW w:w="95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634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spacing w:line="240" w:lineRule="exact"/>
              <w:ind w:right="105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QMS:5.3组织的岗位、职责和权限、6.2质量目标、8.4外部提供过程、产品和服务的控制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EMS/OHSMS:5.3组织的岗位、职责和权限、6.2环境目标6.1.2环境因素/危险源的识别与评价、8.1运行策划和控制、8.2应急准备和响应</w:t>
            </w:r>
          </w:p>
        </w:tc>
        <w:tc>
          <w:tcPr>
            <w:tcW w:w="95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岗位、职责和权限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QEO:5.3</w:t>
            </w:r>
          </w:p>
        </w:tc>
        <w:tc>
          <w:tcPr>
            <w:tcW w:w="10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采购部现有3人，经理1人、采购员2人；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主要负责公司原材料采购和供应商管理；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部门环境因素、危险源的识别、评价及控制。</w:t>
            </w:r>
          </w:p>
        </w:tc>
        <w:tc>
          <w:tcPr>
            <w:tcW w:w="969" w:type="dxa"/>
            <w:gridSpan w:val="2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目标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查见“202</w:t>
            </w:r>
            <w:r>
              <w:rPr>
                <w:rFonts w:hint="eastAsia" w:cs="Times New Roman"/>
                <w:color w:val="auto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年目标完成计划”，见采购部的目标：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供方评定合格率100%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固废分类处置率100%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火灾事故发生次数为0;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制定有目标完成计划，策划了采取措施、需要的资源、负责人、完成时间、如何评价结果等内容；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2022年10月“目标分解考核表”显示目标均已全部完成。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基本符合。</w:t>
            </w:r>
          </w:p>
        </w:tc>
        <w:tc>
          <w:tcPr>
            <w:tcW w:w="969" w:type="dxa"/>
            <w:gridSpan w:val="2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环境因素的识别与评价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措施的策划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EO:6.1.2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6.1.4</w:t>
            </w:r>
          </w:p>
        </w:tc>
        <w:tc>
          <w:tcPr>
            <w:tcW w:w="10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环境因素辨识和评价表”，对办公活动中的生活垃圾的处置不当污染环境、办公场所吸烟污染环境、复印机打印机废墨盒处置污染环境、火灾发生后污染大气、水土、原料采购、噪声污染、固体废弃物处置等进行了辨识和评价；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采取打分法评价，查到“重要环境因素清单”，经评价采购部重要环境因素为潜在火灾、固废。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查“危害辨识、风险评价、风险控制工作表”，分别按部门涉及的领域进行了识别，如办公活动（含设计）电脑辐射、触电、吸烟导致火灾、上下班交通事故等危险源。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采取打分法评价，查到“不可接受风险的危险源清单”，经评价市场部的不可接受风险为潜在火灾、触电。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策划了控制措施，制订了“目标完成计划”，</w:t>
            </w:r>
            <w:r>
              <w:rPr>
                <w:rFonts w:hint="eastAsia"/>
                <w:color w:val="auto"/>
                <w:lang w:val="en-US" w:eastAsia="zh-CN"/>
              </w:rPr>
              <w:t>明确了控制措施、时间要求、责任部门、责任和资源计划。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基本符合。</w:t>
            </w:r>
          </w:p>
        </w:tc>
        <w:tc>
          <w:tcPr>
            <w:tcW w:w="969" w:type="dxa"/>
            <w:gridSpan w:val="2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EO:8.1</w:t>
            </w:r>
          </w:p>
        </w:tc>
        <w:tc>
          <w:tcPr>
            <w:tcW w:w="10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公司策划了环境安全管理相关程序文件和管理制度：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因素和危险源识别评价与控制程序、环境和职业健康安全法律法规控制程序、运行控制程序、废弃物控制程序、消防控制程序、设备控制程序、劳动防护用品控制程序、应急准备和响应控制程序、事故调查处理控制程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策划了办公管理制度、销售管理制度、人力资源管理制度等；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查见配置有灭火器，状态良好，保留检查记录；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各种安全提示标识；合理用电无乱拉乱接现象；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生活废水经市政管网排放；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办公用固废集中回收，园区环卫部门收集处理；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办公用墨盒硒鼓等危废以旧换新。</w:t>
            </w:r>
          </w:p>
        </w:tc>
        <w:tc>
          <w:tcPr>
            <w:tcW w:w="969" w:type="dxa"/>
            <w:gridSpan w:val="2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应急管理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EO:8.2</w:t>
            </w:r>
          </w:p>
        </w:tc>
        <w:tc>
          <w:tcPr>
            <w:tcW w:w="106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参加由公司组织的演练，详见综合部记录。</w:t>
            </w:r>
          </w:p>
        </w:tc>
        <w:tc>
          <w:tcPr>
            <w:tcW w:w="969" w:type="dxa"/>
            <w:gridSpan w:val="2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外部提供过程、产品和服务的控制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Q:8.4</w:t>
            </w:r>
          </w:p>
        </w:tc>
        <w:tc>
          <w:tcPr>
            <w:tcW w:w="10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编制有：采购控制程序，有效文件；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策划有：选择、评价和重新评价供方的准则；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公司设计与销售涉及的采购活动主要是电脑及耗材、打印机等；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查见“供方调查评价表”，抽见对以下厂家或供应商进行了调查评价：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南昌明高科技有限公司——城市道路照明管理器、城市景观照明管理器、互娱景观控制器、路灯控制器的组装；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生产展翔办公专营店——纸张；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北京京东世纪信息技术有限公司——电脑；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京东海外专营店打印机——打印机；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明确了调查内容包括承诺客户第一，质量至上；以及相关资质、生产设备、作业环境、技术力量、检测、供应能力、运输条件、质量保证等方面；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评审人员签名，评审结论为继续列入合格供方名录。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查见“合格供方名录”，一致。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查采购合同，介绍说电脑及耗材、打印机等通过京东、淘宝等网店进行采购，保留网上采购记录；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经确认公司外包过程为生产过程，通过与外包方协议提出控制要求，查见：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电子产品委托加工合同——南昌明高科技有限公司签订，2021.11.3，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合同明确了产品名称、型号、数量、金额、质量技术标准、运输、包装、验收、结算等；以上供方均在合格供方名录。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介绍说，平时通过样品报价单对外包过程进行控制，明确数量和价格，其他按合同执行。</w:t>
            </w:r>
            <w:bookmarkStart w:id="3" w:name="_GoBack"/>
            <w:bookmarkEnd w:id="3"/>
          </w:p>
        </w:tc>
        <w:tc>
          <w:tcPr>
            <w:tcW w:w="969" w:type="dxa"/>
            <w:gridSpan w:val="2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1DAD6476"/>
    <w:rsid w:val="4BCC59A6"/>
    <w:rsid w:val="6EF835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1540</Words>
  <Characters>1628</Characters>
  <Lines>1</Lines>
  <Paragraphs>1</Paragraphs>
  <TotalTime>3</TotalTime>
  <ScaleCrop>false</ScaleCrop>
  <LinksUpToDate>false</LinksUpToDate>
  <CharactersWithSpaces>1666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2022-12-02T06:46:54Z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BAAE748DFADA4F1AB77D7653AFAC30E0</vt:lpwstr>
  </property>
  <property fmtid="{D5CDD505-2E9C-101B-9397-08002B2CF9AE}" pid="3" name="KSOProductBuildVer">
    <vt:lpwstr>2052-11.1.0.12763</vt:lpwstr>
  </property>
</Properties>
</file>