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ind w:firstLine="138" w:firstLineChars="49"/>
        <w:jc w:val="left"/>
        <w:rPr>
          <w:rFonts w:eastAsia="楷体"/>
          <w:color w:val="000000"/>
          <w:sz w:val="21"/>
          <w:szCs w:val="21"/>
          <w:u w:val="thick"/>
        </w:rPr>
      </w:pPr>
      <w:r>
        <w:rPr>
          <w:rFonts w:hint="eastAsia" w:ascii="楷体" w:hAnsi="楷体" w:eastAsia="楷体"/>
          <w:color w:val="000000"/>
          <w:sz w:val="28"/>
          <w:szCs w:val="28"/>
        </w:rPr>
        <w:t>合同编号：</w:t>
      </w:r>
      <w:bookmarkStart w:id="0" w:name="合同编号"/>
      <w:r>
        <w:rPr>
          <w:rFonts w:eastAsia="楷体"/>
          <w:color w:val="000000"/>
          <w:sz w:val="21"/>
          <w:szCs w:val="21"/>
          <w:u w:val="thick"/>
        </w:rPr>
        <w:t>1190-2022-QJEO</w:t>
      </w:r>
      <w:bookmarkEnd w:id="0"/>
    </w:p>
    <w:p>
      <w:pPr>
        <w:snapToGrid w:val="0"/>
        <w:spacing w:after="94" w:afterLines="30"/>
        <w:jc w:val="center"/>
        <w:rPr>
          <w:rFonts w:ascii="楷体" w:hAnsi="楷体" w:eastAsia="楷体"/>
          <w:b/>
          <w:color w:val="000000"/>
          <w:szCs w:val="21"/>
        </w:rPr>
      </w:pPr>
      <w:r>
        <w:rPr>
          <w:rFonts w:hint="eastAsia" w:ascii="楷体" w:hAnsi="楷体" w:eastAsia="楷体"/>
          <w:b/>
          <w:color w:val="000000"/>
          <w:szCs w:val="21"/>
        </w:rPr>
        <w:drawing>
          <wp:anchor distT="0" distB="0" distL="114300" distR="114300" simplePos="0" relativeHeight="251659264" behindDoc="0" locked="0" layoutInCell="1" allowOverlap="1">
            <wp:simplePos x="0" y="0"/>
            <wp:positionH relativeFrom="column">
              <wp:posOffset>2234565</wp:posOffset>
            </wp:positionH>
            <wp:positionV relativeFrom="paragraph">
              <wp:posOffset>70485</wp:posOffset>
            </wp:positionV>
            <wp:extent cx="1746885" cy="1749425"/>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新LOGO.png"/>
                    <pic:cNvPicPr>
                      <a:picLocks noChangeAspect="1"/>
                    </pic:cNvPicPr>
                  </pic:nvPicPr>
                  <pic:blipFill>
                    <a:blip r:embed="rId5"/>
                    <a:stretch>
                      <a:fillRect/>
                    </a:stretch>
                  </pic:blipFill>
                  <pic:spPr>
                    <a:xfrm>
                      <a:off x="0" y="0"/>
                      <a:ext cx="1747164" cy="1749516"/>
                    </a:xfrm>
                    <a:prstGeom prst="rect">
                      <a:avLst/>
                    </a:prstGeom>
                  </pic:spPr>
                </pic:pic>
              </a:graphicData>
            </a:graphic>
          </wp:anchor>
        </w:drawing>
      </w: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rPr>
          <w:rFonts w:ascii="楷体" w:hAnsi="楷体" w:eastAsia="楷体"/>
          <w:b/>
          <w:color w:val="000000"/>
          <w:sz w:val="32"/>
          <w:szCs w:val="32"/>
        </w:rPr>
      </w:pP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一阶段审核报告</w:t>
      </w:r>
    </w:p>
    <w:p>
      <w:pPr>
        <w:snapToGrid w:val="0"/>
        <w:spacing w:after="94" w:afterLines="30"/>
        <w:jc w:val="center"/>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rPr>
        <w:t>河北启晟电力工程有限公司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1807" w:firstLineChars="643"/>
        <w:rPr>
          <w:rFonts w:ascii="楷体" w:hAnsi="楷体" w:eastAsia="楷体"/>
          <w:b/>
          <w:color w:val="000000"/>
          <w:sz w:val="28"/>
          <w:szCs w:val="28"/>
        </w:rPr>
      </w:pPr>
      <w:bookmarkStart w:id="2" w:name="Q勾选"/>
      <w:r>
        <w:rPr>
          <w:rFonts w:hint="eastAsia" w:ascii="楷体" w:hAnsi="楷体" w:eastAsia="楷体"/>
          <w:b/>
          <w:color w:val="000000"/>
          <w:sz w:val="28"/>
          <w:szCs w:val="28"/>
        </w:rPr>
        <w:t>□</w:t>
      </w:r>
      <w:bookmarkEnd w:id="2"/>
      <w:r>
        <w:rPr>
          <w:rFonts w:hint="eastAsia" w:ascii="楷体" w:hAnsi="楷体" w:eastAsia="楷体"/>
          <w:b/>
          <w:color w:val="000000"/>
          <w:sz w:val="28"/>
          <w:szCs w:val="28"/>
        </w:rPr>
        <w:t>质量管理体系（</w:t>
      </w:r>
      <w:r>
        <w:rPr>
          <w:rFonts w:ascii="楷体" w:hAnsi="楷体" w:eastAsia="楷体"/>
          <w:b/>
          <w:color w:val="000000"/>
          <w:sz w:val="28"/>
          <w:szCs w:val="28"/>
        </w:rPr>
        <w:t>QMS</w:t>
      </w:r>
      <w:r>
        <w:rPr>
          <w:rFonts w:hint="eastAsia" w:ascii="楷体" w:hAnsi="楷体" w:eastAsia="楷体"/>
          <w:b/>
          <w:color w:val="000000"/>
          <w:sz w:val="28"/>
          <w:szCs w:val="28"/>
        </w:rPr>
        <w:t>）</w:t>
      </w:r>
    </w:p>
    <w:p>
      <w:pPr>
        <w:snapToGrid w:val="0"/>
        <w:spacing w:after="94"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rPr>
        <w:t>□工程建筑施工企业质量管理体系（Ec</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3" w:name="E勾选"/>
      <w:r>
        <w:rPr>
          <w:rFonts w:hint="eastAsia" w:ascii="楷体" w:hAnsi="楷体" w:eastAsia="楷体"/>
          <w:b/>
          <w:color w:val="000000"/>
          <w:sz w:val="28"/>
          <w:szCs w:val="28"/>
        </w:rPr>
        <w:t>■</w:t>
      </w:r>
      <w:bookmarkEnd w:id="3"/>
      <w:r>
        <w:rPr>
          <w:rFonts w:hint="eastAsia" w:ascii="楷体" w:hAnsi="楷体" w:eastAsia="楷体"/>
          <w:b/>
          <w:color w:val="000000"/>
          <w:sz w:val="28"/>
          <w:szCs w:val="28"/>
        </w:rPr>
        <w:t>环境管理体系（</w:t>
      </w:r>
      <w:r>
        <w:rPr>
          <w:rFonts w:ascii="楷体" w:hAnsi="楷体" w:eastAsia="楷体"/>
          <w:b/>
          <w:color w:val="000000"/>
          <w:sz w:val="28"/>
          <w:szCs w:val="28"/>
        </w:rPr>
        <w:t>EMS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4" w:name="S勾选"/>
      <w:r>
        <w:rPr>
          <w:rFonts w:hint="eastAsia" w:ascii="楷体" w:hAnsi="楷体" w:eastAsia="楷体"/>
          <w:b/>
          <w:color w:val="000000"/>
          <w:sz w:val="28"/>
          <w:szCs w:val="28"/>
        </w:rPr>
        <w:t>■</w:t>
      </w:r>
      <w:bookmarkEnd w:id="4"/>
      <w:r>
        <w:rPr>
          <w:rFonts w:hint="eastAsia" w:ascii="楷体" w:hAnsi="楷体" w:eastAsia="楷体"/>
          <w:b/>
          <w:color w:val="000000"/>
          <w:sz w:val="28"/>
          <w:szCs w:val="28"/>
        </w:rPr>
        <w:t>职业健康安全管理体系（</w:t>
      </w:r>
      <w:r>
        <w:rPr>
          <w:rFonts w:ascii="楷体" w:hAnsi="楷体" w:eastAsia="楷体"/>
          <w:b/>
          <w:color w:val="000000"/>
          <w:sz w:val="28"/>
          <w:szCs w:val="28"/>
        </w:rPr>
        <w:t>OHSMS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5" w:name="EnMS勾选"/>
      <w:r>
        <w:rPr>
          <w:rFonts w:hint="eastAsia" w:ascii="楷体" w:hAnsi="楷体" w:eastAsia="楷体"/>
          <w:b/>
          <w:color w:val="000000"/>
          <w:sz w:val="28"/>
          <w:szCs w:val="28"/>
        </w:rPr>
        <w:t>□</w:t>
      </w:r>
      <w:bookmarkEnd w:id="5"/>
      <w:r>
        <w:rPr>
          <w:rFonts w:hint="eastAsia" w:ascii="楷体" w:hAnsi="楷体" w:eastAsia="楷体"/>
          <w:b/>
          <w:color w:val="000000"/>
          <w:sz w:val="28"/>
          <w:szCs w:val="28"/>
        </w:rPr>
        <w:t>能源管理体系（En</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6" w:name="F勾选"/>
      <w:r>
        <w:rPr>
          <w:rFonts w:hint="eastAsia" w:ascii="楷体" w:hAnsi="楷体" w:eastAsia="楷体"/>
          <w:b/>
          <w:color w:val="000000"/>
          <w:sz w:val="28"/>
          <w:szCs w:val="28"/>
        </w:rPr>
        <w:t>□</w:t>
      </w:r>
      <w:bookmarkEnd w:id="6"/>
      <w:r>
        <w:rPr>
          <w:rFonts w:hint="eastAsia" w:ascii="楷体" w:hAnsi="楷体" w:eastAsia="楷体"/>
          <w:b/>
          <w:color w:val="000000"/>
          <w:sz w:val="28"/>
          <w:szCs w:val="28"/>
        </w:rPr>
        <w:t>食品安全管理体系（FSMS）</w:t>
      </w:r>
    </w:p>
    <w:p>
      <w:pPr>
        <w:snapToGrid w:val="0"/>
        <w:spacing w:after="94" w:afterLines="30"/>
        <w:ind w:firstLine="1802" w:firstLineChars="641"/>
        <w:rPr>
          <w:rFonts w:ascii="楷体" w:hAnsi="楷体" w:eastAsia="楷体"/>
          <w:b/>
          <w:color w:val="000000"/>
          <w:sz w:val="28"/>
          <w:szCs w:val="28"/>
        </w:rPr>
      </w:pPr>
      <w:bookmarkStart w:id="7" w:name="H勾选"/>
      <w:r>
        <w:rPr>
          <w:rFonts w:hint="eastAsia" w:ascii="楷体" w:hAnsi="楷体" w:eastAsia="楷体"/>
          <w:b/>
          <w:color w:val="000000"/>
          <w:sz w:val="28"/>
          <w:szCs w:val="28"/>
        </w:rPr>
        <w:t>□</w:t>
      </w:r>
      <w:bookmarkEnd w:id="7"/>
      <w:r>
        <w:rPr>
          <w:rFonts w:hint="eastAsia" w:ascii="楷体" w:hAnsi="楷体" w:eastAsia="楷体"/>
          <w:b/>
          <w:color w:val="000000"/>
          <w:sz w:val="28"/>
          <w:szCs w:val="28"/>
        </w:rPr>
        <w:t>危害分析与关键控制点管理体系（HACCP）</w:t>
      </w:r>
    </w:p>
    <w:p>
      <w:pPr>
        <w:snapToGrid w:val="0"/>
        <w:spacing w:after="94" w:afterLines="30"/>
        <w:jc w:val="center"/>
        <w:rPr>
          <w:rFonts w:ascii="楷体" w:hAnsi="楷体" w:eastAsia="楷体"/>
          <w:b/>
          <w:color w:val="000000"/>
          <w:sz w:val="32"/>
          <w:szCs w:val="32"/>
        </w:rPr>
      </w:pPr>
    </w:p>
    <w:p>
      <w:pPr>
        <w:snapToGrid w:val="0"/>
        <w:spacing w:after="94" w:afterLines="30"/>
        <w:jc w:val="center"/>
        <w:rPr>
          <w:rFonts w:ascii="宋体" w:hAnsi="宋体"/>
          <w:b/>
          <w:color w:val="000000"/>
          <w:sz w:val="32"/>
          <w:szCs w:val="32"/>
        </w:rPr>
      </w:pPr>
      <w:r>
        <w:rPr>
          <w:rFonts w:hint="eastAsia" w:ascii="宋体" w:hAnsi="宋体"/>
          <w:b/>
          <w:color w:val="000000"/>
          <w:sz w:val="32"/>
          <w:szCs w:val="32"/>
        </w:rPr>
        <w:t>北京国标联合认证有限公司</w:t>
      </w:r>
    </w:p>
    <w:p>
      <w:pPr>
        <w:widowControl/>
        <w:ind w:firstLine="3036" w:firstLineChars="945"/>
        <w:jc w:val="left"/>
        <w:rPr>
          <w:rFonts w:ascii="宋体" w:hAnsi="宋体"/>
          <w:b/>
          <w:color w:val="000000"/>
          <w:sz w:val="32"/>
          <w:szCs w:val="32"/>
        </w:rPr>
      </w:pPr>
      <w:r>
        <w:rPr>
          <w:rFonts w:hint="eastAsia" w:ascii="宋体" w:hAnsi="宋体"/>
          <w:b/>
          <w:color w:val="000000"/>
          <w:sz w:val="32"/>
          <w:szCs w:val="32"/>
        </w:rPr>
        <w:t>网址：www.china-isc.org.cn</w:t>
      </w:r>
    </w:p>
    <w:p>
      <w:pPr>
        <w:spacing w:before="312" w:beforeLines="100"/>
        <w:ind w:firstLine="211" w:firstLineChars="100"/>
        <w:rPr>
          <w:rFonts w:ascii="宋体" w:hAnsi="宋体"/>
          <w:b/>
          <w:color w:val="000000"/>
          <w:szCs w:val="21"/>
        </w:rPr>
      </w:pPr>
      <w:r>
        <w:rPr>
          <w:rFonts w:ascii="宋体"/>
          <w:b/>
          <w:color w:val="000000"/>
          <w:szCs w:val="21"/>
        </w:rPr>
        <w:br w:type="page"/>
      </w:r>
      <w:r>
        <w:rPr>
          <w:rFonts w:hint="eastAsia" w:ascii="宋体" w:hAnsi="宋体"/>
          <w:b/>
          <w:color w:val="000000"/>
          <w:szCs w:val="21"/>
        </w:rPr>
        <w:t>一、一阶段审核信息</w:t>
      </w:r>
    </w:p>
    <w:tbl>
      <w:tblPr>
        <w:tblStyle w:val="9"/>
        <w:tblW w:w="959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2"/>
        <w:gridCol w:w="7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3" w:hRule="exact"/>
        </w:trPr>
        <w:tc>
          <w:tcPr>
            <w:tcW w:w="2162" w:type="dxa"/>
          </w:tcPr>
          <w:p>
            <w:pPr>
              <w:tabs>
                <w:tab w:val="left" w:pos="4285"/>
              </w:tabs>
              <w:rPr>
                <w:b/>
                <w:bCs/>
                <w:szCs w:val="21"/>
              </w:rPr>
            </w:pPr>
            <w:r>
              <w:rPr>
                <w:rFonts w:hint="eastAsia" w:cs="Arial"/>
                <w:b/>
                <w:bCs/>
                <w:color w:val="000000"/>
                <w:szCs w:val="21"/>
              </w:rPr>
              <w:t>审核日期</w:t>
            </w:r>
          </w:p>
        </w:tc>
        <w:tc>
          <w:tcPr>
            <w:tcW w:w="7431" w:type="dxa"/>
            <w:tcMar>
              <w:left w:w="113" w:type="dxa"/>
            </w:tcMar>
          </w:tcPr>
          <w:p>
            <w:pPr>
              <w:rPr>
                <w:szCs w:val="21"/>
              </w:rPr>
            </w:pPr>
            <w:bookmarkStart w:id="8" w:name="审核日期"/>
            <w:r>
              <w:rPr>
                <w:rFonts w:hint="eastAsia" w:ascii="宋体"/>
                <w:b/>
                <w:color w:val="000000"/>
                <w:szCs w:val="21"/>
              </w:rPr>
              <w:t>2022年12月05日 上午至2022年12月05日 下午</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78" w:hRule="exact"/>
        </w:trPr>
        <w:tc>
          <w:tcPr>
            <w:tcW w:w="2162" w:type="dxa"/>
          </w:tcPr>
          <w:p>
            <w:pPr>
              <w:rPr>
                <w:rFonts w:ascii="宋体"/>
                <w:b/>
                <w:color w:val="000000"/>
                <w:szCs w:val="21"/>
              </w:rPr>
            </w:pPr>
            <w:r>
              <w:rPr>
                <w:rFonts w:hint="eastAsia" w:ascii="宋体"/>
                <w:b/>
                <w:color w:val="000000"/>
                <w:szCs w:val="21"/>
              </w:rPr>
              <w:t>审核目的</w:t>
            </w:r>
          </w:p>
        </w:tc>
        <w:tc>
          <w:tcPr>
            <w:tcW w:w="7431" w:type="dxa"/>
            <w:tcMar>
              <w:left w:w="113" w:type="dxa"/>
            </w:tcMar>
          </w:tcPr>
          <w:p>
            <w:pPr>
              <w:rPr>
                <w:rFonts w:ascii="宋体"/>
                <w:b/>
                <w:color w:val="000000"/>
                <w:szCs w:val="21"/>
              </w:rPr>
            </w:pPr>
            <w:r>
              <w:rPr>
                <w:rFonts w:hint="eastAsia" w:ascii="宋体"/>
                <w:b/>
                <w:color w:val="000000"/>
                <w:szCs w:val="21"/>
              </w:rPr>
              <w:t>管理体系初审第一阶段：评价客户基本情况和</w:t>
            </w:r>
            <w:r>
              <w:rPr>
                <w:rFonts w:hint="eastAsia" w:ascii="宋体" w:hAnsi="宋体"/>
                <w:b/>
                <w:color w:val="000000"/>
                <w:szCs w:val="21"/>
                <w:lang w:val="de-DE"/>
              </w:rPr>
              <w:t>■</w:t>
            </w:r>
            <w:r>
              <w:rPr>
                <w:rFonts w:ascii="宋体" w:hAnsi="宋体"/>
                <w:b/>
                <w:color w:val="000000"/>
                <w:szCs w:val="21"/>
              </w:rPr>
              <w:t>QMS/</w:t>
            </w:r>
            <w:r>
              <w:rPr>
                <w:rFonts w:hint="eastAsia" w:ascii="宋体" w:hAnsi="宋体"/>
                <w:b/>
                <w:color w:val="000000"/>
                <w:szCs w:val="21"/>
                <w:lang w:val="de-DE"/>
              </w:rPr>
              <w:t>■</w:t>
            </w:r>
            <w:r>
              <w:rPr>
                <w:rFonts w:hint="eastAsia" w:ascii="宋体" w:hAnsi="宋体"/>
                <w:b/>
                <w:color w:val="000000"/>
                <w:szCs w:val="21"/>
              </w:rPr>
              <w:t>5</w:t>
            </w:r>
            <w:r>
              <w:rPr>
                <w:rFonts w:ascii="宋体" w:hAnsi="宋体"/>
                <w:b/>
                <w:color w:val="000000"/>
                <w:szCs w:val="21"/>
              </w:rPr>
              <w:t>0430/</w:t>
            </w:r>
            <w:bookmarkStart w:id="9" w:name="E勾选Add1"/>
            <w:r>
              <w:rPr>
                <w:rFonts w:hint="eastAsia" w:ascii="宋体" w:hAnsi="宋体"/>
                <w:b/>
                <w:color w:val="000000"/>
                <w:szCs w:val="21"/>
              </w:rPr>
              <w:t>■</w:t>
            </w:r>
            <w:bookmarkEnd w:id="9"/>
            <w:r>
              <w:rPr>
                <w:rFonts w:ascii="宋体" w:hAnsi="宋体"/>
                <w:b/>
                <w:color w:val="000000"/>
                <w:szCs w:val="21"/>
              </w:rPr>
              <w:t>EMS/</w:t>
            </w:r>
            <w:bookmarkStart w:id="10" w:name="S勾选Add1"/>
            <w:r>
              <w:rPr>
                <w:rFonts w:hint="eastAsia" w:ascii="宋体" w:hAnsi="宋体"/>
                <w:b/>
                <w:color w:val="000000"/>
                <w:szCs w:val="21"/>
              </w:rPr>
              <w:t>■</w:t>
            </w:r>
            <w:bookmarkEnd w:id="10"/>
            <w:r>
              <w:rPr>
                <w:rFonts w:ascii="宋体" w:hAnsi="宋体"/>
                <w:b/>
                <w:color w:val="000000"/>
                <w:szCs w:val="21"/>
              </w:rPr>
              <w:t>OHSMS/</w:t>
            </w:r>
            <w:bookmarkStart w:id="11" w:name="EnMS勾选Add1"/>
            <w:r>
              <w:rPr>
                <w:rFonts w:hint="eastAsia" w:ascii="宋体" w:hAnsi="宋体"/>
                <w:b/>
                <w:color w:val="000000"/>
                <w:szCs w:val="21"/>
              </w:rPr>
              <w:t>□</w:t>
            </w:r>
            <w:bookmarkEnd w:id="11"/>
            <w:r>
              <w:rPr>
                <w:rFonts w:hint="eastAsia" w:ascii="宋体" w:hAnsi="宋体"/>
                <w:b/>
                <w:color w:val="000000"/>
                <w:szCs w:val="21"/>
              </w:rPr>
              <w:t>En</w:t>
            </w:r>
            <w:r>
              <w:rPr>
                <w:rFonts w:ascii="宋体" w:hAnsi="宋体"/>
                <w:b/>
                <w:color w:val="000000"/>
                <w:szCs w:val="21"/>
              </w:rPr>
              <w:t>MS/</w:t>
            </w:r>
            <w:bookmarkStart w:id="12" w:name="F勾选Add1"/>
            <w:r>
              <w:rPr>
                <w:rFonts w:hint="eastAsia" w:ascii="宋体" w:hAnsi="宋体"/>
                <w:b/>
                <w:color w:val="000000"/>
                <w:szCs w:val="21"/>
              </w:rPr>
              <w:t>□</w:t>
            </w:r>
            <w:bookmarkEnd w:id="12"/>
            <w:r>
              <w:rPr>
                <w:rFonts w:hint="eastAsia" w:ascii="宋体" w:hAnsi="宋体"/>
                <w:b/>
                <w:color w:val="000000"/>
                <w:szCs w:val="21"/>
              </w:rPr>
              <w:t>FS</w:t>
            </w:r>
            <w:r>
              <w:rPr>
                <w:rFonts w:ascii="宋体" w:hAnsi="宋体"/>
                <w:b/>
                <w:color w:val="000000"/>
                <w:szCs w:val="21"/>
              </w:rPr>
              <w:t>MS/</w:t>
            </w:r>
            <w:bookmarkStart w:id="13" w:name="H勾选Add1"/>
            <w:r>
              <w:rPr>
                <w:rFonts w:hint="eastAsia" w:ascii="宋体" w:hAnsi="宋体"/>
                <w:b/>
                <w:color w:val="000000"/>
                <w:szCs w:val="21"/>
              </w:rPr>
              <w:t>□</w:t>
            </w:r>
            <w:bookmarkEnd w:id="13"/>
            <w:r>
              <w:rPr>
                <w:rFonts w:hint="eastAsia" w:ascii="宋体" w:hAnsi="宋体"/>
                <w:b/>
                <w:color w:val="000000"/>
                <w:szCs w:val="21"/>
              </w:rPr>
              <w:t>HACCP</w:t>
            </w:r>
            <w:r>
              <w:rPr>
                <w:rFonts w:hint="eastAsia" w:ascii="宋体"/>
                <w:b/>
                <w:color w:val="000000"/>
                <w:szCs w:val="21"/>
              </w:rPr>
              <w:t>管理体系策划及运行，确定第二阶段审核的可行性、审核范围和重点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196" w:hRule="exact"/>
        </w:trPr>
        <w:tc>
          <w:tcPr>
            <w:tcW w:w="2162" w:type="dxa"/>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431" w:type="dxa"/>
            <w:tcMar>
              <w:left w:w="113" w:type="dxa"/>
            </w:tcMar>
          </w:tcPr>
          <w:p>
            <w:pPr>
              <w:rPr>
                <w:rFonts w:ascii="宋体" w:hAnsi="宋体"/>
                <w:b/>
                <w:color w:val="000000"/>
                <w:szCs w:val="21"/>
                <w:lang w:val="de-DE"/>
              </w:rPr>
            </w:pPr>
            <w:r>
              <w:rPr>
                <w:rFonts w:hint="eastAsia" w:ascii="宋体" w:hAnsi="宋体"/>
                <w:b/>
                <w:color w:val="000000"/>
                <w:szCs w:val="21"/>
                <w:lang w:val="de-DE"/>
              </w:rPr>
              <w:t>■GB/T19001-2016■GB/T 50430-2017</w:t>
            </w:r>
            <w:bookmarkStart w:id="14" w:name="E勾选Add2"/>
            <w:r>
              <w:rPr>
                <w:rFonts w:hint="eastAsia" w:ascii="宋体" w:hAnsi="宋体"/>
                <w:b/>
                <w:color w:val="000000"/>
                <w:szCs w:val="21"/>
                <w:lang w:val="de-DE"/>
              </w:rPr>
              <w:t>■</w:t>
            </w:r>
            <w:bookmarkEnd w:id="14"/>
            <w:r>
              <w:rPr>
                <w:rFonts w:hint="eastAsia" w:ascii="宋体" w:hAnsi="宋体"/>
                <w:b/>
                <w:color w:val="000000"/>
                <w:szCs w:val="21"/>
                <w:lang w:val="de-DE"/>
              </w:rPr>
              <w:t>GB/T24001-2016</w:t>
            </w:r>
          </w:p>
          <w:p>
            <w:pPr>
              <w:rPr>
                <w:rFonts w:ascii="宋体" w:hAnsi="宋体"/>
                <w:b/>
                <w:color w:val="000000"/>
                <w:szCs w:val="21"/>
                <w:lang w:val="de-DE"/>
              </w:rPr>
            </w:pPr>
            <w:bookmarkStart w:id="15" w:name="S勾选Add2"/>
            <w:r>
              <w:rPr>
                <w:rFonts w:hint="eastAsia" w:ascii="宋体" w:hAnsi="宋体"/>
                <w:b/>
                <w:color w:val="000000"/>
                <w:szCs w:val="21"/>
                <w:lang w:val="en-US" w:eastAsia="zh-CN"/>
              </w:rPr>
              <w:t xml:space="preserve"> </w:t>
            </w:r>
            <w:r>
              <w:rPr>
                <w:rFonts w:hint="eastAsia" w:ascii="宋体" w:hAnsi="宋体"/>
                <w:b/>
                <w:color w:val="000000"/>
                <w:szCs w:val="21"/>
                <w:lang w:val="de-DE"/>
              </w:rPr>
              <w:t>■</w:t>
            </w:r>
            <w:bookmarkEnd w:id="15"/>
            <w:r>
              <w:rPr>
                <w:rFonts w:hint="eastAsia" w:ascii="宋体" w:hAnsi="宋体"/>
                <w:b/>
                <w:color w:val="000000"/>
                <w:szCs w:val="21"/>
                <w:lang w:val="de-DE"/>
              </w:rPr>
              <w:t>ISO45001：2018</w:t>
            </w:r>
          </w:p>
          <w:p>
            <w:pPr>
              <w:rPr>
                <w:rFonts w:ascii="宋体" w:hAnsi="宋体"/>
                <w:b/>
                <w:color w:val="000000"/>
                <w:szCs w:val="21"/>
              </w:rPr>
            </w:pPr>
            <w:r>
              <w:rPr>
                <w:rFonts w:hint="eastAsia" w:ascii="宋体" w:hAnsi="宋体"/>
                <w:b/>
                <w:color w:val="000000"/>
                <w:szCs w:val="21"/>
                <w:lang w:val="en-US" w:eastAsia="zh-CN"/>
              </w:rPr>
              <w:t xml:space="preserve"> </w:t>
            </w:r>
            <w:r>
              <w:rPr>
                <w:rFonts w:hint="eastAsia" w:ascii="宋体" w:hAnsi="宋体"/>
                <w:b/>
                <w:color w:val="000000"/>
                <w:szCs w:val="21"/>
                <w:lang w:val="de-DE"/>
              </w:rPr>
              <w:t>■受审核方</w:t>
            </w:r>
            <w:r>
              <w:rPr>
                <w:rFonts w:hint="eastAsia" w:ascii="宋体" w:hAnsi="宋体"/>
                <w:b/>
                <w:color w:val="000000"/>
                <w:szCs w:val="21"/>
              </w:rPr>
              <w:t>管理体系成文信息</w:t>
            </w:r>
            <w:r>
              <w:rPr>
                <w:rFonts w:hint="eastAsia" w:ascii="宋体" w:hAnsi="宋体"/>
                <w:b/>
                <w:color w:val="000000"/>
                <w:szCs w:val="21"/>
                <w:lang w:val="de-DE"/>
              </w:rPr>
              <w:t>■</w:t>
            </w:r>
            <w:r>
              <w:rPr>
                <w:rFonts w:hint="eastAsia" w:ascii="宋体" w:hAnsi="宋体"/>
                <w:b/>
                <w:color w:val="000000"/>
                <w:szCs w:val="21"/>
              </w:rPr>
              <w:t>顾客要求</w:t>
            </w:r>
          </w:p>
          <w:p>
            <w:pPr>
              <w:rPr>
                <w:szCs w:val="21"/>
              </w:rPr>
            </w:pPr>
            <w:r>
              <w:rPr>
                <w:rFonts w:hint="eastAsia" w:ascii="宋体" w:hAnsi="宋体"/>
                <w:b/>
                <w:color w:val="000000"/>
                <w:szCs w:val="21"/>
                <w:lang w:val="de-DE"/>
              </w:rPr>
              <w:t>■适用于受审核方的法律法规及其他要求■认证合同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3" w:hRule="exact"/>
        </w:trPr>
        <w:tc>
          <w:tcPr>
            <w:tcW w:w="2162" w:type="dxa"/>
            <w:vAlign w:val="center"/>
          </w:tcPr>
          <w:p>
            <w:pPr>
              <w:rPr>
                <w:rFonts w:ascii="宋体"/>
                <w:b/>
                <w:szCs w:val="21"/>
              </w:rPr>
            </w:pPr>
            <w:r>
              <w:rPr>
                <w:rFonts w:hint="eastAsia" w:ascii="宋体"/>
                <w:b/>
                <w:szCs w:val="21"/>
              </w:rPr>
              <w:t>审核方式</w:t>
            </w:r>
          </w:p>
        </w:tc>
        <w:tc>
          <w:tcPr>
            <w:tcW w:w="7431" w:type="dxa"/>
            <w:tcMar>
              <w:left w:w="113" w:type="dxa"/>
            </w:tcMar>
            <w:vAlign w:val="center"/>
          </w:tcPr>
          <w:p>
            <w:pPr>
              <w:rPr>
                <w:rFonts w:ascii="宋体"/>
                <w:b/>
                <w:szCs w:val="21"/>
              </w:rPr>
            </w:pPr>
            <w:r>
              <w:rPr>
                <w:rFonts w:hint="eastAsia" w:ascii="宋体"/>
                <w:b/>
                <w:szCs w:val="21"/>
              </w:rPr>
              <w:t>□单一体系审核□结合审核</w:t>
            </w:r>
            <w:r>
              <w:rPr>
                <w:rFonts w:hint="eastAsia" w:ascii="宋体" w:hAnsi="宋体"/>
                <w:b/>
                <w:color w:val="000000"/>
                <w:szCs w:val="21"/>
                <w:lang w:val="de-DE"/>
              </w:rPr>
              <w:t>■</w:t>
            </w:r>
            <w:r>
              <w:rPr>
                <w:rFonts w:hint="eastAsia" w:ascii="宋体"/>
                <w:b/>
                <w:szCs w:val="21"/>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3" w:hRule="exact"/>
        </w:trPr>
        <w:tc>
          <w:tcPr>
            <w:tcW w:w="2162" w:type="dxa"/>
          </w:tcPr>
          <w:p>
            <w:pPr>
              <w:rPr>
                <w:rFonts w:ascii="宋体"/>
                <w:b/>
                <w:color w:val="000000"/>
                <w:szCs w:val="21"/>
              </w:rPr>
            </w:pPr>
            <w:r>
              <w:rPr>
                <w:rFonts w:hint="eastAsia" w:ascii="宋体"/>
                <w:b/>
                <w:color w:val="000000"/>
                <w:szCs w:val="21"/>
              </w:rPr>
              <w:t>审核方法</w:t>
            </w:r>
          </w:p>
        </w:tc>
        <w:tc>
          <w:tcPr>
            <w:tcW w:w="7431" w:type="dxa"/>
            <w:tcMar>
              <w:left w:w="113" w:type="dxa"/>
            </w:tcMar>
            <w:vAlign w:val="bottom"/>
          </w:tcPr>
          <w:p>
            <w:pPr>
              <w:rPr>
                <w:rFonts w:ascii="宋体"/>
                <w:b/>
                <w:color w:val="000000"/>
                <w:szCs w:val="21"/>
              </w:rPr>
            </w:pPr>
            <w:r>
              <w:rPr>
                <w:rFonts w:hint="eastAsia" w:ascii="宋体" w:hAnsi="宋体"/>
                <w:b/>
                <w:color w:val="000000"/>
                <w:szCs w:val="21"/>
                <w:lang w:val="de-DE"/>
              </w:rPr>
              <w:t>■</w:t>
            </w:r>
            <w:r>
              <w:rPr>
                <w:rFonts w:hint="eastAsia" w:ascii="宋体" w:hAnsi="宋体" w:cs="宋体"/>
                <w:color w:val="000000"/>
                <w:kern w:val="0"/>
                <w:szCs w:val="24"/>
              </w:rPr>
              <w:t>现场结合远程审核</w:t>
            </w:r>
            <w:r>
              <w:rPr>
                <w:rFonts w:hint="eastAsia" w:ascii="宋体"/>
                <w:b/>
                <w:color w:val="000000"/>
                <w:szCs w:val="21"/>
              </w:rPr>
              <w:t>□远程审核□非现场审核（仅限一阶段）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894" w:hRule="exact"/>
        </w:trPr>
        <w:tc>
          <w:tcPr>
            <w:tcW w:w="2162" w:type="dxa"/>
          </w:tcPr>
          <w:p>
            <w:pPr>
              <w:tabs>
                <w:tab w:val="left" w:pos="4285"/>
              </w:tabs>
              <w:rPr>
                <w:rFonts w:cs="Arial"/>
                <w:b/>
                <w:bCs/>
                <w:color w:val="0000FF"/>
                <w:szCs w:val="21"/>
              </w:rPr>
            </w:pPr>
            <w:r>
              <w:rPr>
                <w:rFonts w:hint="eastAsia" w:cs="Arial"/>
                <w:b/>
                <w:bCs/>
                <w:color w:val="0000FF"/>
                <w:szCs w:val="21"/>
              </w:rPr>
              <w:t>审核地址（含远程）</w:t>
            </w:r>
          </w:p>
        </w:tc>
        <w:tc>
          <w:tcPr>
            <w:tcW w:w="7431" w:type="dxa"/>
            <w:tcMar>
              <w:left w:w="113" w:type="dxa"/>
            </w:tcMar>
          </w:tcPr>
          <w:p>
            <w:pPr>
              <w:rPr>
                <w:sz w:val="21"/>
                <w:szCs w:val="21"/>
              </w:rPr>
            </w:pPr>
            <w:r>
              <w:rPr>
                <w:rFonts w:hint="eastAsia" w:ascii="宋体"/>
                <w:b/>
                <w:color w:val="0000FF"/>
                <w:szCs w:val="21"/>
                <w:lang w:val="en-US" w:eastAsia="zh-CN"/>
              </w:rPr>
              <w:t>办公经营地址：</w:t>
            </w:r>
            <w:r>
              <w:rPr>
                <w:sz w:val="21"/>
                <w:szCs w:val="21"/>
              </w:rPr>
              <w:t>河北省石家庄市裕华区祥泰路66号中冶盛世国际广场商务楼A座1202室</w:t>
            </w:r>
          </w:p>
          <w:p>
            <w:pPr>
              <w:rPr>
                <w:rFonts w:hint="eastAsia" w:eastAsia="宋体"/>
                <w:sz w:val="21"/>
                <w:szCs w:val="21"/>
                <w:lang w:val="en-US" w:eastAsia="zh-CN"/>
              </w:rPr>
            </w:pPr>
            <w:r>
              <w:rPr>
                <w:rFonts w:hint="eastAsia"/>
                <w:sz w:val="21"/>
                <w:szCs w:val="21"/>
                <w:lang w:val="en-US" w:eastAsia="zh-CN"/>
              </w:rPr>
              <w:t>施工现场地址：</w:t>
            </w:r>
            <w:r>
              <w:rPr>
                <w:rFonts w:hint="eastAsia"/>
                <w:color w:val="auto"/>
                <w:sz w:val="21"/>
                <w:szCs w:val="21"/>
              </w:rPr>
              <w:t>赞皇县院头镇上曹家庄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远程审核方式</w:t>
            </w:r>
          </w:p>
        </w:tc>
        <w:tc>
          <w:tcPr>
            <w:tcW w:w="7431" w:type="dxa"/>
            <w:tcMar>
              <w:left w:w="113" w:type="dxa"/>
            </w:tcMar>
            <w:vAlign w:val="bottom"/>
          </w:tcPr>
          <w:p>
            <w:pPr>
              <w:rPr>
                <w:rFonts w:ascii="宋体"/>
                <w:b/>
                <w:color w:val="0000FF"/>
                <w:szCs w:val="21"/>
              </w:rPr>
            </w:pPr>
            <w:r>
              <w:rPr>
                <w:rFonts w:hint="eastAsia" w:ascii="宋体" w:hAnsi="宋体"/>
                <w:b/>
                <w:color w:val="000000"/>
                <w:szCs w:val="21"/>
                <w:lang w:val="de-DE"/>
              </w:rPr>
              <w:t>■</w:t>
            </w:r>
            <w:r>
              <w:rPr>
                <w:rFonts w:hint="eastAsia" w:ascii="宋体"/>
                <w:b/>
                <w:color w:val="0000FF"/>
                <w:szCs w:val="21"/>
              </w:rPr>
              <w:t>音频</w:t>
            </w:r>
            <w:r>
              <w:rPr>
                <w:rFonts w:hint="eastAsia" w:ascii="宋体" w:hAnsi="宋体"/>
                <w:b/>
                <w:color w:val="000000"/>
                <w:szCs w:val="21"/>
                <w:lang w:val="de-DE"/>
              </w:rPr>
              <w:t>■</w:t>
            </w:r>
            <w:r>
              <w:rPr>
                <w:rFonts w:hint="eastAsia" w:ascii="宋体"/>
                <w:b/>
                <w:color w:val="0000FF"/>
                <w:szCs w:val="21"/>
              </w:rPr>
              <w:t>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信息安全的控制</w:t>
            </w:r>
          </w:p>
        </w:tc>
        <w:tc>
          <w:tcPr>
            <w:tcW w:w="7431" w:type="dxa"/>
            <w:tcMar>
              <w:left w:w="113" w:type="dxa"/>
            </w:tcMar>
            <w:vAlign w:val="bottom"/>
          </w:tcPr>
          <w:p>
            <w:pPr>
              <w:rPr>
                <w:rFonts w:ascii="宋体"/>
                <w:b/>
                <w:color w:val="0000FF"/>
                <w:szCs w:val="21"/>
              </w:rPr>
            </w:pPr>
            <w:r>
              <w:rPr>
                <w:rFonts w:hint="eastAsia" w:ascii="宋体" w:hAnsi="宋体"/>
                <w:b/>
                <w:color w:val="000000"/>
                <w:szCs w:val="21"/>
                <w:lang w:val="de-DE"/>
              </w:rPr>
              <w:t>■</w:t>
            </w: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747" w:hRule="exact"/>
        </w:trPr>
        <w:tc>
          <w:tcPr>
            <w:tcW w:w="2162" w:type="dxa"/>
          </w:tcPr>
          <w:p>
            <w:pPr>
              <w:rPr>
                <w:rFonts w:ascii="宋体"/>
                <w:b/>
                <w:color w:val="0000FF"/>
                <w:szCs w:val="21"/>
              </w:rPr>
            </w:pPr>
            <w:r>
              <w:rPr>
                <w:rFonts w:hint="eastAsia" w:ascii="宋体"/>
                <w:b/>
                <w:color w:val="0000FF"/>
                <w:szCs w:val="21"/>
              </w:rPr>
              <w:t>远程审核资源</w:t>
            </w:r>
          </w:p>
        </w:tc>
        <w:tc>
          <w:tcPr>
            <w:tcW w:w="7431" w:type="dxa"/>
            <w:tcMar>
              <w:left w:w="113" w:type="dxa"/>
            </w:tcMar>
            <w:vAlign w:val="bottom"/>
          </w:tcPr>
          <w:p>
            <w:pPr>
              <w:rPr>
                <w:rFonts w:ascii="宋体"/>
                <w:b/>
                <w:color w:val="0000FF"/>
                <w:szCs w:val="21"/>
              </w:rPr>
            </w:pPr>
            <w:r>
              <w:rPr>
                <w:rFonts w:hint="eastAsia" w:ascii="宋体" w:hAnsi="宋体"/>
                <w:b/>
                <w:color w:val="000000"/>
                <w:szCs w:val="21"/>
                <w:lang w:val="de-DE"/>
              </w:rPr>
              <w:t>■</w:t>
            </w:r>
            <w:r>
              <w:rPr>
                <w:rFonts w:hint="eastAsia" w:ascii="宋体"/>
                <w:b/>
                <w:color w:val="0000FF"/>
                <w:szCs w:val="21"/>
              </w:rPr>
              <w:t>网络</w:t>
            </w:r>
            <w:r>
              <w:rPr>
                <w:rFonts w:hint="eastAsia" w:ascii="宋体" w:hAnsi="宋体"/>
                <w:b/>
                <w:color w:val="000000"/>
                <w:szCs w:val="21"/>
                <w:lang w:val="de-DE"/>
              </w:rPr>
              <w:t>■</w:t>
            </w:r>
            <w:r>
              <w:rPr>
                <w:rFonts w:hint="eastAsia" w:ascii="宋体"/>
                <w:b/>
                <w:color w:val="0000FF"/>
                <w:szCs w:val="21"/>
              </w:rPr>
              <w:t>智能手机□手持设备</w:t>
            </w:r>
            <w:r>
              <w:rPr>
                <w:rFonts w:hint="eastAsia" w:ascii="宋体" w:hAnsi="宋体"/>
                <w:b/>
                <w:color w:val="000000"/>
                <w:szCs w:val="21"/>
                <w:lang w:val="de-DE"/>
              </w:rPr>
              <w:t>■</w:t>
            </w:r>
            <w:r>
              <w:rPr>
                <w:rFonts w:hint="eastAsia" w:ascii="宋体"/>
                <w:b/>
                <w:color w:val="0000FF"/>
                <w:szCs w:val="21"/>
              </w:rPr>
              <w:t>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bl>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p>
    <w:tbl>
      <w:tblPr>
        <w:tblStyle w:val="9"/>
        <w:tblW w:w="9646"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1140"/>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trPr>
        <w:tc>
          <w:tcPr>
            <w:tcW w:w="9646" w:type="dxa"/>
            <w:gridSpan w:val="6"/>
            <w:vAlign w:val="center"/>
          </w:tcPr>
          <w:p>
            <w:pPr>
              <w:rPr>
                <w:b/>
                <w:color w:val="000000"/>
                <w:szCs w:val="21"/>
              </w:rPr>
            </w:pPr>
            <w:r>
              <w:rPr>
                <w:rFonts w:hint="eastAsia"/>
                <w:b/>
                <w:color w:val="000000"/>
                <w:szCs w:val="21"/>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rFonts w:hint="eastAsia"/>
                <w:b/>
                <w:color w:val="000000"/>
                <w:szCs w:val="21"/>
              </w:rPr>
              <w:t>姓名</w:t>
            </w:r>
          </w:p>
        </w:tc>
        <w:tc>
          <w:tcPr>
            <w:tcW w:w="1089" w:type="dxa"/>
            <w:vAlign w:val="center"/>
          </w:tcPr>
          <w:p>
            <w:pPr>
              <w:spacing w:line="240" w:lineRule="exact"/>
              <w:jc w:val="center"/>
              <w:rPr>
                <w:szCs w:val="21"/>
              </w:rPr>
            </w:pPr>
            <w:r>
              <w:rPr>
                <w:rFonts w:hint="eastAsia"/>
                <w:szCs w:val="21"/>
              </w:rPr>
              <w:t>组内</w:t>
            </w:r>
          </w:p>
          <w:p>
            <w:pPr>
              <w:spacing w:line="240" w:lineRule="exact"/>
              <w:jc w:val="center"/>
              <w:rPr>
                <w:b/>
                <w:color w:val="000000"/>
                <w:szCs w:val="21"/>
              </w:rPr>
            </w:pPr>
            <w:r>
              <w:rPr>
                <w:rFonts w:hint="eastAsia"/>
                <w:szCs w:val="21"/>
              </w:rPr>
              <w:t>身份</w:t>
            </w:r>
          </w:p>
        </w:tc>
        <w:tc>
          <w:tcPr>
            <w:tcW w:w="711" w:type="dxa"/>
            <w:vAlign w:val="center"/>
          </w:tcPr>
          <w:p>
            <w:pPr>
              <w:spacing w:line="240" w:lineRule="exact"/>
              <w:jc w:val="center"/>
              <w:rPr>
                <w:b/>
                <w:color w:val="000000"/>
                <w:szCs w:val="21"/>
              </w:rPr>
            </w:pPr>
            <w:r>
              <w:rPr>
                <w:rFonts w:hint="eastAsia"/>
                <w:szCs w:val="21"/>
              </w:rPr>
              <w:t>性别</w:t>
            </w:r>
          </w:p>
        </w:tc>
        <w:tc>
          <w:tcPr>
            <w:tcW w:w="3870" w:type="dxa"/>
            <w:vAlign w:val="center"/>
          </w:tcPr>
          <w:p>
            <w:pPr>
              <w:spacing w:line="240" w:lineRule="exact"/>
              <w:jc w:val="center"/>
              <w:rPr>
                <w:b/>
                <w:color w:val="000000"/>
                <w:szCs w:val="21"/>
              </w:rPr>
            </w:pPr>
            <w:r>
              <w:rPr>
                <w:rFonts w:hint="eastAsia"/>
                <w:szCs w:val="21"/>
              </w:rPr>
              <w:t>审核员注册证书号</w:t>
            </w:r>
          </w:p>
        </w:tc>
        <w:tc>
          <w:tcPr>
            <w:tcW w:w="1140" w:type="dxa"/>
            <w:vAlign w:val="center"/>
          </w:tcPr>
          <w:p>
            <w:pPr>
              <w:spacing w:line="240" w:lineRule="exact"/>
              <w:jc w:val="center"/>
              <w:rPr>
                <w:b/>
                <w:color w:val="000000"/>
                <w:szCs w:val="21"/>
              </w:rPr>
            </w:pPr>
            <w:r>
              <w:rPr>
                <w:rFonts w:hint="eastAsia"/>
                <w:szCs w:val="21"/>
              </w:rPr>
              <w:t>专业代码</w:t>
            </w:r>
          </w:p>
        </w:tc>
        <w:tc>
          <w:tcPr>
            <w:tcW w:w="1088" w:type="dxa"/>
            <w:vAlign w:val="center"/>
          </w:tcPr>
          <w:p>
            <w:pPr>
              <w:spacing w:line="240" w:lineRule="exact"/>
              <w:jc w:val="center"/>
              <w:rPr>
                <w:szCs w:val="21"/>
              </w:rPr>
            </w:pPr>
            <w:r>
              <w:rPr>
                <w:rFonts w:hint="eastAsia"/>
                <w:szCs w:val="21"/>
              </w:rPr>
              <w:t>见证类型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周文廷</w:t>
            </w:r>
            <w:r>
              <w:rPr>
                <w:rFonts w:hint="eastAsia"/>
                <w:b/>
                <w:color w:val="000000"/>
                <w:szCs w:val="21"/>
                <w:lang w:val="en-US" w:eastAsia="zh-CN"/>
              </w:rPr>
              <w:t>A</w:t>
            </w:r>
          </w:p>
        </w:tc>
        <w:tc>
          <w:tcPr>
            <w:tcW w:w="1089" w:type="dxa"/>
            <w:vAlign w:val="center"/>
          </w:tcPr>
          <w:p>
            <w:pPr>
              <w:spacing w:line="240" w:lineRule="exact"/>
              <w:jc w:val="center"/>
              <w:rPr>
                <w:szCs w:val="21"/>
              </w:rPr>
            </w:pPr>
            <w:r>
              <w:rPr>
                <w:szCs w:val="21"/>
              </w:rPr>
              <w:t>组长</w:t>
            </w:r>
          </w:p>
        </w:tc>
        <w:tc>
          <w:tcPr>
            <w:tcW w:w="711" w:type="dxa"/>
            <w:vAlign w:val="center"/>
          </w:tcPr>
          <w:p>
            <w:pPr>
              <w:spacing w:line="240" w:lineRule="exact"/>
              <w:jc w:val="center"/>
              <w:rPr>
                <w:b/>
                <w:color w:val="000000"/>
                <w:szCs w:val="21"/>
              </w:rPr>
            </w:pPr>
            <w:r>
              <w:rPr>
                <w:b/>
                <w:color w:val="000000"/>
                <w:szCs w:val="21"/>
              </w:rPr>
              <w:t>男</w:t>
            </w:r>
          </w:p>
        </w:tc>
        <w:tc>
          <w:tcPr>
            <w:tcW w:w="3870" w:type="dxa"/>
            <w:vAlign w:val="center"/>
          </w:tcPr>
          <w:p>
            <w:pPr>
              <w:spacing w:line="240" w:lineRule="exact"/>
              <w:jc w:val="center"/>
              <w:rPr>
                <w:b/>
                <w:color w:val="000000"/>
                <w:szCs w:val="21"/>
              </w:rPr>
            </w:pPr>
            <w:r>
              <w:rPr>
                <w:b/>
                <w:color w:val="000000"/>
                <w:szCs w:val="21"/>
              </w:rPr>
              <w:t>2022-N1QMS-2244880</w:t>
            </w:r>
          </w:p>
          <w:p>
            <w:pPr>
              <w:spacing w:line="240" w:lineRule="exact"/>
              <w:jc w:val="center"/>
              <w:rPr>
                <w:b/>
                <w:color w:val="000000"/>
                <w:szCs w:val="21"/>
              </w:rPr>
            </w:pPr>
            <w:r>
              <w:rPr>
                <w:b/>
                <w:color w:val="000000"/>
                <w:szCs w:val="21"/>
              </w:rPr>
              <w:t>2021-N1EMS-1244880</w:t>
            </w:r>
          </w:p>
          <w:p>
            <w:pPr>
              <w:spacing w:line="240" w:lineRule="exact"/>
              <w:jc w:val="center"/>
              <w:rPr>
                <w:b/>
                <w:color w:val="000000"/>
                <w:szCs w:val="21"/>
              </w:rPr>
            </w:pPr>
            <w:r>
              <w:rPr>
                <w:b/>
                <w:color w:val="000000"/>
                <w:szCs w:val="21"/>
              </w:rPr>
              <w:t>2022-N1OHSMS-1244880</w:t>
            </w:r>
          </w:p>
        </w:tc>
        <w:tc>
          <w:tcPr>
            <w:tcW w:w="1140" w:type="dxa"/>
            <w:vAlign w:val="center"/>
          </w:tcPr>
          <w:p>
            <w:pPr>
              <w:spacing w:line="240" w:lineRule="exact"/>
              <w:jc w:val="center"/>
              <w:rPr>
                <w:b/>
                <w:color w:val="000000"/>
                <w:szCs w:val="21"/>
              </w:rPr>
            </w:pPr>
            <w:r>
              <w:rPr>
                <w:b/>
                <w:color w:val="000000"/>
                <w:szCs w:val="21"/>
              </w:rPr>
              <w:t>EC:28.09.02</w:t>
            </w:r>
          </w:p>
          <w:p>
            <w:pPr>
              <w:spacing w:line="240" w:lineRule="exact"/>
              <w:jc w:val="center"/>
              <w:rPr>
                <w:b/>
                <w:color w:val="000000"/>
                <w:szCs w:val="21"/>
              </w:rPr>
            </w:pPr>
            <w:r>
              <w:rPr>
                <w:b/>
                <w:color w:val="000000"/>
                <w:szCs w:val="21"/>
              </w:rPr>
              <w:t>E:28.09.02</w:t>
            </w:r>
          </w:p>
          <w:p>
            <w:pPr>
              <w:spacing w:line="240" w:lineRule="exact"/>
              <w:jc w:val="center"/>
              <w:rPr>
                <w:b/>
                <w:color w:val="000000"/>
                <w:szCs w:val="21"/>
              </w:rPr>
            </w:pPr>
            <w:r>
              <w:rPr>
                <w:b/>
                <w:color w:val="000000"/>
                <w:szCs w:val="21"/>
              </w:rPr>
              <w:t>O:28.09.02</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吉洁</w:t>
            </w:r>
            <w:r>
              <w:rPr>
                <w:rFonts w:hint="eastAsia"/>
                <w:b/>
                <w:color w:val="000000"/>
                <w:szCs w:val="21"/>
                <w:lang w:val="en-US" w:eastAsia="zh-CN"/>
              </w:rPr>
              <w:t>B</w:t>
            </w:r>
          </w:p>
        </w:tc>
        <w:tc>
          <w:tcPr>
            <w:tcW w:w="1089" w:type="dxa"/>
            <w:vAlign w:val="center"/>
          </w:tcPr>
          <w:p>
            <w:pPr>
              <w:spacing w:line="240" w:lineRule="exact"/>
              <w:jc w:val="center"/>
              <w:rPr>
                <w:szCs w:val="21"/>
              </w:rPr>
            </w:pPr>
            <w:r>
              <w:rPr>
                <w:szCs w:val="21"/>
              </w:rPr>
              <w:t>组员</w:t>
            </w:r>
          </w:p>
        </w:tc>
        <w:tc>
          <w:tcPr>
            <w:tcW w:w="711" w:type="dxa"/>
            <w:vAlign w:val="center"/>
          </w:tcPr>
          <w:p>
            <w:pPr>
              <w:spacing w:line="240" w:lineRule="exact"/>
              <w:jc w:val="center"/>
              <w:rPr>
                <w:b/>
                <w:color w:val="000000"/>
                <w:szCs w:val="21"/>
              </w:rPr>
            </w:pPr>
            <w:r>
              <w:rPr>
                <w:b/>
                <w:color w:val="000000"/>
                <w:szCs w:val="21"/>
              </w:rPr>
              <w:t>女</w:t>
            </w:r>
          </w:p>
        </w:tc>
        <w:tc>
          <w:tcPr>
            <w:tcW w:w="3870" w:type="dxa"/>
            <w:vAlign w:val="center"/>
          </w:tcPr>
          <w:p>
            <w:pPr>
              <w:spacing w:line="240" w:lineRule="exact"/>
              <w:jc w:val="center"/>
              <w:rPr>
                <w:b/>
                <w:color w:val="000000"/>
                <w:szCs w:val="21"/>
              </w:rPr>
            </w:pPr>
            <w:r>
              <w:rPr>
                <w:b/>
                <w:color w:val="000000"/>
                <w:szCs w:val="21"/>
              </w:rPr>
              <w:t>2022-N1EMS-4022240</w:t>
            </w:r>
          </w:p>
          <w:p>
            <w:pPr>
              <w:spacing w:line="240" w:lineRule="exact"/>
              <w:jc w:val="center"/>
              <w:rPr>
                <w:b/>
                <w:color w:val="000000"/>
                <w:szCs w:val="21"/>
              </w:rPr>
            </w:pPr>
            <w:r>
              <w:rPr>
                <w:b/>
                <w:color w:val="000000"/>
                <w:szCs w:val="21"/>
              </w:rPr>
              <w:t>2020-N1OHSMS-3022240</w:t>
            </w:r>
          </w:p>
        </w:tc>
        <w:tc>
          <w:tcPr>
            <w:tcW w:w="1140" w:type="dxa"/>
            <w:vAlign w:val="center"/>
          </w:tcPr>
          <w:p>
            <w:pPr>
              <w:spacing w:line="240" w:lineRule="exact"/>
              <w:jc w:val="center"/>
              <w:rPr>
                <w:b/>
                <w:color w:val="000000"/>
                <w:szCs w:val="21"/>
              </w:rPr>
            </w:pP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杨园</w:t>
            </w:r>
            <w:r>
              <w:rPr>
                <w:rFonts w:hint="eastAsia"/>
                <w:b/>
                <w:color w:val="000000"/>
                <w:szCs w:val="21"/>
                <w:lang w:val="en-US" w:eastAsia="zh-CN"/>
              </w:rPr>
              <w:t>C</w:t>
            </w:r>
          </w:p>
        </w:tc>
        <w:tc>
          <w:tcPr>
            <w:tcW w:w="1089" w:type="dxa"/>
            <w:vAlign w:val="center"/>
          </w:tcPr>
          <w:p>
            <w:pPr>
              <w:spacing w:line="240" w:lineRule="exact"/>
              <w:jc w:val="center"/>
              <w:rPr>
                <w:szCs w:val="21"/>
              </w:rPr>
            </w:pPr>
            <w:r>
              <w:rPr>
                <w:szCs w:val="21"/>
              </w:rPr>
              <w:t>组员</w:t>
            </w:r>
          </w:p>
        </w:tc>
        <w:tc>
          <w:tcPr>
            <w:tcW w:w="711" w:type="dxa"/>
            <w:vAlign w:val="center"/>
          </w:tcPr>
          <w:p>
            <w:pPr>
              <w:spacing w:line="240" w:lineRule="exact"/>
              <w:jc w:val="center"/>
              <w:rPr>
                <w:b/>
                <w:color w:val="000000"/>
                <w:szCs w:val="21"/>
              </w:rPr>
            </w:pPr>
            <w:r>
              <w:rPr>
                <w:b/>
                <w:color w:val="000000"/>
                <w:szCs w:val="21"/>
              </w:rPr>
              <w:t>女</w:t>
            </w:r>
          </w:p>
        </w:tc>
        <w:tc>
          <w:tcPr>
            <w:tcW w:w="3870" w:type="dxa"/>
            <w:vAlign w:val="center"/>
          </w:tcPr>
          <w:p>
            <w:pPr>
              <w:spacing w:line="240" w:lineRule="exact"/>
              <w:jc w:val="center"/>
              <w:rPr>
                <w:b/>
                <w:color w:val="000000"/>
                <w:szCs w:val="21"/>
              </w:rPr>
            </w:pPr>
            <w:r>
              <w:rPr>
                <w:b/>
                <w:color w:val="000000"/>
                <w:szCs w:val="21"/>
              </w:rPr>
              <w:t>2022-N1EMS-1215052</w:t>
            </w:r>
          </w:p>
          <w:p>
            <w:pPr>
              <w:spacing w:line="240" w:lineRule="exact"/>
              <w:jc w:val="center"/>
              <w:rPr>
                <w:b/>
                <w:color w:val="000000"/>
                <w:szCs w:val="21"/>
              </w:rPr>
            </w:pPr>
            <w:r>
              <w:rPr>
                <w:b/>
                <w:color w:val="000000"/>
                <w:szCs w:val="21"/>
              </w:rPr>
              <w:t>2022-N1OHSMS-1215052</w:t>
            </w:r>
          </w:p>
        </w:tc>
        <w:tc>
          <w:tcPr>
            <w:tcW w:w="1140" w:type="dxa"/>
            <w:vAlign w:val="center"/>
          </w:tcPr>
          <w:p>
            <w:pPr>
              <w:spacing w:line="240" w:lineRule="exact"/>
              <w:jc w:val="center"/>
              <w:rPr>
                <w:b/>
                <w:color w:val="000000"/>
                <w:szCs w:val="21"/>
              </w:rPr>
            </w:pP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4"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trPr>
        <w:tc>
          <w:tcPr>
            <w:tcW w:w="9646" w:type="dxa"/>
            <w:gridSpan w:val="6"/>
            <w:vAlign w:val="center"/>
          </w:tcPr>
          <w:p>
            <w:pPr>
              <w:rPr>
                <w:b/>
                <w:color w:val="000000"/>
                <w:szCs w:val="21"/>
              </w:rPr>
            </w:pPr>
            <w:r>
              <w:rPr>
                <w:rFonts w:hint="eastAsia"/>
                <w:b/>
                <w:color w:val="000000"/>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1748" w:type="dxa"/>
            <w:vAlign w:val="center"/>
          </w:tcPr>
          <w:p>
            <w:pPr>
              <w:rPr>
                <w:b/>
                <w:color w:val="000000"/>
                <w:szCs w:val="21"/>
              </w:rPr>
            </w:pPr>
            <w:r>
              <w:rPr>
                <w:rFonts w:hint="eastAsia"/>
                <w:b/>
                <w:color w:val="000000"/>
                <w:szCs w:val="21"/>
              </w:rPr>
              <w:t>姓名</w:t>
            </w:r>
          </w:p>
        </w:tc>
        <w:tc>
          <w:tcPr>
            <w:tcW w:w="1089" w:type="dxa"/>
            <w:vAlign w:val="center"/>
          </w:tcPr>
          <w:p>
            <w:pPr>
              <w:rPr>
                <w:b/>
                <w:color w:val="000000"/>
                <w:szCs w:val="21"/>
              </w:rPr>
            </w:pPr>
            <w:r>
              <w:rPr>
                <w:rFonts w:hint="eastAsia"/>
                <w:b/>
                <w:color w:val="000000"/>
                <w:szCs w:val="21"/>
              </w:rPr>
              <w:t>作用</w:t>
            </w:r>
          </w:p>
        </w:tc>
        <w:tc>
          <w:tcPr>
            <w:tcW w:w="711" w:type="dxa"/>
            <w:vAlign w:val="center"/>
          </w:tcPr>
          <w:p>
            <w:pPr>
              <w:rPr>
                <w:b/>
                <w:color w:val="000000"/>
                <w:szCs w:val="21"/>
              </w:rPr>
            </w:pPr>
            <w:r>
              <w:rPr>
                <w:rFonts w:hint="eastAsia"/>
                <w:b/>
                <w:color w:val="000000"/>
                <w:szCs w:val="21"/>
              </w:rPr>
              <w:t>性别</w:t>
            </w:r>
          </w:p>
        </w:tc>
        <w:tc>
          <w:tcPr>
            <w:tcW w:w="3870" w:type="dxa"/>
            <w:vAlign w:val="center"/>
          </w:tcPr>
          <w:p>
            <w:pPr>
              <w:rPr>
                <w:b/>
                <w:color w:val="000000"/>
                <w:szCs w:val="21"/>
              </w:rPr>
            </w:pPr>
            <w:r>
              <w:rPr>
                <w:rFonts w:hint="eastAsia"/>
                <w:b/>
                <w:color w:val="000000"/>
                <w:szCs w:val="21"/>
              </w:rPr>
              <w:t>工作单位</w:t>
            </w:r>
          </w:p>
        </w:tc>
        <w:tc>
          <w:tcPr>
            <w:tcW w:w="2228" w:type="dxa"/>
            <w:gridSpan w:val="2"/>
            <w:vAlign w:val="center"/>
          </w:tcPr>
          <w:p>
            <w:pPr>
              <w:rPr>
                <w:b/>
                <w:color w:val="000000"/>
                <w:szCs w:val="21"/>
              </w:rPr>
            </w:pPr>
            <w:r>
              <w:rPr>
                <w:rFonts w:hint="eastAsia"/>
                <w:b/>
                <w:color w:val="000000"/>
                <w:szCs w:val="21"/>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2228" w:type="dxa"/>
            <w:gridSpan w:val="2"/>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1748" w:type="dxa"/>
            <w:vAlign w:val="center"/>
          </w:tcPr>
          <w:p>
            <w:pPr>
              <w:rPr>
                <w:b/>
                <w:color w:val="000000"/>
                <w:szCs w:val="21"/>
                <w:highlight w:val="green"/>
              </w:rPr>
            </w:pPr>
          </w:p>
        </w:tc>
        <w:tc>
          <w:tcPr>
            <w:tcW w:w="1089" w:type="dxa"/>
            <w:vAlign w:val="center"/>
          </w:tcPr>
          <w:p>
            <w:pPr>
              <w:rPr>
                <w:b/>
                <w:color w:val="000000"/>
                <w:szCs w:val="21"/>
                <w:highlight w:val="green"/>
              </w:rPr>
            </w:pPr>
          </w:p>
        </w:tc>
        <w:tc>
          <w:tcPr>
            <w:tcW w:w="711" w:type="dxa"/>
            <w:vAlign w:val="center"/>
          </w:tcPr>
          <w:p>
            <w:pPr>
              <w:rPr>
                <w:b/>
                <w:color w:val="000000"/>
                <w:szCs w:val="21"/>
                <w:highlight w:val="green"/>
              </w:rPr>
            </w:pPr>
          </w:p>
        </w:tc>
        <w:tc>
          <w:tcPr>
            <w:tcW w:w="3870" w:type="dxa"/>
            <w:vAlign w:val="center"/>
          </w:tcPr>
          <w:p>
            <w:pPr>
              <w:rPr>
                <w:b/>
                <w:color w:val="000000"/>
                <w:szCs w:val="21"/>
                <w:highlight w:val="green"/>
              </w:rPr>
            </w:pPr>
          </w:p>
        </w:tc>
        <w:tc>
          <w:tcPr>
            <w:tcW w:w="2228" w:type="dxa"/>
            <w:gridSpan w:val="2"/>
            <w:vAlign w:val="center"/>
          </w:tcPr>
          <w:p>
            <w:pPr>
              <w:rPr>
                <w:b/>
                <w:color w:val="000000"/>
                <w:szCs w:val="21"/>
                <w:highlight w:val="green"/>
              </w:rPr>
            </w:pPr>
          </w:p>
        </w:tc>
      </w:tr>
    </w:tbl>
    <w:p>
      <w:pPr>
        <w:snapToGrid w:val="0"/>
        <w:spacing w:before="156" w:beforeLines="50"/>
        <w:ind w:firstLine="224" w:firstLineChars="115"/>
        <w:rPr>
          <w:rFonts w:ascii="宋体" w:hAnsi="宋体"/>
          <w:b/>
          <w:color w:val="000000"/>
          <w:spacing w:val="-8"/>
          <w:szCs w:val="21"/>
        </w:rPr>
      </w:pPr>
    </w:p>
    <w:p>
      <w:pPr>
        <w:ind w:left="210" w:leftChars="100" w:firstLine="422" w:firstLineChars="200"/>
        <w:rPr>
          <w:rFonts w:ascii="宋体"/>
          <w:b/>
          <w:color w:val="000000"/>
          <w:spacing w:val="-8"/>
          <w:szCs w:val="21"/>
        </w:rPr>
      </w:pPr>
      <w:r>
        <w:rPr>
          <w:rFonts w:hint="eastAsia" w:ascii="宋体" w:hAnsi="宋体"/>
          <w:b/>
          <w:color w:val="000000"/>
          <w:szCs w:val="21"/>
        </w:rPr>
        <w:t>三、</w:t>
      </w:r>
      <w:r>
        <w:rPr>
          <w:rFonts w:hint="eastAsia" w:ascii="宋体" w:hAnsi="宋体"/>
          <w:b/>
          <w:color w:val="000000"/>
          <w:spacing w:val="-8"/>
          <w:szCs w:val="21"/>
        </w:rPr>
        <w:t>受审核方基本信息</w:t>
      </w:r>
    </w:p>
    <w:tbl>
      <w:tblPr>
        <w:tblStyle w:val="9"/>
        <w:tblW w:w="972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835"/>
        <w:gridCol w:w="1552"/>
        <w:gridCol w:w="1313"/>
        <w:gridCol w:w="2180"/>
        <w:gridCol w:w="1007"/>
        <w:gridCol w:w="235"/>
        <w:gridCol w:w="753"/>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受审核方名称</w:t>
            </w:r>
          </w:p>
        </w:tc>
        <w:tc>
          <w:tcPr>
            <w:tcW w:w="8058" w:type="dxa"/>
            <w:gridSpan w:val="7"/>
          </w:tcPr>
          <w:p>
            <w:pPr>
              <w:spacing w:line="280" w:lineRule="exact"/>
              <w:rPr>
                <w:rFonts w:ascii="宋体"/>
                <w:b/>
                <w:color w:val="000000"/>
                <w:szCs w:val="21"/>
              </w:rPr>
            </w:pPr>
            <w:bookmarkStart w:id="16" w:name="组织名称Add1"/>
            <w:r>
              <w:rPr>
                <w:rFonts w:ascii="宋体"/>
                <w:b/>
                <w:color w:val="000000"/>
                <w:szCs w:val="21"/>
              </w:rPr>
              <w:t>河北启晟电力工程有限公司</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注册地址</w:t>
            </w:r>
          </w:p>
        </w:tc>
        <w:tc>
          <w:tcPr>
            <w:tcW w:w="5045" w:type="dxa"/>
            <w:gridSpan w:val="3"/>
          </w:tcPr>
          <w:p>
            <w:pPr>
              <w:spacing w:line="280" w:lineRule="exact"/>
              <w:rPr>
                <w:rFonts w:ascii="宋体"/>
                <w:b/>
                <w:color w:val="000000"/>
                <w:szCs w:val="21"/>
              </w:rPr>
            </w:pPr>
            <w:bookmarkStart w:id="17" w:name="注册地址"/>
            <w:r>
              <w:rPr>
                <w:rFonts w:ascii="宋体"/>
                <w:b/>
                <w:color w:val="000000"/>
                <w:szCs w:val="21"/>
              </w:rPr>
              <w:t>河北省石家庄市藁城区南营镇南营村前进路南五条14号</w:t>
            </w:r>
            <w:bookmarkEnd w:id="17"/>
          </w:p>
        </w:tc>
        <w:tc>
          <w:tcPr>
            <w:tcW w:w="1242" w:type="dxa"/>
            <w:gridSpan w:val="2"/>
            <w:vMerge w:val="restart"/>
            <w:vAlign w:val="center"/>
          </w:tcPr>
          <w:p>
            <w:pPr>
              <w:spacing w:line="280" w:lineRule="exact"/>
              <w:jc w:val="center"/>
              <w:rPr>
                <w:rFonts w:ascii="宋体"/>
                <w:b/>
                <w:color w:val="000000"/>
                <w:szCs w:val="21"/>
              </w:rPr>
            </w:pPr>
            <w:r>
              <w:rPr>
                <w:rFonts w:hint="eastAsia" w:ascii="宋体" w:hAnsi="宋体"/>
                <w:b/>
                <w:color w:val="000000"/>
                <w:szCs w:val="21"/>
              </w:rPr>
              <w:t>邮编</w:t>
            </w:r>
          </w:p>
        </w:tc>
        <w:tc>
          <w:tcPr>
            <w:tcW w:w="1771" w:type="dxa"/>
            <w:gridSpan w:val="2"/>
          </w:tcPr>
          <w:p>
            <w:pPr>
              <w:spacing w:line="280" w:lineRule="exact"/>
              <w:rPr>
                <w:rFonts w:ascii="宋体"/>
                <w:b/>
                <w:color w:val="000000"/>
                <w:szCs w:val="21"/>
              </w:rPr>
            </w:pPr>
            <w:bookmarkStart w:id="18" w:name="注册邮编"/>
            <w:r>
              <w:rPr>
                <w:rFonts w:ascii="宋体"/>
                <w:b/>
                <w:color w:val="000000"/>
                <w:szCs w:val="21"/>
              </w:rPr>
              <w:t>050000</w:t>
            </w:r>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经营地址</w:t>
            </w:r>
          </w:p>
        </w:tc>
        <w:tc>
          <w:tcPr>
            <w:tcW w:w="5045" w:type="dxa"/>
            <w:gridSpan w:val="3"/>
          </w:tcPr>
          <w:p>
            <w:pPr>
              <w:spacing w:line="280" w:lineRule="exact"/>
              <w:rPr>
                <w:rFonts w:ascii="宋体"/>
                <w:b/>
                <w:color w:val="000000"/>
                <w:szCs w:val="21"/>
              </w:rPr>
            </w:pPr>
            <w:bookmarkStart w:id="19" w:name="办公地址"/>
            <w:bookmarkStart w:id="20" w:name="生产地址"/>
            <w:r>
              <w:rPr>
                <w:rFonts w:ascii="宋体"/>
                <w:b/>
                <w:color w:val="000000"/>
                <w:szCs w:val="21"/>
              </w:rPr>
              <w:t>河北省石家庄市裕华区祥泰路66号中冶盛世国际广场商务楼A座1202室</w:t>
            </w:r>
            <w:bookmarkEnd w:id="19"/>
            <w:bookmarkEnd w:id="20"/>
          </w:p>
        </w:tc>
        <w:tc>
          <w:tcPr>
            <w:tcW w:w="1242" w:type="dxa"/>
            <w:gridSpan w:val="2"/>
            <w:vMerge w:val="continue"/>
            <w:vAlign w:val="center"/>
          </w:tcPr>
          <w:p>
            <w:pPr>
              <w:spacing w:line="280" w:lineRule="exact"/>
              <w:jc w:val="center"/>
              <w:rPr>
                <w:rFonts w:ascii="宋体"/>
                <w:b/>
                <w:color w:val="000000"/>
                <w:szCs w:val="21"/>
              </w:rPr>
            </w:pPr>
          </w:p>
        </w:tc>
        <w:tc>
          <w:tcPr>
            <w:tcW w:w="1771" w:type="dxa"/>
            <w:gridSpan w:val="2"/>
          </w:tcPr>
          <w:p>
            <w:pPr>
              <w:spacing w:line="280" w:lineRule="exact"/>
              <w:rPr>
                <w:rFonts w:ascii="宋体"/>
                <w:b/>
                <w:color w:val="000000"/>
                <w:szCs w:val="21"/>
              </w:rPr>
            </w:pPr>
            <w:bookmarkStart w:id="21" w:name="办公邮编"/>
            <w:r>
              <w:rPr>
                <w:rFonts w:ascii="宋体"/>
                <w:b/>
                <w:color w:val="000000"/>
                <w:szCs w:val="21"/>
              </w:rPr>
              <w:t>050000</w:t>
            </w:r>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3"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联系人</w:t>
            </w:r>
          </w:p>
        </w:tc>
        <w:tc>
          <w:tcPr>
            <w:tcW w:w="1552" w:type="dxa"/>
          </w:tcPr>
          <w:p>
            <w:pPr>
              <w:spacing w:line="280" w:lineRule="exact"/>
              <w:rPr>
                <w:rFonts w:ascii="宋体"/>
                <w:b/>
                <w:color w:val="000000"/>
                <w:szCs w:val="21"/>
              </w:rPr>
            </w:pPr>
            <w:bookmarkStart w:id="22" w:name="联系人"/>
            <w:r>
              <w:rPr>
                <w:rFonts w:ascii="宋体"/>
                <w:b/>
                <w:color w:val="000000"/>
                <w:szCs w:val="21"/>
              </w:rPr>
              <w:t>贾运腾</w:t>
            </w:r>
            <w:bookmarkEnd w:id="22"/>
          </w:p>
        </w:tc>
        <w:tc>
          <w:tcPr>
            <w:tcW w:w="1313" w:type="dxa"/>
            <w:vAlign w:val="center"/>
          </w:tcPr>
          <w:p>
            <w:pPr>
              <w:spacing w:line="280" w:lineRule="exact"/>
              <w:jc w:val="center"/>
              <w:rPr>
                <w:rFonts w:ascii="宋体"/>
                <w:b/>
                <w:color w:val="000000"/>
                <w:szCs w:val="21"/>
              </w:rPr>
            </w:pPr>
            <w:r>
              <w:rPr>
                <w:rFonts w:hint="eastAsia" w:ascii="宋体" w:hAnsi="宋体"/>
                <w:b/>
                <w:color w:val="000000"/>
                <w:szCs w:val="21"/>
              </w:rPr>
              <w:t>电话</w:t>
            </w:r>
            <w:r>
              <w:rPr>
                <w:rFonts w:ascii="宋体"/>
                <w:b/>
                <w:color w:val="000000"/>
                <w:szCs w:val="21"/>
              </w:rPr>
              <w:t>.</w:t>
            </w:r>
          </w:p>
        </w:tc>
        <w:tc>
          <w:tcPr>
            <w:tcW w:w="2180" w:type="dxa"/>
            <w:vAlign w:val="center"/>
          </w:tcPr>
          <w:p>
            <w:pPr>
              <w:spacing w:line="280" w:lineRule="exact"/>
              <w:jc w:val="center"/>
              <w:rPr>
                <w:rFonts w:ascii="宋体"/>
                <w:b/>
                <w:color w:val="000000"/>
                <w:szCs w:val="21"/>
              </w:rPr>
            </w:pPr>
            <w:bookmarkStart w:id="23" w:name="联系人手机"/>
            <w:r>
              <w:rPr>
                <w:rFonts w:ascii="宋体"/>
                <w:b/>
                <w:color w:val="000000"/>
                <w:szCs w:val="21"/>
              </w:rPr>
              <w:t>13149451913</w:t>
            </w:r>
            <w:bookmarkEnd w:id="23"/>
          </w:p>
        </w:tc>
        <w:tc>
          <w:tcPr>
            <w:tcW w:w="1242" w:type="dxa"/>
            <w:gridSpan w:val="2"/>
            <w:vAlign w:val="center"/>
          </w:tcPr>
          <w:p>
            <w:pPr>
              <w:spacing w:line="280" w:lineRule="exact"/>
              <w:jc w:val="center"/>
              <w:rPr>
                <w:rFonts w:ascii="宋体"/>
                <w:b/>
                <w:color w:val="000000"/>
                <w:szCs w:val="21"/>
              </w:rPr>
            </w:pPr>
            <w:r>
              <w:rPr>
                <w:rFonts w:hint="eastAsia" w:ascii="宋体" w:hAnsi="宋体"/>
                <w:b/>
                <w:color w:val="000000"/>
                <w:szCs w:val="21"/>
              </w:rPr>
              <w:t>传真</w:t>
            </w:r>
          </w:p>
        </w:tc>
        <w:tc>
          <w:tcPr>
            <w:tcW w:w="1771" w:type="dxa"/>
            <w:gridSpan w:val="2"/>
          </w:tcPr>
          <w:p>
            <w:pPr>
              <w:spacing w:line="280" w:lineRule="exact"/>
              <w:rPr>
                <w:rFonts w:ascii="宋体"/>
                <w:b/>
                <w:color w:val="000000"/>
                <w:szCs w:val="21"/>
              </w:rPr>
            </w:pPr>
            <w:bookmarkStart w:id="24" w:name="联系人传真"/>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69" w:type="dxa"/>
            <w:gridSpan w:val="2"/>
            <w:vAlign w:val="center"/>
          </w:tcPr>
          <w:p>
            <w:pPr>
              <w:jc w:val="center"/>
              <w:rPr>
                <w:rFonts w:ascii="宋体"/>
                <w:b/>
                <w:color w:val="000000"/>
                <w:szCs w:val="21"/>
              </w:rPr>
            </w:pPr>
            <w:r>
              <w:rPr>
                <w:rFonts w:hint="eastAsia" w:ascii="宋体" w:hAnsi="宋体"/>
                <w:b/>
                <w:color w:val="000000"/>
                <w:szCs w:val="21"/>
              </w:rPr>
              <w:t>法人代表</w:t>
            </w:r>
          </w:p>
        </w:tc>
        <w:tc>
          <w:tcPr>
            <w:tcW w:w="1552" w:type="dxa"/>
          </w:tcPr>
          <w:p>
            <w:pPr>
              <w:rPr>
                <w:rFonts w:ascii="宋体"/>
                <w:b/>
                <w:color w:val="000000"/>
                <w:szCs w:val="21"/>
              </w:rPr>
            </w:pPr>
            <w:bookmarkStart w:id="25" w:name="法人"/>
            <w:r>
              <w:rPr>
                <w:rFonts w:ascii="宋体"/>
                <w:b/>
                <w:color w:val="000000"/>
                <w:szCs w:val="21"/>
              </w:rPr>
              <w:t>张鹏</w:t>
            </w:r>
            <w:bookmarkEnd w:id="25"/>
          </w:p>
        </w:tc>
        <w:tc>
          <w:tcPr>
            <w:tcW w:w="1313" w:type="dxa"/>
            <w:vAlign w:val="center"/>
          </w:tcPr>
          <w:p>
            <w:pPr>
              <w:jc w:val="center"/>
              <w:rPr>
                <w:rFonts w:ascii="宋体"/>
                <w:b/>
                <w:color w:val="000000"/>
                <w:szCs w:val="21"/>
              </w:rPr>
            </w:pPr>
            <w:r>
              <w:rPr>
                <w:rFonts w:hint="eastAsia" w:ascii="宋体" w:hAnsi="宋体"/>
                <w:b/>
                <w:color w:val="000000"/>
                <w:szCs w:val="21"/>
              </w:rPr>
              <w:t>管理者代表</w:t>
            </w:r>
          </w:p>
        </w:tc>
        <w:tc>
          <w:tcPr>
            <w:tcW w:w="2180" w:type="dxa"/>
          </w:tcPr>
          <w:p>
            <w:pPr>
              <w:rPr>
                <w:rFonts w:ascii="宋体"/>
                <w:b/>
                <w:color w:val="000000"/>
                <w:szCs w:val="21"/>
              </w:rPr>
            </w:pPr>
            <w:bookmarkStart w:id="26" w:name="管理者代表"/>
            <w:r>
              <w:rPr>
                <w:rFonts w:ascii="宋体"/>
                <w:b/>
                <w:color w:val="000000"/>
                <w:szCs w:val="21"/>
              </w:rPr>
              <w:t>贾运腾</w:t>
            </w:r>
            <w:bookmarkEnd w:id="26"/>
          </w:p>
        </w:tc>
        <w:tc>
          <w:tcPr>
            <w:tcW w:w="1242" w:type="dxa"/>
            <w:gridSpan w:val="2"/>
          </w:tcPr>
          <w:p>
            <w:pPr>
              <w:jc w:val="center"/>
              <w:rPr>
                <w:rFonts w:ascii="宋体"/>
                <w:b/>
                <w:color w:val="000000"/>
                <w:szCs w:val="21"/>
              </w:rPr>
            </w:pPr>
            <w:r>
              <w:rPr>
                <w:rFonts w:hint="eastAsia" w:ascii="宋体"/>
                <w:b/>
                <w:color w:val="000000"/>
                <w:szCs w:val="21"/>
              </w:rPr>
              <w:t>邮箱</w:t>
            </w:r>
          </w:p>
        </w:tc>
        <w:tc>
          <w:tcPr>
            <w:tcW w:w="1771" w:type="dxa"/>
            <w:gridSpan w:val="2"/>
          </w:tcPr>
          <w:p>
            <w:pP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jc w:val="center"/>
        </w:trPr>
        <w:tc>
          <w:tcPr>
            <w:tcW w:w="1669" w:type="dxa"/>
            <w:gridSpan w:val="2"/>
            <w:vMerge w:val="restart"/>
          </w:tcPr>
          <w:p>
            <w:pPr>
              <w:tabs>
                <w:tab w:val="left" w:pos="360"/>
              </w:tabs>
              <w:ind w:left="360" w:hanging="360"/>
              <w:rPr>
                <w:rFonts w:ascii="宋体"/>
                <w:b/>
                <w:color w:val="000000"/>
                <w:szCs w:val="21"/>
              </w:rPr>
            </w:pPr>
            <w:r>
              <w:rPr>
                <w:rFonts w:hint="eastAsia" w:ascii="宋体" w:hAnsi="宋体"/>
                <w:b/>
                <w:color w:val="000000"/>
                <w:szCs w:val="21"/>
              </w:rPr>
              <w:t>受审核方产品</w:t>
            </w:r>
            <w:r>
              <w:rPr>
                <w:rFonts w:ascii="宋体" w:hAnsi="宋体"/>
                <w:b/>
                <w:color w:val="000000"/>
                <w:szCs w:val="21"/>
              </w:rPr>
              <w:t>/</w:t>
            </w:r>
            <w:r>
              <w:rPr>
                <w:rFonts w:hint="eastAsia" w:ascii="宋体" w:hAnsi="宋体"/>
                <w:b/>
                <w:color w:val="000000"/>
                <w:szCs w:val="21"/>
              </w:rPr>
              <w:t>服务</w:t>
            </w:r>
          </w:p>
        </w:tc>
        <w:tc>
          <w:tcPr>
            <w:tcW w:w="8058" w:type="dxa"/>
            <w:gridSpan w:val="7"/>
          </w:tcPr>
          <w:p>
            <w:r>
              <w:rPr>
                <w:rFonts w:hint="eastAsia" w:ascii="宋体" w:hAnsi="宋体"/>
                <w:b/>
                <w:color w:val="000000"/>
                <w:szCs w:val="21"/>
              </w:rPr>
              <w:t>产品：</w:t>
            </w:r>
            <w:bookmarkStart w:id="27" w:name="审核范围"/>
            <w:r>
              <w:t>EC：资质范围内特种工程专业承包（特殊设备的起重吊装）</w:t>
            </w:r>
          </w:p>
          <w:p>
            <w:r>
              <w:t>E：资质范围内特种工程专业承包（特殊设备的起重吊装）所涉及场所的相关环境管理活动</w:t>
            </w:r>
          </w:p>
          <w:p>
            <w:pPr>
              <w:tabs>
                <w:tab w:val="left" w:pos="360"/>
              </w:tabs>
              <w:ind w:left="360" w:hanging="360"/>
              <w:rPr>
                <w:rFonts w:ascii="宋体" w:hAnsi="宋体"/>
                <w:b/>
                <w:color w:val="000000"/>
                <w:szCs w:val="21"/>
              </w:rPr>
            </w:pPr>
            <w:r>
              <w:t>O：资质范围内特种工程专业承包（特殊设备的起重吊装）所涉及场所的相关职业健康安全管理活动</w:t>
            </w:r>
            <w:bookmarkEnd w:id="27"/>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5" w:hRule="atLeast"/>
          <w:jc w:val="center"/>
        </w:trPr>
        <w:tc>
          <w:tcPr>
            <w:tcW w:w="1669" w:type="dxa"/>
            <w:gridSpan w:val="2"/>
            <w:vMerge w:val="continue"/>
          </w:tcPr>
          <w:p>
            <w:pPr>
              <w:tabs>
                <w:tab w:val="left" w:pos="360"/>
              </w:tabs>
              <w:ind w:left="360" w:hanging="360"/>
              <w:rPr>
                <w:rFonts w:ascii="宋体" w:hAnsi="宋体"/>
                <w:b/>
                <w:color w:val="000000"/>
                <w:szCs w:val="21"/>
              </w:rPr>
            </w:pP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服务：</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1669" w:type="dxa"/>
            <w:gridSpan w:val="2"/>
            <w:shd w:val="clear" w:color="auto" w:fill="auto"/>
          </w:tcPr>
          <w:p>
            <w:pPr>
              <w:tabs>
                <w:tab w:val="left" w:pos="0"/>
              </w:tabs>
              <w:rPr>
                <w:rFonts w:ascii="宋体" w:hAnsi="宋体"/>
                <w:color w:val="000000"/>
                <w:szCs w:val="21"/>
              </w:rPr>
            </w:pPr>
            <w:r>
              <w:rPr>
                <w:rFonts w:hint="eastAsia" w:ascii="宋体" w:hAnsi="宋体"/>
                <w:color w:val="000000"/>
                <w:szCs w:val="21"/>
              </w:rPr>
              <w:t>生产/服务提供流程简图</w:t>
            </w:r>
          </w:p>
          <w:p>
            <w:pPr>
              <w:tabs>
                <w:tab w:val="left" w:pos="0"/>
              </w:tabs>
              <w:rPr>
                <w:rFonts w:ascii="宋体" w:hAnsi="宋体"/>
                <w:color w:val="000000"/>
                <w:szCs w:val="21"/>
              </w:rPr>
            </w:pPr>
          </w:p>
          <w:p>
            <w:pPr>
              <w:tabs>
                <w:tab w:val="left" w:pos="0"/>
              </w:tabs>
              <w:rPr>
                <w:rFonts w:ascii="宋体" w:hAnsi="宋体"/>
                <w:color w:val="000000"/>
                <w:szCs w:val="21"/>
              </w:rPr>
            </w:pPr>
          </w:p>
        </w:tc>
        <w:tc>
          <w:tcPr>
            <w:tcW w:w="8058" w:type="dxa"/>
            <w:gridSpan w:val="7"/>
            <w:shd w:val="clear" w:color="auto" w:fill="auto"/>
          </w:tcPr>
          <w:p>
            <w:pPr>
              <w:tabs>
                <w:tab w:val="left" w:pos="360"/>
              </w:tabs>
              <w:ind w:left="360" w:hanging="360"/>
              <w:rPr>
                <w:rFonts w:ascii="宋体"/>
                <w:color w:val="000000"/>
                <w:szCs w:val="21"/>
              </w:rPr>
            </w:pPr>
            <w:r>
              <w:rPr>
                <w:rFonts w:hint="eastAsia" w:ascii="宋体" w:hAnsi="宋体"/>
              </w:rPr>
              <w:object>
                <v:shape id="_x0000_i1025" o:spt="75" type="#_x0000_t75" style="height:323.35pt;width:219.05pt;" o:ole="t" filled="f" o:preferrelative="t" stroked="f" coordsize="21600,21600">
                  <v:path/>
                  <v:fill on="f" focussize="0,0"/>
                  <v:stroke on="f"/>
                  <v:imagedata r:id="rId7" o:title=""/>
                  <o:lock v:ext="edit" aspectratio="t"/>
                  <w10:wrap type="none"/>
                  <w10:anchorlock/>
                </v:shape>
                <o:OLEObject Type="Embed" ProgID="Unknown" ShapeID="_x0000_i1025" DrawAspect="Content" ObjectID="_1468075725" r:id="rId6">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9727" w:type="dxa"/>
            <w:gridSpan w:val="9"/>
            <w:vAlign w:val="center"/>
          </w:tcPr>
          <w:p>
            <w:pPr>
              <w:rPr>
                <w:rFonts w:ascii="宋体"/>
                <w:b/>
                <w:color w:val="000000"/>
                <w:spacing w:val="-10"/>
                <w:szCs w:val="21"/>
              </w:rPr>
            </w:pPr>
            <w:r>
              <w:rPr>
                <w:rFonts w:hint="eastAsia" w:ascii="宋体" w:hAnsi="宋体"/>
                <w:b/>
                <w:color w:val="000000"/>
                <w:szCs w:val="21"/>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834" w:type="dxa"/>
            <w:vMerge w:val="restart"/>
            <w:vAlign w:val="center"/>
          </w:tcPr>
          <w:p>
            <w:pPr>
              <w:spacing w:line="280" w:lineRule="exact"/>
              <w:jc w:val="center"/>
              <w:rPr>
                <w:rFonts w:ascii="宋体"/>
                <w:b/>
                <w:color w:val="000000"/>
                <w:szCs w:val="21"/>
              </w:rPr>
            </w:pPr>
            <w:r>
              <w:rPr>
                <w:rFonts w:hint="eastAsia" w:ascii="宋体" w:hAnsi="宋体"/>
                <w:b/>
                <w:color w:val="000000"/>
                <w:szCs w:val="21"/>
              </w:rPr>
              <w:t>初定的管理体系认证范围</w:t>
            </w:r>
          </w:p>
          <w:p>
            <w:pPr>
              <w:spacing w:line="280" w:lineRule="exact"/>
              <w:jc w:val="center"/>
              <w:rPr>
                <w:rFonts w:ascii="宋体"/>
                <w:b/>
                <w:color w:val="000000"/>
                <w:szCs w:val="21"/>
              </w:rPr>
            </w:pPr>
          </w:p>
        </w:tc>
        <w:tc>
          <w:tcPr>
            <w:tcW w:w="835" w:type="dxa"/>
            <w:vAlign w:val="center"/>
          </w:tcPr>
          <w:p>
            <w:pPr>
              <w:spacing w:line="280" w:lineRule="exact"/>
              <w:jc w:val="center"/>
              <w:rPr>
                <w:rFonts w:ascii="宋体"/>
                <w:b/>
                <w:color w:val="000000"/>
                <w:szCs w:val="21"/>
              </w:rPr>
            </w:pPr>
            <w:r>
              <w:rPr>
                <w:rFonts w:hint="eastAsia" w:ascii="宋体"/>
                <w:b/>
                <w:color w:val="000000"/>
                <w:szCs w:val="21"/>
              </w:rPr>
              <w:t>体系</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szCs w:val="21"/>
              </w:rPr>
            </w:pPr>
          </w:p>
        </w:tc>
        <w:tc>
          <w:tcPr>
            <w:tcW w:w="835" w:type="dxa"/>
            <w:vAlign w:val="center"/>
          </w:tcPr>
          <w:p>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pPr>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r>
              <w:t>EC：资质范围内特种工程专业承包（特殊设备的起重吊装）</w:t>
            </w:r>
          </w:p>
        </w:tc>
        <w:tc>
          <w:tcPr>
            <w:tcW w:w="2006" w:type="dxa"/>
            <w:gridSpan w:val="3"/>
            <w:vAlign w:val="center"/>
          </w:tcPr>
          <w:p>
            <w:pPr>
              <w:spacing w:line="400" w:lineRule="exact"/>
              <w:rPr>
                <w:rFonts w:ascii="宋体" w:hAnsi="宋体"/>
                <w:b/>
                <w:color w:val="000000"/>
                <w:szCs w:val="21"/>
              </w:rPr>
            </w:pPr>
            <w:r>
              <w:t>EC：28.09.02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pPr>
              <w:spacing w:line="400" w:lineRule="exact"/>
              <w:rPr>
                <w:rFonts w:ascii="宋体" w:hAnsi="宋体"/>
                <w:b/>
                <w:color w:val="000000"/>
                <w:szCs w:val="21"/>
              </w:rPr>
            </w:pPr>
            <w:r>
              <w:t>E：资质范围内特种工程专业承包（特殊设备的起重吊装）所涉及场所的相关环境管理活动</w:t>
            </w:r>
          </w:p>
        </w:tc>
        <w:tc>
          <w:tcPr>
            <w:tcW w:w="2006" w:type="dxa"/>
            <w:gridSpan w:val="3"/>
            <w:vAlign w:val="center"/>
          </w:tcPr>
          <w:p>
            <w:pPr>
              <w:spacing w:line="400" w:lineRule="exact"/>
              <w:rPr>
                <w:rFonts w:ascii="宋体" w:hAnsi="宋体"/>
                <w:b/>
                <w:color w:val="000000"/>
                <w:szCs w:val="21"/>
              </w:rPr>
            </w:pPr>
            <w:r>
              <w:t>E：28.09.02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pPr>
              <w:spacing w:line="400" w:lineRule="exact"/>
              <w:rPr>
                <w:rFonts w:ascii="宋体" w:hAnsi="宋体"/>
                <w:b/>
                <w:color w:val="000000"/>
                <w:szCs w:val="21"/>
              </w:rPr>
            </w:pPr>
            <w:r>
              <w:t>O：资质范围内特种工程专业承包（特殊设备的起重吊装）所涉及场所的相关职业健康安全管理活动</w:t>
            </w:r>
          </w:p>
        </w:tc>
        <w:tc>
          <w:tcPr>
            <w:tcW w:w="2006" w:type="dxa"/>
            <w:gridSpan w:val="3"/>
            <w:vAlign w:val="center"/>
          </w:tcPr>
          <w:p>
            <w:pPr>
              <w:spacing w:line="400" w:lineRule="exact"/>
              <w:rPr>
                <w:rFonts w:ascii="宋体" w:hAnsi="宋体"/>
                <w:b/>
                <w:color w:val="000000"/>
                <w:szCs w:val="21"/>
              </w:rPr>
            </w:pPr>
            <w:r>
              <w:rPr>
                <w:rFonts w:hint="eastAsia"/>
                <w:lang w:val="en-US" w:eastAsia="zh-CN"/>
              </w:rPr>
              <w:t>O</w:t>
            </w:r>
            <w:r>
              <w:t>：28.09.02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En</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FSMS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1669" w:type="dxa"/>
            <w:gridSpan w:val="2"/>
            <w:vMerge w:val="restart"/>
            <w:vAlign w:val="center"/>
          </w:tcPr>
          <w:p>
            <w:pPr>
              <w:rPr>
                <w:rFonts w:ascii="宋体"/>
                <w:color w:val="000000"/>
                <w:szCs w:val="21"/>
              </w:rPr>
            </w:pPr>
            <w:r>
              <w:rPr>
                <w:rFonts w:hint="eastAsia" w:ascii="宋体" w:hAnsi="宋体"/>
                <w:color w:val="000000"/>
                <w:szCs w:val="21"/>
              </w:rPr>
              <w:t>产品</w:t>
            </w:r>
            <w:r>
              <w:rPr>
                <w:rFonts w:ascii="宋体" w:hAnsi="宋体"/>
                <w:color w:val="000000"/>
                <w:szCs w:val="21"/>
              </w:rPr>
              <w:t>/</w:t>
            </w:r>
            <w:r>
              <w:rPr>
                <w:rFonts w:hint="eastAsia" w:ascii="宋体" w:hAnsi="宋体"/>
                <w:color w:val="000000"/>
                <w:szCs w:val="21"/>
              </w:rPr>
              <w:t>服务</w:t>
            </w:r>
          </w:p>
        </w:tc>
        <w:tc>
          <w:tcPr>
            <w:tcW w:w="6052" w:type="dxa"/>
            <w:gridSpan w:val="4"/>
          </w:tcPr>
          <w:p>
            <w:pPr>
              <w:rPr>
                <w:rFonts w:ascii="宋体"/>
                <w:color w:val="000000"/>
                <w:szCs w:val="21"/>
              </w:rPr>
            </w:pPr>
            <w:r>
              <w:rPr>
                <w:rFonts w:hint="eastAsia" w:ascii="宋体" w:hAnsi="宋体"/>
                <w:color w:val="000000"/>
                <w:szCs w:val="21"/>
              </w:rPr>
              <w:t>现场产品与申请范围是否一致：</w:t>
            </w:r>
          </w:p>
        </w:tc>
        <w:tc>
          <w:tcPr>
            <w:tcW w:w="988" w:type="dxa"/>
            <w:gridSpan w:val="2"/>
          </w:tcPr>
          <w:p>
            <w:pPr>
              <w:rPr>
                <w:rFonts w:ascii="宋体"/>
                <w:color w:val="000000"/>
                <w:szCs w:val="21"/>
              </w:rPr>
            </w:pPr>
            <w:r>
              <w:rPr>
                <w:rFonts w:hint="eastAsia" w:ascii="宋体" w:hAnsi="宋体" w:eastAsia="宋体" w:cs="宋体"/>
                <w:color w:val="000000"/>
                <w:spacing w:val="-10"/>
                <w:szCs w:val="21"/>
              </w:rPr>
              <w:t>▇</w:t>
            </w:r>
            <w:r>
              <w:rPr>
                <w:rFonts w:hint="eastAsia" w:ascii="宋体" w:hAnsi="宋体"/>
                <w:color w:val="000000"/>
                <w:szCs w:val="21"/>
              </w:rPr>
              <w:t>是</w:t>
            </w:r>
          </w:p>
        </w:tc>
        <w:tc>
          <w:tcPr>
            <w:tcW w:w="1018"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2" w:hRule="atLeast"/>
          <w:jc w:val="center"/>
        </w:trPr>
        <w:tc>
          <w:tcPr>
            <w:tcW w:w="1669" w:type="dxa"/>
            <w:gridSpan w:val="2"/>
            <w:vMerge w:val="continue"/>
          </w:tcPr>
          <w:p>
            <w:pPr>
              <w:rPr>
                <w:rFonts w:ascii="宋体"/>
                <w:color w:val="000000"/>
                <w:spacing w:val="-10"/>
                <w:szCs w:val="21"/>
              </w:rPr>
            </w:pPr>
          </w:p>
        </w:tc>
        <w:tc>
          <w:tcPr>
            <w:tcW w:w="6052" w:type="dxa"/>
            <w:gridSpan w:val="4"/>
          </w:tcPr>
          <w:p>
            <w:pPr>
              <w:rPr>
                <w:rFonts w:ascii="宋体"/>
                <w:color w:val="000000"/>
                <w:spacing w:val="-10"/>
                <w:szCs w:val="21"/>
              </w:rPr>
            </w:pPr>
            <w:r>
              <w:rPr>
                <w:rFonts w:hint="eastAsia" w:ascii="宋体" w:hAnsi="宋体"/>
                <w:color w:val="000000"/>
                <w:szCs w:val="21"/>
              </w:rPr>
              <w:t>现场服务与申请范围是否一致：</w:t>
            </w:r>
          </w:p>
        </w:tc>
        <w:tc>
          <w:tcPr>
            <w:tcW w:w="988" w:type="dxa"/>
            <w:gridSpan w:val="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018" w:type="dxa"/>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4" w:hRule="atLeast"/>
          <w:jc w:val="center"/>
        </w:trPr>
        <w:tc>
          <w:tcPr>
            <w:tcW w:w="1669" w:type="dxa"/>
            <w:gridSpan w:val="2"/>
            <w:vMerge w:val="continue"/>
          </w:tcPr>
          <w:p>
            <w:pPr>
              <w:rPr>
                <w:rFonts w:ascii="宋体"/>
                <w:color w:val="000000"/>
                <w:szCs w:val="21"/>
              </w:rPr>
            </w:pPr>
          </w:p>
        </w:tc>
        <w:tc>
          <w:tcPr>
            <w:tcW w:w="8058" w:type="dxa"/>
            <w:gridSpan w:val="7"/>
          </w:tcPr>
          <w:p>
            <w:pPr>
              <w:rPr>
                <w:rFonts w:ascii="宋体"/>
                <w:color w:val="000000"/>
                <w:spacing w:val="-10"/>
                <w:szCs w:val="21"/>
              </w:rPr>
            </w:pPr>
            <w:r>
              <w:rPr>
                <w:rFonts w:hint="eastAsia" w:ascii="宋体"/>
                <w:color w:val="000000"/>
                <w:szCs w:val="21"/>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1669" w:type="dxa"/>
            <w:gridSpan w:val="2"/>
            <w:vMerge w:val="continue"/>
            <w:vAlign w:val="center"/>
          </w:tcPr>
          <w:p>
            <w:pPr>
              <w:rPr>
                <w:rFonts w:ascii="宋体"/>
                <w:color w:val="000000"/>
                <w:szCs w:val="21"/>
              </w:rPr>
            </w:pPr>
          </w:p>
        </w:tc>
        <w:tc>
          <w:tcPr>
            <w:tcW w:w="8058" w:type="dxa"/>
            <w:gridSpan w:val="7"/>
          </w:tcPr>
          <w:p>
            <w:pPr>
              <w:rPr>
                <w:rFonts w:ascii="宋体"/>
                <w:color w:val="000000"/>
                <w:spacing w:val="-10"/>
                <w:szCs w:val="21"/>
              </w:rPr>
            </w:pPr>
            <w:r>
              <w:rPr>
                <w:rFonts w:hint="eastAsia" w:ascii="宋体" w:hAnsi="宋体"/>
                <w:color w:val="000000"/>
                <w:szCs w:val="21"/>
              </w:rPr>
              <w:t>运作方式：</w:t>
            </w:r>
            <w:r>
              <w:rPr>
                <w:rFonts w:hint="eastAsia" w:ascii="宋体" w:hAnsi="宋体" w:eastAsia="宋体" w:cs="宋体"/>
                <w:color w:val="000000"/>
                <w:spacing w:val="-10"/>
                <w:szCs w:val="21"/>
              </w:rPr>
              <w:t>▇</w:t>
            </w:r>
            <w:r>
              <w:rPr>
                <w:rFonts w:hint="eastAsia" w:ascii="宋体" w:hAnsi="宋体"/>
                <w:color w:val="000000"/>
                <w:szCs w:val="21"/>
              </w:rPr>
              <w:t>单班次生产</w:t>
            </w:r>
            <w:r>
              <w:rPr>
                <w:rFonts w:hint="eastAsia" w:ascii="宋体" w:hAnsi="宋体"/>
                <w:color w:val="000000"/>
                <w:spacing w:val="-10"/>
                <w:szCs w:val="21"/>
              </w:rPr>
              <w:t>□</w:t>
            </w:r>
            <w:r>
              <w:rPr>
                <w:rFonts w:hint="eastAsia" w:ascii="宋体" w:hAnsi="宋体"/>
                <w:color w:val="000000"/>
                <w:szCs w:val="21"/>
              </w:rPr>
              <w:t>多班次生产</w:t>
            </w:r>
          </w:p>
        </w:tc>
      </w:tr>
    </w:tbl>
    <w:p>
      <w:pPr>
        <w:spacing w:before="40" w:after="40"/>
        <w:rPr>
          <w:rFonts w:eastAsia="黑体"/>
          <w:szCs w:val="21"/>
          <w:lang w:eastAsia="ja-JP"/>
        </w:rPr>
      </w:pPr>
    </w:p>
    <w:p>
      <w:pPr>
        <w:pStyle w:val="20"/>
        <w:rPr>
          <w:rFonts w:eastAsia="黑体" w:cs="Arial"/>
          <w:sz w:val="21"/>
          <w:szCs w:val="21"/>
          <w:lang w:val="en-US" w:eastAsia="ja-JP"/>
        </w:rPr>
      </w:pPr>
      <w:r>
        <w:rPr>
          <w:rFonts w:eastAsia="黑体"/>
          <w:sz w:val="21"/>
          <w:szCs w:val="21"/>
          <w:lang w:eastAsia="zh-CN"/>
        </w:rPr>
        <w:t>认证覆盖以下各场所/场地及其对应的范围:</w:t>
      </w:r>
    </w:p>
    <w:tbl>
      <w:tblPr>
        <w:tblStyle w:val="9"/>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1963"/>
        <w:gridCol w:w="2247"/>
        <w:gridCol w:w="633"/>
        <w:gridCol w:w="2653"/>
        <w:gridCol w:w="1081"/>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21"/>
              <w:spacing w:before="0" w:after="0"/>
              <w:rPr>
                <w:rFonts w:eastAsia="黑体" w:cs="Arial"/>
                <w:sz w:val="21"/>
                <w:szCs w:val="21"/>
                <w:lang w:eastAsia="zh-CN"/>
              </w:rPr>
            </w:pPr>
            <w:r>
              <w:rPr>
                <w:rFonts w:eastAsia="黑体" w:cs="Arial"/>
                <w:sz w:val="21"/>
                <w:szCs w:val="21"/>
                <w:lang w:eastAsia="zh-CN"/>
              </w:rPr>
              <w:t>场所编号</w:t>
            </w:r>
          </w:p>
          <w:p>
            <w:pPr>
              <w:pStyle w:val="21"/>
              <w:spacing w:before="0" w:after="0"/>
              <w:rPr>
                <w:rFonts w:eastAsia="黑体" w:cs="Arial"/>
                <w:bCs/>
                <w:sz w:val="21"/>
                <w:szCs w:val="21"/>
                <w:lang w:val="en-US" w:eastAsia="zh-CN"/>
              </w:rPr>
            </w:pPr>
            <w:r>
              <w:rPr>
                <w:rFonts w:eastAsia="黑体" w:cs="Arial"/>
                <w:sz w:val="21"/>
                <w:szCs w:val="21"/>
                <w:lang w:eastAsia="zh-CN"/>
              </w:rPr>
              <w:t>(分证书</w:t>
            </w:r>
            <w:r>
              <w:rPr>
                <w:rFonts w:hint="eastAsia" w:eastAsia="黑体" w:cs="Arial"/>
                <w:sz w:val="21"/>
                <w:szCs w:val="21"/>
                <w:lang w:val="en-US" w:eastAsia="zh-CN"/>
              </w:rPr>
              <w:t>序</w:t>
            </w:r>
            <w:r>
              <w:rPr>
                <w:rFonts w:eastAsia="黑体" w:cs="Arial"/>
                <w:sz w:val="21"/>
                <w:szCs w:val="21"/>
                <w:lang w:eastAsia="zh-CN"/>
              </w:rPr>
              <w:t>号）</w:t>
            </w:r>
          </w:p>
        </w:tc>
        <w:tc>
          <w:tcPr>
            <w:tcW w:w="1963"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47"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经营场所的地址</w:t>
            </w:r>
          </w:p>
        </w:tc>
        <w:tc>
          <w:tcPr>
            <w:tcW w:w="633"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员工人数</w:t>
            </w:r>
          </w:p>
        </w:tc>
        <w:tc>
          <w:tcPr>
            <w:tcW w:w="2653" w:type="dxa"/>
            <w:shd w:val="clear" w:color="auto" w:fill="F3F3F3"/>
            <w:tcMar>
              <w:left w:w="57" w:type="dxa"/>
              <w:right w:w="57" w:type="dxa"/>
            </w:tcMar>
          </w:tcPr>
          <w:p>
            <w:pPr>
              <w:pStyle w:val="21"/>
              <w:spacing w:before="0" w:after="0"/>
              <w:jc w:val="left"/>
              <w:rPr>
                <w:rFonts w:eastAsia="黑体" w:cs="Arial"/>
                <w:sz w:val="21"/>
                <w:szCs w:val="21"/>
                <w:lang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p>
            <w:pPr>
              <w:pStyle w:val="21"/>
              <w:spacing w:before="0" w:after="0"/>
              <w:jc w:val="left"/>
              <w:rPr>
                <w:rFonts w:eastAsia="黑体" w:cs="Arial"/>
                <w:sz w:val="21"/>
                <w:szCs w:val="21"/>
                <w:lang w:val="en-US" w:eastAsia="zh-CN"/>
              </w:rPr>
            </w:pPr>
            <w:r>
              <w:rPr>
                <w:rFonts w:hint="eastAsia" w:eastAsia="黑体" w:cs="Arial"/>
                <w:sz w:val="21"/>
                <w:szCs w:val="21"/>
                <w:lang w:eastAsia="zh-CN"/>
              </w:rPr>
              <w:t>（</w:t>
            </w:r>
            <w:r>
              <w:rPr>
                <w:rFonts w:hint="eastAsia" w:eastAsia="黑体" w:cs="Arial"/>
                <w:sz w:val="21"/>
                <w:szCs w:val="21"/>
                <w:lang w:val="en-US" w:eastAsia="zh-CN"/>
              </w:rPr>
              <w:t>注：</w:t>
            </w:r>
            <w:r>
              <w:rPr>
                <w:rFonts w:hint="eastAsia" w:ascii="宋体"/>
                <w:color w:val="000000"/>
                <w:sz w:val="21"/>
                <w:szCs w:val="21"/>
                <w:lang w:val="en-US" w:eastAsia="zh-CN"/>
              </w:rPr>
              <w:t>FSMS/HACCP要明确到车间</w:t>
            </w:r>
            <w:r>
              <w:rPr>
                <w:rFonts w:hint="eastAsia" w:eastAsia="黑体" w:cs="Arial"/>
                <w:sz w:val="21"/>
                <w:szCs w:val="21"/>
                <w:lang w:eastAsia="zh-CN"/>
              </w:rPr>
              <w:t>）</w:t>
            </w:r>
          </w:p>
        </w:tc>
        <w:tc>
          <w:tcPr>
            <w:tcW w:w="1081"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5" w:hRule="atLeast"/>
        </w:trPr>
        <w:tc>
          <w:tcPr>
            <w:tcW w:w="647" w:type="dxa"/>
            <w:vAlign w:val="center"/>
          </w:tcPr>
          <w:p>
            <w:pPr>
              <w:spacing w:before="40" w:after="40"/>
              <w:rPr>
                <w:rFonts w:eastAsia="黑体"/>
                <w:szCs w:val="21"/>
                <w:lang w:eastAsia="ja-JP"/>
              </w:rPr>
            </w:pPr>
            <w:bookmarkStart w:id="29" w:name="_GoBack" w:colFirst="1" w:colLast="6"/>
            <w:r>
              <w:rPr>
                <w:rFonts w:eastAsia="黑体"/>
                <w:szCs w:val="21"/>
                <w:lang w:eastAsia="ja-JP"/>
              </w:rPr>
              <w:t>01</w:t>
            </w:r>
          </w:p>
        </w:tc>
        <w:tc>
          <w:tcPr>
            <w:tcW w:w="1963" w:type="dxa"/>
          </w:tcPr>
          <w:p>
            <w:pPr>
              <w:spacing w:before="40" w:after="40"/>
              <w:rPr>
                <w:sz w:val="21"/>
                <w:szCs w:val="21"/>
              </w:rPr>
            </w:pPr>
            <w:r>
              <w:rPr>
                <w:sz w:val="21"/>
                <w:szCs w:val="21"/>
              </w:rPr>
              <w:t>河北启晟电力工程有限公司</w:t>
            </w:r>
          </w:p>
          <w:p>
            <w:pPr>
              <w:spacing w:before="40" w:after="40"/>
              <w:rPr>
                <w:sz w:val="21"/>
                <w:szCs w:val="21"/>
                <w:lang w:val="de-DE" w:eastAsia="ja-JP"/>
              </w:rPr>
            </w:pPr>
            <w:r>
              <w:rPr>
                <w:sz w:val="21"/>
                <w:szCs w:val="21"/>
              </w:rPr>
              <w:t>河北省石家庄市藁城区南营镇南营村前进路南五条14号</w:t>
            </w:r>
          </w:p>
        </w:tc>
        <w:tc>
          <w:tcPr>
            <w:tcW w:w="2247" w:type="dxa"/>
          </w:tcPr>
          <w:p>
            <w:pPr>
              <w:spacing w:before="40" w:after="40"/>
              <w:rPr>
                <w:sz w:val="21"/>
                <w:szCs w:val="21"/>
              </w:rPr>
            </w:pPr>
            <w:r>
              <w:rPr>
                <w:rFonts w:hint="eastAsia"/>
                <w:sz w:val="21"/>
                <w:szCs w:val="21"/>
                <w:lang w:val="en-US" w:eastAsia="zh-CN"/>
              </w:rPr>
              <w:t>办公经营地址：</w:t>
            </w:r>
            <w:r>
              <w:rPr>
                <w:sz w:val="21"/>
                <w:szCs w:val="21"/>
              </w:rPr>
              <w:t>河北省石家庄市裕华区祥泰路66号中冶盛世国际广场商务楼A座1202室</w:t>
            </w:r>
          </w:p>
          <w:p>
            <w:pPr>
              <w:spacing w:before="40" w:after="40"/>
              <w:rPr>
                <w:rFonts w:hint="eastAsia" w:eastAsia="宋体"/>
                <w:sz w:val="21"/>
                <w:szCs w:val="21"/>
                <w:lang w:val="en-US" w:eastAsia="zh-CN"/>
              </w:rPr>
            </w:pPr>
            <w:r>
              <w:rPr>
                <w:rFonts w:hint="eastAsia"/>
                <w:sz w:val="21"/>
                <w:szCs w:val="21"/>
                <w:lang w:val="en-US" w:eastAsia="zh-CN"/>
              </w:rPr>
              <w:t>施工现场：</w:t>
            </w:r>
            <w:r>
              <w:rPr>
                <w:rFonts w:hint="eastAsia"/>
                <w:color w:val="auto"/>
                <w:sz w:val="21"/>
                <w:szCs w:val="21"/>
              </w:rPr>
              <w:t>赞皇县院头镇上曹家庄</w:t>
            </w:r>
          </w:p>
        </w:tc>
        <w:tc>
          <w:tcPr>
            <w:tcW w:w="633" w:type="dxa"/>
            <w:vAlign w:val="center"/>
          </w:tcPr>
          <w:p>
            <w:pPr>
              <w:spacing w:before="40" w:after="40"/>
              <w:rPr>
                <w:rFonts w:hint="eastAsia" w:eastAsia="黑体"/>
                <w:szCs w:val="21"/>
                <w:lang w:val="en-US" w:eastAsia="zh-CN"/>
              </w:rPr>
            </w:pPr>
            <w:r>
              <w:rPr>
                <w:rFonts w:hint="eastAsia" w:eastAsia="黑体"/>
                <w:szCs w:val="21"/>
                <w:lang w:val="en-US" w:eastAsia="zh-CN"/>
              </w:rPr>
              <w:t>25</w:t>
            </w:r>
          </w:p>
        </w:tc>
        <w:tc>
          <w:tcPr>
            <w:tcW w:w="2653" w:type="dxa"/>
            <w:vAlign w:val="center"/>
          </w:tcPr>
          <w:p>
            <w:r>
              <w:t>EC：资质范围内特种工程专业承包（特殊设备的起重吊装）</w:t>
            </w:r>
          </w:p>
          <w:p>
            <w:r>
              <w:t>E：资质范围内特种工程专业承包（特殊设备的起重吊装）所涉及场所的相关环境管理活动</w:t>
            </w:r>
          </w:p>
          <w:p>
            <w:pPr>
              <w:pStyle w:val="19"/>
              <w:rPr>
                <w:rFonts w:eastAsia="黑体" w:cs="Arial"/>
                <w:sz w:val="21"/>
                <w:szCs w:val="21"/>
                <w:lang w:val="en-US" w:eastAsia="ja-JP"/>
              </w:rPr>
            </w:pPr>
            <w:r>
              <w:t>O：资质范围内特种工程专业承包（特殊设备的起重吊装）所涉及场所的相关职业健康安全管理活动</w:t>
            </w:r>
          </w:p>
        </w:tc>
        <w:tc>
          <w:tcPr>
            <w:tcW w:w="1081" w:type="dxa"/>
            <w:vAlign w:val="center"/>
          </w:tcPr>
          <w:p>
            <w:pPr>
              <w:rPr>
                <w:rFonts w:ascii="宋体" w:hAnsi="宋体"/>
                <w:b/>
                <w:sz w:val="21"/>
                <w:szCs w:val="21"/>
              </w:rPr>
            </w:pPr>
            <w:r>
              <w:rPr>
                <w:rFonts w:hint="eastAsia" w:ascii="宋体" w:hAnsi="宋体"/>
                <w:b/>
                <w:sz w:val="21"/>
                <w:szCs w:val="21"/>
              </w:rPr>
              <w:t xml:space="preserve">GB/T19001-2016 GB/T 50430-2017    </w:t>
            </w:r>
          </w:p>
          <w:p>
            <w:pPr>
              <w:rPr>
                <w:rFonts w:hint="eastAsia" w:ascii="宋体" w:hAnsi="宋体"/>
                <w:b/>
                <w:sz w:val="21"/>
                <w:szCs w:val="21"/>
              </w:rPr>
            </w:pPr>
            <w:r>
              <w:rPr>
                <w:rFonts w:hint="eastAsia" w:ascii="宋体" w:hAnsi="宋体"/>
                <w:b/>
                <w:sz w:val="21"/>
                <w:szCs w:val="21"/>
              </w:rPr>
              <w:t>GB/T24001-2016</w:t>
            </w:r>
          </w:p>
          <w:p>
            <w:pPr>
              <w:rPr>
                <w:rFonts w:ascii="宋体" w:hAnsi="宋体"/>
                <w:b/>
                <w:sz w:val="21"/>
                <w:szCs w:val="21"/>
              </w:rPr>
            </w:pPr>
            <w:r>
              <w:rPr>
                <w:rFonts w:hint="eastAsia" w:ascii="宋体" w:hAnsi="宋体"/>
                <w:b/>
                <w:sz w:val="21"/>
                <w:szCs w:val="21"/>
              </w:rPr>
              <w:t>GB/T 45001-2</w:t>
            </w:r>
            <w:r>
              <w:rPr>
                <w:rFonts w:hint="eastAsia" w:ascii="宋体" w:hAnsi="宋体"/>
                <w:b/>
                <w:sz w:val="21"/>
                <w:szCs w:val="21"/>
                <w:lang w:val="en-US" w:eastAsia="zh-CN"/>
              </w:rPr>
              <w:t>020</w:t>
            </w:r>
          </w:p>
          <w:p>
            <w:pPr>
              <w:spacing w:before="40" w:after="40"/>
              <w:rPr>
                <w:rFonts w:eastAsia="黑体"/>
                <w:szCs w:val="21"/>
                <w:lang w:eastAsia="ja-JP"/>
              </w:rPr>
            </w:pPr>
          </w:p>
        </w:tc>
        <w:sdt>
          <w:sdtPr>
            <w:rPr>
              <w:rFonts w:eastAsia="黑体"/>
              <w:szCs w:val="21"/>
            </w:rPr>
            <w:id w:val="271604670"/>
          </w:sdtPr>
          <w:sdtEndPr>
            <w:rPr>
              <w:rFonts w:eastAsia="黑体"/>
              <w:szCs w:val="21"/>
            </w:rPr>
          </w:sdtEndPr>
          <w:sdtContent>
            <w:tc>
              <w:tcPr>
                <w:tcW w:w="668" w:type="dxa"/>
                <w:shd w:val="clear" w:color="auto" w:fill="FFFFFF"/>
              </w:tcPr>
              <w:p>
                <w:pPr>
                  <w:tabs>
                    <w:tab w:val="left" w:pos="425"/>
                  </w:tabs>
                  <w:rPr>
                    <w:rFonts w:eastAsia="黑体"/>
                    <w:szCs w:val="21"/>
                  </w:rPr>
                </w:pPr>
                <w:r>
                  <w:rPr>
                    <w:rFonts w:hint="eastAsia" w:ascii="宋体" w:hAnsi="宋体" w:eastAsia="宋体" w:cs="宋体"/>
                    <w:szCs w:val="21"/>
                  </w:rPr>
                  <w:t>▇</w:t>
                </w:r>
              </w:p>
            </w:tc>
          </w:sdtContent>
        </w:sdt>
      </w:tr>
      <w:bookmarkEnd w:id="2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02</w:t>
            </w:r>
          </w:p>
        </w:tc>
        <w:tc>
          <w:tcPr>
            <w:tcW w:w="1963" w:type="dxa"/>
            <w:vAlign w:val="center"/>
          </w:tcPr>
          <w:p>
            <w:pPr>
              <w:spacing w:before="40" w:after="40"/>
              <w:rPr>
                <w:rFonts w:eastAsia="黑体"/>
                <w:szCs w:val="21"/>
                <w:lang w:eastAsia="ja-JP"/>
              </w:rPr>
            </w:pPr>
          </w:p>
        </w:tc>
        <w:tc>
          <w:tcPr>
            <w:tcW w:w="2247" w:type="dxa"/>
            <w:vAlign w:val="center"/>
          </w:tcPr>
          <w:p>
            <w:pPr>
              <w:spacing w:before="40" w:after="40"/>
              <w:rPr>
                <w:rFonts w:eastAsia="黑体"/>
                <w:szCs w:val="21"/>
                <w:lang w:eastAsia="ja-JP"/>
              </w:rPr>
            </w:pPr>
          </w:p>
        </w:tc>
        <w:tc>
          <w:tcPr>
            <w:tcW w:w="633" w:type="dxa"/>
            <w:vAlign w:val="center"/>
          </w:tcPr>
          <w:p>
            <w:pPr>
              <w:spacing w:before="40" w:after="40"/>
              <w:rPr>
                <w:rFonts w:eastAsia="黑体"/>
                <w:szCs w:val="21"/>
                <w:lang w:eastAsia="ja-JP"/>
              </w:rPr>
            </w:pPr>
          </w:p>
        </w:tc>
        <w:tc>
          <w:tcPr>
            <w:tcW w:w="2653" w:type="dxa"/>
            <w:vAlign w:val="center"/>
          </w:tcPr>
          <w:p>
            <w:pPr>
              <w:spacing w:before="40" w:after="40"/>
              <w:rPr>
                <w:rFonts w:eastAsia="黑体"/>
                <w:szCs w:val="21"/>
                <w:lang w:eastAsia="ja-JP"/>
              </w:rPr>
            </w:pPr>
          </w:p>
        </w:tc>
        <w:tc>
          <w:tcPr>
            <w:tcW w:w="1081" w:type="dxa"/>
            <w:vAlign w:val="center"/>
          </w:tcPr>
          <w:p>
            <w:pPr>
              <w:spacing w:before="40" w:after="40"/>
              <w:rPr>
                <w:rFonts w:eastAsia="黑体"/>
                <w:szCs w:val="21"/>
                <w:lang w:eastAsia="ja-JP"/>
              </w:rPr>
            </w:pPr>
          </w:p>
        </w:tc>
        <w:sdt>
          <w:sdtPr>
            <w:rPr>
              <w:rFonts w:eastAsia="黑体"/>
              <w:szCs w:val="21"/>
            </w:rPr>
            <w:id w:val="1360237495"/>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03</w:t>
            </w:r>
          </w:p>
        </w:tc>
        <w:tc>
          <w:tcPr>
            <w:tcW w:w="1963" w:type="dxa"/>
            <w:vAlign w:val="center"/>
          </w:tcPr>
          <w:p>
            <w:pPr>
              <w:spacing w:before="40" w:after="40"/>
              <w:rPr>
                <w:rFonts w:eastAsia="黑体"/>
                <w:szCs w:val="21"/>
                <w:lang w:eastAsia="ja-JP"/>
              </w:rPr>
            </w:pPr>
          </w:p>
        </w:tc>
        <w:tc>
          <w:tcPr>
            <w:tcW w:w="2247" w:type="dxa"/>
            <w:vAlign w:val="center"/>
          </w:tcPr>
          <w:p>
            <w:pPr>
              <w:spacing w:before="40" w:after="40"/>
              <w:rPr>
                <w:rFonts w:eastAsia="黑体"/>
                <w:szCs w:val="21"/>
                <w:lang w:eastAsia="ja-JP"/>
              </w:rPr>
            </w:pPr>
          </w:p>
        </w:tc>
        <w:tc>
          <w:tcPr>
            <w:tcW w:w="633" w:type="dxa"/>
            <w:vAlign w:val="center"/>
          </w:tcPr>
          <w:p>
            <w:pPr>
              <w:spacing w:before="40" w:after="40"/>
              <w:rPr>
                <w:rFonts w:eastAsia="黑体"/>
                <w:szCs w:val="21"/>
                <w:lang w:eastAsia="ja-JP"/>
              </w:rPr>
            </w:pPr>
          </w:p>
        </w:tc>
        <w:tc>
          <w:tcPr>
            <w:tcW w:w="2653" w:type="dxa"/>
            <w:vAlign w:val="center"/>
          </w:tcPr>
          <w:p>
            <w:pPr>
              <w:spacing w:before="40" w:after="40"/>
              <w:rPr>
                <w:rFonts w:eastAsia="黑体"/>
                <w:szCs w:val="21"/>
                <w:lang w:eastAsia="ja-JP"/>
              </w:rPr>
            </w:pPr>
          </w:p>
        </w:tc>
        <w:tc>
          <w:tcPr>
            <w:tcW w:w="1081" w:type="dxa"/>
            <w:vAlign w:val="center"/>
          </w:tcPr>
          <w:p>
            <w:pPr>
              <w:spacing w:before="40" w:after="40"/>
              <w:rPr>
                <w:rFonts w:eastAsia="黑体"/>
                <w:szCs w:val="21"/>
                <w:lang w:eastAsia="ja-JP"/>
              </w:rPr>
            </w:pPr>
          </w:p>
        </w:tc>
        <w:sdt>
          <w:sdtPr>
            <w:rPr>
              <w:rFonts w:eastAsia="黑体"/>
              <w:szCs w:val="21"/>
            </w:rPr>
            <w:id w:val="1022285066"/>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04</w:t>
            </w:r>
          </w:p>
        </w:tc>
        <w:tc>
          <w:tcPr>
            <w:tcW w:w="1963" w:type="dxa"/>
            <w:vAlign w:val="center"/>
          </w:tcPr>
          <w:p>
            <w:pPr>
              <w:spacing w:before="40" w:after="40"/>
              <w:rPr>
                <w:rFonts w:eastAsia="黑体"/>
                <w:szCs w:val="21"/>
                <w:lang w:eastAsia="ja-JP"/>
              </w:rPr>
            </w:pPr>
          </w:p>
        </w:tc>
        <w:tc>
          <w:tcPr>
            <w:tcW w:w="2247" w:type="dxa"/>
            <w:vAlign w:val="center"/>
          </w:tcPr>
          <w:p>
            <w:pPr>
              <w:spacing w:before="40" w:after="40"/>
              <w:rPr>
                <w:rFonts w:eastAsia="黑体"/>
                <w:szCs w:val="21"/>
                <w:lang w:eastAsia="ja-JP"/>
              </w:rPr>
            </w:pPr>
          </w:p>
        </w:tc>
        <w:tc>
          <w:tcPr>
            <w:tcW w:w="633" w:type="dxa"/>
            <w:vAlign w:val="center"/>
          </w:tcPr>
          <w:p>
            <w:pPr>
              <w:spacing w:before="40" w:after="40"/>
              <w:rPr>
                <w:rFonts w:eastAsia="黑体"/>
                <w:szCs w:val="21"/>
                <w:lang w:eastAsia="ja-JP"/>
              </w:rPr>
            </w:pPr>
          </w:p>
        </w:tc>
        <w:tc>
          <w:tcPr>
            <w:tcW w:w="2653" w:type="dxa"/>
            <w:vAlign w:val="center"/>
          </w:tcPr>
          <w:p>
            <w:pPr>
              <w:spacing w:before="40" w:after="40"/>
              <w:rPr>
                <w:rFonts w:eastAsia="黑体"/>
                <w:szCs w:val="21"/>
                <w:lang w:eastAsia="ja-JP"/>
              </w:rPr>
            </w:pPr>
          </w:p>
        </w:tc>
        <w:tc>
          <w:tcPr>
            <w:tcW w:w="1081" w:type="dxa"/>
            <w:vAlign w:val="center"/>
          </w:tcPr>
          <w:p>
            <w:pPr>
              <w:spacing w:before="40" w:after="40"/>
              <w:rPr>
                <w:rFonts w:eastAsia="黑体"/>
                <w:szCs w:val="21"/>
                <w:lang w:eastAsia="ja-JP"/>
              </w:rPr>
            </w:pPr>
          </w:p>
        </w:tc>
        <w:sdt>
          <w:sdtPr>
            <w:rPr>
              <w:rFonts w:eastAsia="黑体"/>
              <w:szCs w:val="21"/>
            </w:rPr>
            <w:id w:val="-1648588699"/>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05</w:t>
            </w:r>
          </w:p>
        </w:tc>
        <w:tc>
          <w:tcPr>
            <w:tcW w:w="1963" w:type="dxa"/>
            <w:vAlign w:val="center"/>
          </w:tcPr>
          <w:p>
            <w:pPr>
              <w:spacing w:before="40" w:after="40"/>
              <w:rPr>
                <w:rFonts w:eastAsia="黑体"/>
                <w:szCs w:val="21"/>
                <w:lang w:eastAsia="ja-JP"/>
              </w:rPr>
            </w:pPr>
          </w:p>
        </w:tc>
        <w:tc>
          <w:tcPr>
            <w:tcW w:w="2247" w:type="dxa"/>
            <w:vAlign w:val="center"/>
          </w:tcPr>
          <w:p>
            <w:pPr>
              <w:spacing w:before="40" w:after="40"/>
              <w:rPr>
                <w:rFonts w:eastAsia="黑体"/>
                <w:szCs w:val="21"/>
                <w:lang w:eastAsia="ja-JP"/>
              </w:rPr>
            </w:pPr>
          </w:p>
        </w:tc>
        <w:tc>
          <w:tcPr>
            <w:tcW w:w="633" w:type="dxa"/>
            <w:vAlign w:val="center"/>
          </w:tcPr>
          <w:p>
            <w:pPr>
              <w:spacing w:before="40" w:after="40"/>
              <w:rPr>
                <w:rFonts w:eastAsia="黑体"/>
                <w:szCs w:val="21"/>
                <w:lang w:eastAsia="ja-JP"/>
              </w:rPr>
            </w:pPr>
          </w:p>
        </w:tc>
        <w:tc>
          <w:tcPr>
            <w:tcW w:w="2653" w:type="dxa"/>
            <w:vAlign w:val="center"/>
          </w:tcPr>
          <w:p>
            <w:pPr>
              <w:spacing w:before="40" w:after="40"/>
              <w:rPr>
                <w:rFonts w:eastAsia="黑体"/>
                <w:szCs w:val="21"/>
                <w:lang w:eastAsia="ja-JP"/>
              </w:rPr>
            </w:pPr>
          </w:p>
        </w:tc>
        <w:tc>
          <w:tcPr>
            <w:tcW w:w="1081" w:type="dxa"/>
            <w:vAlign w:val="center"/>
          </w:tcPr>
          <w:p>
            <w:pPr>
              <w:spacing w:before="40" w:after="40"/>
              <w:rPr>
                <w:rFonts w:eastAsia="黑体"/>
                <w:szCs w:val="21"/>
                <w:lang w:eastAsia="ja-JP"/>
              </w:rPr>
            </w:pPr>
          </w:p>
        </w:tc>
        <w:sdt>
          <w:sdtPr>
            <w:rPr>
              <w:rFonts w:eastAsia="黑体"/>
              <w:szCs w:val="21"/>
            </w:rPr>
            <w:id w:val="2090650732"/>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bl>
    <w:p>
      <w:pPr>
        <w:snapToGrid w:val="0"/>
        <w:spacing w:before="156" w:beforeLines="50"/>
        <w:ind w:firstLine="224" w:firstLineChars="115"/>
        <w:rPr>
          <w:rFonts w:ascii="宋体" w:hAnsi="宋体"/>
          <w:b/>
          <w:color w:val="000000"/>
          <w:spacing w:val="-8"/>
          <w:szCs w:val="21"/>
        </w:rPr>
      </w:pPr>
    </w:p>
    <w:p>
      <w:pPr>
        <w:spacing w:before="156" w:beforeLines="50" w:line="360" w:lineRule="exact"/>
        <w:rPr>
          <w:rFonts w:ascii="宋体"/>
          <w:b/>
          <w:color w:val="000000"/>
          <w:spacing w:val="-6"/>
          <w:szCs w:val="21"/>
        </w:rPr>
      </w:pPr>
      <w:r>
        <w:rPr>
          <w:rFonts w:hint="eastAsia" w:ascii="宋体" w:hAnsi="宋体"/>
          <w:b/>
          <w:color w:val="000000"/>
          <w:szCs w:val="21"/>
        </w:rPr>
        <w:t>四、收集关于受审核方的管理体系范围、过程和场所的必要信息以及相关的法律法规要求和遵守情况</w:t>
      </w:r>
    </w:p>
    <w:tbl>
      <w:tblPr>
        <w:tblStyle w:val="9"/>
        <w:tblW w:w="976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center"/>
          </w:tcPr>
          <w:p>
            <w:pPr>
              <w:pStyle w:val="21"/>
              <w:jc w:val="left"/>
              <w:rPr>
                <w:rFonts w:ascii="宋体"/>
                <w:color w:val="000000"/>
                <w:sz w:val="21"/>
                <w:szCs w:val="21"/>
                <w:lang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p>
        </w:tc>
        <w:tc>
          <w:tcPr>
            <w:tcW w:w="1637" w:type="dxa"/>
            <w:shd w:val="clear" w:color="auto" w:fill="auto"/>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p>
        </w:tc>
        <w:tc>
          <w:tcPr>
            <w:tcW w:w="1637" w:type="dxa"/>
            <w:shd w:val="clear" w:color="auto" w:fill="auto"/>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营业执照地址是否与认证申请的注册地址一致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p>
        </w:tc>
        <w:tc>
          <w:tcPr>
            <w:tcW w:w="1637" w:type="dxa"/>
            <w:shd w:val="clear" w:color="auto" w:fill="auto"/>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b w:val="0"/>
                <w:bCs/>
                <w:color w:val="000000"/>
                <w:sz w:val="21"/>
                <w:szCs w:val="21"/>
              </w:rPr>
              <w:t>生产许可证是否有效</w:t>
            </w:r>
          </w:p>
        </w:tc>
        <w:tc>
          <w:tcPr>
            <w:tcW w:w="1048" w:type="dxa"/>
            <w:shd w:val="clear" w:color="auto" w:fill="auto"/>
            <w:vAlign w:val="center"/>
          </w:tcPr>
          <w:p>
            <w:pPr>
              <w:pStyle w:val="21"/>
              <w:jc w:val="left"/>
              <w:rPr>
                <w:rFonts w:ascii="宋体"/>
                <w:color w:val="000000"/>
                <w:sz w:val="21"/>
                <w:szCs w:val="21"/>
                <w:lang w:val="en-GB" w:eastAsia="zh-CN"/>
              </w:rPr>
            </w:pPr>
          </w:p>
        </w:tc>
        <w:tc>
          <w:tcPr>
            <w:tcW w:w="1063" w:type="dxa"/>
            <w:shd w:val="clear" w:color="auto" w:fill="auto"/>
          </w:tcPr>
          <w:p>
            <w:pPr>
              <w:rPr>
                <w:rFonts w:ascii="宋体" w:hAnsi="宋体"/>
                <w:color w:val="000000"/>
                <w:spacing w:val="-10"/>
                <w:szCs w:val="21"/>
              </w:rPr>
            </w:pP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ascii="宋体"/>
                <w:b w:val="0"/>
                <w:bCs/>
                <w:color w:val="000000"/>
                <w:sz w:val="21"/>
                <w:szCs w:val="21"/>
              </w:rPr>
              <w:t>3C</w:t>
            </w:r>
            <w:r>
              <w:rPr>
                <w:rFonts w:hint="eastAsia" w:ascii="宋体" w:eastAsia="宋体"/>
                <w:b w:val="0"/>
                <w:bCs/>
                <w:color w:val="000000"/>
                <w:sz w:val="21"/>
                <w:szCs w:val="21"/>
                <w:lang w:val="en-US" w:eastAsia="zh-CN"/>
              </w:rPr>
              <w:t>认证</w:t>
            </w:r>
            <w:r>
              <w:rPr>
                <w:rFonts w:hint="eastAsia" w:ascii="宋体"/>
                <w:b w:val="0"/>
                <w:bCs/>
                <w:color w:val="000000"/>
                <w:sz w:val="21"/>
                <w:szCs w:val="21"/>
              </w:rPr>
              <w:t>证书是否有效</w:t>
            </w:r>
          </w:p>
        </w:tc>
        <w:tc>
          <w:tcPr>
            <w:tcW w:w="1048" w:type="dxa"/>
            <w:shd w:val="clear" w:color="auto" w:fill="auto"/>
            <w:vAlign w:val="center"/>
          </w:tcPr>
          <w:p>
            <w:pPr>
              <w:pStyle w:val="21"/>
              <w:jc w:val="left"/>
              <w:rPr>
                <w:rFonts w:ascii="宋体"/>
                <w:color w:val="000000"/>
                <w:sz w:val="21"/>
                <w:szCs w:val="21"/>
                <w:lang w:eastAsia="zh-CN"/>
              </w:rPr>
            </w:pPr>
          </w:p>
        </w:tc>
        <w:tc>
          <w:tcPr>
            <w:tcW w:w="1063" w:type="dxa"/>
            <w:shd w:val="clear" w:color="auto" w:fill="auto"/>
          </w:tcPr>
          <w:p>
            <w:pPr>
              <w:rPr>
                <w:rFonts w:ascii="宋体" w:hAnsi="宋体"/>
                <w:color w:val="000000"/>
                <w:spacing w:val="-10"/>
                <w:szCs w:val="21"/>
              </w:rPr>
            </w:pP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hint="eastAsia" w:ascii="宋体"/>
                <w:b w:val="0"/>
                <w:bCs/>
                <w:color w:val="000000"/>
                <w:sz w:val="21"/>
                <w:szCs w:val="21"/>
              </w:rPr>
              <w:t>安全生产许可证是否有效</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p>
        </w:tc>
        <w:tc>
          <w:tcPr>
            <w:tcW w:w="1637" w:type="dxa"/>
            <w:shd w:val="clear" w:color="auto" w:fill="auto"/>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hint="eastAsia" w:ascii="宋体"/>
                <w:b w:val="0"/>
                <w:bCs/>
                <w:color w:val="000000"/>
                <w:sz w:val="21"/>
                <w:szCs w:val="21"/>
                <w:lang w:val="en-US" w:eastAsia="zh-CN"/>
              </w:rPr>
              <w:t>食品</w:t>
            </w:r>
            <w:r>
              <w:rPr>
                <w:rFonts w:hint="eastAsia" w:ascii="Wingdings" w:hAnsi="Wingdings"/>
                <w:b w:val="0"/>
                <w:bCs/>
                <w:color w:val="000000"/>
                <w:sz w:val="21"/>
                <w:szCs w:val="21"/>
                <w:lang w:val="en-US" w:eastAsia="zh-CN"/>
              </w:rPr>
              <w:t>¨</w:t>
            </w:r>
            <w:r>
              <w:rPr>
                <w:rFonts w:hint="eastAsia" w:ascii="宋体"/>
                <w:b w:val="0"/>
                <w:bCs/>
                <w:color w:val="000000"/>
                <w:sz w:val="21"/>
                <w:szCs w:val="21"/>
              </w:rPr>
              <w:t>生产</w:t>
            </w:r>
            <w:r>
              <w:rPr>
                <w:rFonts w:hint="eastAsia" w:ascii="宋体"/>
                <w:b w:val="0"/>
                <w:bCs/>
                <w:color w:val="000000"/>
                <w:sz w:val="21"/>
                <w:szCs w:val="21"/>
                <w:lang w:val="en-US" w:eastAsia="zh-CN"/>
              </w:rPr>
              <w:t>/</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经营/</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流通许可证</w:t>
            </w:r>
            <w:r>
              <w:rPr>
                <w:rFonts w:hint="eastAsia" w:ascii="宋体"/>
                <w:b w:val="0"/>
                <w:bCs/>
                <w:color w:val="000000"/>
                <w:sz w:val="21"/>
                <w:szCs w:val="21"/>
              </w:rPr>
              <w:t>是否有效</w:t>
            </w:r>
          </w:p>
        </w:tc>
        <w:tc>
          <w:tcPr>
            <w:tcW w:w="1048" w:type="dxa"/>
            <w:shd w:val="clear" w:color="auto" w:fill="auto"/>
            <w:vAlign w:val="center"/>
          </w:tcPr>
          <w:p>
            <w:pPr>
              <w:pStyle w:val="21"/>
              <w:jc w:val="left"/>
              <w:rPr>
                <w:rFonts w:ascii="宋体" w:hAnsi="宋体"/>
                <w:color w:val="000000"/>
                <w:sz w:val="21"/>
                <w:szCs w:val="21"/>
              </w:rPr>
            </w:pPr>
          </w:p>
        </w:tc>
        <w:tc>
          <w:tcPr>
            <w:tcW w:w="1063" w:type="dxa"/>
            <w:shd w:val="clear" w:color="auto" w:fill="auto"/>
          </w:tcPr>
          <w:p>
            <w:pPr>
              <w:rPr>
                <w:rFonts w:ascii="宋体" w:hAnsi="宋体"/>
                <w:color w:val="000000"/>
                <w:spacing w:val="-10"/>
                <w:szCs w:val="21"/>
              </w:rPr>
            </w:pP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生产场所是否与与认证申请的经营地址一致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p>
        </w:tc>
        <w:tc>
          <w:tcPr>
            <w:tcW w:w="1637" w:type="dxa"/>
            <w:shd w:val="clear" w:color="auto" w:fill="auto"/>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048" w:type="dxa"/>
            <w:shd w:val="clear" w:color="auto" w:fill="auto"/>
            <w:vAlign w:val="center"/>
          </w:tcPr>
          <w:p>
            <w:pPr>
              <w:pStyle w:val="21"/>
              <w:jc w:val="left"/>
              <w:rPr>
                <w:rFonts w:ascii="宋体"/>
                <w:color w:val="000000"/>
                <w:sz w:val="21"/>
                <w:szCs w:val="21"/>
                <w:lang w:val="en-US"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p>
        </w:tc>
        <w:tc>
          <w:tcPr>
            <w:tcW w:w="1637" w:type="dxa"/>
            <w:shd w:val="clear" w:color="auto" w:fill="auto"/>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048" w:type="dxa"/>
            <w:shd w:val="clear" w:color="auto" w:fill="auto"/>
            <w:vAlign w:val="center"/>
          </w:tcPr>
          <w:p>
            <w:pPr>
              <w:pStyle w:val="21"/>
              <w:jc w:val="left"/>
              <w:rPr>
                <w:rFonts w:ascii="宋体"/>
                <w:color w:val="000000"/>
                <w:sz w:val="21"/>
                <w:szCs w:val="21"/>
                <w:lang w:val="en-US"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p>
        </w:tc>
        <w:tc>
          <w:tcPr>
            <w:tcW w:w="1637" w:type="dxa"/>
            <w:shd w:val="clear" w:color="auto" w:fill="auto"/>
          </w:tcPr>
          <w:p>
            <w:pPr>
              <w:rPr>
                <w:rFonts w:ascii="宋体" w:hAnsi="宋体"/>
                <w:color w:val="000000"/>
                <w:szCs w:val="21"/>
              </w:rPr>
            </w:pPr>
          </w:p>
        </w:tc>
      </w:tr>
    </w:tbl>
    <w:p>
      <w:pPr>
        <w:snapToGrid w:val="0"/>
        <w:spacing w:before="156" w:beforeLines="50"/>
        <w:ind w:firstLine="224" w:firstLineChars="115"/>
        <w:rPr>
          <w:rFonts w:ascii="宋体" w:hAnsi="宋体"/>
          <w:b/>
          <w:color w:val="000000"/>
          <w:spacing w:val="-8"/>
          <w:szCs w:val="21"/>
        </w:rPr>
      </w:pPr>
    </w:p>
    <w:p>
      <w:pPr>
        <w:spacing w:before="156" w:beforeLines="50" w:after="156" w:afterLines="50" w:line="360" w:lineRule="exact"/>
        <w:rPr>
          <w:rFonts w:ascii="宋体" w:hAnsi="宋体"/>
          <w:b/>
          <w:color w:val="000000"/>
          <w:szCs w:val="21"/>
        </w:rPr>
      </w:pPr>
      <w:r>
        <w:rPr>
          <w:rFonts w:hint="eastAsia" w:ascii="宋体" w:hAnsi="宋体"/>
          <w:b/>
          <w:color w:val="000000"/>
          <w:szCs w:val="21"/>
        </w:rPr>
        <w:t>五、管理体系策划情况</w:t>
      </w:r>
    </w:p>
    <w:p>
      <w:pPr>
        <w:spacing w:before="156" w:beforeLines="50" w:after="156" w:afterLines="50" w:line="360" w:lineRule="exact"/>
        <w:rPr>
          <w:rFonts w:ascii="宋体" w:hAnsi="宋体"/>
          <w:b/>
          <w:color w:val="000000"/>
          <w:szCs w:val="21"/>
        </w:rPr>
      </w:pPr>
      <w:r>
        <w:rPr>
          <w:rFonts w:hint="eastAsia" w:ascii="宋体" w:hAnsi="宋体"/>
          <w:b/>
          <w:color w:val="000000"/>
          <w:szCs w:val="21"/>
        </w:rPr>
        <w:t>1.总体描述</w:t>
      </w:r>
    </w:p>
    <w:tbl>
      <w:tblPr>
        <w:tblStyle w:val="9"/>
        <w:tblW w:w="967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1</w:t>
            </w:r>
            <w:r>
              <w:rPr>
                <w:rFonts w:hint="eastAsia" w:ascii="宋体" w:hAnsi="宋体"/>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是否确定了与其宗旨和战略方向相关并影响其实现管理体系预期结果的能力的各种外部和内部因素</w:t>
            </w:r>
          </w:p>
        </w:tc>
        <w:tc>
          <w:tcPr>
            <w:tcW w:w="964" w:type="dxa"/>
          </w:tcPr>
          <w:p>
            <w:pPr>
              <w:rPr>
                <w:rFonts w:ascii="宋体"/>
                <w:color w:val="000000"/>
                <w:szCs w:val="21"/>
              </w:rPr>
            </w:pPr>
            <w:r>
              <w:rPr>
                <w:rFonts w:hint="eastAsia" w:ascii="宋体" w:hAnsi="宋体" w:eastAsia="宋体" w:cs="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是否对这些内部和外部因素的相关信息进行监视和评审</w:t>
            </w:r>
          </w:p>
        </w:tc>
        <w:tc>
          <w:tcPr>
            <w:tcW w:w="964" w:type="dxa"/>
          </w:tcPr>
          <w:p>
            <w:pPr>
              <w:rPr>
                <w:rFonts w:ascii="宋体"/>
                <w:color w:val="000000"/>
                <w:szCs w:val="21"/>
              </w:rPr>
            </w:pPr>
            <w:r>
              <w:rPr>
                <w:rFonts w:hint="eastAsia" w:ascii="宋体" w:hAnsi="宋体" w:eastAsia="宋体" w:cs="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color w:val="000000"/>
                <w:spacing w:val="-10"/>
                <w:szCs w:val="21"/>
              </w:rPr>
            </w:pPr>
            <w:r>
              <w:rPr>
                <w:rFonts w:ascii="宋体" w:hAnsi="宋体"/>
                <w:b/>
                <w:color w:val="000000"/>
                <w:spacing w:val="-10"/>
                <w:szCs w:val="21"/>
              </w:rPr>
              <w:t>2</w:t>
            </w:r>
            <w:r>
              <w:rPr>
                <w:rFonts w:hint="eastAsia" w:ascii="宋体" w:hAnsi="宋体"/>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是否确定了与管理体系有关的相关方</w:t>
            </w:r>
          </w:p>
        </w:tc>
        <w:tc>
          <w:tcPr>
            <w:tcW w:w="964" w:type="dxa"/>
          </w:tcPr>
          <w:p>
            <w:pPr>
              <w:rPr>
                <w:rFonts w:ascii="宋体"/>
                <w:color w:val="000000"/>
                <w:szCs w:val="21"/>
              </w:rPr>
            </w:pPr>
            <w:r>
              <w:rPr>
                <w:rFonts w:hint="eastAsia" w:ascii="宋体" w:hAnsi="宋体" w:eastAsia="宋体" w:cs="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是否识别了与管理体系有关的相关方的要求</w:t>
            </w:r>
          </w:p>
        </w:tc>
        <w:tc>
          <w:tcPr>
            <w:tcW w:w="964" w:type="dxa"/>
          </w:tcPr>
          <w:p>
            <w:pPr>
              <w:rPr>
                <w:rFonts w:ascii="宋体"/>
                <w:color w:val="000000"/>
                <w:szCs w:val="21"/>
              </w:rPr>
            </w:pPr>
            <w:r>
              <w:rPr>
                <w:rFonts w:hint="eastAsia" w:ascii="宋体" w:hAnsi="宋体" w:eastAsia="宋体" w:cs="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3</w:t>
            </w:r>
            <w:r>
              <w:rPr>
                <w:rFonts w:hint="eastAsia" w:ascii="宋体" w:hAnsi="宋体"/>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是否确定了管理体系覆盖范围</w:t>
            </w:r>
          </w:p>
        </w:tc>
        <w:tc>
          <w:tcPr>
            <w:tcW w:w="990" w:type="dxa"/>
            <w:gridSpan w:val="3"/>
          </w:tcPr>
          <w:p>
            <w:pPr>
              <w:rPr>
                <w:rFonts w:ascii="宋体"/>
                <w:color w:val="000000"/>
                <w:szCs w:val="21"/>
              </w:rPr>
            </w:pPr>
            <w:r>
              <w:rPr>
                <w:rFonts w:hint="eastAsia" w:ascii="宋体" w:hAnsi="宋体" w:eastAsia="宋体" w:cs="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质量管理体系覆盖范围是否考虑了标准</w:t>
            </w:r>
            <w:r>
              <w:rPr>
                <w:rFonts w:ascii="宋体" w:hAnsi="宋体"/>
                <w:color w:val="000000"/>
                <w:spacing w:val="-10"/>
                <w:szCs w:val="21"/>
              </w:rPr>
              <w:t>a)-c)</w:t>
            </w:r>
            <w:r>
              <w:rPr>
                <w:rFonts w:hint="eastAsia" w:ascii="宋体" w:hAnsi="宋体"/>
                <w:color w:val="000000"/>
                <w:spacing w:val="-10"/>
                <w:szCs w:val="21"/>
              </w:rPr>
              <w:t>的要求</w:t>
            </w:r>
          </w:p>
        </w:tc>
        <w:tc>
          <w:tcPr>
            <w:tcW w:w="990" w:type="dxa"/>
            <w:gridSpan w:val="3"/>
          </w:tcPr>
          <w:p>
            <w:pPr>
              <w:rPr>
                <w:rFonts w:ascii="宋体"/>
                <w:color w:val="000000"/>
                <w:szCs w:val="21"/>
              </w:rPr>
            </w:pPr>
            <w:r>
              <w:rPr>
                <w:rFonts w:hint="eastAsia" w:ascii="宋体" w:hAnsi="宋体" w:eastAsia="宋体" w:cs="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7372" w:type="dxa"/>
            <w:vAlign w:val="center"/>
          </w:tcPr>
          <w:p>
            <w:pPr>
              <w:widowControl/>
              <w:spacing w:before="40"/>
              <w:jc w:val="left"/>
              <w:rPr>
                <w:rFonts w:ascii="宋体" w:hAnsi="宋体"/>
                <w:color w:val="000000"/>
                <w:spacing w:val="-10"/>
                <w:szCs w:val="21"/>
              </w:rPr>
            </w:pPr>
            <w:r>
              <w:rPr>
                <w:rFonts w:hint="eastAsia" w:ascii="宋体" w:hAnsi="宋体"/>
                <w:color w:val="000000"/>
                <w:spacing w:val="-10"/>
                <w:szCs w:val="21"/>
              </w:rPr>
              <w:t>质量管理体系覆盖了</w:t>
            </w:r>
            <w:r>
              <w:t>多场所</w:t>
            </w:r>
            <w:r>
              <w:rPr>
                <w:rFonts w:hint="eastAsia"/>
              </w:rPr>
              <w:t>/临时场</w:t>
            </w:r>
            <w:r>
              <w:t>的</w:t>
            </w:r>
            <w:r>
              <w:rPr>
                <w:rFonts w:hint="eastAsia"/>
              </w:rPr>
              <w:t>运行控制</w:t>
            </w:r>
            <w:r>
              <w:t>（</w:t>
            </w:r>
            <w:r>
              <w:rPr>
                <w:rFonts w:hint="eastAsia"/>
              </w:rPr>
              <w:t>适用</w:t>
            </w:r>
            <w:r>
              <w:t>时）</w:t>
            </w:r>
          </w:p>
        </w:tc>
        <w:tc>
          <w:tcPr>
            <w:tcW w:w="990" w:type="dxa"/>
            <w:gridSpan w:val="3"/>
          </w:tcPr>
          <w:p>
            <w:pPr>
              <w:rPr>
                <w:rFonts w:ascii="宋体"/>
                <w:color w:val="000000"/>
                <w:szCs w:val="21"/>
              </w:rPr>
            </w:pPr>
            <w:r>
              <w:rPr>
                <w:rFonts w:hint="eastAsia" w:ascii="宋体" w:hAnsi="宋体" w:eastAsia="宋体" w:cs="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4</w:t>
            </w:r>
            <w:r>
              <w:rPr>
                <w:rFonts w:hint="eastAsia" w:ascii="宋体" w:hAnsi="宋体"/>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
                <w:color w:val="000000"/>
                <w:spacing w:val="-10"/>
                <w:szCs w:val="21"/>
              </w:rPr>
              <w:t>管理方针已</w:t>
            </w:r>
            <w:r>
              <w:rPr>
                <w:rFonts w:hint="eastAsia" w:ascii="宋体" w:hAnsi="宋体"/>
                <w:color w:val="000000"/>
                <w:szCs w:val="21"/>
              </w:rPr>
              <w:t>形成文件，并宣贯到全员并被相关方获取</w:t>
            </w:r>
          </w:p>
        </w:tc>
        <w:tc>
          <w:tcPr>
            <w:tcW w:w="970" w:type="dxa"/>
            <w:gridSpan w:val="2"/>
          </w:tcPr>
          <w:p>
            <w:pPr>
              <w:rPr>
                <w:rFonts w:ascii="宋体"/>
                <w:color w:val="000000"/>
                <w:spacing w:val="-10"/>
                <w:szCs w:val="21"/>
              </w:rPr>
            </w:pPr>
            <w:r>
              <w:rPr>
                <w:rFonts w:hint="eastAsia" w:ascii="宋体" w:hAnsi="宋体" w:eastAsia="宋体" w:cs="宋体"/>
                <w:color w:val="000000"/>
                <w:spacing w:val="-10"/>
                <w:szCs w:val="21"/>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ascii="宋体" w:hAnsi="宋体"/>
                <w:b/>
                <w:color w:val="000000"/>
                <w:spacing w:val="-10"/>
                <w:szCs w:val="21"/>
              </w:rPr>
              <w:t>5</w:t>
            </w:r>
            <w:r>
              <w:rPr>
                <w:rFonts w:hint="eastAsia" w:ascii="宋体" w:hAnsi="宋体"/>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7391" w:type="dxa"/>
            <w:gridSpan w:val="2"/>
          </w:tcPr>
          <w:p>
            <w:pPr>
              <w:rPr>
                <w:rFonts w:ascii="宋体"/>
                <w:b/>
                <w:color w:val="000000"/>
                <w:spacing w:val="-10"/>
                <w:szCs w:val="21"/>
              </w:rPr>
            </w:pPr>
            <w:r>
              <w:rPr>
                <w:rFonts w:hint="eastAsia" w:ascii="宋体" w:hAnsi="宋体"/>
                <w:color w:val="000000"/>
                <w:szCs w:val="21"/>
              </w:rPr>
              <w:t>是否识别了组织的风险和机遇</w:t>
            </w:r>
          </w:p>
        </w:tc>
        <w:tc>
          <w:tcPr>
            <w:tcW w:w="1005" w:type="dxa"/>
            <w:gridSpan w:val="4"/>
          </w:tcPr>
          <w:p>
            <w:pPr>
              <w:rPr>
                <w:rFonts w:ascii="宋体"/>
                <w:color w:val="000000"/>
                <w:spacing w:val="-10"/>
                <w:szCs w:val="21"/>
              </w:rPr>
            </w:pPr>
            <w:r>
              <w:rPr>
                <w:rFonts w:hint="eastAsia" w:ascii="宋体" w:hAnsi="宋体" w:eastAsia="宋体" w:cs="宋体"/>
                <w:color w:val="000000"/>
                <w:spacing w:val="-10"/>
                <w:szCs w:val="21"/>
              </w:rPr>
              <w:t>▇</w:t>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7391" w:type="dxa"/>
            <w:gridSpan w:val="2"/>
          </w:tcPr>
          <w:p>
            <w:pPr>
              <w:rPr>
                <w:rFonts w:ascii="宋体"/>
                <w:color w:val="000000"/>
                <w:szCs w:val="21"/>
              </w:rPr>
            </w:pPr>
            <w:r>
              <w:rPr>
                <w:rFonts w:hint="eastAsia" w:ascii="宋体" w:hAnsi="宋体"/>
                <w:color w:val="000000"/>
                <w:szCs w:val="21"/>
              </w:rPr>
              <w:t>是否针对风险和机遇策划了应对措施</w:t>
            </w:r>
          </w:p>
        </w:tc>
        <w:tc>
          <w:tcPr>
            <w:tcW w:w="1005" w:type="dxa"/>
            <w:gridSpan w:val="4"/>
          </w:tcPr>
          <w:p>
            <w:pPr>
              <w:rPr>
                <w:rFonts w:ascii="宋体"/>
                <w:color w:val="000000"/>
                <w:spacing w:val="-10"/>
                <w:szCs w:val="21"/>
              </w:rPr>
            </w:pPr>
            <w:r>
              <w:rPr>
                <w:rFonts w:hint="eastAsia" w:ascii="宋体" w:hAnsi="宋体" w:eastAsia="宋体" w:cs="宋体"/>
                <w:color w:val="000000"/>
                <w:spacing w:val="-10"/>
                <w:szCs w:val="21"/>
              </w:rPr>
              <w:t>▇</w:t>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hint="eastAsia" w:ascii="宋体" w:hAnsi="宋体"/>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管理目标</w:t>
            </w:r>
            <w:r>
              <w:rPr>
                <w:rFonts w:hint="eastAsia" w:ascii="宋体" w:hAnsi="宋体"/>
                <w:bCs/>
                <w:color w:val="000000"/>
                <w:szCs w:val="21"/>
              </w:rPr>
              <w:t>是</w:t>
            </w:r>
            <w:r>
              <w:rPr>
                <w:rFonts w:hint="eastAsia" w:ascii="宋体" w:hAnsi="宋体"/>
                <w:color w:val="000000"/>
                <w:szCs w:val="21"/>
              </w:rPr>
              <w:t>否</w:t>
            </w:r>
            <w:r>
              <w:rPr>
                <w:rFonts w:hint="eastAsia" w:ascii="宋体" w:hAnsi="宋体"/>
                <w:b/>
                <w:color w:val="000000"/>
                <w:spacing w:val="-10"/>
                <w:szCs w:val="21"/>
              </w:rPr>
              <w:t>已</w:t>
            </w:r>
            <w:r>
              <w:rPr>
                <w:rFonts w:hint="eastAsia" w:ascii="宋体" w:hAnsi="宋体"/>
                <w:color w:val="000000"/>
                <w:szCs w:val="21"/>
              </w:rPr>
              <w:t>形成文件，已分解到相关职能和层次</w:t>
            </w:r>
          </w:p>
        </w:tc>
        <w:tc>
          <w:tcPr>
            <w:tcW w:w="970" w:type="dxa"/>
            <w:gridSpan w:val="2"/>
          </w:tcPr>
          <w:p>
            <w:pPr>
              <w:rPr>
                <w:rFonts w:ascii="宋体"/>
                <w:color w:val="000000"/>
                <w:spacing w:val="-10"/>
                <w:szCs w:val="21"/>
              </w:rPr>
            </w:pPr>
            <w:r>
              <w:rPr>
                <w:rFonts w:hint="eastAsia" w:ascii="宋体" w:hAnsi="宋体" w:eastAsia="宋体" w:cs="宋体"/>
                <w:color w:val="000000"/>
                <w:spacing w:val="-10"/>
                <w:szCs w:val="21"/>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已对管理目标</w:t>
            </w:r>
            <w:r>
              <w:rPr>
                <w:rFonts w:hint="eastAsia" w:ascii="宋体" w:hAnsi="宋体"/>
                <w:bCs/>
                <w:color w:val="000000"/>
                <w:szCs w:val="21"/>
              </w:rPr>
              <w:t>完成情况进行统计和分析</w:t>
            </w:r>
          </w:p>
        </w:tc>
        <w:tc>
          <w:tcPr>
            <w:tcW w:w="970" w:type="dxa"/>
            <w:gridSpan w:val="2"/>
          </w:tcPr>
          <w:p>
            <w:pPr>
              <w:rPr>
                <w:rFonts w:ascii="宋体"/>
                <w:color w:val="000000"/>
                <w:spacing w:val="-10"/>
                <w:szCs w:val="21"/>
              </w:rPr>
            </w:pPr>
            <w:r>
              <w:rPr>
                <w:rFonts w:hint="eastAsia" w:ascii="宋体" w:hAnsi="宋体" w:eastAsia="宋体" w:cs="宋体"/>
                <w:color w:val="000000"/>
                <w:spacing w:val="-10"/>
                <w:szCs w:val="21"/>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3" w:hRule="atLeast"/>
          <w:jc w:val="center"/>
        </w:trPr>
        <w:tc>
          <w:tcPr>
            <w:tcW w:w="9676" w:type="dxa"/>
            <w:gridSpan w:val="7"/>
          </w:tcPr>
          <w:p>
            <w:pPr>
              <w:rPr>
                <w:rFonts w:ascii="宋体"/>
                <w:b/>
                <w:color w:val="000000"/>
                <w:szCs w:val="21"/>
              </w:rPr>
            </w:pPr>
            <w:r>
              <w:rPr>
                <w:rFonts w:hint="eastAsia" w:ascii="宋体" w:hAnsi="宋体"/>
                <w:b/>
                <w:color w:val="000000"/>
                <w:szCs w:val="21"/>
              </w:rPr>
              <w:t>7</w:t>
            </w:r>
            <w:r>
              <w:rPr>
                <w:rFonts w:ascii="宋体" w:hAnsi="宋体"/>
                <w:b/>
                <w:color w:val="000000"/>
                <w:szCs w:val="21"/>
              </w:rPr>
              <w:t xml:space="preserve">. </w:t>
            </w:r>
            <w:r>
              <w:rPr>
                <w:rFonts w:hint="eastAsia" w:ascii="宋体" w:hAnsi="宋体"/>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3" w:hRule="atLeast"/>
          <w:jc w:val="center"/>
        </w:trPr>
        <w:tc>
          <w:tcPr>
            <w:tcW w:w="7398" w:type="dxa"/>
            <w:gridSpan w:val="3"/>
          </w:tcPr>
          <w:p>
            <w:pPr>
              <w:ind w:firstLine="210" w:firstLineChars="100"/>
              <w:rPr>
                <w:rFonts w:ascii="宋体" w:hAnsi="宋体"/>
                <w:b/>
                <w:color w:val="000000"/>
                <w:szCs w:val="21"/>
              </w:rPr>
            </w:pPr>
            <w:r>
              <w:rPr>
                <w:rFonts w:hint="eastAsia" w:ascii="宋体"/>
                <w:color w:val="000000"/>
                <w:szCs w:val="21"/>
              </w:rPr>
              <w:t>是否建立了法律法规获取渠道，识别和收集了相关的法律法规</w:t>
            </w:r>
          </w:p>
        </w:tc>
        <w:tc>
          <w:tcPr>
            <w:tcW w:w="970" w:type="dxa"/>
            <w:gridSpan w:val="2"/>
            <w:vAlign w:val="center"/>
          </w:tcPr>
          <w:p>
            <w:pPr>
              <w:rPr>
                <w:rFonts w:ascii="宋体"/>
                <w:color w:val="000000"/>
                <w:szCs w:val="21"/>
              </w:rPr>
            </w:pPr>
            <w:r>
              <w:rPr>
                <w:rFonts w:hint="eastAsia" w:ascii="宋体" w:hAnsi="宋体" w:eastAsia="宋体" w:cs="宋体"/>
                <w:color w:val="000000"/>
                <w:spacing w:val="-10"/>
                <w:szCs w:val="21"/>
              </w:rPr>
              <w:t>▇</w:t>
            </w:r>
            <w:r>
              <w:rPr>
                <w:rFonts w:hint="eastAsia" w:ascii="宋体" w:hAnsi="宋体"/>
                <w:color w:val="000000"/>
                <w:szCs w:val="21"/>
              </w:rPr>
              <w:t>是</w:t>
            </w:r>
          </w:p>
        </w:tc>
        <w:tc>
          <w:tcPr>
            <w:tcW w:w="1308"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7398" w:type="dxa"/>
            <w:gridSpan w:val="3"/>
          </w:tcPr>
          <w:p>
            <w:pPr>
              <w:rPr>
                <w:rFonts w:ascii="宋体"/>
                <w:b/>
                <w:color w:val="000000"/>
                <w:szCs w:val="21"/>
              </w:rPr>
            </w:pPr>
            <w:r>
              <w:rPr>
                <w:rFonts w:hint="eastAsia" w:ascii="宋体" w:hAnsi="宋体"/>
                <w:b/>
                <w:color w:val="000000"/>
                <w:szCs w:val="21"/>
              </w:rPr>
              <w:t>8</w:t>
            </w:r>
            <w:r>
              <w:rPr>
                <w:rFonts w:ascii="宋体" w:hAnsi="宋体"/>
                <w:b/>
                <w:color w:val="000000"/>
                <w:szCs w:val="21"/>
              </w:rPr>
              <w:t xml:space="preserve">. </w:t>
            </w:r>
            <w:r>
              <w:rPr>
                <w:rFonts w:hint="eastAsia" w:ascii="宋体" w:hAnsi="宋体"/>
                <w:b/>
                <w:color w:val="000000"/>
                <w:szCs w:val="21"/>
              </w:rPr>
              <w:t>组织结构、部门等职责是否已规定和沟通</w:t>
            </w:r>
          </w:p>
        </w:tc>
        <w:tc>
          <w:tcPr>
            <w:tcW w:w="970" w:type="dxa"/>
            <w:gridSpan w:val="2"/>
          </w:tcPr>
          <w:p>
            <w:pPr>
              <w:rPr>
                <w:rFonts w:ascii="宋体"/>
                <w:b/>
                <w:color w:val="000000"/>
                <w:spacing w:val="-10"/>
                <w:szCs w:val="21"/>
              </w:rPr>
            </w:pPr>
            <w:r>
              <w:rPr>
                <w:rFonts w:hint="eastAsia" w:ascii="宋体" w:hAnsi="宋体" w:eastAsia="宋体" w:cs="宋体"/>
                <w:color w:val="000000"/>
                <w:spacing w:val="-10"/>
                <w:szCs w:val="21"/>
              </w:rPr>
              <w:t>▇</w:t>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2" w:hRule="atLeast"/>
          <w:jc w:val="center"/>
        </w:trPr>
        <w:tc>
          <w:tcPr>
            <w:tcW w:w="7398" w:type="dxa"/>
            <w:gridSpan w:val="3"/>
          </w:tcPr>
          <w:p>
            <w:pPr>
              <w:numPr>
                <w:ilvl w:val="0"/>
                <w:numId w:val="2"/>
              </w:numPr>
              <w:rPr>
                <w:rFonts w:ascii="宋体"/>
                <w:b/>
                <w:color w:val="000000"/>
                <w:szCs w:val="21"/>
              </w:rPr>
            </w:pPr>
            <w:r>
              <w:rPr>
                <w:rFonts w:hint="eastAsia" w:ascii="宋体" w:hAnsi="宋体"/>
                <w:b/>
                <w:color w:val="000000"/>
                <w:szCs w:val="21"/>
              </w:rPr>
              <w:t>对管理体系</w:t>
            </w:r>
            <w:r>
              <w:rPr>
                <w:rFonts w:ascii="宋体"/>
                <w:b/>
                <w:color w:val="000000"/>
                <w:szCs w:val="21"/>
              </w:rPr>
              <w:t>,</w:t>
            </w:r>
            <w:r>
              <w:rPr>
                <w:rFonts w:hint="eastAsia" w:ascii="宋体" w:hAnsi="宋体"/>
                <w:b/>
                <w:color w:val="000000"/>
                <w:szCs w:val="21"/>
              </w:rPr>
              <w:t>综合绩效是否建立了监视测量程序或制度</w:t>
            </w:r>
          </w:p>
        </w:tc>
        <w:tc>
          <w:tcPr>
            <w:tcW w:w="970" w:type="dxa"/>
            <w:gridSpan w:val="2"/>
          </w:tcPr>
          <w:p>
            <w:pPr>
              <w:rPr>
                <w:rFonts w:ascii="宋体"/>
                <w:color w:val="000000"/>
                <w:spacing w:val="-10"/>
                <w:szCs w:val="21"/>
              </w:rPr>
            </w:pPr>
            <w:r>
              <w:rPr>
                <w:rFonts w:hint="eastAsia" w:ascii="宋体" w:hAnsi="宋体" w:eastAsia="宋体" w:cs="宋体"/>
                <w:color w:val="000000"/>
                <w:spacing w:val="-10"/>
                <w:szCs w:val="21"/>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10.</w:t>
            </w:r>
            <w:r>
              <w:rPr>
                <w:rFonts w:hint="eastAsia" w:ascii="宋体" w:hAnsi="宋体"/>
                <w:b/>
                <w:color w:val="000000"/>
                <w:szCs w:val="21"/>
                <w:u w:val="single"/>
              </w:rPr>
              <w:t>于</w:t>
            </w:r>
            <w:r>
              <w:rPr>
                <w:rFonts w:hint="eastAsia" w:ascii="宋体" w:hAnsi="宋体"/>
                <w:b/>
                <w:color w:val="000000"/>
                <w:szCs w:val="21"/>
                <w:u w:val="single"/>
                <w:lang w:val="en-US" w:eastAsia="zh-CN"/>
              </w:rPr>
              <w:t>2022</w:t>
            </w:r>
            <w:r>
              <w:rPr>
                <w:rFonts w:hint="eastAsia" w:ascii="宋体" w:hAnsi="宋体"/>
                <w:b/>
                <w:color w:val="000000"/>
                <w:szCs w:val="21"/>
                <w:u w:val="single"/>
              </w:rPr>
              <w:t>年</w:t>
            </w:r>
            <w:r>
              <w:rPr>
                <w:rFonts w:hint="eastAsia" w:ascii="宋体" w:hAnsi="宋体"/>
                <w:b/>
                <w:color w:val="000000"/>
                <w:szCs w:val="21"/>
                <w:u w:val="single"/>
                <w:lang w:val="en-US" w:eastAsia="zh-CN"/>
              </w:rPr>
              <w:t>4</w:t>
            </w:r>
            <w:r>
              <w:rPr>
                <w:rFonts w:hint="eastAsia" w:ascii="宋体" w:hAnsi="宋体"/>
                <w:b/>
                <w:color w:val="000000"/>
                <w:szCs w:val="21"/>
                <w:u w:val="single"/>
              </w:rPr>
              <w:t>月</w:t>
            </w:r>
            <w:r>
              <w:rPr>
                <w:rFonts w:hint="eastAsia" w:ascii="宋体" w:hAnsi="宋体"/>
                <w:b/>
                <w:color w:val="000000"/>
                <w:szCs w:val="21"/>
                <w:u w:val="single"/>
                <w:lang w:val="en-US" w:eastAsia="zh-CN"/>
              </w:rPr>
              <w:t>25</w:t>
            </w:r>
            <w:r>
              <w:rPr>
                <w:rFonts w:hint="eastAsia" w:ascii="宋体" w:hAnsi="宋体"/>
                <w:b/>
                <w:color w:val="000000"/>
                <w:szCs w:val="21"/>
                <w:u w:val="single"/>
              </w:rPr>
              <w:t>日</w:t>
            </w:r>
            <w:r>
              <w:rPr>
                <w:rFonts w:hint="eastAsia" w:ascii="宋体" w:hAnsi="宋体"/>
                <w:b/>
                <w:color w:val="000000"/>
                <w:szCs w:val="21"/>
              </w:rPr>
              <w:t>起按照标准的要求，建立了文件化的管理体系，对管理体系文件进行发布和对全员进行了贯彻。管理体系已有效运行并且超过</w:t>
            </w:r>
            <w:r>
              <w:rPr>
                <w:rFonts w:hint="eastAsia" w:ascii="宋体" w:hAnsi="宋体"/>
                <w:b/>
                <w:color w:val="000000"/>
                <w:szCs w:val="21"/>
                <w:lang w:val="en-US" w:eastAsia="zh-CN"/>
              </w:rPr>
              <w:t>6</w:t>
            </w:r>
            <w:r>
              <w:rPr>
                <w:rFonts w:hint="eastAsia" w:ascii="宋体" w:hAnsi="宋体"/>
                <w:b/>
                <w:color w:val="000000"/>
                <w:szCs w:val="21"/>
              </w:rPr>
              <w:t>个月。</w:t>
            </w:r>
          </w:p>
        </w:tc>
        <w:tc>
          <w:tcPr>
            <w:tcW w:w="970" w:type="dxa"/>
            <w:gridSpan w:val="2"/>
          </w:tcPr>
          <w:p>
            <w:pPr>
              <w:rPr>
                <w:rFonts w:ascii="宋体"/>
                <w:b/>
                <w:color w:val="000000"/>
                <w:spacing w:val="-10"/>
                <w:szCs w:val="21"/>
              </w:rPr>
            </w:pPr>
            <w:r>
              <w:rPr>
                <w:rFonts w:hint="eastAsia" w:ascii="宋体" w:hAnsi="宋体" w:eastAsia="宋体" w:cs="宋体"/>
                <w:color w:val="000000"/>
                <w:spacing w:val="-10"/>
                <w:szCs w:val="21"/>
              </w:rPr>
              <w:t>▇</w:t>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11.已根据策划和标准要求于</w:t>
            </w:r>
            <w:r>
              <w:rPr>
                <w:rFonts w:hint="eastAsia" w:ascii="宋体" w:hAnsi="宋体"/>
                <w:b/>
                <w:color w:val="000000"/>
                <w:szCs w:val="21"/>
                <w:lang w:val="en-US" w:eastAsia="zh-CN"/>
              </w:rPr>
              <w:t>2022</w:t>
            </w:r>
            <w:r>
              <w:rPr>
                <w:rFonts w:hint="eastAsia" w:ascii="宋体" w:hAnsi="宋体"/>
                <w:b/>
                <w:color w:val="000000"/>
                <w:szCs w:val="21"/>
                <w:u w:val="single"/>
              </w:rPr>
              <w:t>年</w:t>
            </w:r>
            <w:r>
              <w:rPr>
                <w:rFonts w:hint="eastAsia" w:ascii="宋体" w:hAnsi="宋体"/>
                <w:b/>
                <w:color w:val="000000"/>
                <w:szCs w:val="21"/>
                <w:u w:val="single"/>
                <w:lang w:val="en-US" w:eastAsia="zh-CN"/>
              </w:rPr>
              <w:t>9</w:t>
            </w:r>
            <w:r>
              <w:rPr>
                <w:rFonts w:hint="eastAsia" w:ascii="宋体" w:hAnsi="宋体"/>
                <w:b/>
                <w:color w:val="000000"/>
                <w:szCs w:val="21"/>
                <w:u w:val="single"/>
              </w:rPr>
              <w:t>月</w:t>
            </w:r>
            <w:r>
              <w:rPr>
                <w:rFonts w:hint="eastAsia" w:ascii="宋体" w:hAnsi="宋体"/>
                <w:b/>
                <w:color w:val="000000"/>
                <w:szCs w:val="21"/>
                <w:u w:val="single"/>
                <w:lang w:val="en-US" w:eastAsia="zh-CN"/>
              </w:rPr>
              <w:t>8-9</w:t>
            </w:r>
            <w:r>
              <w:rPr>
                <w:rFonts w:hint="eastAsia" w:ascii="宋体" w:hAnsi="宋体"/>
                <w:b/>
                <w:color w:val="000000"/>
                <w:szCs w:val="21"/>
                <w:u w:val="single"/>
              </w:rPr>
              <w:t>日</w:t>
            </w:r>
            <w:r>
              <w:rPr>
                <w:rFonts w:hint="eastAsia" w:ascii="宋体" w:hAnsi="宋体"/>
                <w:b/>
                <w:color w:val="000000"/>
                <w:szCs w:val="21"/>
              </w:rPr>
              <w:t>由有能力的人实施了内部审核，覆盖所有场所、部门和过程，</w:t>
            </w:r>
            <w:r>
              <w:rPr>
                <w:rFonts w:hint="eastAsia" w:ascii="宋体" w:hAnsi="宋体"/>
                <w:b/>
                <w:color w:val="000000"/>
                <w:szCs w:val="21"/>
                <w:lang w:val="en-GB"/>
              </w:rPr>
              <w:t>组织通过内审验证了管理体系的</w:t>
            </w:r>
            <w:r>
              <w:rPr>
                <w:rFonts w:hint="eastAsia" w:ascii="宋体" w:hAnsi="宋体"/>
                <w:b/>
                <w:color w:val="000000"/>
                <w:szCs w:val="21"/>
              </w:rPr>
              <w:t>符合性</w:t>
            </w:r>
            <w:r>
              <w:rPr>
                <w:rFonts w:hint="eastAsia" w:ascii="宋体" w:hAnsi="宋体"/>
                <w:b/>
                <w:color w:val="000000"/>
                <w:szCs w:val="21"/>
                <w:lang w:val="en-GB"/>
              </w:rPr>
              <w:t>及有效性，</w:t>
            </w:r>
            <w:r>
              <w:rPr>
                <w:rFonts w:hint="eastAsia" w:ascii="宋体" w:hAnsi="宋体"/>
                <w:b/>
                <w:color w:val="000000"/>
                <w:szCs w:val="21"/>
              </w:rPr>
              <w:t>并对不符合项制订和采取了纠正措施。</w:t>
            </w:r>
          </w:p>
        </w:tc>
        <w:tc>
          <w:tcPr>
            <w:tcW w:w="970" w:type="dxa"/>
            <w:gridSpan w:val="2"/>
          </w:tcPr>
          <w:p>
            <w:pPr>
              <w:rPr>
                <w:rFonts w:ascii="宋体"/>
                <w:color w:val="000000"/>
                <w:spacing w:val="-10"/>
                <w:szCs w:val="21"/>
              </w:rPr>
            </w:pPr>
            <w:r>
              <w:rPr>
                <w:rFonts w:hint="eastAsia" w:ascii="宋体" w:hAnsi="宋体" w:eastAsia="宋体" w:cs="宋体"/>
                <w:color w:val="000000"/>
                <w:spacing w:val="-10"/>
                <w:szCs w:val="21"/>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2" w:hRule="atLeast"/>
          <w:jc w:val="center"/>
        </w:trPr>
        <w:tc>
          <w:tcPr>
            <w:tcW w:w="7398" w:type="dxa"/>
            <w:gridSpan w:val="3"/>
          </w:tcPr>
          <w:p>
            <w:pPr>
              <w:pStyle w:val="21"/>
              <w:spacing w:before="40" w:after="40"/>
              <w:jc w:val="left"/>
              <w:rPr>
                <w:rFonts w:ascii="宋体" w:hAnsi="宋体" w:eastAsia="宋体"/>
                <w:color w:val="000000"/>
                <w:sz w:val="21"/>
                <w:szCs w:val="21"/>
                <w:lang w:val="en-GB" w:eastAsia="zh-CN"/>
              </w:rPr>
            </w:pPr>
            <w:r>
              <w:rPr>
                <w:rFonts w:hint="eastAsia" w:ascii="宋体" w:hAnsi="宋体" w:eastAsia="宋体"/>
                <w:color w:val="000000"/>
                <w:sz w:val="21"/>
                <w:szCs w:val="21"/>
                <w:lang w:val="en-US" w:eastAsia="zh-CN"/>
              </w:rPr>
              <w:t>12.已根据策划于2022</w:t>
            </w:r>
            <w:r>
              <w:rPr>
                <w:rFonts w:hint="eastAsia" w:ascii="宋体" w:hAnsi="宋体" w:eastAsia="宋体"/>
                <w:color w:val="000000"/>
                <w:sz w:val="21"/>
                <w:szCs w:val="21"/>
                <w:u w:val="single"/>
                <w:lang w:val="en-US" w:eastAsia="zh-CN"/>
              </w:rPr>
              <w:t>年9月22日</w:t>
            </w:r>
            <w:r>
              <w:rPr>
                <w:rFonts w:hint="eastAsia" w:ascii="宋体" w:hAnsi="宋体" w:eastAsia="宋体"/>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pPr>
              <w:rPr>
                <w:rFonts w:ascii="宋体"/>
                <w:color w:val="000000"/>
                <w:spacing w:val="-10"/>
                <w:szCs w:val="21"/>
              </w:rPr>
            </w:pPr>
            <w:r>
              <w:rPr>
                <w:rFonts w:hint="eastAsia" w:ascii="宋体" w:hAnsi="宋体" w:eastAsia="宋体" w:cs="宋体"/>
                <w:color w:val="000000"/>
                <w:spacing w:val="-10"/>
                <w:szCs w:val="21"/>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7398" w:type="dxa"/>
            <w:gridSpan w:val="3"/>
          </w:tcPr>
          <w:p>
            <w:pPr>
              <w:rPr>
                <w:rFonts w:ascii="宋体" w:hAnsi="宋体"/>
                <w:b/>
                <w:color w:val="000000"/>
                <w:szCs w:val="21"/>
              </w:rPr>
            </w:pPr>
            <w:r>
              <w:rPr>
                <w:rFonts w:hint="eastAsia" w:ascii="宋体" w:hAnsi="宋体"/>
                <w:b/>
                <w:color w:val="000000"/>
                <w:szCs w:val="21"/>
              </w:rPr>
              <w:t>其他补充说明</w:t>
            </w:r>
          </w:p>
          <w:p>
            <w:pPr>
              <w:rPr>
                <w:rFonts w:ascii="宋体" w:hAnsi="宋体"/>
                <w:b/>
                <w:color w:val="000000"/>
                <w:szCs w:val="21"/>
              </w:rPr>
            </w:pPr>
          </w:p>
          <w:p>
            <w:pPr>
              <w:rPr>
                <w:rFonts w:ascii="宋体" w:hAnsi="宋体"/>
                <w:b/>
                <w:color w:val="000000"/>
                <w:szCs w:val="21"/>
              </w:rPr>
            </w:pPr>
          </w:p>
          <w:p>
            <w:pPr>
              <w:rPr>
                <w:rFonts w:ascii="宋体" w:hAnsi="宋体"/>
                <w:b/>
                <w:color w:val="000000"/>
                <w:szCs w:val="21"/>
              </w:rPr>
            </w:pPr>
          </w:p>
        </w:tc>
        <w:tc>
          <w:tcPr>
            <w:tcW w:w="970" w:type="dxa"/>
            <w:gridSpan w:val="2"/>
          </w:tcPr>
          <w:p>
            <w:pPr>
              <w:rPr>
                <w:rFonts w:ascii="宋体"/>
                <w:b/>
                <w:color w:val="000000"/>
                <w:spacing w:val="-10"/>
                <w:szCs w:val="21"/>
              </w:rPr>
            </w:pPr>
          </w:p>
        </w:tc>
        <w:tc>
          <w:tcPr>
            <w:tcW w:w="1308" w:type="dxa"/>
            <w:gridSpan w:val="2"/>
          </w:tcPr>
          <w:p>
            <w:pPr>
              <w:rPr>
                <w:rFonts w:ascii="宋体"/>
                <w:b/>
                <w:color w:val="000000"/>
                <w:szCs w:val="21"/>
              </w:rPr>
            </w:pPr>
          </w:p>
        </w:tc>
      </w:tr>
    </w:tbl>
    <w:p>
      <w:pPr>
        <w:spacing w:before="156" w:beforeLines="50" w:line="320" w:lineRule="exact"/>
        <w:rPr>
          <w:rFonts w:ascii="宋体" w:hAnsi="宋体"/>
          <w:b/>
          <w:color w:val="000000"/>
          <w:szCs w:val="21"/>
        </w:rPr>
      </w:pPr>
      <w:r>
        <w:rPr>
          <w:rFonts w:hint="eastAsia" w:ascii="宋体" w:hAnsi="宋体"/>
          <w:b/>
          <w:color w:val="000000"/>
          <w:szCs w:val="21"/>
        </w:rPr>
        <w:t>2.相关管理体系的具体情况</w:t>
      </w:r>
    </w:p>
    <w:tbl>
      <w:tblPr>
        <w:tblStyle w:val="9"/>
        <w:tblW w:w="9763"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2872"/>
        <w:gridCol w:w="4191"/>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Ex>
        <w:trPr>
          <w:cantSplit/>
          <w:trHeight w:val="340" w:hRule="exact"/>
        </w:trPr>
        <w:tc>
          <w:tcPr>
            <w:tcW w:w="9763" w:type="dxa"/>
            <w:gridSpan w:val="4"/>
            <w:shd w:val="clear" w:color="auto" w:fill="F3F3F3"/>
            <w:vAlign w:val="center"/>
          </w:tcPr>
          <w:p>
            <w:pPr>
              <w:spacing w:before="40" w:after="40"/>
              <w:rPr>
                <w:rFonts w:eastAsia="黑体"/>
                <w:szCs w:val="21"/>
              </w:rPr>
            </w:pPr>
            <w:r>
              <w:rPr>
                <w:rFonts w:eastAsia="黑体"/>
                <w:b/>
                <w:szCs w:val="21"/>
              </w:rPr>
              <w:t>ISO 9001:2015认证的基本条款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9763" w:type="dxa"/>
            <w:gridSpan w:val="4"/>
            <w:shd w:val="clear" w:color="auto" w:fill="DBEEF3" w:themeFill="accent5" w:themeFillTint="32"/>
          </w:tcPr>
          <w:p>
            <w:pPr>
              <w:rPr>
                <w:rFonts w:ascii="宋体"/>
                <w:b/>
                <w:color w:val="000000"/>
                <w:szCs w:val="21"/>
              </w:rPr>
            </w:pPr>
            <w:r>
              <w:rPr>
                <w:rFonts w:ascii="宋体" w:hAnsi="宋体"/>
                <w:b/>
                <w:color w:val="000000"/>
                <w:szCs w:val="21"/>
              </w:rPr>
              <w:t>QMS</w:t>
            </w:r>
            <w:r>
              <w:rPr>
                <w:rFonts w:hint="eastAsia" w:ascii="宋体" w:hAnsi="宋体"/>
                <w:b/>
                <w:color w:val="000000"/>
                <w:szCs w:val="21"/>
              </w:rPr>
              <w:t>过程和范围识别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）是否阐明了质量管理体系的实施范围</w:t>
            </w:r>
          </w:p>
        </w:tc>
        <w:tc>
          <w:tcPr>
            <w:tcW w:w="1063" w:type="dxa"/>
            <w:shd w:val="clear" w:color="auto" w:fill="DBEEF3" w:themeFill="accent5" w:themeFillTint="32"/>
          </w:tcPr>
          <w:p>
            <w:pPr>
              <w:rPr>
                <w:rFonts w:ascii="宋体"/>
                <w:color w:val="000000"/>
                <w:spacing w:val="-10"/>
                <w:szCs w:val="21"/>
              </w:rPr>
            </w:pPr>
            <w:r>
              <w:rPr>
                <w:rFonts w:hint="eastAsia" w:ascii="宋体" w:hAnsi="宋体" w:eastAsia="宋体" w:cs="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）质量管理体系的不适用条款</w:t>
            </w:r>
          </w:p>
        </w:tc>
        <w:tc>
          <w:tcPr>
            <w:tcW w:w="1063" w:type="dxa"/>
            <w:shd w:val="clear" w:color="auto" w:fill="DBEEF3" w:themeFill="accent5" w:themeFillTint="32"/>
          </w:tcPr>
          <w:p>
            <w:pPr>
              <w:rPr>
                <w:rFonts w:ascii="宋体"/>
                <w:color w:val="000000"/>
                <w:spacing w:val="-10"/>
                <w:szCs w:val="21"/>
              </w:rPr>
            </w:pPr>
            <w:r>
              <w:rPr>
                <w:rFonts w:hint="eastAsia" w:ascii="宋体" w:hAnsi="宋体" w:eastAsia="宋体" w:cs="宋体"/>
                <w:color w:val="000000"/>
                <w:spacing w:val="-10"/>
                <w:szCs w:val="21"/>
              </w:rPr>
              <w:t>▇</w:t>
            </w:r>
            <w:r>
              <w:rPr>
                <w:rFonts w:hint="eastAsia" w:ascii="宋体" w:hAnsi="宋体"/>
                <w:color w:val="000000"/>
                <w:szCs w:val="21"/>
              </w:rPr>
              <w:t>有</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）不适用条款理由的详细说明</w:t>
            </w:r>
          </w:p>
        </w:tc>
        <w:tc>
          <w:tcPr>
            <w:tcW w:w="1063" w:type="dxa"/>
            <w:shd w:val="clear" w:color="auto" w:fill="DBEEF3" w:themeFill="accent5" w:themeFillTint="32"/>
          </w:tcPr>
          <w:p>
            <w:pPr>
              <w:rPr>
                <w:rFonts w:ascii="宋体"/>
                <w:color w:val="000000"/>
                <w:spacing w:val="-10"/>
                <w:szCs w:val="21"/>
              </w:rPr>
            </w:pPr>
            <w:r>
              <w:rPr>
                <w:rFonts w:hint="eastAsia" w:ascii="宋体" w:hAnsi="宋体" w:eastAsia="宋体" w:cs="宋体"/>
                <w:color w:val="000000"/>
                <w:spacing w:val="-10"/>
                <w:szCs w:val="21"/>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（4）是否充分识别了过程并采用了过程方法进行控制</w:t>
            </w:r>
          </w:p>
        </w:tc>
        <w:tc>
          <w:tcPr>
            <w:tcW w:w="1063" w:type="dxa"/>
            <w:shd w:val="clear" w:color="auto" w:fill="DBEEF3" w:themeFill="accent5" w:themeFillTint="32"/>
          </w:tcPr>
          <w:p>
            <w:pPr>
              <w:rPr>
                <w:rFonts w:ascii="宋体"/>
                <w:color w:val="000000"/>
                <w:spacing w:val="-10"/>
                <w:szCs w:val="21"/>
              </w:rPr>
            </w:pPr>
            <w:r>
              <w:rPr>
                <w:rFonts w:hint="eastAsia" w:ascii="宋体" w:hAnsi="宋体" w:eastAsia="宋体" w:cs="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b/>
                <w:color w:val="000000"/>
                <w:spacing w:val="-10"/>
                <w:szCs w:val="21"/>
              </w:rPr>
            </w:pPr>
            <w:r>
              <w:rPr>
                <w:rFonts w:hint="eastAsia" w:ascii="宋体" w:hAnsi="宋体"/>
                <w:b/>
                <w:color w:val="000000"/>
                <w:spacing w:val="-10"/>
                <w:szCs w:val="21"/>
              </w:rPr>
              <w:t>生产/服务过程识别与控制情况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2" w:hRule="atLeast"/>
          <w:jc w:val="center"/>
        </w:trPr>
        <w:tc>
          <w:tcPr>
            <w:tcW w:w="2872"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关键过程（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hint="eastAsia" w:ascii="宋体" w:eastAsia="宋体"/>
                <w:color w:val="000000"/>
                <w:szCs w:val="21"/>
                <w:lang w:val="en-US" w:eastAsia="zh-CN"/>
              </w:rPr>
            </w:pPr>
            <w:r>
              <w:rPr>
                <w:rFonts w:hint="eastAsia" w:ascii="宋体"/>
                <w:color w:val="000000"/>
                <w:szCs w:val="21"/>
                <w:lang w:val="en-US" w:eastAsia="zh-CN"/>
              </w:rPr>
              <w:t>吊装</w:t>
            </w:r>
          </w:p>
        </w:tc>
        <w:tc>
          <w:tcPr>
            <w:tcW w:w="1063" w:type="dxa"/>
            <w:shd w:val="clear" w:color="auto" w:fill="DBEEF3" w:themeFill="accent5" w:themeFillTint="32"/>
          </w:tcPr>
          <w:p>
            <w:pPr>
              <w:rPr>
                <w:rFonts w:ascii="宋体"/>
                <w:color w:val="000000"/>
                <w:spacing w:val="-10"/>
                <w:szCs w:val="21"/>
              </w:rPr>
            </w:pPr>
            <w:r>
              <w:rPr>
                <w:rFonts w:hint="eastAsia" w:ascii="宋体" w:hAnsi="宋体" w:eastAsia="宋体" w:cs="宋体"/>
                <w:color w:val="000000"/>
                <w:spacing w:val="-10"/>
                <w:szCs w:val="21"/>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需要确认过程（</w:t>
            </w:r>
            <w:r>
              <w:rPr>
                <w:rFonts w:ascii="宋体" w:hAnsi="宋体"/>
                <w:color w:val="000000"/>
                <w:szCs w:val="21"/>
              </w:rPr>
              <w:t>QMS</w:t>
            </w:r>
            <w:r>
              <w:rPr>
                <w:rFonts w:hint="eastAsia" w:ascii="宋体" w:hAnsi="宋体"/>
                <w:color w:val="000000"/>
                <w:szCs w:val="21"/>
              </w:rPr>
              <w:t>）</w:t>
            </w:r>
            <w:r>
              <w:rPr>
                <w:rFonts w:hint="eastAsia" w:ascii="宋体" w:hAnsi="宋体"/>
                <w:color w:val="000000"/>
                <w:spacing w:val="-10"/>
                <w:szCs w:val="21"/>
              </w:rPr>
              <w:t>的识别</w:t>
            </w:r>
          </w:p>
        </w:tc>
        <w:tc>
          <w:tcPr>
            <w:tcW w:w="4191" w:type="dxa"/>
            <w:shd w:val="clear" w:color="auto" w:fill="DBEEF3" w:themeFill="accent5" w:themeFillTint="32"/>
          </w:tcPr>
          <w:p>
            <w:pPr>
              <w:rPr>
                <w:rFonts w:hint="eastAsia" w:ascii="宋体" w:eastAsia="宋体"/>
                <w:color w:val="000000"/>
                <w:spacing w:val="-10"/>
                <w:szCs w:val="21"/>
                <w:lang w:val="en-US" w:eastAsia="zh-CN"/>
              </w:rPr>
            </w:pPr>
            <w:r>
              <w:rPr>
                <w:rFonts w:hint="eastAsia" w:ascii="宋体"/>
                <w:color w:val="000000"/>
                <w:spacing w:val="-10"/>
                <w:szCs w:val="21"/>
                <w:lang w:val="en-US" w:eastAsia="zh-CN"/>
              </w:rPr>
              <w:t>吊装</w:t>
            </w:r>
          </w:p>
        </w:tc>
        <w:tc>
          <w:tcPr>
            <w:tcW w:w="1063" w:type="dxa"/>
            <w:shd w:val="clear" w:color="auto" w:fill="DBEEF3" w:themeFill="accent5" w:themeFillTint="32"/>
          </w:tcPr>
          <w:p>
            <w:pPr>
              <w:rPr>
                <w:rFonts w:ascii="宋体"/>
                <w:color w:val="000000"/>
                <w:spacing w:val="-10"/>
                <w:szCs w:val="21"/>
              </w:rPr>
            </w:pPr>
            <w:r>
              <w:rPr>
                <w:rFonts w:hint="eastAsia" w:ascii="宋体" w:hAnsi="宋体" w:eastAsia="宋体" w:cs="宋体"/>
                <w:color w:val="000000"/>
                <w:spacing w:val="-10"/>
                <w:szCs w:val="21"/>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3"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外包过程（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hint="eastAsia" w:ascii="宋体" w:eastAsia="宋体"/>
                <w:color w:val="000000"/>
                <w:spacing w:val="-10"/>
                <w:szCs w:val="21"/>
                <w:lang w:val="en-US" w:eastAsia="zh-CN"/>
              </w:rPr>
            </w:pPr>
            <w:r>
              <w:rPr>
                <w:rFonts w:hint="eastAsia" w:ascii="宋体"/>
                <w:color w:val="000000"/>
                <w:spacing w:val="-10"/>
                <w:szCs w:val="21"/>
                <w:lang w:val="en-US" w:eastAsia="zh-CN"/>
              </w:rPr>
              <w:t>设备租赁、液压扳手检测</w:t>
            </w:r>
          </w:p>
        </w:tc>
        <w:tc>
          <w:tcPr>
            <w:tcW w:w="1063" w:type="dxa"/>
            <w:shd w:val="clear" w:color="auto" w:fill="DBEEF3" w:themeFill="accent5" w:themeFillTint="32"/>
          </w:tcPr>
          <w:p>
            <w:pPr>
              <w:rPr>
                <w:rFonts w:ascii="宋体"/>
                <w:color w:val="000000"/>
                <w:spacing w:val="-10"/>
                <w:szCs w:val="21"/>
              </w:rPr>
            </w:pPr>
            <w:r>
              <w:rPr>
                <w:rFonts w:hint="eastAsia" w:ascii="宋体" w:hAnsi="宋体" w:eastAsia="宋体" w:cs="宋体"/>
                <w:color w:val="000000"/>
                <w:spacing w:val="-10"/>
                <w:szCs w:val="21"/>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zCs w:val="21"/>
              </w:rPr>
              <w:t>基础设施管理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是否满足生产/服务的需要且完好运行</w:t>
            </w:r>
          </w:p>
        </w:tc>
        <w:tc>
          <w:tcPr>
            <w:tcW w:w="1063" w:type="dxa"/>
            <w:shd w:val="clear" w:color="auto" w:fill="DBEEF3" w:themeFill="accent5" w:themeFillTint="32"/>
          </w:tcPr>
          <w:p>
            <w:pPr>
              <w:rPr>
                <w:rFonts w:ascii="宋体" w:hAnsi="宋体"/>
                <w:color w:val="000000"/>
                <w:szCs w:val="21"/>
              </w:rPr>
            </w:pPr>
            <w:r>
              <w:rPr>
                <w:rFonts w:hint="eastAsia" w:ascii="宋体" w:hAnsi="宋体" w:eastAsia="宋体" w:cs="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hAnsi="宋体"/>
                <w:color w:val="000000"/>
                <w:szCs w:val="21"/>
              </w:rPr>
            </w:pPr>
            <w:r>
              <w:rPr>
                <w:rFonts w:hint="eastAsia" w:ascii="宋体" w:hAnsi="宋体"/>
                <w:color w:val="000000"/>
                <w:szCs w:val="21"/>
              </w:rPr>
              <w:t>特种设备管理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是否按法规要求检测和备案要且完好运行</w:t>
            </w:r>
          </w:p>
        </w:tc>
        <w:tc>
          <w:tcPr>
            <w:tcW w:w="1063" w:type="dxa"/>
            <w:shd w:val="clear" w:color="auto" w:fill="DBEEF3" w:themeFill="accent5" w:themeFillTint="32"/>
          </w:tcPr>
          <w:p>
            <w:pPr>
              <w:rPr>
                <w:rFonts w:ascii="宋体" w:hAnsi="宋体"/>
                <w:color w:val="000000"/>
                <w:szCs w:val="21"/>
              </w:rPr>
            </w:pPr>
            <w:r>
              <w:rPr>
                <w:rFonts w:hint="eastAsia" w:ascii="宋体" w:hAnsi="宋体" w:eastAsia="宋体" w:cs="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监视和测量资源</w:t>
            </w:r>
          </w:p>
        </w:tc>
        <w:tc>
          <w:tcPr>
            <w:tcW w:w="4191" w:type="dxa"/>
            <w:shd w:val="clear" w:color="auto" w:fill="DBEEF3" w:themeFill="accent5" w:themeFillTint="32"/>
          </w:tcPr>
          <w:p>
            <w:pPr>
              <w:rPr>
                <w:rFonts w:ascii="宋体"/>
                <w:color w:val="000000"/>
                <w:szCs w:val="21"/>
              </w:rPr>
            </w:pPr>
            <w:r>
              <w:rPr>
                <w:rFonts w:hint="eastAsia" w:ascii="宋体"/>
                <w:color w:val="000000"/>
                <w:szCs w:val="21"/>
              </w:rPr>
              <w:t>是否满足产品检测的需要</w:t>
            </w:r>
          </w:p>
        </w:tc>
        <w:tc>
          <w:tcPr>
            <w:tcW w:w="1063" w:type="dxa"/>
            <w:shd w:val="clear" w:color="auto" w:fill="DBEEF3" w:themeFill="accent5" w:themeFillTint="32"/>
          </w:tcPr>
          <w:p>
            <w:pPr>
              <w:rPr>
                <w:rFonts w:ascii="宋体"/>
                <w:color w:val="000000"/>
                <w:szCs w:val="21"/>
              </w:rPr>
            </w:pPr>
            <w:r>
              <w:rPr>
                <w:rFonts w:hint="eastAsia" w:ascii="宋体" w:hAnsi="宋体" w:eastAsia="宋体" w:cs="宋体"/>
                <w:color w:val="000000"/>
                <w:spacing w:val="-10"/>
                <w:szCs w:val="21"/>
              </w:rPr>
              <w:t>▇</w:t>
            </w:r>
            <w:r>
              <w:rPr>
                <w:rFonts w:hint="eastAsia" w:ascii="宋体"/>
                <w:color w:val="000000"/>
                <w:szCs w:val="21"/>
              </w:rPr>
              <w:t>是</w:t>
            </w:r>
          </w:p>
        </w:tc>
        <w:tc>
          <w:tcPr>
            <w:tcW w:w="1637" w:type="dxa"/>
            <w:shd w:val="clear" w:color="auto" w:fill="DBEEF3" w:themeFill="accent5" w:themeFillTint="32"/>
          </w:tcPr>
          <w:p>
            <w:pPr>
              <w:rPr>
                <w:rFonts w:ascii="宋体"/>
                <w:color w:val="000000"/>
                <w:szCs w:val="21"/>
              </w:rPr>
            </w:pPr>
            <w:r>
              <w:rPr>
                <w:rFonts w:hint="eastAsia" w:asci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满足</w:t>
            </w:r>
            <w:r>
              <w:rPr>
                <w:rFonts w:hint="eastAsia" w:ascii="宋体" w:hAnsi="宋体"/>
                <w:color w:val="000000"/>
                <w:spacing w:val="-10"/>
                <w:szCs w:val="21"/>
              </w:rPr>
              <w:t>生产/服务</w:t>
            </w:r>
            <w:r>
              <w:rPr>
                <w:rFonts w:hint="eastAsia" w:ascii="宋体" w:hAnsi="宋体"/>
                <w:color w:val="000000"/>
                <w:szCs w:val="21"/>
              </w:rPr>
              <w:t>所需工作环境</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是否满足生产/服务的需要</w:t>
            </w:r>
          </w:p>
        </w:tc>
        <w:tc>
          <w:tcPr>
            <w:tcW w:w="1063" w:type="dxa"/>
            <w:shd w:val="clear" w:color="auto" w:fill="DBEEF3" w:themeFill="accent5" w:themeFillTint="32"/>
          </w:tcPr>
          <w:p>
            <w:pPr>
              <w:rPr>
                <w:rFonts w:ascii="宋体" w:hAnsi="宋体"/>
                <w:color w:val="000000"/>
                <w:szCs w:val="21"/>
              </w:rPr>
            </w:pPr>
            <w:r>
              <w:rPr>
                <w:rFonts w:hint="eastAsia" w:ascii="宋体" w:hAnsi="宋体" w:eastAsia="宋体" w:cs="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生产/服务质量控制情况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872" w:type="dxa"/>
            <w:vMerge w:val="restart"/>
            <w:shd w:val="clear" w:color="auto" w:fill="DBEEF3" w:themeFill="accent5" w:themeFillTint="32"/>
          </w:tcPr>
          <w:p>
            <w:pPr>
              <w:ind w:left="-1" w:leftChars="-1" w:hanging="1"/>
              <w:jc w:val="left"/>
              <w:rPr>
                <w:rFonts w:ascii="宋体"/>
                <w:color w:val="000000"/>
                <w:szCs w:val="21"/>
              </w:rPr>
            </w:pPr>
            <w:r>
              <w:rPr>
                <w:rFonts w:hint="eastAsia" w:ascii="宋体" w:hAnsi="宋体"/>
                <w:color w:val="000000"/>
                <w:szCs w:val="21"/>
              </w:rPr>
              <w:t>受审核方认证范围内的产品的技术标准，及符合性证据</w:t>
            </w:r>
          </w:p>
          <w:p>
            <w:pPr>
              <w:ind w:left="-1" w:leftChars="-1" w:hanging="1"/>
              <w:jc w:val="left"/>
              <w:rPr>
                <w:rFonts w:ascii="宋体"/>
                <w:color w:val="000000"/>
                <w:spacing w:val="-10"/>
                <w:szCs w:val="21"/>
              </w:rPr>
            </w:pP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hAnsi="宋体" w:eastAsia="宋体" w:cs="宋体"/>
                <w:color w:val="000000"/>
                <w:spacing w:val="-10"/>
                <w:szCs w:val="21"/>
              </w:rPr>
              <w:t>▇</w:t>
            </w:r>
            <w:r>
              <w:rPr>
                <w:rFonts w:hint="eastAsia" w:ascii="宋体" w:hAnsi="宋体"/>
                <w:color w:val="000000"/>
                <w:spacing w:val="-10"/>
                <w:szCs w:val="21"/>
              </w:rPr>
              <w:t>产品技术标准</w:t>
            </w:r>
          </w:p>
        </w:tc>
        <w:tc>
          <w:tcPr>
            <w:tcW w:w="1063" w:type="dxa"/>
            <w:shd w:val="clear" w:color="auto" w:fill="DBEEF3" w:themeFill="accent5" w:themeFillTint="32"/>
          </w:tcPr>
          <w:p>
            <w:pPr>
              <w:rPr>
                <w:rFonts w:ascii="宋体"/>
                <w:color w:val="000000"/>
                <w:spacing w:val="-10"/>
                <w:szCs w:val="21"/>
              </w:rPr>
            </w:pPr>
            <w:r>
              <w:rPr>
                <w:rFonts w:hint="eastAsia" w:ascii="宋体" w:hAnsi="宋体" w:eastAsia="宋体" w:cs="宋体"/>
                <w:color w:val="000000"/>
                <w:spacing w:val="-10"/>
                <w:szCs w:val="21"/>
              </w:rPr>
              <w:t>▇</w:t>
            </w:r>
            <w:r>
              <w:rPr>
                <w:rFonts w:hint="eastAsia" w:ascii="宋体" w:hAnsi="宋体"/>
                <w:color w:val="000000"/>
                <w:szCs w:val="21"/>
              </w:rPr>
              <w:t>正确</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eastAsia="宋体" w:cs="宋体"/>
                <w:color w:val="000000"/>
                <w:spacing w:val="-10"/>
                <w:szCs w:val="21"/>
              </w:rPr>
              <w:t>▇</w:t>
            </w:r>
            <w:r>
              <w:rPr>
                <w:rFonts w:hint="eastAsia" w:ascii="宋体" w:hAnsi="宋体"/>
                <w:color w:val="000000"/>
                <w:spacing w:val="-10"/>
                <w:szCs w:val="21"/>
              </w:rPr>
              <w:t>技术要求（合同）</w:t>
            </w:r>
          </w:p>
        </w:tc>
        <w:tc>
          <w:tcPr>
            <w:tcW w:w="1063" w:type="dxa"/>
            <w:shd w:val="clear" w:color="auto" w:fill="DBEEF3" w:themeFill="accent5" w:themeFillTint="32"/>
          </w:tcPr>
          <w:p>
            <w:pPr>
              <w:rPr>
                <w:rFonts w:ascii="宋体" w:hAnsi="宋体"/>
                <w:color w:val="000000"/>
                <w:spacing w:val="-10"/>
                <w:szCs w:val="21"/>
              </w:rPr>
            </w:pPr>
            <w:r>
              <w:rPr>
                <w:rFonts w:hint="eastAsia" w:ascii="宋体" w:hAnsi="宋体" w:eastAsia="宋体" w:cs="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hAnsi="宋体"/>
                <w:color w:val="000000"/>
                <w:spacing w:val="-10"/>
                <w:szCs w:val="21"/>
              </w:rPr>
            </w:pPr>
            <w:r>
              <w:rPr>
                <w:rFonts w:hint="eastAsia" w:ascii="宋体"/>
                <w:color w:val="000000"/>
                <w:szCs w:val="21"/>
              </w:rPr>
              <w:t>是否需要型式试验</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eastAsia="宋体" w:cs="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是否有</w:t>
            </w:r>
            <w:r>
              <w:rPr>
                <w:rFonts w:hint="eastAsia" w:ascii="宋体"/>
                <w:color w:val="000000"/>
                <w:szCs w:val="21"/>
              </w:rPr>
              <w:t>型式试验</w:t>
            </w:r>
            <w:r>
              <w:rPr>
                <w:rFonts w:hint="eastAsia" w:ascii="宋体" w:hAnsi="宋体"/>
                <w:color w:val="000000"/>
                <w:szCs w:val="21"/>
              </w:rPr>
              <w:t>报告</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eastAsia="宋体" w:cs="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8" w:hRule="atLeast"/>
          <w:jc w:val="center"/>
        </w:trPr>
        <w:tc>
          <w:tcPr>
            <w:tcW w:w="2872" w:type="dxa"/>
            <w:vMerge w:val="restart"/>
            <w:shd w:val="clear" w:color="auto" w:fill="DBEEF3" w:themeFill="accent5" w:themeFillTint="32"/>
          </w:tcPr>
          <w:p>
            <w:pPr>
              <w:ind w:left="168" w:leftChars="80"/>
              <w:rPr>
                <w:rFonts w:ascii="宋体"/>
                <w:color w:val="000000"/>
                <w:spacing w:val="-10"/>
                <w:szCs w:val="21"/>
              </w:rPr>
            </w:pPr>
            <w:r>
              <w:rPr>
                <w:rFonts w:hint="eastAsia" w:ascii="宋体"/>
                <w:color w:val="000000"/>
                <w:spacing w:val="-10"/>
                <w:szCs w:val="21"/>
              </w:rPr>
              <w:t>市场抽查及质量事故</w:t>
            </w: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是否受到行政主管部门的处罚</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eastAsia="宋体" w:cs="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ind w:left="168" w:leftChars="80"/>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是否因质量问题受到媒体的曝光</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eastAsia="宋体" w:cs="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是否发生了重大质量事故/召回</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eastAsia="宋体" w:cs="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rFonts w:ascii="宋体" w:hAnsi="宋体"/>
                <w:color w:val="000000"/>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是否有重大顾客投诉</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eastAsia="宋体" w:cs="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8" w:hRule="atLeast"/>
          <w:jc w:val="center"/>
        </w:trPr>
        <w:tc>
          <w:tcPr>
            <w:tcW w:w="2872" w:type="dxa"/>
            <w:shd w:val="clear" w:color="auto" w:fill="DBEEF3" w:themeFill="accent5" w:themeFillTint="32"/>
          </w:tcPr>
          <w:p>
            <w:pPr>
              <w:spacing w:line="360" w:lineRule="auto"/>
              <w:rPr>
                <w:rFonts w:ascii="宋体" w:hAnsi="宋体"/>
                <w:b/>
                <w:color w:val="000000"/>
                <w:sz w:val="20"/>
                <w:szCs w:val="20"/>
              </w:rPr>
            </w:pPr>
            <w:r>
              <w:rPr>
                <w:rFonts w:hint="eastAsia" w:ascii="宋体" w:hAnsi="宋体"/>
                <w:b/>
                <w:color w:val="000000"/>
                <w:sz w:val="20"/>
                <w:szCs w:val="20"/>
              </w:rPr>
              <w:t>质量管理体系宜重点关注</w:t>
            </w:r>
          </w:p>
          <w:p>
            <w:pPr>
              <w:spacing w:line="360" w:lineRule="auto"/>
              <w:rPr>
                <w:rFonts w:ascii="宋体" w:hAnsi="宋体"/>
                <w:b/>
                <w:color w:val="000000"/>
                <w:sz w:val="20"/>
                <w:szCs w:val="20"/>
              </w:rPr>
            </w:pPr>
          </w:p>
        </w:tc>
        <w:tc>
          <w:tcPr>
            <w:tcW w:w="6891" w:type="dxa"/>
            <w:gridSpan w:val="3"/>
            <w:shd w:val="clear" w:color="auto" w:fill="DBEEF3" w:themeFill="accent5" w:themeFillTint="32"/>
          </w:tcPr>
          <w:p>
            <w:pPr>
              <w:spacing w:line="360" w:lineRule="auto"/>
              <w:rPr>
                <w:rFonts w:ascii="宋体"/>
                <w:b/>
                <w:color w:val="000000"/>
                <w:sz w:val="20"/>
                <w:szCs w:val="20"/>
              </w:rPr>
            </w:pPr>
            <w:r>
              <w:rPr>
                <w:rFonts w:hint="eastAsia" w:ascii="宋体" w:hAnsi="宋体"/>
                <w:color w:val="000000"/>
                <w:spacing w:val="-10"/>
                <w:szCs w:val="21"/>
              </w:rPr>
              <w:t>□</w:t>
            </w:r>
            <w:r>
              <w:rPr>
                <w:rFonts w:hint="eastAsia" w:ascii="宋体" w:hAnsi="宋体"/>
                <w:b/>
                <w:color w:val="000000"/>
                <w:sz w:val="20"/>
                <w:szCs w:val="20"/>
              </w:rPr>
              <w:t>设计、</w:t>
            </w:r>
            <w:r>
              <w:rPr>
                <w:rFonts w:hint="eastAsia" w:ascii="宋体" w:hAnsi="宋体" w:eastAsia="宋体" w:cs="宋体"/>
                <w:color w:val="000000"/>
                <w:spacing w:val="-10"/>
                <w:szCs w:val="21"/>
              </w:rPr>
              <w:t>▇</w:t>
            </w:r>
            <w:r>
              <w:rPr>
                <w:rFonts w:hint="eastAsia" w:ascii="宋体" w:hAnsi="宋体"/>
                <w:b/>
                <w:color w:val="000000"/>
                <w:sz w:val="20"/>
                <w:szCs w:val="20"/>
              </w:rPr>
              <w:t>关键生产</w:t>
            </w:r>
            <w:r>
              <w:rPr>
                <w:rFonts w:ascii="宋体" w:hAnsi="宋体"/>
                <w:b/>
                <w:color w:val="000000"/>
                <w:sz w:val="20"/>
                <w:szCs w:val="20"/>
              </w:rPr>
              <w:t>/</w:t>
            </w:r>
            <w:r>
              <w:rPr>
                <w:rFonts w:hint="eastAsia" w:ascii="宋体" w:hAnsi="宋体"/>
                <w:b/>
                <w:color w:val="000000"/>
                <w:sz w:val="20"/>
                <w:szCs w:val="20"/>
              </w:rPr>
              <w:t>服务、</w:t>
            </w:r>
            <w:r>
              <w:rPr>
                <w:rFonts w:hint="eastAsia" w:ascii="宋体" w:hAnsi="宋体" w:eastAsia="宋体" w:cs="宋体"/>
                <w:color w:val="000000"/>
                <w:spacing w:val="-10"/>
                <w:szCs w:val="21"/>
              </w:rPr>
              <w:t>▇</w:t>
            </w:r>
            <w:r>
              <w:rPr>
                <w:rFonts w:hint="eastAsia" w:ascii="宋体" w:hAnsi="宋体"/>
                <w:b/>
                <w:color w:val="000000"/>
                <w:sz w:val="20"/>
                <w:szCs w:val="20"/>
              </w:rPr>
              <w:t>检验、</w:t>
            </w:r>
            <w:r>
              <w:rPr>
                <w:rFonts w:hint="eastAsia" w:ascii="宋体" w:hAnsi="宋体" w:eastAsia="宋体" w:cs="宋体"/>
                <w:color w:val="000000"/>
                <w:spacing w:val="-10"/>
                <w:szCs w:val="21"/>
              </w:rPr>
              <w:t>▇</w:t>
            </w:r>
            <w:r>
              <w:rPr>
                <w:rFonts w:hint="eastAsia" w:ascii="宋体" w:hAnsi="宋体"/>
                <w:b/>
                <w:color w:val="000000"/>
                <w:sz w:val="20"/>
                <w:szCs w:val="20"/>
              </w:rPr>
              <w:t>采购过程</w:t>
            </w:r>
            <w:r>
              <w:rPr>
                <w:rFonts w:hint="eastAsia" w:ascii="宋体" w:hAnsi="宋体" w:eastAsia="宋体" w:cs="宋体"/>
                <w:color w:val="000000"/>
                <w:spacing w:val="-10"/>
                <w:szCs w:val="21"/>
              </w:rPr>
              <w:t>▇</w:t>
            </w:r>
            <w:r>
              <w:rPr>
                <w:rFonts w:hint="eastAsia" w:ascii="宋体" w:hAnsi="宋体"/>
                <w:b/>
                <w:color w:val="000000"/>
                <w:sz w:val="20"/>
                <w:szCs w:val="20"/>
              </w:rPr>
              <w:t>生产</w:t>
            </w:r>
            <w:r>
              <w:rPr>
                <w:rFonts w:ascii="宋体" w:hAnsi="宋体"/>
                <w:b/>
                <w:color w:val="000000"/>
                <w:sz w:val="20"/>
                <w:szCs w:val="20"/>
              </w:rPr>
              <w:t>/</w:t>
            </w:r>
            <w:r>
              <w:rPr>
                <w:rFonts w:hint="eastAsia" w:ascii="宋体" w:hAnsi="宋体"/>
                <w:b/>
                <w:color w:val="000000"/>
                <w:sz w:val="20"/>
                <w:szCs w:val="20"/>
              </w:rPr>
              <w:t>服务提供场所、</w:t>
            </w:r>
            <w:r>
              <w:rPr>
                <w:rFonts w:hint="eastAsia" w:ascii="宋体" w:hAnsi="宋体"/>
                <w:color w:val="000000"/>
                <w:spacing w:val="-10"/>
                <w:szCs w:val="21"/>
              </w:rPr>
              <w:t>□</w:t>
            </w:r>
            <w:r>
              <w:rPr>
                <w:rFonts w:hint="eastAsia" w:ascii="宋体" w:hAnsi="宋体"/>
                <w:b/>
                <w:color w:val="000000"/>
                <w:sz w:val="20"/>
                <w:szCs w:val="20"/>
              </w:rPr>
              <w:t>仓储</w:t>
            </w:r>
          </w:p>
          <w:p>
            <w:pPr>
              <w:spacing w:line="360" w:lineRule="auto"/>
              <w:rPr>
                <w:rFonts w:ascii="宋体" w:hAnsi="宋体"/>
                <w:b/>
                <w:color w:val="000000"/>
                <w:sz w:val="20"/>
                <w:szCs w:val="20"/>
              </w:rPr>
            </w:pPr>
            <w:r>
              <w:rPr>
                <w:rFonts w:hint="eastAsia" w:ascii="宋体" w:hAnsi="宋体"/>
                <w:b/>
                <w:color w:val="000000"/>
                <w:sz w:val="20"/>
                <w:szCs w:val="20"/>
              </w:rPr>
              <w:t>其他：</w:t>
            </w:r>
          </w:p>
        </w:tc>
      </w:tr>
    </w:tbl>
    <w:p>
      <w:pPr>
        <w:spacing w:before="156" w:beforeLines="50" w:line="320" w:lineRule="exact"/>
        <w:ind w:left="260" w:leftChars="124"/>
        <w:rPr>
          <w:rFonts w:ascii="宋体" w:hAnsi="宋体"/>
          <w:b/>
          <w:color w:val="000000"/>
          <w:szCs w:val="21"/>
        </w:rPr>
      </w:pPr>
    </w:p>
    <w:tbl>
      <w:tblPr>
        <w:tblStyle w:val="9"/>
        <w:tblW w:w="9772"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088"/>
        <w:gridCol w:w="6241"/>
        <w:gridCol w:w="917"/>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Ex>
        <w:trPr>
          <w:cantSplit/>
          <w:trHeight w:val="57" w:hRule="atLeast"/>
        </w:trPr>
        <w:tc>
          <w:tcPr>
            <w:tcW w:w="9772" w:type="dxa"/>
            <w:gridSpan w:val="4"/>
            <w:shd w:val="clear" w:color="auto" w:fill="F3F3F3"/>
            <w:vAlign w:val="center"/>
          </w:tcPr>
          <w:p>
            <w:pPr>
              <w:spacing w:before="40" w:after="40"/>
              <w:rPr>
                <w:rFonts w:eastAsia="黑体"/>
                <w:szCs w:val="21"/>
              </w:rPr>
            </w:pPr>
            <w:r>
              <w:rPr>
                <w:rFonts w:eastAsia="黑体"/>
                <w:b/>
                <w:szCs w:val="21"/>
              </w:rPr>
              <w:t>ISO 14001:2015认证的基本条款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9772" w:type="dxa"/>
            <w:gridSpan w:val="4"/>
            <w:shd w:val="clear" w:color="auto" w:fill="92D050"/>
          </w:tcPr>
          <w:p>
            <w:pPr>
              <w:rPr>
                <w:rFonts w:ascii="宋体"/>
                <w:b/>
                <w:color w:val="000000"/>
                <w:szCs w:val="21"/>
              </w:rPr>
            </w:pPr>
            <w:r>
              <w:rPr>
                <w:rFonts w:hint="eastAsia" w:ascii="宋体" w:hAnsi="宋体"/>
                <w:b/>
                <w:color w:val="000000"/>
                <w:szCs w:val="21"/>
              </w:rPr>
              <w:t>环境因素识别与评价（</w:t>
            </w:r>
            <w:r>
              <w:rPr>
                <w:rFonts w:ascii="宋体" w:hAnsi="宋体"/>
                <w:b/>
                <w:color w:val="000000"/>
                <w:szCs w:val="21"/>
              </w:rPr>
              <w:t>EMS</w:t>
            </w:r>
            <w:r>
              <w:rPr>
                <w:rFonts w:hint="eastAsia"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）是否明确了环境管理体系的覆盖范围</w:t>
            </w:r>
          </w:p>
        </w:tc>
        <w:tc>
          <w:tcPr>
            <w:tcW w:w="917" w:type="dxa"/>
            <w:shd w:val="clear" w:color="auto" w:fill="92D050"/>
          </w:tcPr>
          <w:p>
            <w:pPr>
              <w:rPr>
                <w:rFonts w:ascii="宋体"/>
                <w:color w:val="000000"/>
                <w:spacing w:val="-10"/>
                <w:szCs w:val="21"/>
              </w:rPr>
            </w:pPr>
            <w:r>
              <w:rPr>
                <w:rFonts w:hint="eastAsia" w:ascii="宋体" w:hAnsi="宋体" w:eastAsia="宋体" w:cs="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）按生命周期观点环境因素识别是否充分</w:t>
            </w:r>
          </w:p>
        </w:tc>
        <w:tc>
          <w:tcPr>
            <w:tcW w:w="917" w:type="dxa"/>
            <w:shd w:val="clear" w:color="auto" w:fill="92D050"/>
          </w:tcPr>
          <w:p>
            <w:pPr>
              <w:rPr>
                <w:rFonts w:ascii="宋体"/>
                <w:color w:val="000000"/>
                <w:spacing w:val="-10"/>
                <w:szCs w:val="21"/>
              </w:rPr>
            </w:pPr>
            <w:r>
              <w:rPr>
                <w:rFonts w:hint="eastAsia" w:ascii="宋体" w:hAnsi="宋体" w:eastAsia="宋体" w:cs="宋体"/>
                <w:color w:val="000000"/>
                <w:spacing w:val="-10"/>
                <w:szCs w:val="21"/>
              </w:rPr>
              <w:t>▇</w:t>
            </w:r>
            <w:r>
              <w:rPr>
                <w:rFonts w:hint="eastAsia" w:ascii="宋体" w:hAnsi="宋体"/>
                <w:color w:val="000000"/>
                <w:szCs w:val="21"/>
              </w:rPr>
              <w:t>充分</w:t>
            </w:r>
          </w:p>
        </w:tc>
        <w:tc>
          <w:tcPr>
            <w:tcW w:w="1526"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）是否确定了重要环境因素评价的方法和准则</w:t>
            </w:r>
          </w:p>
        </w:tc>
        <w:tc>
          <w:tcPr>
            <w:tcW w:w="917" w:type="dxa"/>
            <w:shd w:val="clear" w:color="auto" w:fill="92D050"/>
          </w:tcPr>
          <w:p>
            <w:pPr>
              <w:rPr>
                <w:rFonts w:ascii="宋体"/>
                <w:color w:val="000000"/>
                <w:spacing w:val="-10"/>
                <w:szCs w:val="21"/>
              </w:rPr>
            </w:pPr>
            <w:r>
              <w:rPr>
                <w:rFonts w:hint="eastAsia" w:ascii="宋体" w:hAnsi="宋体" w:eastAsia="宋体" w:cs="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9" w:hRule="atLeast"/>
          <w:jc w:val="center"/>
        </w:trPr>
        <w:tc>
          <w:tcPr>
            <w:tcW w:w="7329" w:type="dxa"/>
            <w:gridSpan w:val="2"/>
            <w:shd w:val="clear" w:color="auto" w:fill="92D050"/>
          </w:tcPr>
          <w:p>
            <w:pPr>
              <w:rPr>
                <w:rFonts w:ascii="宋体"/>
                <w:color w:val="000000"/>
                <w:spacing w:val="-1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）重要环境因素是否评价充分合理</w:t>
            </w:r>
          </w:p>
        </w:tc>
        <w:tc>
          <w:tcPr>
            <w:tcW w:w="917" w:type="dxa"/>
            <w:shd w:val="clear" w:color="auto" w:fill="92D050"/>
          </w:tcPr>
          <w:p>
            <w:pPr>
              <w:rPr>
                <w:rFonts w:ascii="宋体"/>
                <w:color w:val="000000"/>
                <w:spacing w:val="-10"/>
                <w:szCs w:val="21"/>
              </w:rPr>
            </w:pPr>
            <w:r>
              <w:rPr>
                <w:rFonts w:hint="eastAsia" w:ascii="宋体" w:hAnsi="宋体" w:eastAsia="宋体" w:cs="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color w:val="000000"/>
                <w:spacing w:val="-1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）是否建立并实施了</w:t>
            </w:r>
            <w:r>
              <w:rPr>
                <w:rFonts w:hint="eastAsia" w:ascii="宋体"/>
                <w:color w:val="000000"/>
                <w:szCs w:val="21"/>
              </w:rPr>
              <w:t>重要环境因素控制措施</w:t>
            </w:r>
          </w:p>
        </w:tc>
        <w:tc>
          <w:tcPr>
            <w:tcW w:w="917" w:type="dxa"/>
            <w:shd w:val="clear" w:color="auto" w:fill="92D050"/>
          </w:tcPr>
          <w:p>
            <w:pPr>
              <w:rPr>
                <w:rFonts w:ascii="宋体"/>
                <w:color w:val="000000"/>
                <w:spacing w:val="-10"/>
                <w:szCs w:val="21"/>
              </w:rPr>
            </w:pPr>
            <w:r>
              <w:rPr>
                <w:rFonts w:hint="eastAsia" w:ascii="宋体" w:hAnsi="宋体" w:eastAsia="宋体" w:cs="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（6）对特种设备是否按法规要求检测和备案且完好运行</w:t>
            </w:r>
          </w:p>
        </w:tc>
        <w:tc>
          <w:tcPr>
            <w:tcW w:w="917" w:type="dxa"/>
            <w:shd w:val="clear" w:color="auto" w:fill="92D050"/>
          </w:tcPr>
          <w:p>
            <w:pPr>
              <w:rPr>
                <w:rFonts w:ascii="宋体"/>
                <w:color w:val="000000"/>
                <w:spacing w:val="-10"/>
                <w:szCs w:val="21"/>
              </w:rPr>
            </w:pPr>
            <w:r>
              <w:rPr>
                <w:rFonts w:hint="eastAsia" w:ascii="宋体" w:hAnsi="宋体" w:eastAsia="宋体" w:cs="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（7）环保设施是否满足合规义务要求且完好运行</w:t>
            </w:r>
          </w:p>
        </w:tc>
        <w:tc>
          <w:tcPr>
            <w:tcW w:w="917" w:type="dxa"/>
            <w:shd w:val="clear" w:color="auto" w:fill="92D050"/>
          </w:tcPr>
          <w:p>
            <w:pPr>
              <w:rPr>
                <w:rFonts w:ascii="宋体"/>
                <w:color w:val="000000"/>
                <w:spacing w:val="-10"/>
                <w:szCs w:val="21"/>
              </w:rPr>
            </w:pPr>
            <w:r>
              <w:rPr>
                <w:rFonts w:hint="eastAsia" w:ascii="宋体" w:hAnsi="宋体" w:eastAsia="宋体" w:cs="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（8）</w:t>
            </w:r>
            <w:r>
              <w:rPr>
                <w:rFonts w:hint="eastAsia" w:ascii="宋体"/>
                <w:color w:val="000000"/>
                <w:szCs w:val="21"/>
              </w:rPr>
              <w:t>是否对重要环境因素和环境绩效确定了监视和测量方法</w:t>
            </w:r>
          </w:p>
        </w:tc>
        <w:tc>
          <w:tcPr>
            <w:tcW w:w="917" w:type="dxa"/>
            <w:shd w:val="clear" w:color="auto" w:fill="92D050"/>
          </w:tcPr>
          <w:p>
            <w:pPr>
              <w:rPr>
                <w:rFonts w:ascii="宋体"/>
                <w:color w:val="000000"/>
                <w:spacing w:val="-10"/>
                <w:szCs w:val="21"/>
              </w:rPr>
            </w:pPr>
            <w:r>
              <w:rPr>
                <w:rFonts w:hint="eastAsia" w:ascii="宋体" w:hAnsi="宋体" w:eastAsia="宋体" w:cs="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（9）</w:t>
            </w:r>
            <w:r>
              <w:rPr>
                <w:rFonts w:hint="eastAsia" w:ascii="宋体"/>
                <w:color w:val="000000"/>
                <w:szCs w:val="21"/>
              </w:rPr>
              <w:t>是否充分识别了合规义务并进行了合规性评价。</w:t>
            </w:r>
          </w:p>
        </w:tc>
        <w:tc>
          <w:tcPr>
            <w:tcW w:w="917" w:type="dxa"/>
            <w:shd w:val="clear" w:color="auto" w:fill="92D050"/>
          </w:tcPr>
          <w:p>
            <w:pPr>
              <w:rPr>
                <w:rFonts w:ascii="宋体"/>
                <w:color w:val="000000"/>
                <w:spacing w:val="-10"/>
                <w:szCs w:val="21"/>
              </w:rPr>
            </w:pPr>
            <w:r>
              <w:rPr>
                <w:rFonts w:hint="eastAsia" w:ascii="宋体" w:hAnsi="宋体" w:eastAsia="宋体" w:cs="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是否充分识别了潜在的紧急情况</w:t>
            </w:r>
          </w:p>
        </w:tc>
        <w:tc>
          <w:tcPr>
            <w:tcW w:w="917" w:type="dxa"/>
            <w:shd w:val="clear" w:color="auto" w:fill="92D050"/>
          </w:tcPr>
          <w:p>
            <w:pPr>
              <w:rPr>
                <w:rFonts w:ascii="宋体"/>
                <w:color w:val="000000"/>
                <w:spacing w:val="-10"/>
                <w:szCs w:val="21"/>
              </w:rPr>
            </w:pPr>
            <w:r>
              <w:rPr>
                <w:rFonts w:hint="eastAsia" w:ascii="宋体" w:hAnsi="宋体" w:eastAsia="宋体" w:cs="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（11）</w:t>
            </w:r>
            <w:r>
              <w:rPr>
                <w:rFonts w:hint="eastAsia" w:ascii="宋体"/>
                <w:color w:val="000000"/>
                <w:szCs w:val="21"/>
              </w:rPr>
              <w:t>针对潜在的紧急情况是否建立了应急准备与响应预案</w:t>
            </w:r>
          </w:p>
        </w:tc>
        <w:tc>
          <w:tcPr>
            <w:tcW w:w="917" w:type="dxa"/>
            <w:shd w:val="clear" w:color="auto" w:fill="92D050"/>
          </w:tcPr>
          <w:p>
            <w:pPr>
              <w:rPr>
                <w:rFonts w:ascii="宋体"/>
                <w:color w:val="000000"/>
                <w:spacing w:val="-10"/>
                <w:szCs w:val="21"/>
              </w:rPr>
            </w:pPr>
            <w:r>
              <w:rPr>
                <w:rFonts w:hint="eastAsia" w:ascii="宋体" w:hAnsi="宋体" w:eastAsia="宋体" w:cs="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（12）</w:t>
            </w:r>
            <w:r>
              <w:rPr>
                <w:rFonts w:hint="eastAsia" w:ascii="宋体"/>
                <w:color w:val="000000"/>
                <w:szCs w:val="21"/>
              </w:rPr>
              <w:t>是否发生了紧急情况并采取了有效的控制措施</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eastAsia="宋体" w:cs="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（13）</w:t>
            </w:r>
            <w:r>
              <w:rPr>
                <w:rFonts w:hint="eastAsia" w:ascii="宋体"/>
                <w:color w:val="000000"/>
                <w:szCs w:val="21"/>
              </w:rPr>
              <w:t>是否对不符合进行了充分的整改并防止重复发生。</w:t>
            </w:r>
          </w:p>
        </w:tc>
        <w:tc>
          <w:tcPr>
            <w:tcW w:w="917" w:type="dxa"/>
            <w:shd w:val="clear" w:color="auto" w:fill="92D050"/>
          </w:tcPr>
          <w:p>
            <w:pPr>
              <w:rPr>
                <w:rFonts w:ascii="宋体"/>
                <w:color w:val="000000"/>
                <w:spacing w:val="-10"/>
                <w:szCs w:val="21"/>
              </w:rPr>
            </w:pPr>
            <w:r>
              <w:rPr>
                <w:rFonts w:hint="eastAsia" w:ascii="宋体" w:hAnsi="宋体" w:eastAsia="宋体" w:cs="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1088" w:type="dxa"/>
            <w:vMerge w:val="restart"/>
            <w:shd w:val="clear" w:color="auto" w:fill="92D050"/>
            <w:vAlign w:val="center"/>
          </w:tcPr>
          <w:p>
            <w:pPr>
              <w:ind w:left="-1" w:leftChars="-1" w:hanging="1"/>
              <w:jc w:val="left"/>
              <w:rPr>
                <w:rFonts w:ascii="宋体"/>
                <w:color w:val="000000"/>
                <w:szCs w:val="21"/>
              </w:rPr>
            </w:pPr>
            <w:r>
              <w:rPr>
                <w:rFonts w:hint="eastAsia" w:ascii="宋体" w:hAnsi="宋体"/>
                <w:color w:val="000000"/>
                <w:szCs w:val="21"/>
              </w:rPr>
              <w:t>环境管理体系认证范围内的合规性证据</w:t>
            </w: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是否按法规办理了环境影响评价登记表/报告表/报告书</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eastAsia="宋体" w:cs="宋体"/>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是否按法规办理了环境影响评价报告表/报告书的批复</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eastAsia="宋体" w:cs="宋体"/>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是否按法规办理了环境影响评价报告表/报告书的验收</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eastAsia="宋体" w:cs="宋体"/>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环境影响评价的结果与企业申请认证范围是否一致</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eastAsia="宋体" w:cs="宋体"/>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是否按法规办理了《排污许可证》</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eastAsia="宋体" w:cs="宋体"/>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是否提供近期环境监测报告</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eastAsia="宋体" w:cs="宋体"/>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1088" w:type="dxa"/>
            <w:vMerge w:val="restart"/>
            <w:shd w:val="clear" w:color="auto" w:fill="92D050"/>
          </w:tcPr>
          <w:p>
            <w:pPr>
              <w:rPr>
                <w:rFonts w:ascii="宋体"/>
                <w:color w:val="000000"/>
                <w:spacing w:val="-10"/>
                <w:szCs w:val="21"/>
              </w:rPr>
            </w:pPr>
            <w:r>
              <w:rPr>
                <w:rFonts w:hint="eastAsia" w:ascii="宋体"/>
                <w:color w:val="000000"/>
                <w:spacing w:val="-10"/>
                <w:szCs w:val="21"/>
              </w:rPr>
              <w:t>环保处罚、曝光和投诉</w:t>
            </w:r>
          </w:p>
        </w:tc>
        <w:tc>
          <w:tcPr>
            <w:tcW w:w="6241" w:type="dxa"/>
            <w:shd w:val="clear" w:color="auto" w:fill="92D050"/>
          </w:tcPr>
          <w:p>
            <w:pPr>
              <w:rPr>
                <w:rFonts w:ascii="宋体"/>
                <w:color w:val="000000"/>
                <w:szCs w:val="21"/>
              </w:rPr>
            </w:pPr>
            <w:r>
              <w:rPr>
                <w:rFonts w:hint="eastAsia" w:ascii="宋体"/>
                <w:color w:val="000000"/>
                <w:szCs w:val="21"/>
              </w:rPr>
              <w:t>是否受到环保主管部门的处罚</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eastAsia="宋体" w:cs="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是否因环保问题受到媒体的曝光</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eastAsia="宋体" w:cs="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hAnsi="宋体"/>
                <w:color w:val="000000"/>
                <w:szCs w:val="21"/>
              </w:rPr>
              <w:t>是否发生了重大</w:t>
            </w:r>
            <w:r>
              <w:rPr>
                <w:rFonts w:hint="eastAsia" w:ascii="宋体"/>
                <w:color w:val="000000"/>
                <w:szCs w:val="21"/>
              </w:rPr>
              <w:t>环境污染</w:t>
            </w:r>
            <w:r>
              <w:rPr>
                <w:rFonts w:hint="eastAsia" w:ascii="宋体" w:hAnsi="宋体"/>
                <w:color w:val="000000"/>
                <w:szCs w:val="21"/>
              </w:rPr>
              <w:t>事故</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eastAsia="宋体" w:cs="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hAnsi="宋体"/>
                <w:color w:val="000000"/>
                <w:szCs w:val="21"/>
              </w:rPr>
              <w:t>是否有相关方重大</w:t>
            </w:r>
            <w:r>
              <w:rPr>
                <w:rFonts w:hint="eastAsia" w:ascii="宋体"/>
                <w:color w:val="000000"/>
                <w:szCs w:val="21"/>
              </w:rPr>
              <w:t>环境方面的</w:t>
            </w:r>
            <w:r>
              <w:rPr>
                <w:rFonts w:hint="eastAsia" w:ascii="宋体" w:hAnsi="宋体"/>
                <w:color w:val="000000"/>
                <w:szCs w:val="21"/>
              </w:rPr>
              <w:t>投诉</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eastAsia="宋体" w:cs="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1088" w:type="dxa"/>
            <w:shd w:val="clear" w:color="auto" w:fill="92D050"/>
          </w:tcPr>
          <w:p>
            <w:pPr>
              <w:rPr>
                <w:rFonts w:ascii="宋体"/>
                <w:color w:val="000000"/>
                <w:spacing w:val="-10"/>
                <w:szCs w:val="21"/>
              </w:rPr>
            </w:pPr>
            <w:r>
              <w:rPr>
                <w:rFonts w:hint="eastAsia" w:ascii="宋体"/>
                <w:color w:val="000000"/>
                <w:spacing w:val="-10"/>
                <w:szCs w:val="21"/>
              </w:rPr>
              <w:t>环境管理体系重点关注</w:t>
            </w:r>
          </w:p>
          <w:p>
            <w:pPr>
              <w:rPr>
                <w:rFonts w:ascii="宋体"/>
                <w:color w:val="000000"/>
                <w:spacing w:val="-10"/>
                <w:szCs w:val="21"/>
              </w:rPr>
            </w:pPr>
          </w:p>
        </w:tc>
        <w:tc>
          <w:tcPr>
            <w:tcW w:w="8684" w:type="dxa"/>
            <w:gridSpan w:val="3"/>
            <w:shd w:val="clear" w:color="auto" w:fill="92D050"/>
          </w:tcPr>
          <w:p>
            <w:pPr>
              <w:rPr>
                <w:rFonts w:ascii="宋体"/>
                <w:color w:val="000000"/>
                <w:spacing w:val="-10"/>
                <w:szCs w:val="21"/>
              </w:rPr>
            </w:pPr>
            <w:r>
              <w:rPr>
                <w:rFonts w:hint="eastAsia" w:ascii="宋体"/>
                <w:color w:val="000000"/>
                <w:spacing w:val="-10"/>
                <w:szCs w:val="21"/>
              </w:rPr>
              <w:t>□环境主管部门、□动力装置场所、□危险化学品仓库、□污染物治疗设施、□危废堆放场所，□作业现场，包括周边境况</w:t>
            </w:r>
          </w:p>
          <w:p>
            <w:pPr>
              <w:rPr>
                <w:rFonts w:ascii="宋体"/>
                <w:color w:val="000000"/>
                <w:spacing w:val="-10"/>
                <w:szCs w:val="21"/>
              </w:rPr>
            </w:pPr>
            <w:r>
              <w:rPr>
                <w:rFonts w:hint="eastAsia" w:ascii="宋体"/>
                <w:color w:val="000000"/>
                <w:spacing w:val="-10"/>
                <w:szCs w:val="21"/>
              </w:rPr>
              <w:t>其他：</w:t>
            </w:r>
          </w:p>
        </w:tc>
      </w:tr>
    </w:tbl>
    <w:p>
      <w:pPr>
        <w:spacing w:before="40" w:after="40"/>
        <w:rPr>
          <w:rFonts w:eastAsia="黑体"/>
          <w:szCs w:val="21"/>
        </w:rPr>
      </w:pPr>
    </w:p>
    <w:tbl>
      <w:tblPr>
        <w:tblStyle w:val="9"/>
        <w:tblW w:w="9754"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335"/>
        <w:gridCol w:w="5626"/>
        <w:gridCol w:w="1003"/>
        <w:gridCol w:w="1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Ex>
        <w:trPr>
          <w:cantSplit/>
          <w:trHeight w:val="57" w:hRule="atLeast"/>
        </w:trPr>
        <w:tc>
          <w:tcPr>
            <w:tcW w:w="9754" w:type="dxa"/>
            <w:gridSpan w:val="4"/>
            <w:shd w:val="clear" w:color="auto" w:fill="F3F3F3"/>
            <w:vAlign w:val="center"/>
          </w:tcPr>
          <w:p>
            <w:pPr>
              <w:spacing w:before="40" w:after="40"/>
              <w:rPr>
                <w:rFonts w:eastAsia="黑体"/>
                <w:szCs w:val="21"/>
              </w:rPr>
            </w:pPr>
            <w:r>
              <w:rPr>
                <w:rFonts w:hint="eastAsia" w:ascii="Wingdings" w:hAnsi="Wingdings"/>
                <w:color w:val="000000"/>
                <w:spacing w:val="-10"/>
                <w:szCs w:val="21"/>
              </w:rPr>
              <w:t>¨</w:t>
            </w:r>
            <w:r>
              <w:rPr>
                <w:rFonts w:eastAsia="黑体"/>
                <w:b/>
                <w:szCs w:val="21"/>
              </w:rPr>
              <w:t>OHSAS 18001:2007</w:t>
            </w:r>
            <w:r>
              <w:rPr>
                <w:rFonts w:hint="eastAsia" w:eastAsia="黑体"/>
                <w:b/>
                <w:szCs w:val="21"/>
              </w:rPr>
              <w:t>/</w:t>
            </w:r>
            <w:r>
              <w:rPr>
                <w:rFonts w:hint="eastAsia" w:ascii="Wingdings" w:hAnsi="Wingdings"/>
                <w:color w:val="000000"/>
                <w:spacing w:val="-10"/>
                <w:szCs w:val="21"/>
              </w:rPr>
              <w:t>¨</w:t>
            </w:r>
            <w:r>
              <w:rPr>
                <w:rFonts w:eastAsia="黑体"/>
                <w:b/>
                <w:szCs w:val="21"/>
              </w:rPr>
              <w:t>ISO 45001</w:t>
            </w:r>
            <w:r>
              <w:rPr>
                <w:rFonts w:hint="eastAsia" w:eastAsia="黑体"/>
                <w:b/>
                <w:szCs w:val="21"/>
              </w:rPr>
              <w:t>:2018</w:t>
            </w:r>
            <w:r>
              <w:rPr>
                <w:rFonts w:eastAsia="黑体"/>
                <w:b/>
                <w:szCs w:val="21"/>
              </w:rPr>
              <w:t>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2" w:hRule="atLeast"/>
          <w:jc w:val="center"/>
        </w:trPr>
        <w:tc>
          <w:tcPr>
            <w:tcW w:w="9754" w:type="dxa"/>
            <w:gridSpan w:val="4"/>
            <w:shd w:val="clear" w:color="auto" w:fill="FFFF00"/>
          </w:tcPr>
          <w:p>
            <w:pPr>
              <w:rPr>
                <w:rFonts w:ascii="宋体"/>
                <w:b/>
                <w:color w:val="000000"/>
                <w:szCs w:val="21"/>
              </w:rPr>
            </w:pPr>
            <w:r>
              <w:rPr>
                <w:rFonts w:hint="eastAsia" w:ascii="宋体" w:hAnsi="宋体"/>
                <w:b/>
                <w:color w:val="000000"/>
                <w:szCs w:val="21"/>
              </w:rPr>
              <w:t>危险源辨识、风险评价及风险控制措施策划（</w:t>
            </w:r>
            <w:r>
              <w:rPr>
                <w:rFonts w:ascii="宋体" w:hAnsi="宋体"/>
                <w:b/>
                <w:color w:val="000000"/>
                <w:szCs w:val="21"/>
              </w:rPr>
              <w:t>OHS</w:t>
            </w:r>
            <w:r>
              <w:rPr>
                <w:rFonts w:hint="eastAsia"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）是否明确了职业健康安全管理体系的覆盖范围</w:t>
            </w:r>
          </w:p>
        </w:tc>
        <w:tc>
          <w:tcPr>
            <w:tcW w:w="1003" w:type="dxa"/>
            <w:shd w:val="clear" w:color="auto" w:fill="FFFF00"/>
          </w:tcPr>
          <w:p>
            <w:pPr>
              <w:rPr>
                <w:rFonts w:ascii="宋体"/>
                <w:color w:val="000000"/>
                <w:spacing w:val="-10"/>
                <w:szCs w:val="21"/>
              </w:rPr>
            </w:pPr>
            <w:r>
              <w:rPr>
                <w:rFonts w:hint="eastAsia" w:ascii="宋体" w:hAnsi="宋体" w:eastAsia="宋体" w:cs="宋体"/>
                <w:color w:val="000000"/>
                <w:spacing w:val="-10"/>
                <w:szCs w:val="21"/>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）是否建立和实施了员工参与和协商的控制措施</w:t>
            </w:r>
          </w:p>
        </w:tc>
        <w:tc>
          <w:tcPr>
            <w:tcW w:w="1003" w:type="dxa"/>
            <w:shd w:val="clear" w:color="auto" w:fill="FFFF00"/>
          </w:tcPr>
          <w:p>
            <w:pPr>
              <w:rPr>
                <w:rFonts w:ascii="宋体"/>
                <w:color w:val="000000"/>
                <w:spacing w:val="-10"/>
                <w:szCs w:val="21"/>
              </w:rPr>
            </w:pPr>
            <w:r>
              <w:rPr>
                <w:rFonts w:hint="eastAsia" w:ascii="宋体" w:hAnsi="宋体" w:eastAsia="宋体" w:cs="宋体"/>
                <w:color w:val="000000"/>
                <w:spacing w:val="-10"/>
                <w:szCs w:val="21"/>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）危险源辨识是否充分</w:t>
            </w:r>
          </w:p>
        </w:tc>
        <w:tc>
          <w:tcPr>
            <w:tcW w:w="1003" w:type="dxa"/>
            <w:shd w:val="clear" w:color="auto" w:fill="FFFF00"/>
          </w:tcPr>
          <w:p>
            <w:pPr>
              <w:rPr>
                <w:rFonts w:ascii="宋体"/>
                <w:color w:val="000000"/>
                <w:spacing w:val="-10"/>
                <w:szCs w:val="21"/>
              </w:rPr>
            </w:pPr>
            <w:r>
              <w:rPr>
                <w:rFonts w:hint="eastAsia" w:ascii="宋体" w:hAnsi="宋体" w:eastAsia="宋体" w:cs="宋体"/>
                <w:color w:val="000000"/>
                <w:spacing w:val="-10"/>
                <w:szCs w:val="21"/>
              </w:rPr>
              <w:t>▇</w:t>
            </w:r>
            <w:r>
              <w:rPr>
                <w:rFonts w:hint="eastAsia" w:ascii="宋体" w:hAnsi="宋体"/>
                <w:color w:val="000000"/>
                <w:szCs w:val="21"/>
              </w:rPr>
              <w:t>充分</w:t>
            </w:r>
          </w:p>
        </w:tc>
        <w:tc>
          <w:tcPr>
            <w:tcW w:w="1790"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（4）是否明确了风险评价的方法和风险确定的准则</w:t>
            </w:r>
          </w:p>
        </w:tc>
        <w:tc>
          <w:tcPr>
            <w:tcW w:w="1003" w:type="dxa"/>
            <w:shd w:val="clear" w:color="auto" w:fill="FFFF00"/>
          </w:tcPr>
          <w:p>
            <w:pPr>
              <w:rPr>
                <w:rFonts w:ascii="宋体"/>
                <w:color w:val="000000"/>
                <w:spacing w:val="-10"/>
                <w:szCs w:val="21"/>
              </w:rPr>
            </w:pPr>
            <w:r>
              <w:rPr>
                <w:rFonts w:hint="eastAsia" w:ascii="宋体" w:hAnsi="宋体" w:eastAsia="宋体" w:cs="宋体"/>
                <w:color w:val="000000"/>
                <w:spacing w:val="-10"/>
                <w:szCs w:val="21"/>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）风险评价是否合理</w:t>
            </w:r>
          </w:p>
        </w:tc>
        <w:tc>
          <w:tcPr>
            <w:tcW w:w="1003" w:type="dxa"/>
            <w:shd w:val="clear" w:color="auto" w:fill="FFFF00"/>
          </w:tcPr>
          <w:p>
            <w:pPr>
              <w:rPr>
                <w:rFonts w:ascii="宋体"/>
                <w:color w:val="000000"/>
                <w:spacing w:val="-10"/>
                <w:szCs w:val="21"/>
              </w:rPr>
            </w:pPr>
            <w:r>
              <w:rPr>
                <w:rFonts w:hint="eastAsia" w:ascii="宋体" w:hAnsi="宋体" w:eastAsia="宋体" w:cs="宋体"/>
                <w:color w:val="000000"/>
                <w:spacing w:val="-10"/>
                <w:szCs w:val="21"/>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）是否建立和实施了不可接受风险的控制措施</w:t>
            </w:r>
          </w:p>
        </w:tc>
        <w:tc>
          <w:tcPr>
            <w:tcW w:w="1003" w:type="dxa"/>
            <w:shd w:val="clear" w:color="auto" w:fill="FFFF00"/>
          </w:tcPr>
          <w:p>
            <w:pPr>
              <w:rPr>
                <w:rFonts w:ascii="宋体"/>
                <w:color w:val="000000"/>
                <w:spacing w:val="-10"/>
                <w:szCs w:val="21"/>
              </w:rPr>
            </w:pPr>
            <w:r>
              <w:rPr>
                <w:rFonts w:hint="eastAsia" w:ascii="宋体" w:hAnsi="宋体" w:eastAsia="宋体" w:cs="宋体"/>
                <w:color w:val="000000"/>
                <w:spacing w:val="-10"/>
                <w:szCs w:val="21"/>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（7）对特种设备是否按法规要求检测和备案且完好运行</w:t>
            </w:r>
          </w:p>
        </w:tc>
        <w:tc>
          <w:tcPr>
            <w:tcW w:w="1003" w:type="dxa"/>
            <w:shd w:val="clear" w:color="auto" w:fill="FFFF00"/>
          </w:tcPr>
          <w:p>
            <w:pPr>
              <w:rPr>
                <w:rFonts w:ascii="宋体"/>
                <w:color w:val="000000"/>
                <w:spacing w:val="-10"/>
                <w:szCs w:val="21"/>
              </w:rPr>
            </w:pPr>
            <w:r>
              <w:rPr>
                <w:rFonts w:hint="eastAsia" w:ascii="宋体" w:hAnsi="宋体" w:eastAsia="宋体" w:cs="宋体"/>
                <w:color w:val="000000"/>
                <w:spacing w:val="-10"/>
                <w:szCs w:val="21"/>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（8）安全装置是否满足合规义务要求且完好运行</w:t>
            </w:r>
          </w:p>
        </w:tc>
        <w:tc>
          <w:tcPr>
            <w:tcW w:w="1003" w:type="dxa"/>
            <w:shd w:val="clear" w:color="auto" w:fill="FFFF00"/>
          </w:tcPr>
          <w:p>
            <w:pPr>
              <w:rPr>
                <w:rFonts w:ascii="宋体"/>
                <w:color w:val="000000"/>
                <w:spacing w:val="-10"/>
                <w:szCs w:val="21"/>
              </w:rPr>
            </w:pPr>
            <w:r>
              <w:rPr>
                <w:rFonts w:hint="eastAsia" w:ascii="宋体" w:hAnsi="宋体" w:eastAsia="宋体" w:cs="宋体"/>
                <w:color w:val="000000"/>
                <w:spacing w:val="-10"/>
                <w:szCs w:val="21"/>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（9）</w:t>
            </w:r>
            <w:r>
              <w:rPr>
                <w:rFonts w:hint="eastAsia" w:ascii="宋体"/>
                <w:color w:val="000000"/>
                <w:szCs w:val="21"/>
              </w:rPr>
              <w:t>针对不可接受风险是否明确了监视和测量的要求</w:t>
            </w:r>
          </w:p>
        </w:tc>
        <w:tc>
          <w:tcPr>
            <w:tcW w:w="1003" w:type="dxa"/>
            <w:shd w:val="clear" w:color="auto" w:fill="FFFF00"/>
          </w:tcPr>
          <w:p>
            <w:pPr>
              <w:rPr>
                <w:rFonts w:ascii="宋体"/>
                <w:color w:val="000000"/>
                <w:spacing w:val="-10"/>
                <w:szCs w:val="21"/>
              </w:rPr>
            </w:pPr>
            <w:r>
              <w:rPr>
                <w:rFonts w:hint="eastAsia" w:ascii="宋体" w:hAnsi="宋体" w:eastAsia="宋体" w:cs="宋体"/>
                <w:color w:val="000000"/>
                <w:spacing w:val="-10"/>
                <w:szCs w:val="21"/>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是否充分识别了法律法规和其他要求并进行了合规性评价</w:t>
            </w:r>
          </w:p>
        </w:tc>
        <w:tc>
          <w:tcPr>
            <w:tcW w:w="1003" w:type="dxa"/>
            <w:shd w:val="clear" w:color="auto" w:fill="FFFF00"/>
          </w:tcPr>
          <w:p>
            <w:pPr>
              <w:rPr>
                <w:rFonts w:ascii="宋体"/>
                <w:color w:val="000000"/>
                <w:spacing w:val="-10"/>
                <w:szCs w:val="21"/>
              </w:rPr>
            </w:pPr>
            <w:r>
              <w:rPr>
                <w:rFonts w:hint="eastAsia" w:ascii="宋体" w:hAnsi="宋体" w:eastAsia="宋体" w:cs="宋体"/>
                <w:color w:val="000000"/>
                <w:spacing w:val="-10"/>
                <w:szCs w:val="21"/>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（11）是否建立和实施了三级安全教育的控制措施</w:t>
            </w:r>
          </w:p>
        </w:tc>
        <w:tc>
          <w:tcPr>
            <w:tcW w:w="1003" w:type="dxa"/>
            <w:shd w:val="clear" w:color="auto" w:fill="FFFF00"/>
          </w:tcPr>
          <w:p>
            <w:pPr>
              <w:rPr>
                <w:rFonts w:ascii="宋体"/>
                <w:color w:val="000000"/>
                <w:spacing w:val="-10"/>
                <w:szCs w:val="21"/>
              </w:rPr>
            </w:pPr>
            <w:r>
              <w:rPr>
                <w:rFonts w:hint="eastAsia" w:ascii="宋体" w:hAnsi="宋体" w:eastAsia="宋体" w:cs="宋体"/>
                <w:color w:val="000000"/>
                <w:spacing w:val="-10"/>
                <w:szCs w:val="21"/>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（12）</w:t>
            </w:r>
            <w:r>
              <w:rPr>
                <w:rFonts w:hint="eastAsia" w:ascii="宋体"/>
                <w:color w:val="000000"/>
                <w:szCs w:val="21"/>
              </w:rPr>
              <w:t>是否充分识别了潜在的紧急情况</w:t>
            </w:r>
          </w:p>
        </w:tc>
        <w:tc>
          <w:tcPr>
            <w:tcW w:w="1003" w:type="dxa"/>
            <w:shd w:val="clear" w:color="auto" w:fill="FFFF00"/>
          </w:tcPr>
          <w:p>
            <w:pPr>
              <w:rPr>
                <w:rFonts w:ascii="宋体"/>
                <w:color w:val="000000"/>
                <w:spacing w:val="-10"/>
                <w:szCs w:val="21"/>
              </w:rPr>
            </w:pPr>
            <w:r>
              <w:rPr>
                <w:rFonts w:hint="eastAsia" w:ascii="宋体" w:hAnsi="宋体" w:eastAsia="宋体" w:cs="宋体"/>
                <w:color w:val="000000"/>
                <w:spacing w:val="-10"/>
                <w:szCs w:val="21"/>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（13）</w:t>
            </w:r>
            <w:r>
              <w:rPr>
                <w:rFonts w:hint="eastAsia" w:ascii="宋体"/>
                <w:color w:val="000000"/>
                <w:szCs w:val="21"/>
              </w:rPr>
              <w:t>针对潜在的紧急情况是否建立了应急准备与响应预案</w:t>
            </w:r>
          </w:p>
        </w:tc>
        <w:tc>
          <w:tcPr>
            <w:tcW w:w="1003" w:type="dxa"/>
            <w:shd w:val="clear" w:color="auto" w:fill="FFFF00"/>
          </w:tcPr>
          <w:p>
            <w:pPr>
              <w:rPr>
                <w:rFonts w:ascii="宋体"/>
                <w:color w:val="000000"/>
                <w:spacing w:val="-10"/>
                <w:szCs w:val="21"/>
              </w:rPr>
            </w:pPr>
            <w:r>
              <w:rPr>
                <w:rFonts w:hint="eastAsia" w:ascii="宋体" w:hAnsi="宋体" w:eastAsia="宋体" w:cs="宋体"/>
                <w:color w:val="000000"/>
                <w:spacing w:val="-10"/>
                <w:szCs w:val="21"/>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（14）</w:t>
            </w:r>
            <w:r>
              <w:rPr>
                <w:rFonts w:hint="eastAsia" w:ascii="宋体"/>
                <w:color w:val="000000"/>
                <w:szCs w:val="21"/>
              </w:rPr>
              <w:t>是否发生了紧急情况并采取了有效的控制措施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eastAsia="宋体" w:cs="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（15）</w:t>
            </w:r>
            <w:r>
              <w:rPr>
                <w:rFonts w:hint="eastAsia" w:ascii="宋体"/>
                <w:color w:val="000000"/>
                <w:szCs w:val="21"/>
              </w:rPr>
              <w:t>是否对事件、不符合进行了充分的整改并防止重复发生</w:t>
            </w:r>
          </w:p>
        </w:tc>
        <w:tc>
          <w:tcPr>
            <w:tcW w:w="1003" w:type="dxa"/>
            <w:shd w:val="clear" w:color="auto" w:fill="FFFF00"/>
          </w:tcPr>
          <w:p>
            <w:pPr>
              <w:rPr>
                <w:rFonts w:ascii="宋体"/>
                <w:color w:val="000000"/>
                <w:spacing w:val="-10"/>
                <w:szCs w:val="21"/>
              </w:rPr>
            </w:pPr>
            <w:r>
              <w:rPr>
                <w:rFonts w:hint="eastAsia" w:ascii="宋体" w:hAnsi="宋体" w:eastAsia="宋体" w:cs="宋体"/>
                <w:color w:val="000000"/>
                <w:spacing w:val="-10"/>
                <w:szCs w:val="21"/>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1335" w:type="dxa"/>
            <w:vMerge w:val="restart"/>
            <w:shd w:val="clear" w:color="auto" w:fill="FFFF00"/>
            <w:vAlign w:val="center"/>
          </w:tcPr>
          <w:p>
            <w:pPr>
              <w:ind w:left="-1" w:leftChars="-1" w:hanging="1"/>
              <w:jc w:val="left"/>
              <w:rPr>
                <w:rFonts w:ascii="宋体"/>
                <w:color w:val="000000"/>
                <w:szCs w:val="21"/>
              </w:rPr>
            </w:pPr>
            <w:r>
              <w:rPr>
                <w:rFonts w:hint="eastAsia" w:ascii="宋体" w:hAnsi="宋体"/>
                <w:color w:val="000000"/>
                <w:szCs w:val="21"/>
              </w:rPr>
              <w:t>受审核方职业健康安全管理体系认证范围内的合规性证据</w:t>
            </w:r>
          </w:p>
        </w:tc>
        <w:tc>
          <w:tcPr>
            <w:tcW w:w="5626" w:type="dxa"/>
            <w:shd w:val="clear" w:color="auto" w:fill="FFFF00"/>
          </w:tcPr>
          <w:p>
            <w:pPr>
              <w:rPr>
                <w:rFonts w:ascii="宋体"/>
                <w:color w:val="000000"/>
                <w:szCs w:val="21"/>
              </w:rPr>
            </w:pPr>
            <w:r>
              <w:rPr>
                <w:rFonts w:hint="eastAsia" w:ascii="宋体"/>
                <w:color w:val="000000"/>
                <w:szCs w:val="21"/>
              </w:rPr>
              <w:t>是否有安全预评价/现状评价报告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eastAsia="宋体" w:cs="宋体"/>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是否有职业健康预评估/现状评价报告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eastAsia="宋体" w:cs="宋体"/>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是否有消防验收报告/备案登记</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eastAsia="宋体" w:cs="宋体"/>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是否提供近一年的作业场所有害物质监测报告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eastAsia="宋体" w:cs="宋体"/>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是否提供近一年的职业健康体检报告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eastAsia="宋体" w:cs="宋体"/>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1335" w:type="dxa"/>
            <w:vMerge w:val="restart"/>
            <w:shd w:val="clear" w:color="auto" w:fill="FFFF00"/>
          </w:tcPr>
          <w:p>
            <w:pPr>
              <w:rPr>
                <w:rFonts w:ascii="宋体"/>
                <w:color w:val="000000"/>
                <w:spacing w:val="-10"/>
                <w:szCs w:val="21"/>
              </w:rPr>
            </w:pPr>
            <w:r>
              <w:rPr>
                <w:rFonts w:hint="eastAsia" w:ascii="宋体"/>
                <w:color w:val="000000"/>
                <w:spacing w:val="-10"/>
                <w:szCs w:val="21"/>
              </w:rPr>
              <w:t>职业健康安全处罚、曝光和投诉</w:t>
            </w:r>
          </w:p>
        </w:tc>
        <w:tc>
          <w:tcPr>
            <w:tcW w:w="5626" w:type="dxa"/>
            <w:shd w:val="clear" w:color="auto" w:fill="FFFF00"/>
          </w:tcPr>
          <w:p>
            <w:pPr>
              <w:rPr>
                <w:rFonts w:ascii="宋体"/>
                <w:color w:val="000000"/>
                <w:szCs w:val="21"/>
              </w:rPr>
            </w:pPr>
            <w:r>
              <w:rPr>
                <w:rFonts w:hint="eastAsia" w:ascii="宋体"/>
                <w:color w:val="000000"/>
                <w:szCs w:val="21"/>
              </w:rPr>
              <w:t>是否受到安监主管部门的处罚</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eastAsia="宋体" w:cs="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color w:val="000000"/>
                <w:szCs w:val="21"/>
              </w:rPr>
              <w:t>是否因</w:t>
            </w:r>
            <w:r>
              <w:rPr>
                <w:rFonts w:hint="eastAsia" w:ascii="宋体"/>
                <w:color w:val="000000"/>
                <w:spacing w:val="-10"/>
                <w:szCs w:val="21"/>
              </w:rPr>
              <w:t>职业健康</w:t>
            </w:r>
            <w:r>
              <w:rPr>
                <w:rFonts w:hint="eastAsia" w:ascii="宋体"/>
                <w:color w:val="000000"/>
                <w:szCs w:val="21"/>
              </w:rPr>
              <w:t>安全问题受到媒体的曝光</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eastAsia="宋体" w:cs="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hAnsi="宋体"/>
                <w:color w:val="000000"/>
                <w:szCs w:val="21"/>
              </w:rPr>
              <w:t>是否发生了重大的安全、工伤</w:t>
            </w:r>
            <w:r>
              <w:rPr>
                <w:rFonts w:hint="eastAsia" w:ascii="宋体"/>
                <w:color w:val="000000"/>
                <w:szCs w:val="21"/>
              </w:rPr>
              <w:t>和职业病</w:t>
            </w:r>
            <w:r>
              <w:rPr>
                <w:rFonts w:hint="eastAsia" w:ascii="宋体" w:hAnsi="宋体"/>
                <w:color w:val="000000"/>
                <w:szCs w:val="21"/>
              </w:rPr>
              <w:t>事故</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eastAsia="宋体" w:cs="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hAnsi="宋体"/>
                <w:color w:val="000000"/>
                <w:szCs w:val="21"/>
              </w:rPr>
              <w:t>是否有相关方</w:t>
            </w:r>
            <w:r>
              <w:rPr>
                <w:rFonts w:hint="eastAsia" w:ascii="宋体"/>
                <w:color w:val="000000"/>
                <w:spacing w:val="-10"/>
                <w:szCs w:val="21"/>
              </w:rPr>
              <w:t>职业健康</w:t>
            </w:r>
            <w:r>
              <w:rPr>
                <w:rFonts w:hint="eastAsia" w:ascii="宋体"/>
                <w:color w:val="000000"/>
                <w:szCs w:val="21"/>
              </w:rPr>
              <w:t>安全方面的</w:t>
            </w:r>
            <w:r>
              <w:rPr>
                <w:rFonts w:hint="eastAsia" w:ascii="宋体" w:hAnsi="宋体"/>
                <w:color w:val="000000"/>
                <w:szCs w:val="21"/>
              </w:rPr>
              <w:t>重大投诉</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eastAsia="宋体" w:cs="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1335" w:type="dxa"/>
            <w:shd w:val="clear" w:color="auto" w:fill="FFFF00"/>
          </w:tcPr>
          <w:p>
            <w:pPr>
              <w:rPr>
                <w:rFonts w:ascii="宋体"/>
                <w:color w:val="000000"/>
                <w:spacing w:val="-10"/>
                <w:szCs w:val="21"/>
              </w:rPr>
            </w:pPr>
            <w:r>
              <w:rPr>
                <w:rFonts w:hint="eastAsia" w:ascii="宋体"/>
                <w:color w:val="000000"/>
                <w:spacing w:val="-10"/>
                <w:szCs w:val="21"/>
              </w:rPr>
              <w:t>职业健康安全管理体系重点关注</w:t>
            </w:r>
          </w:p>
        </w:tc>
        <w:tc>
          <w:tcPr>
            <w:tcW w:w="8419" w:type="dxa"/>
            <w:gridSpan w:val="3"/>
            <w:shd w:val="clear" w:color="auto" w:fill="FFFF00"/>
          </w:tcPr>
          <w:p>
            <w:pPr>
              <w:rPr>
                <w:rFonts w:ascii="宋体"/>
                <w:color w:val="000000"/>
                <w:spacing w:val="-10"/>
                <w:szCs w:val="21"/>
              </w:rPr>
            </w:pPr>
            <w:r>
              <w:rPr>
                <w:rFonts w:hint="eastAsia" w:ascii="宋体" w:hAnsi="宋体" w:eastAsia="宋体" w:cs="宋体"/>
                <w:color w:val="000000"/>
                <w:spacing w:val="-10"/>
                <w:szCs w:val="21"/>
              </w:rPr>
              <w:t>▇</w:t>
            </w:r>
            <w:r>
              <w:rPr>
                <w:rFonts w:hint="eastAsia" w:ascii="宋体"/>
                <w:color w:val="000000"/>
                <w:spacing w:val="-10"/>
                <w:szCs w:val="21"/>
              </w:rPr>
              <w:t>安全和职业健康主管部门、□职业危害场所、</w:t>
            </w:r>
            <w:r>
              <w:rPr>
                <w:rFonts w:hint="eastAsia" w:ascii="宋体" w:hAnsi="宋体" w:eastAsia="宋体" w:cs="宋体"/>
                <w:color w:val="000000"/>
                <w:spacing w:val="-10"/>
                <w:szCs w:val="21"/>
              </w:rPr>
              <w:t>▇</w:t>
            </w:r>
            <w:r>
              <w:rPr>
                <w:rFonts w:hint="eastAsia" w:ascii="宋体"/>
                <w:color w:val="000000"/>
                <w:spacing w:val="-10"/>
                <w:szCs w:val="21"/>
              </w:rPr>
              <w:t>高风险作业场所，□危险化学品仓库，包括周边境况。</w:t>
            </w:r>
          </w:p>
          <w:p>
            <w:pPr>
              <w:rPr>
                <w:rFonts w:ascii="宋体"/>
                <w:color w:val="000000"/>
                <w:spacing w:val="-10"/>
                <w:szCs w:val="21"/>
              </w:rPr>
            </w:pPr>
            <w:r>
              <w:rPr>
                <w:rFonts w:hint="eastAsia" w:ascii="宋体"/>
                <w:color w:val="000000"/>
                <w:spacing w:val="-10"/>
                <w:szCs w:val="21"/>
              </w:rPr>
              <w:t>其他：</w:t>
            </w:r>
          </w:p>
        </w:tc>
      </w:tr>
    </w:tbl>
    <w:p>
      <w:pPr>
        <w:spacing w:before="156" w:beforeLines="50" w:after="62" w:afterLines="20" w:line="360" w:lineRule="exact"/>
        <w:ind w:firstLine="207" w:firstLineChars="100"/>
        <w:rPr>
          <w:rFonts w:ascii="宋体" w:hAnsi="宋体"/>
          <w:b/>
          <w:color w:val="000000"/>
          <w:spacing w:val="-2"/>
          <w:szCs w:val="21"/>
        </w:rPr>
      </w:pPr>
    </w:p>
    <w:p>
      <w:pPr>
        <w:spacing w:before="156" w:beforeLines="50" w:after="62" w:afterLines="20" w:line="360" w:lineRule="exact"/>
        <w:ind w:firstLine="207" w:firstLineChars="100"/>
        <w:rPr>
          <w:rFonts w:ascii="宋体"/>
          <w:b/>
          <w:color w:val="000000"/>
          <w:spacing w:val="-2"/>
          <w:szCs w:val="21"/>
        </w:rPr>
      </w:pPr>
      <w:r>
        <w:rPr>
          <w:rFonts w:hint="eastAsia" w:ascii="宋体" w:hAnsi="宋体"/>
          <w:b/>
          <w:color w:val="000000"/>
          <w:spacing w:val="-2"/>
          <w:szCs w:val="21"/>
        </w:rPr>
        <w:t>七、审查第二阶段审核所需资源的配置情况</w:t>
      </w:r>
    </w:p>
    <w:tbl>
      <w:tblPr>
        <w:tblStyle w:val="9"/>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trPr>
        <w:tc>
          <w:tcPr>
            <w:tcW w:w="2363" w:type="dxa"/>
          </w:tcPr>
          <w:p>
            <w:pPr>
              <w:spacing w:line="360" w:lineRule="auto"/>
              <w:rPr>
                <w:rFonts w:ascii="宋体"/>
                <w:b/>
                <w:color w:val="000000"/>
                <w:szCs w:val="21"/>
              </w:rPr>
            </w:pPr>
            <w:r>
              <w:rPr>
                <w:rFonts w:hint="eastAsia" w:ascii="宋体" w:hAnsi="宋体"/>
                <w:b/>
                <w:color w:val="000000"/>
                <w:szCs w:val="21"/>
              </w:rPr>
              <w:t>确定二阶段审核时，具有生产/服务现场</w:t>
            </w:r>
          </w:p>
        </w:tc>
        <w:tc>
          <w:tcPr>
            <w:tcW w:w="7134" w:type="dxa"/>
          </w:tcPr>
          <w:p>
            <w:pPr>
              <w:spacing w:line="360" w:lineRule="auto"/>
              <w:rPr>
                <w:rFonts w:ascii="宋体"/>
                <w:b/>
                <w:color w:val="000000"/>
                <w:szCs w:val="21"/>
                <w:u w:val="single"/>
              </w:rPr>
            </w:pPr>
            <w:r>
              <w:rPr>
                <w:rFonts w:hint="eastAsia" w:ascii="宋体" w:hAnsi="宋体" w:eastAsia="宋体" w:cs="宋体"/>
                <w:b/>
                <w:color w:val="000000"/>
                <w:szCs w:val="21"/>
              </w:rPr>
              <w:t>▇</w:t>
            </w:r>
            <w:r>
              <w:rPr>
                <w:rFonts w:hint="eastAsia" w:ascii="宋体"/>
                <w:b/>
                <w:color w:val="000000"/>
                <w:szCs w:val="21"/>
              </w:rPr>
              <w:t>具有</w:t>
            </w:r>
            <w:r>
              <w:rPr>
                <w:rFonts w:hint="eastAsia" w:ascii="宋体" w:hAnsi="宋体"/>
                <w:b/>
                <w:color w:val="000000"/>
                <w:szCs w:val="21"/>
              </w:rPr>
              <w:t>□</w:t>
            </w:r>
            <w:r>
              <w:rPr>
                <w:rFonts w:hint="eastAsia" w:ascii="宋体"/>
                <w:b/>
                <w:color w:val="000000"/>
                <w:szCs w:val="21"/>
              </w:rPr>
              <w:t>不具有</w:t>
            </w:r>
            <w:r>
              <w:rPr>
                <w:rFonts w:hint="eastAsia" w:ascii="宋体" w:hAnsi="宋体"/>
                <w:b/>
                <w:color w:val="000000"/>
                <w:szCs w:val="21"/>
              </w:rPr>
              <w:t>，说明：</w:t>
            </w:r>
          </w:p>
          <w:p>
            <w:pPr>
              <w:spacing w:line="360" w:lineRule="auto"/>
              <w:rPr>
                <w:rFonts w:ascii="宋体" w:hAnsi="宋体"/>
                <w:b/>
                <w:color w:val="000000"/>
                <w:szCs w:val="21"/>
              </w:rPr>
            </w:pPr>
            <w:r>
              <w:rPr>
                <w:rFonts w:hint="eastAsia" w:ascii="宋体" w:hAnsi="宋体"/>
                <w:b/>
                <w:color w:val="000000"/>
                <w:szCs w:val="21"/>
              </w:rPr>
              <w:t>□部分具有（如季节性），说明：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5" w:hRule="atLeast"/>
        </w:trPr>
        <w:tc>
          <w:tcPr>
            <w:tcW w:w="2363" w:type="dxa"/>
          </w:tcPr>
          <w:p>
            <w:pPr>
              <w:spacing w:line="260" w:lineRule="exact"/>
              <w:rPr>
                <w:rFonts w:ascii="宋体"/>
                <w:b/>
                <w:color w:val="000000"/>
                <w:szCs w:val="21"/>
              </w:rPr>
            </w:pPr>
            <w:r>
              <w:rPr>
                <w:rFonts w:hint="eastAsia" w:ascii="宋体" w:hAnsi="宋体"/>
                <w:b/>
                <w:color w:val="000000"/>
                <w:szCs w:val="21"/>
              </w:rPr>
              <w:t>确定多场所/临时场所的分布、距离及预估路途时间（适用时）</w:t>
            </w:r>
          </w:p>
        </w:tc>
        <w:tc>
          <w:tcPr>
            <w:tcW w:w="7134" w:type="dxa"/>
          </w:tcPr>
          <w:p>
            <w:pPr>
              <w:spacing w:line="360" w:lineRule="auto"/>
              <w:rPr>
                <w:rFonts w:hint="eastAsia" w:ascii="宋体" w:eastAsia="宋体"/>
                <w:b/>
                <w:color w:val="000000"/>
                <w:szCs w:val="21"/>
                <w:lang w:val="en-US" w:eastAsia="zh-CN"/>
              </w:rPr>
            </w:pPr>
            <w:r>
              <w:rPr>
                <w:rFonts w:hint="eastAsia" w:ascii="宋体"/>
                <w:b/>
                <w:color w:val="000000"/>
                <w:szCs w:val="21"/>
                <w:lang w:val="en-US" w:eastAsia="zh-CN"/>
              </w:rPr>
              <w:t>施工现场：</w:t>
            </w:r>
            <w:r>
              <w:rPr>
                <w:rFonts w:hint="eastAsia"/>
                <w:color w:val="auto"/>
                <w:sz w:val="21"/>
                <w:szCs w:val="21"/>
              </w:rPr>
              <w:t>赞皇县院头镇上曹家庄</w:t>
            </w:r>
            <w:r>
              <w:rPr>
                <w:rFonts w:hint="eastAsia"/>
                <w:color w:val="auto"/>
                <w:sz w:val="21"/>
                <w:szCs w:val="21"/>
                <w:lang w:eastAsia="zh-CN"/>
              </w:rPr>
              <w:t>，</w:t>
            </w:r>
            <w:r>
              <w:rPr>
                <w:rFonts w:hint="eastAsia"/>
                <w:color w:val="auto"/>
                <w:sz w:val="21"/>
                <w:szCs w:val="21"/>
                <w:lang w:val="en-US" w:eastAsia="zh-CN"/>
              </w:rPr>
              <w:t>据总部往返2小时车程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trPr>
        <w:tc>
          <w:tcPr>
            <w:tcW w:w="2363"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7134" w:type="dxa"/>
          </w:tcPr>
          <w:p>
            <w:pPr>
              <w:spacing w:line="360" w:lineRule="auto"/>
              <w:rPr>
                <w:rFonts w:ascii="宋体"/>
                <w:b/>
                <w:color w:val="000000"/>
                <w:szCs w:val="21"/>
              </w:rPr>
            </w:pPr>
            <w:r>
              <w:rPr>
                <w:rFonts w:hint="eastAsia" w:ascii="宋体" w:hAnsi="宋体" w:eastAsia="宋体" w:cs="宋体"/>
                <w:b/>
                <w:color w:val="000000"/>
                <w:szCs w:val="21"/>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hAns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trPr>
        <w:tc>
          <w:tcPr>
            <w:tcW w:w="2363" w:type="dxa"/>
          </w:tcPr>
          <w:p>
            <w:pPr>
              <w:widowControl/>
              <w:jc w:val="left"/>
              <w:rPr>
                <w:rFonts w:ascii="宋体" w:hAnsi="宋体"/>
                <w:b/>
                <w:color w:val="000000"/>
                <w:szCs w:val="21"/>
              </w:rPr>
            </w:pPr>
            <w:r>
              <w:rPr>
                <w:rFonts w:hint="eastAsia" w:ascii="宋体"/>
                <w:b/>
                <w:color w:val="000000"/>
                <w:szCs w:val="21"/>
              </w:rPr>
              <w:t>二阶段审核日期安排</w:t>
            </w:r>
          </w:p>
        </w:tc>
        <w:tc>
          <w:tcPr>
            <w:tcW w:w="7134" w:type="dxa"/>
          </w:tcPr>
          <w:p>
            <w:pPr>
              <w:spacing w:line="360" w:lineRule="auto"/>
              <w:rPr>
                <w:rFonts w:ascii="宋体"/>
                <w:b/>
                <w:color w:val="000000"/>
                <w:szCs w:val="21"/>
              </w:rPr>
            </w:pPr>
            <w:r>
              <w:rPr>
                <w:rFonts w:hint="eastAsia" w:ascii="宋体"/>
                <w:b/>
                <w:color w:val="000000"/>
                <w:szCs w:val="21"/>
              </w:rPr>
              <w:t>初步定于</w:t>
            </w:r>
            <w:bookmarkStart w:id="28" w:name="二阶段审核日期"/>
            <w:r>
              <w:rPr>
                <w:rFonts w:hint="eastAsia" w:ascii="宋体"/>
                <w:b/>
                <w:color w:val="000000"/>
                <w:szCs w:val="21"/>
              </w:rPr>
              <w:t>2022-12-0</w:t>
            </w:r>
            <w:bookmarkEnd w:id="28"/>
            <w:r>
              <w:rPr>
                <w:rFonts w:hint="eastAsia" w:ascii="宋体"/>
                <w:b/>
                <w:color w:val="000000"/>
                <w:szCs w:val="21"/>
                <w:lang w:val="en-US" w:eastAsia="zh-CN"/>
              </w:rPr>
              <w:t>6至</w:t>
            </w:r>
            <w:r>
              <w:rPr>
                <w:rFonts w:hint="eastAsia" w:ascii="宋体"/>
                <w:b/>
                <w:color w:val="000000"/>
                <w:szCs w:val="21"/>
              </w:rPr>
              <w:t>2022-12-0</w:t>
            </w:r>
            <w:r>
              <w:rPr>
                <w:rFonts w:hint="eastAsia" w:ascii="宋体"/>
                <w:b/>
                <w:color w:val="000000"/>
                <w:szCs w:val="21"/>
                <w:lang w:val="en-US" w:eastAsia="zh-CN"/>
              </w:rPr>
              <w:t>8</w:t>
            </w:r>
          </w:p>
        </w:tc>
      </w:tr>
    </w:tbl>
    <w:p>
      <w:pPr>
        <w:spacing w:before="156" w:beforeLines="50" w:line="360" w:lineRule="exact"/>
        <w:rPr>
          <w:rFonts w:ascii="宋体"/>
          <w:b/>
          <w:color w:val="000000"/>
          <w:szCs w:val="21"/>
        </w:rPr>
      </w:pPr>
    </w:p>
    <w:p>
      <w:pPr>
        <w:widowControl/>
        <w:jc w:val="left"/>
        <w:rPr>
          <w:rFonts w:ascii="宋体"/>
          <w:b/>
          <w:color w:val="000000"/>
          <w:szCs w:val="21"/>
        </w:rPr>
      </w:pPr>
      <w:r>
        <w:rPr>
          <w:rFonts w:hint="eastAsia" w:ascii="宋体" w:hAnsi="宋体"/>
          <w:b/>
          <w:color w:val="000000"/>
          <w:szCs w:val="21"/>
        </w:rPr>
        <w:t>八、管理体系一体化程度确认（两个或两个以上管理体系审核时填写）</w:t>
      </w:r>
    </w:p>
    <w:tbl>
      <w:tblPr>
        <w:tblStyle w:val="9"/>
        <w:tblW w:w="1012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5"/>
        <w:gridCol w:w="756"/>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15" w:type="dxa"/>
          </w:tcPr>
          <w:p>
            <w:pPr>
              <w:widowControl/>
              <w:jc w:val="left"/>
              <w:rPr>
                <w:rFonts w:ascii="宋体"/>
                <w:b/>
                <w:color w:val="000000"/>
                <w:szCs w:val="21"/>
              </w:rPr>
            </w:pPr>
            <w:r>
              <w:rPr>
                <w:rFonts w:hint="eastAsia" w:ascii="宋体" w:hAnsi="宋体"/>
                <w:b/>
                <w:color w:val="000000"/>
                <w:szCs w:val="21"/>
              </w:rPr>
              <w:t>评价项目</w:t>
            </w:r>
          </w:p>
        </w:tc>
        <w:tc>
          <w:tcPr>
            <w:tcW w:w="756" w:type="dxa"/>
          </w:tcPr>
          <w:p>
            <w:pPr>
              <w:widowControl/>
              <w:jc w:val="left"/>
              <w:rPr>
                <w:rFonts w:ascii="宋体"/>
                <w:b/>
                <w:color w:val="000000"/>
                <w:szCs w:val="21"/>
              </w:rPr>
            </w:pPr>
          </w:p>
        </w:tc>
        <w:tc>
          <w:tcPr>
            <w:tcW w:w="755" w:type="dxa"/>
          </w:tcPr>
          <w:p>
            <w:pPr>
              <w:widowControl/>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15" w:type="dxa"/>
          </w:tcPr>
          <w:p>
            <w:pPr>
              <w:widowControl/>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）是否建立一套整合的文件，适宜时，包括适度融合的作业文件；</w:t>
            </w:r>
          </w:p>
        </w:tc>
        <w:tc>
          <w:tcPr>
            <w:tcW w:w="756" w:type="dxa"/>
          </w:tcPr>
          <w:p>
            <w:pPr>
              <w:rPr>
                <w:rFonts w:ascii="宋体"/>
                <w:color w:val="000000"/>
                <w:szCs w:val="21"/>
              </w:rPr>
            </w:pPr>
            <w:r>
              <w:rPr>
                <w:rFonts w:hint="eastAsia" w:ascii="宋体" w:hAnsi="宋体" w:eastAsia="宋体" w:cs="宋体"/>
                <w:color w:val="000000"/>
                <w:szCs w:val="21"/>
              </w:rPr>
              <w:t>▇</w:t>
            </w:r>
            <w:r>
              <w:rPr>
                <w:rFonts w:hint="eastAsia" w:ascii="宋体" w:hAnsi="宋体"/>
                <w:color w:val="000000"/>
                <w:szCs w:val="21"/>
              </w:rPr>
              <w:t>是</w:t>
            </w:r>
          </w:p>
        </w:tc>
        <w:tc>
          <w:tcPr>
            <w:tcW w:w="755"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15"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）是否考虑总体经营战略和计划的管理评审；</w:t>
            </w:r>
          </w:p>
        </w:tc>
        <w:tc>
          <w:tcPr>
            <w:tcW w:w="756" w:type="dxa"/>
          </w:tcPr>
          <w:p>
            <w:pPr>
              <w:rPr>
                <w:rFonts w:ascii="宋体"/>
                <w:color w:val="000000"/>
                <w:szCs w:val="21"/>
              </w:rPr>
            </w:pPr>
            <w:r>
              <w:rPr>
                <w:rFonts w:hint="eastAsia" w:ascii="宋体" w:hAnsi="宋体" w:eastAsia="宋体" w:cs="宋体"/>
                <w:color w:val="000000"/>
                <w:szCs w:val="21"/>
              </w:rPr>
              <w:t>▇</w:t>
            </w:r>
            <w:r>
              <w:rPr>
                <w:rFonts w:hint="eastAsia" w:ascii="宋体" w:hAnsi="宋体"/>
                <w:color w:val="000000"/>
                <w:szCs w:val="21"/>
              </w:rPr>
              <w:t>是</w:t>
            </w:r>
          </w:p>
        </w:tc>
        <w:tc>
          <w:tcPr>
            <w:tcW w:w="755"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15"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）是否对内部审核采用的一体化方法；</w:t>
            </w:r>
          </w:p>
        </w:tc>
        <w:tc>
          <w:tcPr>
            <w:tcW w:w="756" w:type="dxa"/>
          </w:tcPr>
          <w:p>
            <w:pPr>
              <w:rPr>
                <w:rFonts w:ascii="宋体"/>
                <w:color w:val="000000"/>
                <w:szCs w:val="21"/>
              </w:rPr>
            </w:pPr>
            <w:r>
              <w:rPr>
                <w:rFonts w:hint="eastAsia" w:ascii="宋体" w:hAnsi="宋体" w:eastAsia="宋体" w:cs="宋体"/>
                <w:color w:val="000000"/>
                <w:szCs w:val="21"/>
              </w:rPr>
              <w:t>▇</w:t>
            </w:r>
            <w:r>
              <w:rPr>
                <w:rFonts w:hint="eastAsia" w:ascii="宋体" w:hAnsi="宋体"/>
                <w:color w:val="000000"/>
                <w:szCs w:val="21"/>
              </w:rPr>
              <w:t>是</w:t>
            </w:r>
          </w:p>
        </w:tc>
        <w:tc>
          <w:tcPr>
            <w:tcW w:w="755"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15"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）是否对方针和目标采用的一体化方法；</w:t>
            </w:r>
          </w:p>
        </w:tc>
        <w:tc>
          <w:tcPr>
            <w:tcW w:w="756" w:type="dxa"/>
          </w:tcPr>
          <w:p>
            <w:pPr>
              <w:rPr>
                <w:rFonts w:ascii="宋体"/>
                <w:color w:val="000000"/>
                <w:szCs w:val="21"/>
              </w:rPr>
            </w:pPr>
            <w:r>
              <w:rPr>
                <w:rFonts w:hint="eastAsia" w:ascii="宋体" w:hAnsi="宋体" w:eastAsia="宋体" w:cs="宋体"/>
                <w:color w:val="000000"/>
                <w:szCs w:val="21"/>
              </w:rPr>
              <w:t>▇</w:t>
            </w:r>
            <w:r>
              <w:rPr>
                <w:rFonts w:hint="eastAsia" w:ascii="宋体" w:hAnsi="宋体"/>
                <w:color w:val="000000"/>
                <w:szCs w:val="21"/>
              </w:rPr>
              <w:t>是</w:t>
            </w:r>
          </w:p>
        </w:tc>
        <w:tc>
          <w:tcPr>
            <w:tcW w:w="755"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15"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）是否对体系过程采用的一体化方法；</w:t>
            </w:r>
          </w:p>
        </w:tc>
        <w:tc>
          <w:tcPr>
            <w:tcW w:w="756" w:type="dxa"/>
          </w:tcPr>
          <w:p>
            <w:pPr>
              <w:rPr>
                <w:rFonts w:ascii="宋体"/>
                <w:color w:val="000000"/>
                <w:szCs w:val="21"/>
              </w:rPr>
            </w:pPr>
            <w:r>
              <w:rPr>
                <w:rFonts w:hint="eastAsia" w:ascii="宋体" w:hAnsi="宋体" w:eastAsia="宋体" w:cs="宋体"/>
                <w:color w:val="000000"/>
                <w:szCs w:val="21"/>
              </w:rPr>
              <w:t>▇</w:t>
            </w:r>
            <w:r>
              <w:rPr>
                <w:rFonts w:hint="eastAsia" w:ascii="宋体" w:hAnsi="宋体"/>
                <w:color w:val="000000"/>
                <w:szCs w:val="21"/>
              </w:rPr>
              <w:t>是</w:t>
            </w:r>
          </w:p>
        </w:tc>
        <w:tc>
          <w:tcPr>
            <w:tcW w:w="755"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15"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）是否对改进机制（纠正和预防措施、测量和持续改进）采用的一体化方法；</w:t>
            </w:r>
          </w:p>
        </w:tc>
        <w:tc>
          <w:tcPr>
            <w:tcW w:w="756" w:type="dxa"/>
          </w:tcPr>
          <w:p>
            <w:pPr>
              <w:rPr>
                <w:rFonts w:ascii="宋体"/>
                <w:color w:val="000000"/>
                <w:szCs w:val="21"/>
              </w:rPr>
            </w:pPr>
            <w:r>
              <w:rPr>
                <w:rFonts w:hint="eastAsia" w:ascii="宋体" w:hAnsi="宋体" w:eastAsia="宋体" w:cs="宋体"/>
                <w:color w:val="000000"/>
                <w:szCs w:val="21"/>
              </w:rPr>
              <w:t>▇</w:t>
            </w:r>
            <w:r>
              <w:rPr>
                <w:rFonts w:hint="eastAsia" w:ascii="宋体" w:hAnsi="宋体"/>
                <w:color w:val="000000"/>
                <w:szCs w:val="21"/>
              </w:rPr>
              <w:t>是</w:t>
            </w:r>
          </w:p>
        </w:tc>
        <w:tc>
          <w:tcPr>
            <w:tcW w:w="755"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15" w:type="dxa"/>
          </w:tcPr>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）是否有一体化的管理支持和管理职责。</w:t>
            </w:r>
          </w:p>
        </w:tc>
        <w:tc>
          <w:tcPr>
            <w:tcW w:w="756" w:type="dxa"/>
          </w:tcPr>
          <w:p>
            <w:pPr>
              <w:rPr>
                <w:rFonts w:ascii="宋体"/>
                <w:color w:val="000000"/>
                <w:szCs w:val="21"/>
              </w:rPr>
            </w:pPr>
            <w:r>
              <w:rPr>
                <w:rFonts w:hint="eastAsia" w:ascii="宋体" w:hAnsi="宋体" w:eastAsia="宋体" w:cs="宋体"/>
                <w:color w:val="000000"/>
                <w:szCs w:val="21"/>
              </w:rPr>
              <w:t>▇</w:t>
            </w:r>
            <w:r>
              <w:rPr>
                <w:rFonts w:hint="eastAsia" w:ascii="宋体" w:hAnsi="宋体"/>
                <w:color w:val="000000"/>
                <w:szCs w:val="21"/>
              </w:rPr>
              <w:t>是</w:t>
            </w:r>
          </w:p>
        </w:tc>
        <w:tc>
          <w:tcPr>
            <w:tcW w:w="755" w:type="dxa"/>
          </w:tcPr>
          <w:p>
            <w:pPr>
              <w:rPr>
                <w:rFonts w:ascii="宋体"/>
                <w:color w:val="000000"/>
                <w:szCs w:val="21"/>
              </w:rPr>
            </w:pPr>
            <w:r>
              <w:rPr>
                <w:rFonts w:hint="eastAsia" w:ascii="宋体" w:hAnsi="宋体"/>
                <w:color w:val="000000"/>
                <w:szCs w:val="21"/>
              </w:rPr>
              <w:t>□否</w:t>
            </w:r>
          </w:p>
        </w:tc>
      </w:tr>
    </w:tbl>
    <w:p>
      <w:pPr>
        <w:spacing w:before="156" w:beforeLines="50" w:line="360" w:lineRule="exact"/>
        <w:rPr>
          <w:rFonts w:ascii="宋体"/>
          <w:b/>
          <w:color w:val="000000"/>
          <w:szCs w:val="21"/>
        </w:rPr>
      </w:pPr>
      <w:r>
        <w:rPr>
          <w:rFonts w:hint="eastAsia" w:ascii="宋体" w:hAnsi="宋体"/>
          <w:b/>
          <w:color w:val="000000"/>
          <w:szCs w:val="21"/>
        </w:rPr>
        <w:t>九、一阶段审核结论</w:t>
      </w:r>
    </w:p>
    <w:tbl>
      <w:tblPr>
        <w:tblStyle w:val="9"/>
        <w:tblW w:w="97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
        <w:gridCol w:w="2200"/>
        <w:gridCol w:w="7242"/>
        <w:gridCol w:w="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73" w:type="dxa"/>
          <w:cantSplit/>
          <w:trHeight w:val="317" w:hRule="atLeast"/>
          <w:jc w:val="center"/>
        </w:trPr>
        <w:tc>
          <w:tcPr>
            <w:tcW w:w="9615" w:type="dxa"/>
            <w:gridSpan w:val="3"/>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eastAsia="宋体" w:cs="宋体"/>
                <w:color w:val="000000"/>
                <w:szCs w:val="21"/>
              </w:rPr>
              <w:t>▇</w:t>
            </w:r>
            <w:r>
              <w:rPr>
                <w:rFonts w:ascii="宋体" w:hAnsi="宋体"/>
                <w:b/>
                <w:color w:val="000000"/>
                <w:szCs w:val="21"/>
              </w:rPr>
              <w:t>QMS/</w:t>
            </w:r>
            <w:r>
              <w:rPr>
                <w:rFonts w:hint="eastAsia" w:ascii="宋体" w:hAnsi="宋体" w:eastAsia="宋体" w:cs="宋体"/>
                <w:color w:val="000000"/>
                <w:szCs w:val="21"/>
              </w:rPr>
              <w:t>▇</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eastAsia="宋体" w:cs="宋体"/>
                <w:color w:val="000000"/>
                <w:szCs w:val="21"/>
              </w:rPr>
              <w:t>▇</w:t>
            </w:r>
            <w:r>
              <w:rPr>
                <w:rFonts w:ascii="宋体" w:hAnsi="宋体"/>
                <w:b/>
                <w:color w:val="000000"/>
                <w:szCs w:val="21"/>
              </w:rPr>
              <w:t>EMS/</w:t>
            </w:r>
            <w:r>
              <w:rPr>
                <w:rFonts w:hint="eastAsia" w:ascii="宋体" w:hAnsi="宋体" w:eastAsia="宋体" w:cs="宋体"/>
                <w:color w:val="000000"/>
                <w:szCs w:val="21"/>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eastAsia="宋体" w:cs="宋体"/>
                <w:color w:val="000000"/>
                <w:szCs w:val="21"/>
              </w:rPr>
              <w:t>▇</w:t>
            </w:r>
            <w:r>
              <w:rPr>
                <w:rFonts w:hint="eastAsia" w:ascii="宋体" w:hAnsi="宋体"/>
                <w:b/>
                <w:color w:val="000000"/>
                <w:spacing w:val="-10"/>
                <w:szCs w:val="21"/>
              </w:rPr>
              <w:t>未发现任何问题</w:t>
            </w:r>
            <w:r>
              <w:rPr>
                <w:rFonts w:ascii="宋体" w:hAnsi="宋体"/>
                <w:b/>
                <w:color w:val="000000"/>
                <w:szCs w:val="21"/>
              </w:rPr>
              <w:t xml:space="preserve">, </w:t>
            </w:r>
            <w:r>
              <w:rPr>
                <w:rFonts w:hint="eastAsia" w:ascii="宋体" w:hAnsi="宋体"/>
                <w:b/>
                <w:color w:val="000000"/>
                <w:szCs w:val="21"/>
              </w:rPr>
              <w:t>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有少量问题</w:t>
            </w:r>
            <w:r>
              <w:rPr>
                <w:rFonts w:hint="eastAsia" w:ascii="宋体" w:hAnsi="宋体"/>
                <w:b/>
                <w:color w:val="000000"/>
                <w:szCs w:val="21"/>
              </w:rPr>
              <w:t>存在</w:t>
            </w:r>
            <w:r>
              <w:rPr>
                <w:rFonts w:ascii="宋体" w:hAnsi="宋体"/>
                <w:b/>
                <w:color w:val="000000"/>
                <w:szCs w:val="21"/>
              </w:rPr>
              <w:t xml:space="preserve">, </w:t>
            </w:r>
            <w:r>
              <w:rPr>
                <w:rFonts w:hint="eastAsia" w:ascii="宋体" w:hAnsi="宋体"/>
                <w:b/>
                <w:color w:val="000000"/>
                <w:szCs w:val="21"/>
              </w:rPr>
              <w:t>可进行二阶段审核现场验证，存在的问题可与二阶段不符合项一同整改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有一些问题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需改进</w:t>
            </w:r>
            <w:r>
              <w:rPr>
                <w:rFonts w:ascii="宋体" w:hAnsi="宋体"/>
                <w:b/>
                <w:color w:val="000000"/>
                <w:szCs w:val="21"/>
              </w:rPr>
              <w:t xml:space="preserve">, </w:t>
            </w:r>
            <w:r>
              <w:rPr>
                <w:rFonts w:hint="eastAsia" w:ascii="宋体" w:hAnsi="宋体"/>
                <w:b/>
                <w:color w:val="000000"/>
                <w:szCs w:val="21"/>
              </w:rPr>
              <w:t>二阶段审核前需完成“问题清单”的整改</w:t>
            </w:r>
            <w:r>
              <w:rPr>
                <w:rFonts w:ascii="宋体" w:hAnsi="宋体"/>
                <w:b/>
                <w:color w:val="000000"/>
                <w:szCs w:val="21"/>
              </w:rPr>
              <w:t>(</w:t>
            </w:r>
            <w:r>
              <w:rPr>
                <w:rFonts w:hint="eastAsia" w:ascii="宋体" w:hAnsi="宋体"/>
                <w:b/>
                <w:color w:val="000000"/>
                <w:szCs w:val="21"/>
              </w:rPr>
              <w:t>附件二</w:t>
            </w:r>
            <w:r>
              <w:rPr>
                <w:rFonts w:ascii="宋体" w:hAnsi="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t>□有较多问题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不具备</w:t>
            </w:r>
            <w:r>
              <w:rPr>
                <w:rFonts w:ascii="宋体" w:hAnsi="宋体"/>
                <w:b/>
                <w:color w:val="000000"/>
                <w:szCs w:val="21"/>
              </w:rPr>
              <w:t xml:space="preserve">, </w:t>
            </w:r>
            <w:r>
              <w:rPr>
                <w:rFonts w:hint="eastAsia" w:ascii="宋体" w:hAnsi="宋体"/>
                <w:b/>
                <w:color w:val="000000"/>
                <w:szCs w:val="21"/>
              </w:rPr>
              <w:t>三个月后重新进行一阶段审核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73" w:type="dxa"/>
          <w:cantSplit/>
          <w:trHeight w:val="312" w:hRule="atLeast"/>
          <w:jc w:val="center"/>
        </w:trPr>
        <w:tc>
          <w:tcPr>
            <w:tcW w:w="9615" w:type="dxa"/>
            <w:gridSpan w:val="3"/>
            <w:shd w:val="clear" w:color="auto" w:fill="D7D7D7" w:themeFill="background1" w:themeFillShade="D8"/>
          </w:tcPr>
          <w:p>
            <w:pPr>
              <w:spacing w:line="280" w:lineRule="exact"/>
              <w:rPr>
                <w:rFonts w:ascii="宋体" w:hAnsi="宋体"/>
                <w:b/>
                <w:color w:val="000000"/>
                <w:spacing w:val="-10"/>
                <w:szCs w:val="21"/>
              </w:rPr>
            </w:pPr>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可能降低可靠性的障碍</w:t>
            </w:r>
          </w:p>
        </w:tc>
        <w:tc>
          <w:tcPr>
            <w:tcW w:w="7415" w:type="dxa"/>
            <w:gridSpan w:val="2"/>
            <w:tcMar>
              <w:left w:w="113" w:type="dxa"/>
            </w:tcMar>
            <w:vAlign w:val="center"/>
          </w:tcPr>
          <w:p>
            <w:pPr>
              <w:rPr>
                <w:rFonts w:ascii="宋体"/>
                <w:b/>
                <w:color w:val="0000FF"/>
                <w:szCs w:val="21"/>
              </w:rPr>
            </w:pPr>
            <w:r>
              <w:rPr>
                <w:rFonts w:hint="eastAsia" w:ascii="宋体" w:hAnsi="宋体" w:eastAsia="宋体" w:cs="宋体"/>
                <w:color w:val="000000"/>
                <w:szCs w:val="21"/>
              </w:rPr>
              <w:t>▇</w:t>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突发事件的情况</w:t>
            </w:r>
          </w:p>
        </w:tc>
        <w:tc>
          <w:tcPr>
            <w:tcW w:w="7415" w:type="dxa"/>
            <w:gridSpan w:val="2"/>
            <w:tcMar>
              <w:left w:w="113" w:type="dxa"/>
            </w:tcMar>
            <w:vAlign w:val="center"/>
          </w:tcPr>
          <w:p>
            <w:pPr>
              <w:rPr>
                <w:rFonts w:ascii="宋体"/>
                <w:b/>
                <w:color w:val="0000FF"/>
                <w:szCs w:val="21"/>
              </w:rPr>
            </w:pPr>
            <w:r>
              <w:rPr>
                <w:rFonts w:hint="eastAsia" w:ascii="宋体" w:hAnsi="宋体" w:eastAsia="宋体" w:cs="宋体"/>
                <w:color w:val="000000"/>
                <w:szCs w:val="21"/>
              </w:rPr>
              <w:t>▇</w:t>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Before w:val="1"/>
          <w:wBefore w:w="173" w:type="dxa"/>
          <w:cantSplit/>
          <w:trHeight w:val="604" w:hRule="exact"/>
          <w:jc w:val="center"/>
        </w:trPr>
        <w:tc>
          <w:tcPr>
            <w:tcW w:w="2200" w:type="dxa"/>
            <w:vAlign w:val="center"/>
          </w:tcPr>
          <w:p>
            <w:pPr>
              <w:rPr>
                <w:rFonts w:ascii="宋体"/>
                <w:b/>
                <w:color w:val="0000FF"/>
                <w:szCs w:val="21"/>
              </w:rPr>
            </w:pPr>
            <w:r>
              <w:rPr>
                <w:rFonts w:hint="eastAsia" w:ascii="宋体"/>
                <w:b/>
                <w:color w:val="0000FF"/>
                <w:szCs w:val="21"/>
              </w:rPr>
              <w:t>突发事件的处置措施</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hAnsi="宋体" w:eastAsia="宋体" w:cs="宋体"/>
                <w:color w:val="000000"/>
                <w:szCs w:val="21"/>
              </w:rPr>
              <w:t>▇</w:t>
            </w:r>
            <w:r>
              <w:rPr>
                <w:rFonts w:hint="eastAsia" w:ascii="宋体"/>
                <w:b/>
                <w:color w:val="0000FF"/>
                <w:szCs w:val="21"/>
              </w:rPr>
              <w:t>远程审核已达到审核目的，可以实施二阶段审核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□远程审核未达到审核目的，需要再次实施一阶段现场审核</w:t>
            </w:r>
          </w:p>
        </w:tc>
      </w:tr>
    </w:tbl>
    <w:p>
      <w:pPr>
        <w:spacing w:line="240" w:lineRule="exact"/>
        <w:rPr>
          <w:rFonts w:ascii="宋体"/>
          <w:b/>
          <w:color w:val="000000"/>
          <w:szCs w:val="21"/>
        </w:rPr>
      </w:pPr>
    </w:p>
    <w:p>
      <w:pPr>
        <w:spacing w:before="156" w:beforeLines="50" w:line="360" w:lineRule="exact"/>
        <w:ind w:firstLine="211" w:firstLineChars="100"/>
        <w:rPr>
          <w:rFonts w:ascii="宋体" w:hAnsi="宋体"/>
          <w:b/>
          <w:color w:val="000000"/>
          <w:szCs w:val="21"/>
        </w:rPr>
      </w:pPr>
      <w:r>
        <w:rPr>
          <w:rFonts w:hint="eastAsia" w:ascii="宋体" w:hAnsi="宋体"/>
          <w:b/>
          <w:color w:val="000000"/>
          <w:szCs w:val="21"/>
        </w:rPr>
        <w:t>十、认证范围说明</w:t>
      </w:r>
    </w:p>
    <w:tbl>
      <w:tblPr>
        <w:tblStyle w:val="9"/>
        <w:tblW w:w="961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5841"/>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7" w:hRule="atLeast"/>
          <w:jc w:val="center"/>
        </w:trPr>
        <w:tc>
          <w:tcPr>
            <w:tcW w:w="9615" w:type="dxa"/>
            <w:gridSpan w:val="4"/>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eastAsia="宋体" w:cs="宋体"/>
                <w:color w:val="000000"/>
                <w:szCs w:val="21"/>
              </w:rPr>
              <w:t>▇</w:t>
            </w:r>
            <w:r>
              <w:rPr>
                <w:rFonts w:ascii="宋体" w:hAnsi="宋体"/>
                <w:b/>
                <w:color w:val="000000"/>
                <w:szCs w:val="21"/>
              </w:rPr>
              <w:t>QMS/</w:t>
            </w:r>
            <w:r>
              <w:rPr>
                <w:rFonts w:hint="eastAsia" w:ascii="宋体" w:hAnsi="宋体" w:eastAsia="宋体" w:cs="宋体"/>
                <w:color w:val="000000"/>
                <w:szCs w:val="21"/>
              </w:rPr>
              <w:t>▇</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eastAsia="宋体" w:cs="宋体"/>
                <w:color w:val="000000"/>
                <w:szCs w:val="21"/>
              </w:rPr>
              <w:t>▇</w:t>
            </w:r>
            <w:r>
              <w:rPr>
                <w:rFonts w:ascii="宋体" w:hAnsi="宋体"/>
                <w:b/>
                <w:color w:val="000000"/>
                <w:szCs w:val="21"/>
              </w:rPr>
              <w:t>EMS/</w:t>
            </w:r>
            <w:r>
              <w:rPr>
                <w:rFonts w:hint="eastAsia" w:ascii="宋体" w:hAnsi="宋体" w:eastAsia="宋体" w:cs="宋体"/>
                <w:color w:val="000000"/>
                <w:szCs w:val="21"/>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eastAsia="宋体" w:cs="宋体"/>
                <w:color w:val="000000"/>
                <w:szCs w:val="21"/>
              </w:rPr>
              <w:t>▇</w:t>
            </w:r>
            <w:r>
              <w:rPr>
                <w:rFonts w:hint="eastAsia" w:ascii="宋体" w:hAnsi="宋体"/>
                <w:b/>
                <w:color w:val="000000"/>
                <w:spacing w:val="-10"/>
                <w:szCs w:val="21"/>
              </w:rPr>
              <w:t>审核</w:t>
            </w:r>
            <w:r>
              <w:rPr>
                <w:rFonts w:hint="eastAsia" w:ascii="宋体" w:hAnsi="宋体"/>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审核</w:t>
            </w:r>
            <w:r>
              <w:rPr>
                <w:rFonts w:hint="eastAsia" w:ascii="宋体" w:hAnsi="宋体"/>
                <w:b/>
                <w:color w:val="000000"/>
                <w:szCs w:val="21"/>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1204" w:type="dxa"/>
            <w:vMerge w:val="restart"/>
            <w:vAlign w:val="center"/>
          </w:tcPr>
          <w:p>
            <w:pPr>
              <w:spacing w:line="280" w:lineRule="exact"/>
              <w:jc w:val="center"/>
              <w:rPr>
                <w:rFonts w:ascii="宋体"/>
                <w:b/>
                <w:color w:val="000000"/>
                <w:szCs w:val="21"/>
              </w:rPr>
            </w:pPr>
          </w:p>
          <w:p>
            <w:pPr>
              <w:spacing w:line="280" w:lineRule="exact"/>
              <w:jc w:val="center"/>
              <w:rPr>
                <w:rFonts w:ascii="宋体"/>
                <w:b/>
                <w:color w:val="000000"/>
                <w:szCs w:val="21"/>
              </w:rPr>
            </w:pPr>
            <w:r>
              <w:rPr>
                <w:rFonts w:hint="eastAsia" w:ascii="宋体" w:hAnsi="宋体"/>
                <w:b/>
                <w:color w:val="000000"/>
                <w:szCs w:val="21"/>
              </w:rPr>
              <w:t>二阶段的管理体系审核范围</w:t>
            </w:r>
          </w:p>
        </w:tc>
        <w:tc>
          <w:tcPr>
            <w:tcW w:w="1029" w:type="dxa"/>
            <w:vAlign w:val="center"/>
          </w:tcPr>
          <w:p>
            <w:pPr>
              <w:spacing w:line="400" w:lineRule="exact"/>
              <w:rPr>
                <w:rFonts w:ascii="宋体"/>
                <w:b/>
                <w:color w:val="000000"/>
                <w:szCs w:val="21"/>
              </w:rPr>
            </w:pP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szCs w:val="21"/>
              </w:rPr>
            </w:pPr>
          </w:p>
        </w:tc>
        <w:tc>
          <w:tcPr>
            <w:tcW w:w="1029" w:type="dxa"/>
            <w:vAlign w:val="center"/>
          </w:tcPr>
          <w:p>
            <w:pPr>
              <w:spacing w:line="400" w:lineRule="exact"/>
              <w:rPr>
                <w:rFonts w:ascii="宋体"/>
                <w:b/>
                <w:color w:val="000000"/>
                <w:szCs w:val="21"/>
              </w:rPr>
            </w:pPr>
            <w:r>
              <w:rPr>
                <w:rFonts w:ascii="宋体" w:hAnsi="宋体"/>
                <w:b/>
                <w:color w:val="000000"/>
                <w:szCs w:val="21"/>
              </w:rPr>
              <w:t>QMS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EnMS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F</w:t>
            </w:r>
            <w:r>
              <w:rPr>
                <w:rFonts w:ascii="宋体" w:hAnsi="宋体"/>
                <w:b/>
                <w:color w:val="000000"/>
                <w:szCs w:val="21"/>
              </w:rPr>
              <w:t>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bl>
    <w:p>
      <w:pPr>
        <w:spacing w:before="156" w:beforeLines="50" w:line="360" w:lineRule="exact"/>
        <w:ind w:firstLine="211" w:firstLineChars="100"/>
        <w:rPr>
          <w:rFonts w:ascii="宋体" w:hAnsi="宋体"/>
          <w:b/>
          <w:color w:val="000000"/>
          <w:szCs w:val="21"/>
          <w:highlight w:val="cyan"/>
        </w:rPr>
      </w:pPr>
    </w:p>
    <w:p>
      <w:pPr>
        <w:spacing w:before="156" w:beforeLines="50" w:after="62" w:afterLines="20" w:line="360" w:lineRule="exact"/>
        <w:rPr>
          <w:rFonts w:ascii="宋体"/>
          <w:b/>
          <w:bCs/>
          <w:color w:val="000000"/>
          <w:szCs w:val="21"/>
        </w:rPr>
      </w:pPr>
      <w:r>
        <w:rPr>
          <w:rFonts w:hint="eastAsia" w:ascii="宋体" w:hAnsi="宋体"/>
          <w:b/>
          <w:bCs/>
          <w:color w:val="000000"/>
          <w:szCs w:val="21"/>
        </w:rPr>
        <w:t>十一、审核组签字</w:t>
      </w:r>
    </w:p>
    <w:p>
      <w:pPr>
        <w:rPr>
          <w:rFonts w:ascii="宋体"/>
          <w:b/>
          <w:color w:val="000000"/>
          <w:szCs w:val="21"/>
        </w:rPr>
      </w:pPr>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drawing>
          <wp:inline distT="0" distB="0" distL="114300" distR="114300">
            <wp:extent cx="698500" cy="273050"/>
            <wp:effectExtent l="0" t="0" r="0"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a:stretch>
                      <a:fillRect/>
                    </a:stretch>
                  </pic:blipFill>
                  <pic:spPr>
                    <a:xfrm>
                      <a:off x="0" y="0"/>
                      <a:ext cx="698500" cy="273050"/>
                    </a:xfrm>
                    <a:prstGeom prst="rect">
                      <a:avLst/>
                    </a:prstGeom>
                    <a:noFill/>
                    <a:ln w="9525">
                      <a:noFill/>
                    </a:ln>
                  </pic:spPr>
                </pic:pic>
              </a:graphicData>
            </a:graphic>
          </wp:inline>
        </w:drawing>
      </w:r>
      <w:r>
        <w:rPr>
          <w:rFonts w:ascii="宋体" w:hAnsi="宋体"/>
          <w:b/>
          <w:color w:val="000000"/>
          <w:szCs w:val="21"/>
        </w:rPr>
        <w:t xml:space="preserve">   </w:t>
      </w:r>
      <w:r>
        <w:rPr>
          <w:rFonts w:hint="eastAsia" w:ascii="宋体" w:hAnsi="宋体"/>
          <w:b/>
          <w:color w:val="000000"/>
          <w:szCs w:val="21"/>
        </w:rPr>
        <w:t>审核组组员</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drawing>
          <wp:inline distT="0" distB="0" distL="114300" distR="114300">
            <wp:extent cx="698500" cy="273050"/>
            <wp:effectExtent l="0" t="0" r="0" b="635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8"/>
                    <a:stretch>
                      <a:fillRect/>
                    </a:stretch>
                  </pic:blipFill>
                  <pic:spPr>
                    <a:xfrm>
                      <a:off x="0" y="0"/>
                      <a:ext cx="698500" cy="273050"/>
                    </a:xfrm>
                    <a:prstGeom prst="rect">
                      <a:avLst/>
                    </a:prstGeom>
                    <a:noFill/>
                    <a:ln w="9525">
                      <a:noFill/>
                    </a:ln>
                  </pic:spPr>
                </pic:pic>
              </a:graphicData>
            </a:graphic>
          </wp:inline>
        </w:drawing>
      </w:r>
      <w:r>
        <w:rPr>
          <w:rFonts w:ascii="宋体" w:hAnsi="宋体"/>
          <w:b/>
          <w:color w:val="000000"/>
          <w:szCs w:val="21"/>
        </w:rPr>
        <w:t xml:space="preserve"> </w:t>
      </w:r>
    </w:p>
    <w:p>
      <w:pPr>
        <w:ind w:firstLine="843" w:firstLineChars="400"/>
        <w:rPr>
          <w:rFonts w:ascii="宋体"/>
          <w:b/>
          <w:color w:val="000000"/>
          <w:szCs w:val="21"/>
        </w:rPr>
      </w:pPr>
      <w:r>
        <w:rPr>
          <w:rFonts w:hint="eastAsia" w:ascii="宋体" w:hAnsi="宋体"/>
          <w:b/>
          <w:color w:val="000000"/>
          <w:szCs w:val="21"/>
        </w:rPr>
        <w:t>日期</w:t>
      </w:r>
      <w:r>
        <w:rPr>
          <w:rFonts w:ascii="宋体" w:hAnsi="宋体"/>
          <w:b/>
          <w:color w:val="000000"/>
          <w:szCs w:val="21"/>
        </w:rPr>
        <w:t>:</w:t>
      </w:r>
      <w:r>
        <w:rPr>
          <w:rFonts w:hint="eastAsia" w:ascii="宋体" w:hAnsi="宋体"/>
          <w:b/>
          <w:color w:val="000000"/>
          <w:szCs w:val="21"/>
          <w:lang w:val="en-US" w:eastAsia="zh-CN"/>
        </w:rPr>
        <w:t>2022.12.5</w:t>
      </w:r>
      <w:r>
        <w:rPr>
          <w:rFonts w:ascii="宋体" w:hAnsi="宋体"/>
          <w:b/>
          <w:color w:val="000000"/>
          <w:szCs w:val="21"/>
        </w:rPr>
        <w:t xml:space="preserve">  </w:t>
      </w:r>
    </w:p>
    <w:p>
      <w:pPr>
        <w:tabs>
          <w:tab w:val="left" w:pos="645"/>
        </w:tabs>
        <w:spacing w:after="156" w:afterLines="50" w:line="360" w:lineRule="exact"/>
        <w:rPr>
          <w:rFonts w:ascii="宋体" w:hAnsi="宋体"/>
          <w:b/>
          <w:bCs/>
          <w:color w:val="000000"/>
          <w:szCs w:val="21"/>
        </w:rPr>
      </w:pPr>
    </w:p>
    <w:p>
      <w:pPr>
        <w:tabs>
          <w:tab w:val="left" w:pos="645"/>
        </w:tabs>
        <w:spacing w:after="156" w:afterLines="50" w:line="360" w:lineRule="exact"/>
        <w:rPr>
          <w:rFonts w:ascii="宋体"/>
          <w:b/>
          <w:color w:val="000000"/>
          <w:szCs w:val="21"/>
        </w:rPr>
      </w:pPr>
      <w:r>
        <w:rPr>
          <w:rFonts w:hint="eastAsia" w:ascii="宋体" w:hAnsi="宋体"/>
          <w:b/>
          <w:bCs/>
          <w:color w:val="000000"/>
          <w:szCs w:val="21"/>
        </w:rPr>
        <w:t>十二、</w:t>
      </w:r>
      <w:r>
        <w:rPr>
          <w:rFonts w:hint="eastAsia" w:ascii="宋体" w:hAnsi="宋体"/>
          <w:b/>
          <w:color w:val="000000"/>
          <w:szCs w:val="21"/>
        </w:rPr>
        <w:t>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1. </w:t>
      </w:r>
      <w:r>
        <w:rPr>
          <w:rFonts w:hint="eastAsia" w:ascii="宋体" w:hAnsi="宋体"/>
          <w:b/>
          <w:color w:val="000000"/>
          <w:szCs w:val="21"/>
        </w:rPr>
        <w:t>审核计划</w:t>
      </w:r>
    </w:p>
    <w:p>
      <w:pPr>
        <w:spacing w:line="360" w:lineRule="exact"/>
        <w:ind w:left="283" w:leftChars="135" w:firstLine="277" w:firstLineChars="134"/>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一阶段现场审核</w:t>
      </w:r>
      <w:r>
        <w:rPr>
          <w:rFonts w:hint="eastAsia" w:ascii="宋体" w:hAnsi="宋体"/>
          <w:b/>
          <w:color w:val="000000"/>
          <w:szCs w:val="21"/>
        </w:rPr>
        <w:t>问题清单及整改附件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如一阶段是现场审核需有签到表、检查单、公正、保密声明</w:t>
      </w:r>
      <w:r>
        <w:rPr>
          <w:rFonts w:ascii="宋体" w:hAnsi="宋体"/>
          <w:b/>
          <w:color w:val="000000"/>
          <w:szCs w:val="21"/>
        </w:rPr>
        <w:t>)</w:t>
      </w:r>
    </w:p>
    <w:p>
      <w:pPr>
        <w:spacing w:line="240" w:lineRule="exact"/>
        <w:rPr>
          <w:rFonts w:ascii="宋体"/>
          <w:b/>
          <w:bCs/>
          <w:color w:val="000000"/>
          <w:szCs w:val="21"/>
        </w:rPr>
      </w:pPr>
    </w:p>
    <w:p>
      <w:pPr>
        <w:spacing w:before="156" w:beforeLines="50" w:after="156" w:afterLines="50" w:line="360" w:lineRule="exact"/>
        <w:ind w:firstLine="211" w:firstLineChars="100"/>
        <w:rPr>
          <w:rFonts w:ascii="宋体"/>
          <w:b/>
          <w:color w:val="000000"/>
          <w:szCs w:val="21"/>
        </w:rPr>
      </w:pPr>
      <w:r>
        <w:rPr>
          <w:rFonts w:hint="eastAsia" w:ascii="宋体" w:hAnsi="宋体"/>
          <w:b/>
          <w:bCs/>
          <w:color w:val="000000"/>
          <w:szCs w:val="21"/>
        </w:rPr>
        <w:t>十三、</w:t>
      </w:r>
      <w:r>
        <w:rPr>
          <w:rFonts w:hint="eastAsia" w:ascii="宋体" w:hAnsi="宋体"/>
          <w:b/>
          <w:color w:val="000000"/>
          <w:szCs w:val="21"/>
        </w:rPr>
        <w:t>填表说明</w:t>
      </w:r>
      <w:r>
        <w:rPr>
          <w:rFonts w:ascii="宋体" w:hAnsi="宋体"/>
          <w:b/>
          <w:color w:val="000000"/>
          <w:szCs w:val="21"/>
        </w:rPr>
        <w:t xml:space="preserve">: </w:t>
      </w:r>
    </w:p>
    <w:p>
      <w:pPr>
        <w:tabs>
          <w:tab w:val="left" w:pos="430"/>
          <w:tab w:val="left" w:pos="645"/>
        </w:tabs>
        <w:spacing w:line="360" w:lineRule="exact"/>
        <w:ind w:left="283" w:leftChars="135" w:firstLine="228" w:firstLineChars="108"/>
        <w:rPr>
          <w:rFonts w:ascii="宋体"/>
          <w:b/>
          <w:bCs/>
          <w:color w:val="000000"/>
          <w:szCs w:val="21"/>
        </w:rPr>
      </w:pPr>
      <w:r>
        <w:rPr>
          <w:rFonts w:ascii="宋体" w:hAnsi="宋体"/>
          <w:b/>
          <w:bCs/>
          <w:color w:val="000000"/>
          <w:szCs w:val="21"/>
        </w:rPr>
        <w:t xml:space="preserve">1. </w:t>
      </w:r>
      <w:r>
        <w:rPr>
          <w:rFonts w:hint="eastAsia" w:ascii="宋体" w:hAnsi="宋体"/>
          <w:b/>
          <w:bCs/>
          <w:color w:val="000000"/>
          <w:szCs w:val="21"/>
        </w:rPr>
        <w:t>本审核报告适用于单体系审核</w:t>
      </w:r>
      <w:r>
        <w:rPr>
          <w:rFonts w:ascii="宋体" w:hAnsi="宋体"/>
          <w:b/>
          <w:bCs/>
          <w:color w:val="000000"/>
          <w:szCs w:val="21"/>
        </w:rPr>
        <w:t xml:space="preserve">, </w:t>
      </w:r>
      <w:r>
        <w:rPr>
          <w:rFonts w:hint="eastAsia" w:ascii="宋体" w:hAnsi="宋体"/>
          <w:b/>
          <w:bCs/>
          <w:color w:val="000000"/>
          <w:szCs w:val="21"/>
        </w:rPr>
        <w:t>也适用于多体系结合审核情况</w:t>
      </w:r>
      <w:r>
        <w:rPr>
          <w:rFonts w:ascii="宋体" w:hAnsi="宋体"/>
          <w:b/>
          <w:bCs/>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bCs/>
          <w:color w:val="000000"/>
          <w:szCs w:val="21"/>
        </w:rPr>
        <w:t xml:space="preserve">2. </w:t>
      </w:r>
      <w:r>
        <w:rPr>
          <w:rFonts w:hint="eastAsia" w:ascii="宋体" w:hAnsi="宋体"/>
          <w:b/>
          <w:bCs/>
          <w:color w:val="000000"/>
          <w:szCs w:val="21"/>
        </w:rPr>
        <w:t>应依据审核任务书布置的管理体系领域</w:t>
      </w:r>
      <w:r>
        <w:rPr>
          <w:rFonts w:ascii="宋体" w:hAnsi="宋体"/>
          <w:b/>
          <w:bCs/>
          <w:color w:val="000000"/>
          <w:szCs w:val="21"/>
        </w:rPr>
        <w:t>(</w:t>
      </w:r>
      <w:r>
        <w:rPr>
          <w:rFonts w:hint="eastAsia" w:ascii="宋体" w:hAnsi="宋体"/>
          <w:b/>
          <w:bCs/>
          <w:color w:val="000000"/>
          <w:szCs w:val="21"/>
        </w:rPr>
        <w:t>指</w:t>
      </w:r>
      <w:r>
        <w:rPr>
          <w:rFonts w:ascii="宋体" w:hAnsi="宋体"/>
          <w:b/>
          <w:bCs/>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bCs/>
          <w:color w:val="000000"/>
          <w:szCs w:val="21"/>
        </w:rPr>
        <w:t>)</w:t>
      </w:r>
      <w:r>
        <w:rPr>
          <w:rFonts w:hint="eastAsia" w:ascii="宋体" w:hAnsi="宋体"/>
          <w:b/>
          <w:color w:val="000000"/>
          <w:szCs w:val="21"/>
        </w:rPr>
        <w:t>□内划“√”</w:t>
      </w:r>
      <w:r>
        <w:rPr>
          <w:rFonts w:ascii="宋体" w:hAnsi="宋体"/>
          <w:b/>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3. </w:t>
      </w:r>
      <w:r>
        <w:rPr>
          <w:rFonts w:hint="eastAsia" w:ascii="宋体" w:hAnsi="宋体"/>
          <w:b/>
          <w:color w:val="000000"/>
          <w:szCs w:val="21"/>
        </w:rPr>
        <w:t>公正性声明和审核报告签字处需本人亲笔签名。</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4. </w:t>
      </w:r>
      <w:r>
        <w:rPr>
          <w:rFonts w:hint="eastAsia" w:ascii="宋体" w:hAnsi="宋体"/>
          <w:b/>
          <w:color w:val="000000"/>
          <w:szCs w:val="21"/>
        </w:rPr>
        <w:t>当一阶段审核情况与合同评审有重大差异时</w:t>
      </w:r>
      <w:r>
        <w:rPr>
          <w:rFonts w:ascii="宋体" w:hAnsi="宋体"/>
          <w:b/>
          <w:color w:val="000000"/>
          <w:szCs w:val="21"/>
        </w:rPr>
        <w:t xml:space="preserve">, </w:t>
      </w:r>
      <w:r>
        <w:rPr>
          <w:rFonts w:hint="eastAsia" w:ascii="宋体" w:hAnsi="宋体"/>
          <w:b/>
          <w:color w:val="000000"/>
          <w:szCs w:val="21"/>
        </w:rPr>
        <w:t>应告知审核部</w:t>
      </w:r>
      <w:r>
        <w:rPr>
          <w:rFonts w:ascii="宋体" w:hAnsi="宋体"/>
          <w:b/>
          <w:color w:val="000000"/>
          <w:szCs w:val="21"/>
        </w:rPr>
        <w:t xml:space="preserve">, </w:t>
      </w:r>
      <w:r>
        <w:rPr>
          <w:rFonts w:hint="eastAsia" w:ascii="宋体" w:hAnsi="宋体"/>
          <w:b/>
          <w:color w:val="000000"/>
          <w:szCs w:val="21"/>
        </w:rPr>
        <w:t>由审核部与市场部协商解决。</w:t>
      </w:r>
    </w:p>
    <w:p>
      <w:pPr>
        <w:rPr>
          <w:rFonts w:ascii="宋体"/>
          <w:b/>
          <w:color w:val="000000"/>
          <w:szCs w:val="21"/>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Cs w:val="21"/>
        </w:rPr>
      </w:pPr>
      <w:r>
        <w:rPr>
          <w:rFonts w:hint="eastAsia" w:eastAsia="隶书"/>
          <w:color w:val="000000"/>
          <w:szCs w:val="21"/>
        </w:rPr>
        <w:t>附</w:t>
      </w:r>
    </w:p>
    <w:p>
      <w:pPr>
        <w:pStyle w:val="6"/>
        <w:pBdr>
          <w:bottom w:val="none" w:color="auto" w:sz="0" w:space="0"/>
        </w:pBdr>
        <w:ind w:right="600" w:firstLine="660"/>
        <w:rPr>
          <w:rFonts w:eastAsia="隶书"/>
          <w:color w:val="000000"/>
          <w:sz w:val="21"/>
          <w:szCs w:val="21"/>
        </w:rPr>
      </w:pPr>
      <w:r>
        <w:rPr>
          <w:rFonts w:hint="eastAsia" w:eastAsia="隶书"/>
          <w:color w:val="000000"/>
          <w:sz w:val="21"/>
          <w:szCs w:val="21"/>
        </w:rPr>
        <w:t>一阶段现场审核问题清单</w:t>
      </w:r>
    </w:p>
    <w:p>
      <w:pPr>
        <w:pStyle w:val="6"/>
        <w:pBdr>
          <w:bottom w:val="none" w:color="auto" w:sz="0" w:space="0"/>
        </w:pBdr>
        <w:ind w:right="600"/>
        <w:jc w:val="both"/>
        <w:rPr>
          <w:rFonts w:eastAsia="隶书"/>
          <w:color w:val="000000"/>
          <w:sz w:val="21"/>
          <w:szCs w:val="21"/>
        </w:rPr>
      </w:pPr>
      <w:r>
        <w:rPr>
          <w:rFonts w:hint="eastAsia" w:eastAsia="隶书"/>
          <w:color w:val="000000"/>
          <w:sz w:val="21"/>
          <w:szCs w:val="21"/>
        </w:rPr>
        <w:t>受审核方：</w:t>
      </w:r>
    </w:p>
    <w:tbl>
      <w:tblPr>
        <w:tblStyle w:val="9"/>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788"/>
        <w:gridCol w:w="2403"/>
        <w:gridCol w:w="922"/>
        <w:gridCol w:w="1133"/>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pPr>
              <w:snapToGrid w:val="0"/>
              <w:spacing w:line="280" w:lineRule="exact"/>
              <w:jc w:val="center"/>
              <w:rPr>
                <w:b/>
                <w:bCs/>
                <w:color w:val="000000"/>
                <w:szCs w:val="21"/>
              </w:rPr>
            </w:pPr>
            <w:r>
              <w:rPr>
                <w:rFonts w:hint="eastAsia"/>
                <w:b/>
                <w:bCs/>
                <w:color w:val="000000"/>
                <w:szCs w:val="21"/>
              </w:rPr>
              <w:t>问题等级注）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rFonts w:hint="eastAsia" w:eastAsia="宋体"/>
                <w:color w:val="000000"/>
                <w:sz w:val="21"/>
                <w:szCs w:val="21"/>
                <w:lang w:val="en-US" w:eastAsia="zh-CN"/>
              </w:rPr>
            </w:pPr>
            <w:r>
              <w:rPr>
                <w:rFonts w:hint="eastAsia"/>
                <w:color w:val="000000"/>
                <w:sz w:val="21"/>
                <w:szCs w:val="21"/>
                <w:lang w:val="en-US" w:eastAsia="zh-CN"/>
              </w:rPr>
              <w:t>无</w:t>
            </w: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28" w:type="dxa"/>
            <w:gridSpan w:val="6"/>
          </w:tcPr>
          <w:p>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736" w:type="dxa"/>
            <w:gridSpan w:val="2"/>
          </w:tcPr>
          <w:p>
            <w:pPr>
              <w:spacing w:line="280" w:lineRule="exact"/>
              <w:rPr>
                <w:b/>
                <w:color w:val="000000"/>
                <w:szCs w:val="21"/>
              </w:rPr>
            </w:pPr>
            <w:r>
              <w:rPr>
                <w:rFonts w:hint="eastAsia"/>
                <w:b/>
                <w:color w:val="000000"/>
                <w:szCs w:val="21"/>
              </w:rPr>
              <w:t>审核组长：</w:t>
            </w:r>
          </w:p>
          <w:p>
            <w:pPr>
              <w:spacing w:line="280" w:lineRule="exact"/>
              <w:rPr>
                <w:b/>
                <w:color w:val="000000"/>
                <w:szCs w:val="21"/>
              </w:rPr>
            </w:pPr>
          </w:p>
          <w:p>
            <w:pPr>
              <w:spacing w:line="280" w:lineRule="exact"/>
              <w:rPr>
                <w:b/>
                <w:color w:val="000000"/>
                <w:szCs w:val="21"/>
              </w:rPr>
            </w:pPr>
            <w:r>
              <w:rPr>
                <w:rFonts w:hint="eastAsia"/>
                <w:b/>
                <w:color w:val="000000"/>
                <w:szCs w:val="21"/>
              </w:rPr>
              <w:t>日期：年月日</w:t>
            </w:r>
          </w:p>
        </w:tc>
        <w:tc>
          <w:tcPr>
            <w:tcW w:w="5392" w:type="dxa"/>
            <w:gridSpan w:val="4"/>
          </w:tcPr>
          <w:p>
            <w:pPr>
              <w:spacing w:line="280" w:lineRule="exact"/>
              <w:rPr>
                <w:b/>
                <w:color w:val="000000"/>
                <w:szCs w:val="21"/>
              </w:rPr>
            </w:pPr>
            <w:r>
              <w:rPr>
                <w:rFonts w:hint="eastAsia"/>
                <w:b/>
                <w:color w:val="000000"/>
                <w:szCs w:val="21"/>
              </w:rPr>
              <w:t>受审核方代表</w:t>
            </w:r>
          </w:p>
          <w:p>
            <w:pPr>
              <w:spacing w:line="280" w:lineRule="exact"/>
              <w:rPr>
                <w:b/>
                <w:color w:val="000000"/>
                <w:szCs w:val="21"/>
              </w:rPr>
            </w:pPr>
          </w:p>
          <w:p>
            <w:pPr>
              <w:spacing w:line="280" w:lineRule="exact"/>
              <w:rPr>
                <w:b/>
                <w:color w:val="000000"/>
                <w:szCs w:val="21"/>
              </w:rPr>
            </w:pPr>
            <w:r>
              <w:rPr>
                <w:rFonts w:hint="eastAsia"/>
                <w:b/>
                <w:color w:val="000000"/>
                <w:szCs w:val="21"/>
              </w:rPr>
              <w:t>日期：年月日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5" w:hRule="atLeast"/>
        </w:trPr>
        <w:tc>
          <w:tcPr>
            <w:tcW w:w="10128" w:type="dxa"/>
            <w:gridSpan w:val="6"/>
          </w:tcPr>
          <w:p>
            <w:pPr>
              <w:spacing w:line="360" w:lineRule="exact"/>
              <w:rPr>
                <w:rFonts w:ascii="宋体"/>
                <w:b/>
                <w:bCs/>
                <w:color w:val="000000"/>
                <w:spacing w:val="-8"/>
                <w:szCs w:val="21"/>
              </w:rPr>
            </w:pPr>
            <w:r>
              <w:rPr>
                <w:rFonts w:hint="eastAsia" w:ascii="宋体" w:hAnsi="宋体"/>
                <w:b/>
                <w:bCs/>
                <w:color w:val="000000"/>
                <w:spacing w:val="-8"/>
                <w:szCs w:val="21"/>
              </w:rPr>
              <w:t>对</w:t>
            </w:r>
            <w:r>
              <w:rPr>
                <w:rFonts w:hint="eastAsia"/>
                <w:b/>
                <w:color w:val="000000"/>
                <w:spacing w:val="-12"/>
                <w:szCs w:val="21"/>
              </w:rPr>
              <w:t>一阶段现场审核严重</w:t>
            </w:r>
            <w:r>
              <w:rPr>
                <w:rFonts w:hint="eastAsia" w:ascii="宋体" w:hAnsi="宋体"/>
                <w:b/>
                <w:bCs/>
                <w:color w:val="000000"/>
                <w:spacing w:val="-8"/>
                <w:szCs w:val="21"/>
              </w:rPr>
              <w:t>问题整改结果的验证结论：</w:t>
            </w:r>
          </w:p>
          <w:p>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pPr>
              <w:spacing w:line="280" w:lineRule="exact"/>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5" w:hRule="atLeast"/>
        </w:trPr>
        <w:tc>
          <w:tcPr>
            <w:tcW w:w="10128" w:type="dxa"/>
            <w:gridSpan w:val="6"/>
          </w:tcPr>
          <w:p>
            <w:pPr>
              <w:tabs>
                <w:tab w:val="left" w:pos="8740"/>
              </w:tabs>
              <w:spacing w:line="360" w:lineRule="exact"/>
              <w:rPr>
                <w:b/>
                <w:color w:val="000000"/>
                <w:szCs w:val="21"/>
              </w:rPr>
            </w:pPr>
            <w:r>
              <w:rPr>
                <w:rFonts w:hint="eastAsia"/>
                <w:b/>
                <w:color w:val="000000"/>
                <w:spacing w:val="-10"/>
                <w:szCs w:val="21"/>
              </w:rPr>
              <w:t>推荐意见：□可进行二阶段审核□需再次安排一阶段审核□不进入二阶段审核</w:t>
            </w:r>
            <w:r>
              <w:rPr>
                <w:b/>
                <w:color w:val="000000"/>
                <w:spacing w:val="-10"/>
                <w:szCs w:val="21"/>
              </w:rPr>
              <w:tab/>
            </w:r>
          </w:p>
          <w:p>
            <w:pPr>
              <w:spacing w:line="280" w:lineRule="exact"/>
              <w:rPr>
                <w:b/>
                <w:color w:val="000000"/>
                <w:szCs w:val="21"/>
              </w:rPr>
            </w:pPr>
          </w:p>
          <w:p>
            <w:pPr>
              <w:spacing w:line="280" w:lineRule="exact"/>
              <w:rPr>
                <w:b/>
                <w:color w:val="000000"/>
                <w:szCs w:val="21"/>
              </w:rPr>
            </w:pPr>
            <w:r>
              <w:rPr>
                <w:rFonts w:hint="eastAsia"/>
                <w:b/>
                <w:color w:val="000000"/>
                <w:szCs w:val="21"/>
              </w:rPr>
              <w:t>验证人：日期：年月日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28" w:type="dxa"/>
            <w:gridSpan w:val="6"/>
          </w:tcPr>
          <w:p>
            <w:pPr>
              <w:spacing w:line="360" w:lineRule="exact"/>
              <w:rPr>
                <w:rFonts w:ascii="宋体"/>
                <w:b/>
                <w:bCs/>
                <w:color w:val="000000"/>
                <w:spacing w:val="-8"/>
                <w:szCs w:val="21"/>
              </w:rPr>
            </w:pPr>
            <w:r>
              <w:rPr>
                <w:rFonts w:hint="eastAsia" w:ascii="宋体"/>
                <w:b/>
                <w:bCs/>
                <w:color w:val="000000"/>
                <w:spacing w:val="-8"/>
                <w:szCs w:val="21"/>
              </w:rPr>
              <w:t>备注：</w:t>
            </w:r>
          </w:p>
          <w:p>
            <w:pPr>
              <w:spacing w:line="360" w:lineRule="exact"/>
              <w:rPr>
                <w:rFonts w:ascii="宋体"/>
                <w:b/>
                <w:bCs/>
                <w:color w:val="000000"/>
                <w:spacing w:val="-8"/>
                <w:szCs w:val="21"/>
              </w:rPr>
            </w:pPr>
          </w:p>
          <w:p>
            <w:pPr>
              <w:spacing w:line="360" w:lineRule="exact"/>
              <w:rPr>
                <w:rFonts w:ascii="宋体"/>
                <w:b/>
                <w:bCs/>
                <w:color w:val="000000"/>
                <w:spacing w:val="-8"/>
                <w:szCs w:val="21"/>
              </w:rPr>
            </w:pPr>
          </w:p>
        </w:tc>
      </w:tr>
    </w:tbl>
    <w:p>
      <w:pPr>
        <w:snapToGrid w:val="0"/>
        <w:spacing w:line="400" w:lineRule="exact"/>
        <w:rPr>
          <w:rFonts w:ascii="宋体"/>
          <w:b/>
          <w:color w:val="000000"/>
          <w:szCs w:val="21"/>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MS Mincho">
    <w:altName w:val="Yu Gothic UI"/>
    <w:panose1 w:val="02020609040205080304"/>
    <w:charset w:val="80"/>
    <w:family w:val="modern"/>
    <w:pitch w:val="default"/>
    <w:sig w:usb0="00000000" w:usb1="00000000" w:usb2="00000010" w:usb3="00000000" w:csb0="0002009F" w:csb1="00000000"/>
  </w:font>
  <w:font w:name="Courier New">
    <w:panose1 w:val="02070309020205020404"/>
    <w:charset w:val="00"/>
    <w:family w:val="modern"/>
    <w:pitch w:val="default"/>
    <w:sig w:usb0="E0002E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隶书">
    <w:panose1 w:val="02010509060101010101"/>
    <w:charset w:val="86"/>
    <w:family w:val="modern"/>
    <w:pitch w:val="default"/>
    <w:sig w:usb0="00000001" w:usb1="080E0000" w:usb2="00000000" w:usb3="00000000" w:csb0="00040000" w:csb1="00000000"/>
  </w:font>
  <w:font w:name="Yu Gothic UI">
    <w:panose1 w:val="020B0500000000000000"/>
    <w:charset w:val="80"/>
    <w:family w:val="auto"/>
    <w:pitch w:val="default"/>
    <w:sig w:usb0="E00002FF" w:usb1="2AC7FDFF" w:usb2="00000016" w:usb3="00000000" w:csb0="2002009F" w:csb1="00000000"/>
  </w:font>
  <w:font w:name="方正仿宋简体">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PMingLiU">
    <w:altName w:val="PMingLiU-ExtB"/>
    <w:panose1 w:val="02020500000000000000"/>
    <w:charset w:val="88"/>
    <w:family w:val="auto"/>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Segoe UI">
    <w:panose1 w:val="020B0502040204020203"/>
    <w:charset w:val="00"/>
    <w:family w:val="auto"/>
    <w:pitch w:val="default"/>
    <w:sig w:usb0="E4002EFF" w:usb1="C000E47F" w:usb2="00000009" w:usb3="00000000" w:csb0="200001FF" w:csb1="00000000"/>
  </w:font>
  <w:font w:name="华文宋体">
    <w:panose1 w:val="02010600040101010101"/>
    <w:charset w:val="86"/>
    <w:family w:val="auto"/>
    <w:pitch w:val="default"/>
    <w:sig w:usb0="00000287" w:usb1="080F0000" w:usb2="00000000" w:usb3="00000000" w:csb0="0004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61312"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402.4pt;margin-top:11.35pt;height:20.2pt;width:81.3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(05版)</w:t>
                </w:r>
              </w:p>
              <w:p/>
            </w:txbxContent>
          </v:textbox>
        </v:shape>
      </w:pict>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6"/>
      <w:pBdr>
        <w:bottom w:val="single" w:color="auto" w:sz="4" w:space="1"/>
      </w:pBdr>
      <w:spacing w:line="320" w:lineRule="exact"/>
      <w:ind w:firstLine="756" w:firstLineChars="400"/>
      <w:jc w:val="left"/>
    </w:pPr>
    <w:r>
      <w:rPr>
        <w:rStyle w:val="15"/>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2"/>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rsids>
    <w:rsidRoot w:val="00000000"/>
    <w:rsid w:val="18496AA0"/>
    <w:rsid w:val="740C29C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8">
    <w:name w:val="Default Paragraph Font"/>
    <w:unhideWhenUsed/>
    <w:qFormat/>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3">
    <w:name w:val="Body Text Indent"/>
    <w:basedOn w:val="1"/>
    <w:qFormat/>
    <w:uiPriority w:val="0"/>
    <w:pPr>
      <w:tabs>
        <w:tab w:val="left" w:pos="1560"/>
        <w:tab w:val="left" w:pos="1985"/>
      </w:tabs>
      <w:ind w:left="1560" w:hanging="1560"/>
      <w:jc w:val="left"/>
    </w:pPr>
    <w:rPr>
      <w:lang w:eastAsia="ja-JP"/>
    </w:rPr>
  </w:style>
  <w:style w:type="paragraph" w:styleId="4">
    <w:name w:val="Balloon Text"/>
    <w:basedOn w:val="1"/>
    <w:link w:val="11"/>
    <w:semiHidden/>
    <w:qFormat/>
    <w:uiPriority w:val="99"/>
    <w:rPr>
      <w:sz w:val="18"/>
      <w:szCs w:val="18"/>
    </w:rPr>
  </w:style>
  <w:style w:type="paragraph" w:styleId="5">
    <w:name w:val="footer"/>
    <w:basedOn w:val="1"/>
    <w:link w:val="12"/>
    <w:qFormat/>
    <w:uiPriority w:val="99"/>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7">
    <w:name w:val="Subtitle"/>
    <w:basedOn w:val="1"/>
    <w:next w:val="1"/>
    <w:link w:val="14"/>
    <w:qFormat/>
    <w:uiPriority w:val="99"/>
    <w:pPr>
      <w:spacing w:before="240" w:after="60" w:line="312" w:lineRule="auto"/>
      <w:jc w:val="center"/>
      <w:outlineLvl w:val="1"/>
    </w:pPr>
    <w:rPr>
      <w:rFonts w:ascii="Cambria" w:hAnsi="Cambria"/>
      <w:b/>
      <w:bCs/>
      <w:kern w:val="28"/>
      <w:sz w:val="32"/>
      <w:szCs w:val="32"/>
    </w:rPr>
  </w:style>
  <w:style w:type="table" w:styleId="10">
    <w:name w:val="Table Grid"/>
    <w:basedOn w:val="9"/>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1">
    <w:name w:val="批注框文本 Char"/>
    <w:link w:val="4"/>
    <w:semiHidden/>
    <w:qFormat/>
    <w:locked/>
    <w:uiPriority w:val="99"/>
    <w:rPr>
      <w:rFonts w:ascii="Times New Roman" w:hAnsi="Times New Roman" w:eastAsia="宋体" w:cs="Times New Roman"/>
      <w:sz w:val="18"/>
      <w:szCs w:val="18"/>
    </w:rPr>
  </w:style>
  <w:style w:type="character" w:customStyle="1" w:styleId="12">
    <w:name w:val="页脚 Char"/>
    <w:link w:val="5"/>
    <w:qFormat/>
    <w:locked/>
    <w:uiPriority w:val="99"/>
    <w:rPr>
      <w:rFonts w:ascii="Times New Roman" w:hAnsi="Times New Roman" w:eastAsia="宋体" w:cs="Times New Roman"/>
      <w:sz w:val="18"/>
      <w:szCs w:val="18"/>
    </w:rPr>
  </w:style>
  <w:style w:type="character" w:customStyle="1" w:styleId="13">
    <w:name w:val="页眉 Char"/>
    <w:link w:val="6"/>
    <w:qFormat/>
    <w:locked/>
    <w:uiPriority w:val="99"/>
    <w:rPr>
      <w:rFonts w:ascii="Calibri" w:hAnsi="Calibri" w:eastAsia="宋体" w:cs="Times New Roman"/>
      <w:sz w:val="18"/>
      <w:szCs w:val="18"/>
    </w:rPr>
  </w:style>
  <w:style w:type="character" w:customStyle="1" w:styleId="14">
    <w:name w:val="副标题 Char"/>
    <w:link w:val="7"/>
    <w:qFormat/>
    <w:locked/>
    <w:uiPriority w:val="99"/>
    <w:rPr>
      <w:rFonts w:ascii="Cambria" w:hAnsi="Cambria" w:eastAsia="宋体" w:cs="Times New Roman"/>
      <w:b/>
      <w:bCs/>
      <w:kern w:val="28"/>
      <w:sz w:val="32"/>
      <w:szCs w:val="32"/>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11pt AS0"/>
    <w:basedOn w:val="1"/>
    <w:qFormat/>
    <w:uiPriority w:val="0"/>
    <w:pPr>
      <w:spacing w:before="60"/>
    </w:pPr>
    <w:rPr>
      <w:sz w:val="22"/>
    </w:rPr>
  </w:style>
  <w:style w:type="paragraph" w:customStyle="1" w:styleId="17">
    <w:name w:val="Body 10pt De Left AS0"/>
    <w:basedOn w:val="1"/>
    <w:qFormat/>
    <w:uiPriority w:val="0"/>
  </w:style>
  <w:style w:type="paragraph" w:customStyle="1" w:styleId="18">
    <w:name w:val="Header 10pt De PS0"/>
    <w:basedOn w:val="1"/>
    <w:qFormat/>
    <w:uiPriority w:val="0"/>
    <w:pPr>
      <w:spacing w:before="40" w:after="40"/>
    </w:pPr>
    <w:rPr>
      <w:rFonts w:eastAsia="Times New Roman"/>
      <w:b/>
      <w:sz w:val="20"/>
      <w:szCs w:val="20"/>
      <w:lang w:val="de-DE" w:eastAsia="de-DE"/>
    </w:rPr>
  </w:style>
  <w:style w:type="paragraph" w:customStyle="1" w:styleId="19">
    <w:name w:val="TM_accreditation"/>
    <w:basedOn w:val="1"/>
    <w:qFormat/>
    <w:uiPriority w:val="0"/>
    <w:pPr>
      <w:spacing w:before="40" w:after="40"/>
    </w:pPr>
    <w:rPr>
      <w:rFonts w:eastAsia="Times New Roman"/>
      <w:sz w:val="20"/>
      <w:szCs w:val="20"/>
      <w:lang w:val="en-GB" w:eastAsia="de-DE"/>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List Dot De 10pt"/>
    <w:basedOn w:val="1"/>
    <w:qFormat/>
    <w:uiPriority w:val="0"/>
    <w:pPr>
      <w:keepLines/>
      <w:tabs>
        <w:tab w:val="left" w:pos="284"/>
      </w:tabs>
      <w:spacing w:before="40" w:after="40"/>
    </w:pPr>
    <w:rPr>
      <w:rFonts w:eastAsia="Times New Roman"/>
      <w:sz w:val="20"/>
      <w:szCs w:val="20"/>
      <w:lang w:val="de-DE" w:eastAsia="de-DE"/>
    </w:rPr>
  </w:style>
  <w:style w:type="paragraph" w:customStyle="1" w:styleId="2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png"/><Relationship Id="rId7" Type="http://schemas.openxmlformats.org/officeDocument/2006/relationships/image" Target="media/image2.emf"/><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13</Pages>
  <Words>1414</Words>
  <Characters>8065</Characters>
  <Lines>67</Lines>
  <Paragraphs>18</Paragraphs>
  <ScaleCrop>false</ScaleCrop>
  <LinksUpToDate>false</LinksUpToDate>
  <CharactersWithSpaces>9461</CharactersWithSpaces>
  <Application>WPS Office_10.1.0.6875_F1E327BC-269C-435d-A152-05C5408002CA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zwt</cp:lastModifiedBy>
  <dcterms:modified xsi:type="dcterms:W3CDTF">2022-12-08T00:05:55Z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2052-10.1.0.6875</vt:lpwstr>
  </property>
</Properties>
</file>