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Cs/>
          <w:sz w:val="24"/>
          <w:szCs w:val="24"/>
        </w:rPr>
      </w:pPr>
      <w:r>
        <w:rPr>
          <w:rFonts w:hAnsiTheme="minorEastAsia" w:eastAsiaTheme="minorEastAsia"/>
          <w:bCs/>
          <w:sz w:val="24"/>
          <w:szCs w:val="24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6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受审核部门：质检部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主管领导：周陌夫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肖旭阳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before="12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伍光华（远程审核，微信沟通）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2.11.29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QMS:5.3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质量目标、</w:t>
            </w:r>
            <w:r>
              <w:rPr>
                <w:rFonts w:eastAsiaTheme="minorEastAsia"/>
                <w:sz w:val="24"/>
                <w:szCs w:val="24"/>
              </w:rPr>
              <w:t>7.1.5</w:t>
            </w:r>
            <w:r>
              <w:rPr>
                <w:rFonts w:hAnsiTheme="minorEastAsia" w:eastAsiaTheme="minorEastAsia"/>
                <w:sz w:val="24"/>
                <w:szCs w:val="24"/>
              </w:rPr>
              <w:t>监视和测量资源、</w:t>
            </w:r>
            <w:r>
              <w:rPr>
                <w:rFonts w:eastAsiaTheme="minorEastAsia"/>
                <w:sz w:val="24"/>
                <w:szCs w:val="24"/>
              </w:rPr>
              <w:t>8.6</w:t>
            </w:r>
            <w:r>
              <w:rPr>
                <w:rFonts w:hAnsiTheme="minorEastAsia" w:eastAsiaTheme="minorEastAsia"/>
                <w:sz w:val="24"/>
                <w:szCs w:val="24"/>
              </w:rPr>
              <w:t>产品和服务的放行，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EMS/OHSMS: 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职业健康安全目标、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危险源辨识与评价、</w:t>
            </w:r>
            <w:r>
              <w:rPr>
                <w:rFonts w:eastAsiaTheme="minorEastAsia"/>
                <w:sz w:val="24"/>
                <w:szCs w:val="24"/>
              </w:rPr>
              <w:t>8.1</w:t>
            </w: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EO5.3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询问质检部负责人，本部门职责主要有：负责产品的质量检验工作、负责对监视和测量设备的控制和管理、不合格品管理、产品和服务的放行、识别辨识本部门的环境因危险源以及本部门的运行控制等。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、测量设备检定校准率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、火灾、触电、高温灼伤、化学品泄漏、机械伤害事故为</w:t>
            </w:r>
            <w:r>
              <w:rPr>
                <w:rFonts w:eastAsiaTheme="minorEastAsia"/>
                <w:sz w:val="24"/>
                <w:szCs w:val="24"/>
              </w:rPr>
              <w:t>0.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、实验室检测准确率</w:t>
            </w:r>
            <w:r>
              <w:rPr>
                <w:rFonts w:eastAsiaTheme="minorEastAsia"/>
                <w:sz w:val="24"/>
                <w:szCs w:val="24"/>
              </w:rPr>
              <w:t>97%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、固废、危废分类处置率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2.10.11</w:t>
            </w:r>
            <w:r>
              <w:rPr>
                <w:rFonts w:hAnsiTheme="minorEastAsia" w:eastAsiaTheme="minorEastAsia"/>
                <w:sz w:val="24"/>
                <w:szCs w:val="24"/>
              </w:rPr>
              <w:t>日考核情况。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、校准率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、没有发生火灾、触电、高温灼伤、机械伤害、化学品泄漏事故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、实验室检测准确率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、固废、危废分类处置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公司为确保产品监视和测量活动需要，提供并配备了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拉力试验机、橡胶比重计（电子天平）、门尼粘度仪、电子天平、电热鼓风干燥箱、电热鼓风干燥箱、阿克隆磨耗机、箱式电阻炉、（马弗炉）、台式恒温鼓风干燥箱、恒温油槽、老化箱、鼓风干燥箱、橡胶硫化仪、气相色谱仪、低温脆性试验机、邵氏硬度计、橡胶测厚计、电子秤、电子汽车衡、门尼粘度仪、老化箱</w:t>
            </w:r>
            <w:r>
              <w:rPr>
                <w:rFonts w:hAnsiTheme="minorEastAsia" w:eastAsiaTheme="minorEastAsia"/>
                <w:sz w:val="24"/>
                <w:szCs w:val="24"/>
              </w:rPr>
              <w:t>等监视和测量设备。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Theme="minorEastAsia" w:eastAsiaTheme="minorEastAsia"/>
                <w:sz w:val="24"/>
                <w:szCs w:val="24"/>
              </w:rPr>
              <w:t>抽查门尼粘度仪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ZHJX202211160018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MV</w:t>
            </w:r>
            <w:r>
              <w:rPr>
                <w:rFonts w:hint="eastAsia" w:eastAsiaTheme="minorEastAsia"/>
                <w:sz w:val="24"/>
                <w:szCs w:val="24"/>
              </w:rPr>
              <w:t>2-2000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老化箱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ZHJX202211160023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GT-7017-ELU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抽查邵氏硬度计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ZHJX202211160022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LX-A型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高精度恒温槽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ZHJX202211160032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TLSC-070B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电子天平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ZHJX202211160036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XS125A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阿克隆磨耗机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ZHJX202211160020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QL-4069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拉力试验机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ZHJX202211160035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AI-7000-SU1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气相色谱仪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ZHJX202211160014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SP-3420A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橡胶硫化仪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ZHJX202211160017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MDR-2000E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2.11.16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监视和测量设备由使用人负责保管维护，以防止损坏或失效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hAnsiTheme="minorEastAsia" w:eastAsia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采购产品验收、生产过程检验、产品放行等依据顾客技术要求和产品执行标准要求。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>
            <w:pPr>
              <w:pStyle w:val="18"/>
              <w:numPr>
                <w:ilvl w:val="0"/>
                <w:numId w:val="1"/>
              </w:numPr>
              <w:spacing w:beforeLines="30" w:afterLines="30" w:line="288" w:lineRule="auto"/>
              <w:ind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进货检验：检验依据原材料检验作业指导书，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提供采购入库单、原材料检验记录，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抽查供方：浙江卫星石化股份有限公司，日期：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AnsiTheme="minorEastAsia" w:eastAsiaTheme="minorEastAsia"/>
                <w:sz w:val="24"/>
                <w:szCs w:val="24"/>
              </w:rPr>
              <w:t>日，原材料名称：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工业</w:t>
            </w:r>
            <w:r>
              <w:rPr>
                <w:rFonts w:hAnsiTheme="minorEastAsia" w:eastAsiaTheme="minorEastAsia"/>
                <w:sz w:val="24"/>
                <w:szCs w:val="24"/>
              </w:rPr>
              <w:t>丙烯酸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</w:t>
            </w:r>
            <w:r>
              <w:rPr>
                <w:rFonts w:hAnsiTheme="minorEastAsia" w:eastAsiaTheme="minorEastAsia"/>
                <w:sz w:val="24"/>
                <w:szCs w:val="24"/>
              </w:rPr>
              <w:t>酯，数量：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30吨</w:t>
            </w:r>
            <w:r>
              <w:rPr>
                <w:rFonts w:hAnsiTheme="minorEastAsia" w:eastAsiaTheme="minorEastAsia"/>
                <w:sz w:val="24"/>
                <w:szCs w:val="24"/>
              </w:rPr>
              <w:t>；原材料名称：检验项目：外观、纯度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99.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67</w:t>
            </w:r>
            <w:r>
              <w:rPr>
                <w:rFonts w:hAnsiTheme="minorEastAsia" w:eastAsiaTheme="minorEastAsia"/>
                <w:sz w:val="24"/>
                <w:szCs w:val="24"/>
              </w:rPr>
              <w:t>、色度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、水分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、游离酸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0.003</w:t>
            </w:r>
            <w:r>
              <w:rPr>
                <w:rFonts w:hAnsiTheme="minorEastAsia" w:eastAsiaTheme="minorEastAsia"/>
                <w:sz w:val="24"/>
                <w:szCs w:val="24"/>
              </w:rPr>
              <w:t>、阻聚剂含量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等项目，结果合格，检验员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李丽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抽查供方：山东国耀，日期：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AnsiTheme="minorEastAsia" w:eastAsiaTheme="minorEastAsia"/>
                <w:sz w:val="24"/>
                <w:szCs w:val="24"/>
              </w:rPr>
              <w:t>日，原材料名称：氯乙酸乙烯酯，数量：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吨</w:t>
            </w:r>
            <w:r>
              <w:rPr>
                <w:rFonts w:hAnsiTheme="minorEastAsia" w:eastAsiaTheme="minorEastAsia"/>
                <w:sz w:val="24"/>
                <w:szCs w:val="24"/>
              </w:rPr>
              <w:t>；检验项目：外观、纯度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98.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、水分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AnsiTheme="minorEastAsia" w:eastAsiaTheme="minorEastAsia"/>
                <w:sz w:val="24"/>
                <w:szCs w:val="24"/>
              </w:rPr>
              <w:t>、乙酸乙烯酯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AnsiTheme="minorEastAsia" w:eastAsiaTheme="minorEastAsia"/>
                <w:sz w:val="24"/>
                <w:szCs w:val="24"/>
              </w:rPr>
              <w:t>、阻聚剂含量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AnsiTheme="minorEastAsia" w:eastAsiaTheme="minorEastAsia"/>
                <w:sz w:val="24"/>
                <w:szCs w:val="24"/>
              </w:rPr>
              <w:t>等项目，结果合格，检验员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湛静尘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没有发生在供方处进行验证的情况。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279400</wp:posOffset>
                  </wp:positionV>
                  <wp:extent cx="941070" cy="1332230"/>
                  <wp:effectExtent l="0" t="0" r="11430" b="1270"/>
                  <wp:wrapNone/>
                  <wp:docPr id="2" name="图片 2" descr="氯乙烯乙烯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氯乙烯乙烯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290830</wp:posOffset>
                  </wp:positionV>
                  <wp:extent cx="978535" cy="1376680"/>
                  <wp:effectExtent l="0" t="0" r="12065" b="13970"/>
                  <wp:wrapNone/>
                  <wp:docPr id="1" name="图片 1" descr="工业丙烯酸乙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工业丙烯酸乙酯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提供原材料出厂质量报告书二份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267"/>
              </w:tabs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3667"/>
              </w:tabs>
              <w:spacing w:beforeLines="30" w:afterLines="30" w:line="288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ab/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、过程检验：检验依据检验作业指导书，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各工序有生产过程巡检记录，内容包括产品名称、工序名称、生产日期、数量、检验项目，检验结果、检验员等，检查要内容主包括挥发份、灰分、门尼粘度、凝胶、特性粘度等项目进行检查。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生产过程检测原始</w:t>
            </w:r>
            <w:r>
              <w:rPr>
                <w:rFonts w:hAnsiTheme="minorEastAsia" w:eastAsiaTheme="minorEastAsia"/>
                <w:sz w:val="24"/>
                <w:szCs w:val="24"/>
              </w:rPr>
              <w:t>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生产过程检测原始</w:t>
            </w:r>
            <w:r>
              <w:rPr>
                <w:rFonts w:hAnsiTheme="minorEastAsia" w:eastAsiaTheme="minorEastAsia"/>
                <w:sz w:val="24"/>
                <w:szCs w:val="24"/>
              </w:rPr>
              <w:t>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生产过程检测原始</w:t>
            </w:r>
            <w:r>
              <w:rPr>
                <w:rFonts w:hAnsiTheme="minorEastAsia" w:eastAsiaTheme="minorEastAsia"/>
                <w:sz w:val="24"/>
                <w:szCs w:val="24"/>
              </w:rPr>
              <w:t>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2423795</wp:posOffset>
                  </wp:positionH>
                  <wp:positionV relativeFrom="paragraph">
                    <wp:posOffset>97790</wp:posOffset>
                  </wp:positionV>
                  <wp:extent cx="1038860" cy="1484630"/>
                  <wp:effectExtent l="0" t="0" r="8890" b="1270"/>
                  <wp:wrapNone/>
                  <wp:docPr id="6" name="图片 6" descr="9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.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88265</wp:posOffset>
                  </wp:positionV>
                  <wp:extent cx="1057275" cy="1501140"/>
                  <wp:effectExtent l="0" t="0" r="9525" b="3810"/>
                  <wp:wrapNone/>
                  <wp:docPr id="5" name="图片 5" descr="9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.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78740</wp:posOffset>
                  </wp:positionV>
                  <wp:extent cx="1071245" cy="1514475"/>
                  <wp:effectExtent l="0" t="0" r="14605" b="9525"/>
                  <wp:wrapNone/>
                  <wp:docPr id="3" name="图片 3" descr="9.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.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tabs>
                <w:tab w:val="left" w:pos="2617"/>
              </w:tabs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pStyle w:val="2"/>
              <w:tabs>
                <w:tab w:val="left" w:pos="4507"/>
              </w:tabs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pStyle w:val="2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、成品（出厂）检验：检验依据检验作业指导书、客户技术要求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提供了公司出厂检测报告单。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</w:t>
            </w:r>
            <w:r>
              <w:rPr>
                <w:rFonts w:eastAsiaTheme="minorEastAsia"/>
                <w:sz w:val="24"/>
                <w:szCs w:val="24"/>
              </w:rPr>
              <w:t>ACM-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2012</w:t>
            </w:r>
            <w:r>
              <w:rPr>
                <w:rFonts w:hAnsiTheme="minorEastAsia" w:eastAsiaTheme="minorEastAsia"/>
                <w:sz w:val="24"/>
                <w:szCs w:val="24"/>
              </w:rPr>
              <w:t>成品检验单，对外观的表面质量、颜色、混料等进行检验；对性能方面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硬度，邵尔A型66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拉伸强度10.6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拉断伸长率245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压缩永久变形40、硫化性能T10 39、T90 305等</w:t>
            </w:r>
            <w:r>
              <w:rPr>
                <w:rFonts w:hAnsiTheme="minorEastAsia" w:eastAsiaTheme="minorEastAsia"/>
                <w:sz w:val="24"/>
                <w:szCs w:val="24"/>
              </w:rPr>
              <w:t>进行了检测；判定结果：合格品，检验人员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李丽</w:t>
            </w:r>
            <w:r>
              <w:rPr>
                <w:rFonts w:hAnsiTheme="minorEastAsia" w:eastAsiaTheme="minorEastAsia"/>
                <w:sz w:val="24"/>
                <w:szCs w:val="24"/>
              </w:rPr>
              <w:t>、周陌夫。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再抽查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2.1.20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日丙烯酸酯橡胶ACM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1012</w:t>
            </w:r>
            <w:r>
              <w:rPr>
                <w:rFonts w:hAnsiTheme="minorEastAsia" w:eastAsiaTheme="minorEastAsia"/>
                <w:sz w:val="24"/>
                <w:szCs w:val="24"/>
              </w:rPr>
              <w:t>成品检验单，基本同上。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136525</wp:posOffset>
                  </wp:positionV>
                  <wp:extent cx="999490" cy="1419860"/>
                  <wp:effectExtent l="0" t="0" r="10160" b="8890"/>
                  <wp:wrapNone/>
                  <wp:docPr id="8" name="图片 8" descr="微信图片_2022112816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11281636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135255</wp:posOffset>
                  </wp:positionV>
                  <wp:extent cx="981710" cy="1400810"/>
                  <wp:effectExtent l="0" t="0" r="8890" b="8890"/>
                  <wp:wrapNone/>
                  <wp:docPr id="7" name="图片 7" descr="微信图片_2022112816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11281636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tabs>
                <w:tab w:val="left" w:pos="2812"/>
              </w:tabs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beforeLines="30" w:afterLines="30" w:line="288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、第三方检验：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1.12.30</w:t>
            </w:r>
            <w:r>
              <w:rPr>
                <w:rFonts w:hAnsiTheme="minorEastAsia" w:eastAsiaTheme="minorEastAsia"/>
                <w:sz w:val="24"/>
                <w:szCs w:val="24"/>
              </w:rPr>
              <w:t>日聚丙烯酸酯橡胶产品检验报告（编号：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No：STD-20211217-015N</w:t>
            </w:r>
            <w:r>
              <w:rPr>
                <w:rFonts w:hAnsiTheme="minorEastAsia" w:eastAsiaTheme="minorEastAsia"/>
                <w:sz w:val="24"/>
                <w:szCs w:val="24"/>
              </w:rPr>
              <w:t>）检验机构：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斯坦德检测集团股份有限公司 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5300345</wp:posOffset>
                  </wp:positionH>
                  <wp:positionV relativeFrom="paragraph">
                    <wp:posOffset>207645</wp:posOffset>
                  </wp:positionV>
                  <wp:extent cx="1052195" cy="1395730"/>
                  <wp:effectExtent l="0" t="0" r="14605" b="13970"/>
                  <wp:wrapNone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208280</wp:posOffset>
                  </wp:positionV>
                  <wp:extent cx="1212850" cy="1381125"/>
                  <wp:effectExtent l="0" t="0" r="6350" b="9525"/>
                  <wp:wrapNone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193040</wp:posOffset>
                  </wp:positionV>
                  <wp:extent cx="1209040" cy="1419225"/>
                  <wp:effectExtent l="0" t="0" r="10160" b="9525"/>
                  <wp:wrapNone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183515</wp:posOffset>
                  </wp:positionV>
                  <wp:extent cx="1163955" cy="1438910"/>
                  <wp:effectExtent l="0" t="0" r="17145" b="889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177800</wp:posOffset>
                  </wp:positionV>
                  <wp:extent cx="1221105" cy="1409700"/>
                  <wp:effectExtent l="0" t="0" r="17145" b="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2737"/>
              </w:tabs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4462"/>
                <w:tab w:val="left" w:pos="6352"/>
                <w:tab w:val="left" w:pos="840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环境因素</w:t>
            </w:r>
            <w:r>
              <w:rPr>
                <w:rFonts w:hint="eastAsia" w:hAnsiTheme="minorEastAsia" w:eastAsiaTheme="minorEastAsia"/>
                <w:bCs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EO6.1.2</w:t>
            </w:r>
          </w:p>
        </w:tc>
        <w:tc>
          <w:tcPr>
            <w:tcW w:w="10631" w:type="dxa"/>
          </w:tcPr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</w:t>
            </w: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《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环境因素和危险源识别评价与控制程序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》、</w:t>
            </w:r>
            <w:r>
              <w:rPr>
                <w:rFonts w:hAnsiTheme="minorEastAsia" w:eastAsiaTheme="minorEastAsia"/>
                <w:sz w:val="24"/>
                <w:szCs w:val="24"/>
              </w:rPr>
              <w:t>对环境因素、危险源的识别、评价结果、控制手段等做出了规定。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部门负责人</w:t>
            </w:r>
            <w:r>
              <w:rPr>
                <w:rFonts w:hAnsiTheme="minorEastAsia" w:eastAsiaTheme="minorEastAsia"/>
                <w:sz w:val="24"/>
                <w:szCs w:val="24"/>
              </w:rPr>
              <w:t>介绍了对环境因素、危险源进行了辨识，考虑了三种时态，过去、现在和将来，三种状态，正常、异常和紧急，按照办公过程及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研发</w:t>
            </w:r>
            <w:r>
              <w:rPr>
                <w:rFonts w:hAnsiTheme="minorEastAsia" w:eastAsiaTheme="minorEastAsia"/>
                <w:sz w:val="24"/>
                <w:szCs w:val="24"/>
              </w:rPr>
              <w:t>过程等进行了辨识。</w:t>
            </w:r>
          </w:p>
          <w:p>
            <w:pPr>
              <w:snapToGrid w:val="0"/>
              <w:spacing w:beforeLines="30" w:afterLines="30" w:line="288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查《环境因素识别表》，对本部门检验和办公等有关过程的环境因素。分别识别了日常办公过程中的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废纸随意丢弃污染环境、复印机打印机废墨盒处置污染环境、生活垃圾的处置不当污染环境、废电池随意丢弃污染环境、吸烟污染空气、化学品泄漏、能源消耗</w:t>
            </w:r>
            <w:r>
              <w:rPr>
                <w:rFonts w:hAnsiTheme="minorEastAsia" w:eastAsiaTheme="minorEastAsia"/>
                <w:sz w:val="24"/>
                <w:szCs w:val="24"/>
              </w:rPr>
              <w:t>等环境因素。</w:t>
            </w:r>
          </w:p>
          <w:p>
            <w:pPr>
              <w:snapToGrid w:val="0"/>
              <w:spacing w:beforeLines="30" w:afterLines="30" w:line="288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查到本部门的《重要环境因素清单》，：</w:t>
            </w:r>
            <w:r>
              <w:rPr>
                <w:rFonts w:hint="eastAsia" w:ascii="宋体" w:hAnsi="宋体"/>
                <w:spacing w:val="20"/>
                <w:sz w:val="24"/>
                <w:szCs w:val="22"/>
              </w:rPr>
              <w:t>固废排放、潜在火灾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《职业安全健康管理体系危害辨识、风险评价、风险控制工作表》对部门检验、办公活动各过程分别进行辨识，考虑了触电、职业病伤害、意外伤害、火灾、噪音、化学品泄漏、中毒等方面；从过去、现在、将来三种时态；正常、异常和紧急三种状态识别危险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本部门识别的各区域危险源有：触电、职业病伤害、意外伤害、火灾、噪音、化学品泄漏、中毒等。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不可接受风险识别有：火灾、触电、机械伤害、噪声伤害、化学品泄漏等。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EO8.1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编制并实施《运行控制程序》、《化学品储存使用管理办法》、《安全防火规程》、《安全生产管理制度》、《安全操作规程》、《设备管理制度》、《应急预案》等安全控制程序和管理制度等。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检验室设有灭火器，消防栓等设施，风机已开启进行通风。检验人员万里正在进行丙烯酸酯橡胶产品检验工作，作业人员穿戴安全帽、工作服、工作鞋、手套、口罩等防护用品进行作业，各检验过程设备噪音轻微，询问相关员工安全意识及作业要求，经过了培训相关安全意识及作业培训，能熟练回答相关要求，与作业要求一致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各设备设施安装稳固，有安全警示标识，风险告知，制订了相关作业指导书及注意事项。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测试检验过程中，查见相关化学物品领用登记记录，经部门负责人审批同意或领取，使用后的废液废瓶，设有废液临时存放区进行存放，并及时转移至公司危废存放区进行管理。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办公过程中固废主要是墨盒硒鼓等办公危废，由综合部统一处理，一般是交供应商回收，其他固废及生活垃圾放在门口垃圾桶由环卫部门统一处理。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区域内现场电线布线合理，电线均处于完好状态，设备有接地及保护装置，控制柜及漏电保护器状态良好。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检验员在使用电子设备时先检查线路有无漏电隐患。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检验室安装有应急灯和应急出口指示。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质检部环境安全管理基本能按照策划的要求进行运行控制。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eastAsiaTheme="minorEastAsia"/>
          <w:sz w:val="24"/>
          <w:szCs w:val="24"/>
        </w:rPr>
      </w:pPr>
    </w:p>
    <w:p>
      <w:pPr>
        <w:pStyle w:val="4"/>
        <w:spacing w:line="360" w:lineRule="auto"/>
        <w:rPr>
          <w:rFonts w:eastAsiaTheme="minorEastAsia"/>
          <w:sz w:val="24"/>
          <w:szCs w:val="24"/>
        </w:rPr>
      </w:pPr>
      <w:r>
        <w:rPr>
          <w:rFonts w:hAnsiTheme="minorEastAsia" w:eastAsiaTheme="minorEastAsia"/>
          <w:sz w:val="24"/>
          <w:szCs w:val="24"/>
        </w:rPr>
        <w:t>说明：不符合标注</w:t>
      </w:r>
      <w:r>
        <w:rPr>
          <w:rFonts w:eastAsiaTheme="minorEastAsia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9DE"/>
    <w:multiLevelType w:val="multilevel"/>
    <w:tmpl w:val="7CEA79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4817"/>
    <w:rsid w:val="00005AA6"/>
    <w:rsid w:val="00007C97"/>
    <w:rsid w:val="000214B6"/>
    <w:rsid w:val="00021A4F"/>
    <w:rsid w:val="000225FF"/>
    <w:rsid w:val="000230F0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04F7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5504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40D"/>
    <w:rsid w:val="00126769"/>
    <w:rsid w:val="00127181"/>
    <w:rsid w:val="00136114"/>
    <w:rsid w:val="0014220A"/>
    <w:rsid w:val="0014235B"/>
    <w:rsid w:val="00145688"/>
    <w:rsid w:val="001478E0"/>
    <w:rsid w:val="00150852"/>
    <w:rsid w:val="0015137C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A6181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3032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E66B9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21F"/>
    <w:rsid w:val="003932D0"/>
    <w:rsid w:val="00393538"/>
    <w:rsid w:val="00394590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1F58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B69"/>
    <w:rsid w:val="00411BAC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3E7C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2918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3C9A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87239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4FC1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4F4"/>
    <w:rsid w:val="00820838"/>
    <w:rsid w:val="008235F4"/>
    <w:rsid w:val="008239F4"/>
    <w:rsid w:val="00823D48"/>
    <w:rsid w:val="0082412A"/>
    <w:rsid w:val="0082611C"/>
    <w:rsid w:val="008336D7"/>
    <w:rsid w:val="008341E7"/>
    <w:rsid w:val="00835B31"/>
    <w:rsid w:val="008366E4"/>
    <w:rsid w:val="00841655"/>
    <w:rsid w:val="0084372E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4CC4"/>
    <w:rsid w:val="009D5BB8"/>
    <w:rsid w:val="009D642E"/>
    <w:rsid w:val="009D6D70"/>
    <w:rsid w:val="009D7E11"/>
    <w:rsid w:val="009E0407"/>
    <w:rsid w:val="009E294B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75D41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5FB7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00B8"/>
    <w:rsid w:val="00D624A3"/>
    <w:rsid w:val="00D63565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E16F5"/>
    <w:rsid w:val="00EE61D1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5238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D64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10C7068B"/>
    <w:rsid w:val="1228139B"/>
    <w:rsid w:val="1AC12C0E"/>
    <w:rsid w:val="23AB19DC"/>
    <w:rsid w:val="37613F8B"/>
    <w:rsid w:val="514C4A86"/>
    <w:rsid w:val="5EA12B9A"/>
    <w:rsid w:val="77066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3212</Words>
  <Characters>3724</Characters>
  <Lines>28</Lines>
  <Paragraphs>8</Paragraphs>
  <TotalTime>2</TotalTime>
  <ScaleCrop>false</ScaleCrop>
  <LinksUpToDate>false</LinksUpToDate>
  <CharactersWithSpaces>3816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2022-11-29T09:06:00Z</dcterms:modified>
  <cp:revision>1586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5DBE404B81A44567A13CAFFBF5838972</vt:lpwstr>
  </property>
</Properties>
</file>