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253"/>
        <w:gridCol w:w="1280"/>
        <w:gridCol w:w="1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重庆易升电梯配件有限公司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隶书"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84455</wp:posOffset>
                  </wp:positionV>
                  <wp:extent cx="686435" cy="420370"/>
                  <wp:effectExtent l="0" t="0" r="12065" b="11430"/>
                  <wp:wrapNone/>
                  <wp:docPr id="4" name="图片 6" descr="166868798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16686879839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起重设备及搬运设备的制造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100965</wp:posOffset>
                  </wp:positionV>
                  <wp:extent cx="707390" cy="345440"/>
                  <wp:effectExtent l="0" t="0" r="3810" b="10160"/>
                  <wp:wrapNone/>
                  <wp:docPr id="5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7620</wp:posOffset>
                  </wp:positionV>
                  <wp:extent cx="586740" cy="444500"/>
                  <wp:effectExtent l="0" t="0" r="1016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73660</wp:posOffset>
                  </wp:positionV>
                  <wp:extent cx="760095" cy="359410"/>
                  <wp:effectExtent l="0" t="0" r="1905" b="8890"/>
                  <wp:wrapNone/>
                  <wp:docPr id="6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76835</wp:posOffset>
                  </wp:positionV>
                  <wp:extent cx="683895" cy="344805"/>
                  <wp:effectExtent l="0" t="0" r="1905" b="10795"/>
                  <wp:wrapNone/>
                  <wp:docPr id="3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b w:val="0"/>
                <w:bCs/>
                <w:sz w:val="21"/>
                <w:szCs w:val="21"/>
                <w:highlight w:val="none"/>
              </w:rPr>
              <w:t>电梯</w:t>
            </w:r>
            <w:r>
              <w:rPr>
                <w:rFonts w:eastAsia="宋体"/>
                <w:b w:val="0"/>
                <w:bCs/>
                <w:sz w:val="21"/>
                <w:szCs w:val="21"/>
                <w:highlight w:val="none"/>
              </w:rPr>
              <w:t>配件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门机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门板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和挂件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加工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工艺流程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采购原料——下料——折弯成型——焊接（门板）——喷塑（门板）——组装----检验---包装。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关键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过程：组装、焊接、喷塑，需要确认的过程：焊接、喷塑。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主要控制参数：外观质量、尺寸、性能等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GB/T 7025.1－2008《电梯主参数及轿厢、井道、机房的型式与尺寸 第1部分：Ⅰ、Ⅱ、Ⅲ、Ⅵ类电梯》、GB/T 7025.2－2008《电梯主参数及轿厢、井道、机房的型式与尺寸 第2部分：Ⅳ类电梯》、GB/T 7025.3－1997《电梯主参数及轿厢、井道、机房的型式与尺寸 第3部分：Ⅴ类电梯》等标准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主要质量要求：外形尺寸、性能（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滑板正常运行、门刀张开正常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关键控制点：组装、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焊接、喷塑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隶书"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203835</wp:posOffset>
                  </wp:positionV>
                  <wp:extent cx="686435" cy="420370"/>
                  <wp:effectExtent l="0" t="0" r="12065" b="11430"/>
                  <wp:wrapNone/>
                  <wp:docPr id="8" name="图片 6" descr="166868798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16686879839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217805</wp:posOffset>
                  </wp:positionV>
                  <wp:extent cx="696595" cy="351155"/>
                  <wp:effectExtent l="0" t="0" r="1905" b="4445"/>
                  <wp:wrapNone/>
                  <wp:docPr id="7" name="图片 7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253"/>
        <w:gridCol w:w="1280"/>
        <w:gridCol w:w="1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重庆易升电梯配件有限公司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隶书"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84455</wp:posOffset>
                  </wp:positionV>
                  <wp:extent cx="686435" cy="420370"/>
                  <wp:effectExtent l="0" t="0" r="12065" b="11430"/>
                  <wp:wrapNone/>
                  <wp:docPr id="24" name="图片 6" descr="166868798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6" descr="16686879839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起重设备及搬运设备的制造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100965</wp:posOffset>
                  </wp:positionV>
                  <wp:extent cx="707390" cy="345440"/>
                  <wp:effectExtent l="0" t="0" r="3810" b="10160"/>
                  <wp:wrapNone/>
                  <wp:docPr id="25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bookmarkStart w:id="2" w:name="_GoBack"/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63500</wp:posOffset>
                  </wp:positionV>
                  <wp:extent cx="683895" cy="344805"/>
                  <wp:effectExtent l="0" t="0" r="1905" b="10795"/>
                  <wp:wrapNone/>
                  <wp:docPr id="28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b w:val="0"/>
                <w:bCs/>
                <w:sz w:val="21"/>
                <w:szCs w:val="21"/>
                <w:highlight w:val="none"/>
              </w:rPr>
              <w:t>电梯</w:t>
            </w:r>
            <w:r>
              <w:rPr>
                <w:rFonts w:eastAsia="宋体"/>
                <w:b w:val="0"/>
                <w:bCs/>
                <w:sz w:val="21"/>
                <w:szCs w:val="21"/>
                <w:highlight w:val="none"/>
              </w:rPr>
              <w:t>配件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门机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门板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和挂件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加工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工艺流程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采购原料——下料——折弯成型——焊接（门板）——喷塑（门板）——组装----检验---包装。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不可接受风险有：1）火灾；2）触电、灼伤；3）机械伤害；4）职业病危害（粉尘、噪声）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通过制定管理方案及应急预案进行管理。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中华人民共和国安全消防法、中华人民共和国劳动合同法、中华人民共和国安全生产法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隶书"/>
                <w:sz w:val="36"/>
                <w:szCs w:val="3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203835</wp:posOffset>
                  </wp:positionV>
                  <wp:extent cx="686435" cy="420370"/>
                  <wp:effectExtent l="0" t="0" r="12065" b="11430"/>
                  <wp:wrapNone/>
                  <wp:docPr id="35" name="图片 6" descr="166868798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" descr="16686879839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217805</wp:posOffset>
                  </wp:positionV>
                  <wp:extent cx="696595" cy="351155"/>
                  <wp:effectExtent l="0" t="0" r="1905" b="4445"/>
                  <wp:wrapNone/>
                  <wp:docPr id="36" name="图片 36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6463039"/>
    <w:rsid w:val="3B33599B"/>
    <w:rsid w:val="7B333702"/>
    <w:rsid w:val="7F2B0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1221</Characters>
  <Lines>2</Lines>
  <Paragraphs>1</Paragraphs>
  <TotalTime>0</TotalTime>
  <ScaleCrop>false</ScaleCrop>
  <LinksUpToDate>false</LinksUpToDate>
  <CharactersWithSpaces>1229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2022-11-18T08:10:48Z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