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哈尔滨索菲电气技术有限公司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0248-2020-2022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0248-2020-2022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哈尔滨索菲电气技术有限公司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李巍</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ISC-2020-0873</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2025-12-15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sz w:val="21"/>
                <w:szCs w:val="21"/>
              </w:rPr>
              <w:t>第</w:t>
            </w:r>
            <w:r>
              <w:rPr>
                <w:rFonts w:hint="eastAsia"/>
                <w:sz w:val="21"/>
                <w:szCs w:val="21"/>
                <w:lang w:val="en-US" w:eastAsia="zh-CN"/>
              </w:rPr>
              <w:t>2</w:t>
            </w:r>
            <w:r>
              <w:rPr>
                <w:rFonts w:hint="eastAsia"/>
                <w:sz w:val="21"/>
                <w:szCs w:val="21"/>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2022年12月16日</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rightChars="0" w:firstLine="105" w:firstLineChars="50"/>
              <w:rPr>
                <w:rFonts w:cs="宋体" w:asciiTheme="minorEastAsia" w:hAnsiTheme="minorEastAsia"/>
                <w:kern w:val="0"/>
                <w:szCs w:val="21"/>
              </w:rPr>
            </w:pPr>
            <w:r>
              <w:rPr>
                <w:rFonts w:hint="eastAsia" w:cs="宋体" w:asciiTheme="minorEastAsia" w:hAnsiTheme="minorEastAsia"/>
                <w:kern w:val="0"/>
                <w:sz w:val="21"/>
                <w:szCs w:val="21"/>
              </w:rPr>
              <w:t>姓名及确认号</w:t>
            </w:r>
          </w:p>
        </w:tc>
        <w:tc>
          <w:tcPr>
            <w:tcW w:w="3119"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leftChars="0" w:right="161" w:rightChars="0" w:hanging="630" w:hangingChars="300"/>
              <w:jc w:val="left"/>
              <w:rPr>
                <w:rFonts w:cs="宋体" w:asciiTheme="minorEastAsia" w:hAnsiTheme="minorEastAsia"/>
                <w:kern w:val="0"/>
                <w:szCs w:val="21"/>
              </w:rPr>
            </w:pPr>
            <w:r>
              <w:rPr>
                <w:color w:val="000000"/>
                <w:szCs w:val="21"/>
              </w:rPr>
              <w:t>焦秀伟</w:t>
            </w:r>
            <w:r>
              <w:rPr>
                <w:rFonts w:hint="eastAsia"/>
                <w:color w:val="000000"/>
                <w:szCs w:val="21"/>
                <w:lang w:val="en-US" w:eastAsia="zh-CN"/>
              </w:rPr>
              <w:t xml:space="preserve"> </w:t>
            </w:r>
            <w:r>
              <w:rPr>
                <w:rFonts w:hint="eastAsia" w:ascii="宋体" w:hAnsi="宋体" w:eastAsia="宋体" w:cs="宋体"/>
                <w:sz w:val="21"/>
                <w:szCs w:val="21"/>
              </w:rPr>
              <w:t>2020-M1MMS-1274854</w:t>
            </w:r>
          </w:p>
        </w:tc>
        <w:tc>
          <w:tcPr>
            <w:tcW w:w="1984" w:type="dxa"/>
            <w:vAlign w:val="center"/>
          </w:tcPr>
          <w:p>
            <w:pPr>
              <w:tabs>
                <w:tab w:val="left" w:pos="880"/>
              </w:tabs>
              <w:autoSpaceDE w:val="0"/>
              <w:autoSpaceDN w:val="0"/>
              <w:adjustRightInd w:val="0"/>
              <w:spacing w:before="35" w:line="320" w:lineRule="exact"/>
              <w:ind w:right="161" w:rightChars="0"/>
              <w:jc w:val="center"/>
              <w:rPr>
                <w:rFonts w:cs="宋体" w:asciiTheme="minorEastAsia" w:hAnsiTheme="minorEastAsia"/>
                <w:kern w:val="0"/>
                <w:szCs w:val="21"/>
              </w:rPr>
            </w:pPr>
            <w:r>
              <w:rPr>
                <w:rFonts w:cs="宋体" w:asciiTheme="minorEastAsia" w:hAnsiTheme="minorEastAsia"/>
                <w:bCs/>
                <w:kern w:val="0"/>
                <w:sz w:val="21"/>
                <w:szCs w:val="21"/>
              </w:rPr>
              <w:t>监督审核涉及的区域或部门</w:t>
            </w:r>
          </w:p>
        </w:tc>
        <w:tc>
          <w:tcPr>
            <w:tcW w:w="2268" w:type="dxa"/>
            <w:vAlign w:val="center"/>
          </w:tcPr>
          <w:p>
            <w:pPr>
              <w:jc w:val="center"/>
              <w:rPr>
                <w:rFonts w:hint="eastAsia" w:ascii="宋体" w:hAnsi="宋体" w:cs="宋体"/>
                <w:bCs/>
                <w:szCs w:val="21"/>
              </w:rPr>
            </w:pPr>
            <w:r>
              <w:rPr>
                <w:rFonts w:hint="eastAsia" w:ascii="宋体" w:hAnsi="宋体" w:eastAsia="宋体" w:cs="宋体"/>
                <w:bCs/>
                <w:sz w:val="21"/>
                <w:szCs w:val="21"/>
                <w:lang w:val="en-US" w:eastAsia="zh-CN"/>
              </w:rPr>
              <w:t xml:space="preserve"> </w:t>
            </w:r>
            <w:r>
              <w:rPr>
                <w:rFonts w:hint="eastAsia" w:ascii="宋体" w:hAnsi="宋体" w:cs="宋体"/>
                <w:kern w:val="0"/>
                <w:sz w:val="21"/>
                <w:szCs w:val="21"/>
                <w:highlight w:val="none"/>
                <w:shd w:val="clear" w:color="auto" w:fill="auto"/>
                <w:lang w:val="en-US" w:eastAsia="zh-CN"/>
              </w:rPr>
              <w:t>生技部（组装车间）综合部、供销部</w:t>
            </w:r>
          </w:p>
          <w:p>
            <w:pPr>
              <w:ind w:left="210" w:leftChars="0" w:hanging="210" w:hangingChars="100"/>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numPr>
          <w:ilvl w:val="0"/>
          <w:numId w:val="0"/>
        </w:numPr>
        <w:spacing w:line="360" w:lineRule="auto"/>
        <w:ind w:leftChars="0"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11</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cs="宋体"/>
          <w:bCs/>
          <w:color w:val="auto"/>
          <w:kern w:val="0"/>
          <w:szCs w:val="21"/>
          <w:highlight w:val="none"/>
          <w:lang w:val="en-US" w:eastAsia="zh-CN"/>
        </w:rPr>
        <w:t>对企业</w:t>
      </w:r>
      <w:r>
        <w:rPr>
          <w:rFonts w:hint="eastAsia" w:ascii="宋体" w:hAnsi="宋体"/>
          <w:color w:val="auto"/>
          <w:kern w:val="24"/>
          <w:szCs w:val="21"/>
        </w:rPr>
        <w:t>一年来</w:t>
      </w:r>
      <w:r>
        <w:rPr>
          <w:rFonts w:hint="eastAsia" w:ascii="宋体" w:hAnsi="宋体"/>
          <w:color w:val="auto"/>
          <w:kern w:val="24"/>
          <w:szCs w:val="21"/>
          <w:lang w:val="en-US" w:eastAsia="zh-CN"/>
        </w:rPr>
        <w:t>的</w:t>
      </w:r>
      <w:r>
        <w:rPr>
          <w:rFonts w:hint="eastAsia" w:ascii="宋体" w:hAnsi="宋体"/>
          <w:color w:val="auto"/>
          <w:kern w:val="24"/>
          <w:szCs w:val="21"/>
        </w:rPr>
        <w:t>重点工作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eastAsia="宋体" w:cs="宋体" w:asciiTheme="minorEastAsia" w:hAnsiTheme="minorEastAsia"/>
          <w:kern w:val="0"/>
          <w:szCs w:val="21"/>
          <w:lang w:eastAsia="zh-CN"/>
        </w:rPr>
        <w:t>哈尔滨索菲电气技术有限公司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eastAsia="zh-CN"/>
        </w:rPr>
        <w:t>现场结合</w:t>
      </w:r>
      <w:r>
        <w:rPr>
          <w:rFonts w:hint="eastAsia" w:ascii="宋体" w:hAnsi="宋体" w:eastAsia="宋体" w:cs="宋体"/>
          <w:bCs/>
          <w:color w:val="auto"/>
          <w:kern w:val="0"/>
          <w:sz w:val="21"/>
          <w:szCs w:val="21"/>
          <w:lang w:val="en-US" w:eastAsia="zh-CN"/>
        </w:rPr>
        <w:t>远程审核</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的3个职能部门，覆盖了企业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ind w:firstLine="420" w:firstLineChars="200"/>
        <w:rPr>
          <w:rFonts w:ascii="宋体" w:cs="宋体"/>
          <w:bCs/>
          <w:kern w:val="0"/>
          <w:szCs w:val="21"/>
        </w:rPr>
      </w:pP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spacing w:line="460" w:lineRule="exact"/>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09</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管代张捷任审核组长组织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3</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val="en-US" w:eastAsia="zh-CN"/>
        </w:rPr>
        <w:t>1个</w:t>
      </w:r>
      <w:r>
        <w:rPr>
          <w:rFonts w:hint="eastAsia" w:ascii="宋体" w:hAnsi="宋体" w:cs="宋体"/>
          <w:bCs/>
          <w:kern w:val="0"/>
          <w:sz w:val="21"/>
          <w:szCs w:val="21"/>
          <w:lang w:eastAsia="zh-CN"/>
        </w:rPr>
        <w:t>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11</w:t>
      </w:r>
      <w:r>
        <w:rPr>
          <w:rFonts w:hint="eastAsia" w:ascii="宋体" w:hAnsi="宋体"/>
          <w:bCs/>
          <w:szCs w:val="21"/>
        </w:rPr>
        <w:t>月</w:t>
      </w:r>
      <w:r>
        <w:rPr>
          <w:rFonts w:hint="eastAsia" w:ascii="宋体" w:hAnsi="宋体"/>
          <w:bCs/>
          <w:szCs w:val="21"/>
          <w:lang w:val="en-US" w:eastAsia="zh-CN"/>
        </w:rPr>
        <w:t>12</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w:t>
      </w:r>
      <w:bookmarkStart w:id="10" w:name="_GoBack"/>
      <w:r>
        <w:rPr>
          <w:rStyle w:val="9"/>
          <w:rFonts w:hint="eastAsia" w:ascii="宋体" w:hAnsi="宋体" w:eastAsia="宋体" w:cs="宋体"/>
          <w:color w:val="auto"/>
          <w:sz w:val="21"/>
          <w:szCs w:val="21"/>
        </w:rPr>
        <w:t>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20</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委托管代张捷</w:t>
      </w:r>
      <w:r>
        <w:rPr>
          <w:rFonts w:hint="eastAsia" w:ascii="宋体" w:hAnsi="宋体" w:eastAsia="宋体" w:cs="宋体"/>
          <w:sz w:val="21"/>
          <w:szCs w:val="21"/>
        </w:rPr>
        <w:t>主持</w:t>
      </w:r>
      <w:r>
        <w:rPr>
          <w:rFonts w:hint="eastAsia" w:ascii="宋体" w:hAnsi="宋体" w:eastAsia="宋体" w:cs="宋体"/>
          <w:bCs/>
          <w:sz w:val="21"/>
          <w:szCs w:val="21"/>
        </w:rPr>
        <w:t>、</w:t>
      </w:r>
      <w:r>
        <w:rPr>
          <w:szCs w:val="21"/>
        </w:rPr>
        <w:t>管理者代表</w:t>
      </w:r>
      <w:r>
        <w:rPr>
          <w:rFonts w:hint="eastAsia"/>
          <w:szCs w:val="21"/>
          <w:lang w:eastAsia="zh-CN"/>
        </w:rPr>
        <w:t>张捷</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bookmarkEnd w:id="10"/>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增</w:t>
      </w:r>
      <w:r>
        <w:rPr>
          <w:rFonts w:hint="eastAsia" w:ascii="宋体" w:hAnsi="宋体" w:eastAsia="宋体" w:cs="宋体"/>
          <w:b/>
          <w:bCs w:val="0"/>
          <w:color w:val="auto"/>
          <w:kern w:val="0"/>
          <w:szCs w:val="21"/>
          <w:lang w:eastAsia="zh-CN"/>
        </w:rPr>
        <w:t>加</w:t>
      </w:r>
      <w:r>
        <w:rPr>
          <w:rFonts w:hint="eastAsia" w:ascii="宋体" w:hAnsi="宋体" w:eastAsia="宋体" w:cs="宋体"/>
          <w:b/>
          <w:bCs w:val="0"/>
          <w:color w:val="auto"/>
          <w:kern w:val="0"/>
          <w:szCs w:val="21"/>
        </w:rPr>
        <w:t>新关键测量过程：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防空抽间抽衡功率控制配电箱耐压试验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防空抽间抽衡功率控制配电箱耐压试验</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防空抽间抽衡功率控制配电箱耐压试验</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防空抽间抽衡功率控制配电箱耐压试验</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防空抽间抽衡功率控制配电箱耐压试验测量</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sz w:val="21"/>
          <w:szCs w:val="21"/>
          <w:lang w:val="en-US" w:eastAsia="zh-CN"/>
        </w:rPr>
        <w:t>广东精衡检测科技有限公司</w:t>
      </w:r>
      <w:r>
        <w:rPr>
          <w:rFonts w:hint="eastAsia" w:asciiTheme="minorEastAsia" w:hAnsiTheme="minorEastAsia" w:cstheme="minorEastAsia"/>
          <w:sz w:val="21"/>
          <w:szCs w:val="21"/>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L4487</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w:t>
      </w:r>
      <w:r>
        <w:rPr>
          <w:rFonts w:ascii="Times New Roman" w:hAnsi="Times New Roman"/>
          <w:sz w:val="21"/>
          <w:szCs w:val="21"/>
          <w:highlight w:val="none"/>
        </w:rPr>
        <w:t>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r>
        <w:rPr>
          <w:rFonts w:hint="eastAsia" w:ascii="宋体" w:hAnsi="宋体"/>
          <w:szCs w:val="21"/>
          <w:lang w:eastAsia="zh-CN"/>
        </w:rPr>
        <w:t>企业</w:t>
      </w:r>
      <w:r>
        <w:rPr>
          <w:rFonts w:ascii="Times New Roman" w:hAnsi="Times New Roman" w:cs="Times New Roman"/>
          <w:bCs/>
          <w:kern w:val="0"/>
          <w:szCs w:val="21"/>
        </w:rPr>
        <w:t>能耗主要是生产用</w:t>
      </w:r>
      <w:r>
        <w:rPr>
          <w:rFonts w:hint="eastAsia" w:ascii="Times New Roman" w:hAnsi="Times New Roman" w:cs="Times New Roman"/>
          <w:bCs/>
          <w:kern w:val="0"/>
          <w:szCs w:val="21"/>
          <w:lang w:eastAsia="zh-CN"/>
        </w:rPr>
        <w:t>的</w:t>
      </w:r>
      <w:r>
        <w:rPr>
          <w:rFonts w:ascii="Times New Roman" w:hAnsi="Times New Roman" w:cs="Times New Roman"/>
          <w:bCs/>
          <w:kern w:val="0"/>
          <w:szCs w:val="21"/>
        </w:rPr>
        <w:t>电</w:t>
      </w:r>
      <w:r>
        <w:rPr>
          <w:rFonts w:hint="eastAsia" w:ascii="Times New Roman" w:hAnsi="Times New Roman" w:cs="Times New Roman"/>
          <w:bCs/>
          <w:kern w:val="0"/>
          <w:szCs w:val="21"/>
          <w:lang w:eastAsia="zh-CN"/>
        </w:rPr>
        <w:t>、水</w:t>
      </w:r>
      <w:r>
        <w:rPr>
          <w:rFonts w:ascii="Times New Roman" w:hAnsi="Times New Roman" w:cs="Times New Roman"/>
          <w:bCs/>
          <w:kern w:val="0"/>
          <w:szCs w:val="21"/>
        </w:rPr>
        <w:t>。企业能源测量设备共计</w:t>
      </w: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块，电表</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块</w:t>
      </w:r>
      <w:r>
        <w:rPr>
          <w:rFonts w:hint="eastAsia" w:ascii="Times New Roman" w:hAnsi="Times New Roman" w:cs="Times New Roman"/>
          <w:bCs/>
          <w:kern w:val="0"/>
          <w:szCs w:val="21"/>
          <w:lang w:eastAsia="zh-CN"/>
        </w:rPr>
        <w:t>、水表</w:t>
      </w:r>
      <w:r>
        <w:rPr>
          <w:rFonts w:hint="eastAsia" w:ascii="Times New Roman" w:hAnsi="Times New Roman" w:cs="Times New Roman"/>
          <w:bCs/>
          <w:kern w:val="0"/>
          <w:szCs w:val="21"/>
          <w:lang w:val="en-US" w:eastAsia="zh-CN"/>
        </w:rPr>
        <w:t>1块，</w:t>
      </w:r>
      <w:r>
        <w:rPr>
          <w:rFonts w:hint="eastAsia" w:ascii="宋体" w:hAnsi="宋体"/>
          <w:color w:val="auto"/>
          <w:szCs w:val="21"/>
          <w:lang w:val="en-US" w:eastAsia="zh-CN"/>
        </w:rPr>
        <w:t>过去一年</w:t>
      </w:r>
      <w:r>
        <w:rPr>
          <w:rFonts w:hint="eastAsia" w:ascii="宋体" w:hAnsi="宋体"/>
          <w:color w:val="auto"/>
          <w:szCs w:val="21"/>
        </w:rPr>
        <w:t>消耗</w:t>
      </w:r>
      <w:r>
        <w:rPr>
          <w:rFonts w:hint="eastAsia" w:ascii="宋体" w:hAnsi="宋体"/>
          <w:color w:val="auto"/>
          <w:szCs w:val="21"/>
          <w:lang w:val="en-US" w:eastAsia="zh-CN"/>
        </w:rPr>
        <w:t>0.18</w:t>
      </w:r>
      <w:r>
        <w:rPr>
          <w:rFonts w:hint="eastAsia" w:ascii="宋体" w:hAnsi="宋体"/>
          <w:color w:val="auto"/>
          <w:szCs w:val="21"/>
        </w:rPr>
        <w:t>吨标煤</w:t>
      </w:r>
      <w:r>
        <w:rPr>
          <w:rFonts w:hint="eastAsia" w:ascii="宋体" w:hAnsi="宋体"/>
          <w:color w:val="auto"/>
          <w:szCs w:val="21"/>
          <w:lang w:eastAsia="zh-CN"/>
        </w:rPr>
        <w:t>（</w:t>
      </w:r>
      <w:r>
        <w:rPr>
          <w:rFonts w:hint="eastAsia" w:ascii="宋体" w:hAnsi="宋体"/>
          <w:color w:val="auto"/>
          <w:szCs w:val="21"/>
          <w:lang w:val="en-US" w:eastAsia="zh-CN"/>
        </w:rPr>
        <w:t>因为疫情原因，企业2022年6-12月份的水电费政府给减免了</w:t>
      </w:r>
      <w:r>
        <w:rPr>
          <w:rFonts w:hint="eastAsia" w:ascii="宋体" w:hAnsi="宋体"/>
          <w:color w:val="auto"/>
          <w:szCs w:val="21"/>
          <w:lang w:eastAsia="zh-CN"/>
        </w:rPr>
        <w:t>）</w:t>
      </w:r>
      <w:r>
        <w:rPr>
          <w:rFonts w:hint="eastAsia" w:ascii="宋体" w:hAnsi="宋体"/>
          <w:color w:val="auto"/>
          <w:szCs w:val="21"/>
        </w:rPr>
        <w:t>,不是重点用能单位。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360" w:lineRule="auto"/>
        <w:ind w:firstLine="420" w:firstLineChars="200"/>
        <w:outlineLvl w:val="0"/>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eastAsia" w:ascii="宋体" w:hAnsi="宋体"/>
          <w:b w:val="0"/>
          <w:bCs w:val="0"/>
          <w:sz w:val="21"/>
          <w:szCs w:val="21"/>
          <w:lang w:val="en-US" w:eastAsia="zh-CN"/>
        </w:rPr>
        <w:t>生技部提供的</w:t>
      </w:r>
      <w:r>
        <w:rPr>
          <w:rFonts w:hint="eastAsia" w:ascii="Times New Roman" w:hAnsi="Times New Roman" w:eastAsia="宋体" w:cs="Times New Roman"/>
          <w:b w:val="0"/>
          <w:bCs w:val="0"/>
          <w:color w:val="auto"/>
          <w:sz w:val="21"/>
          <w:szCs w:val="21"/>
          <w:lang w:eastAsia="zh-CN"/>
        </w:rPr>
        <w:t>“</w:t>
      </w:r>
      <w:r>
        <w:rPr>
          <w:rFonts w:hint="eastAsia" w:ascii="宋体" w:hAnsi="宋体"/>
          <w:b w:val="0"/>
          <w:bCs w:val="0"/>
          <w:sz w:val="21"/>
          <w:szCs w:val="21"/>
        </w:rPr>
        <w:t>机采系统工况综合监测诊断与智能运行控制装置</w:t>
      </w:r>
      <w:r>
        <w:rPr>
          <w:rFonts w:hint="eastAsia" w:ascii="Times New Roman" w:hAnsi="Times New Roman" w:eastAsia="宋体" w:cs="Times New Roman"/>
          <w:b w:val="0"/>
          <w:bCs w:val="0"/>
          <w:sz w:val="21"/>
          <w:szCs w:val="21"/>
          <w:lang w:val="en-US" w:eastAsia="zh-CN"/>
        </w:rPr>
        <w:t>”《</w:t>
      </w:r>
      <w:r>
        <w:rPr>
          <w:rFonts w:hint="eastAsia" w:ascii="宋体" w:hAnsi="宋体" w:eastAsia="宋体" w:cs="宋体"/>
          <w:b w:val="0"/>
          <w:bCs w:val="0"/>
          <w:sz w:val="21"/>
          <w:szCs w:val="21"/>
        </w:rPr>
        <w:t>成品检验报告单</w:t>
      </w:r>
      <w:r>
        <w:rPr>
          <w:rFonts w:hint="eastAsia" w:ascii="Times New Roman" w:hAnsi="Times New Roman" w:eastAsia="宋体" w:cs="Times New Roman"/>
          <w:b w:val="0"/>
          <w:bCs w:val="0"/>
          <w:sz w:val="21"/>
          <w:szCs w:val="21"/>
          <w:lang w:val="en-US" w:eastAsia="zh-CN"/>
        </w:rPr>
        <w:t>》，检验日</w:t>
      </w:r>
      <w:r>
        <w:rPr>
          <w:rFonts w:ascii="宋体" w:hAnsi="宋体"/>
          <w:b w:val="0"/>
          <w:bCs w:val="0"/>
          <w:kern w:val="0"/>
          <w:sz w:val="21"/>
          <w:szCs w:val="21"/>
        </w:rPr>
        <w:t>20</w:t>
      </w:r>
      <w:r>
        <w:rPr>
          <w:rFonts w:hint="eastAsia" w:ascii="宋体" w:hAnsi="宋体"/>
          <w:b w:val="0"/>
          <w:bCs w:val="0"/>
          <w:kern w:val="0"/>
          <w:sz w:val="21"/>
          <w:szCs w:val="21"/>
        </w:rPr>
        <w:t>21</w:t>
      </w:r>
      <w:r>
        <w:rPr>
          <w:rFonts w:ascii="宋体" w:hAnsi="宋体"/>
          <w:b w:val="0"/>
          <w:bCs w:val="0"/>
          <w:kern w:val="0"/>
          <w:sz w:val="21"/>
          <w:szCs w:val="21"/>
        </w:rPr>
        <w:t>.</w:t>
      </w:r>
      <w:r>
        <w:rPr>
          <w:rFonts w:hint="eastAsia" w:ascii="宋体" w:hAnsi="宋体"/>
          <w:b w:val="0"/>
          <w:bCs w:val="0"/>
          <w:kern w:val="0"/>
          <w:sz w:val="21"/>
          <w:szCs w:val="21"/>
        </w:rPr>
        <w:t>8</w:t>
      </w:r>
      <w:r>
        <w:rPr>
          <w:rFonts w:ascii="宋体" w:hAnsi="宋体"/>
          <w:b w:val="0"/>
          <w:bCs w:val="0"/>
          <w:kern w:val="0"/>
          <w:sz w:val="21"/>
          <w:szCs w:val="21"/>
        </w:rPr>
        <w:t>.</w:t>
      </w:r>
      <w:r>
        <w:rPr>
          <w:rFonts w:hint="eastAsia" w:ascii="宋体" w:hAnsi="宋体"/>
          <w:b w:val="0"/>
          <w:bCs w:val="0"/>
          <w:kern w:val="0"/>
          <w:sz w:val="21"/>
          <w:szCs w:val="21"/>
        </w:rPr>
        <w:t>19</w:t>
      </w:r>
      <w:r>
        <w:rPr>
          <w:rFonts w:hint="eastAsia" w:ascii="Times New Roman" w:hAnsi="Times New Roman" w:eastAsia="宋体" w:cs="Times New Roman"/>
          <w:b w:val="0"/>
          <w:bCs w:val="0"/>
          <w:sz w:val="21"/>
          <w:szCs w:val="21"/>
          <w:lang w:val="en-US" w:eastAsia="zh-CN"/>
        </w:rPr>
        <w:t>“检验结果一栏”没有量化描述。</w:t>
      </w:r>
      <w:r>
        <w:rPr>
          <w:rFonts w:hint="eastAsia" w:ascii="宋体" w:hAnsi="宋体" w:eastAsia="宋体" w:cs="宋体"/>
          <w:kern w:val="0"/>
          <w:sz w:val="21"/>
          <w:szCs w:val="21"/>
          <w:lang w:val="en-US" w:eastAsia="zh-CN" w:bidi="ar-SA"/>
        </w:rPr>
        <w:t>不符合GB/T19022-2003标准中 7</w:t>
      </w:r>
      <w:r>
        <w:rPr>
          <w:rFonts w:hint="eastAsia" w:ascii="宋体" w:hAnsi="宋体" w:cs="宋体"/>
          <w:kern w:val="0"/>
          <w:szCs w:val="21"/>
          <w:highlight w:val="none"/>
          <w:lang w:val="en-US" w:eastAsia="zh-CN"/>
        </w:rPr>
        <w:t>.2.4条款测量过程的记录要求的要求</w:t>
      </w:r>
      <w:r>
        <w:rPr>
          <w:rFonts w:hint="eastAsia" w:ascii="Times New Roman" w:hAnsi="Times New Roman" w:eastAsia="宋体" w:cs="Times New Roman"/>
          <w:bCs/>
          <w:szCs w:val="21"/>
          <w:lang w:eastAsia="zh-CN"/>
        </w:rPr>
        <w:t>”</w:t>
      </w:r>
      <w:r>
        <w:rPr>
          <w:rFonts w:hint="eastAsia" w:ascii="宋体" w:hAnsi="宋体" w:eastAsia="宋体" w:cs="宋体"/>
          <w:b w:val="0"/>
          <w:bCs/>
          <w:color w:val="auto"/>
          <w:kern w:val="0"/>
          <w:sz w:val="21"/>
          <w:szCs w:val="21"/>
          <w:u w:val="none"/>
        </w:rPr>
        <w:t>经</w:t>
      </w:r>
      <w:r>
        <w:rPr>
          <w:rFonts w:hint="eastAsia" w:ascii="宋体" w:hAnsi="宋体" w:eastAsia="宋体" w:cs="宋体"/>
          <w:b w:val="0"/>
          <w:bCs/>
          <w:color w:val="auto"/>
          <w:kern w:val="0"/>
          <w:sz w:val="21"/>
          <w:szCs w:val="21"/>
        </w:rPr>
        <w:t>本次</w:t>
      </w:r>
      <w:r>
        <w:rPr>
          <w:rFonts w:hint="eastAsia" w:ascii="宋体" w:hAnsi="宋体" w:eastAsia="宋体" w:cs="宋体"/>
          <w:b w:val="0"/>
          <w:bCs/>
          <w:color w:val="auto"/>
          <w:kern w:val="0"/>
          <w:sz w:val="21"/>
          <w:szCs w:val="21"/>
          <w:lang w:eastAsia="zh-CN"/>
        </w:rPr>
        <w:t>现场</w:t>
      </w:r>
      <w:r>
        <w:rPr>
          <w:rFonts w:hint="eastAsia" w:ascii="宋体" w:hAnsi="宋体" w:eastAsia="宋体" w:cs="宋体"/>
          <w:b w:val="0"/>
          <w:bCs/>
          <w:color w:val="auto"/>
          <w:kern w:val="0"/>
          <w:sz w:val="21"/>
          <w:szCs w:val="21"/>
        </w:rPr>
        <w:t>审核</w:t>
      </w:r>
      <w:r>
        <w:rPr>
          <w:rFonts w:hint="eastAsia" w:ascii="宋体" w:hAnsi="宋体" w:eastAsia="宋体" w:cs="宋体"/>
          <w:b w:val="0"/>
          <w:bCs/>
          <w:color w:val="auto"/>
          <w:kern w:val="0"/>
          <w:sz w:val="21"/>
          <w:szCs w:val="21"/>
          <w:lang w:eastAsia="zh-CN"/>
        </w:rPr>
        <w:t>老师</w:t>
      </w:r>
      <w:r>
        <w:rPr>
          <w:rFonts w:hint="eastAsia" w:ascii="宋体" w:hAnsi="宋体" w:eastAsia="宋体" w:cs="宋体"/>
          <w:b w:val="0"/>
          <w:bCs/>
          <w:color w:val="auto"/>
          <w:kern w:val="0"/>
          <w:sz w:val="21"/>
          <w:szCs w:val="21"/>
        </w:rPr>
        <w:t>，通过对整改完成情况及纠正措施有效性进行查验，确认公司上次审核中确定的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w:t>
      </w:r>
      <w:r>
        <w:rPr>
          <w:b/>
          <w:bCs/>
          <w:color w:val="000000"/>
          <w:szCs w:val="21"/>
        </w:rPr>
        <w:t>销售技术服务</w:t>
      </w:r>
      <w:r>
        <w:rPr>
          <w:rFonts w:hint="eastAsia"/>
          <w:b/>
          <w:bCs/>
          <w:color w:val="auto"/>
          <w:highlight w:val="none"/>
          <w:lang w:eastAsia="zh-CN"/>
        </w:rPr>
        <w:t>过程</w:t>
      </w:r>
      <w:r>
        <w:rPr>
          <w:rFonts w:hint="eastAsia" w:ascii="宋体" w:hAnsi="宋体" w:eastAsia="宋体" w:cs="宋体"/>
          <w:b/>
          <w:bCs/>
          <w:color w:val="auto"/>
          <w:szCs w:val="21"/>
          <w:lang w:eastAsia="zh-CN"/>
        </w:rPr>
        <w:t>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 w:val="0"/>
          <w:bCs w:val="0"/>
          <w:color w:val="auto"/>
          <w:sz w:val="21"/>
          <w:szCs w:val="21"/>
          <w:highlight w:val="none"/>
          <w:u w:val="none"/>
          <w:lang w:eastAsia="zh-CN"/>
        </w:rPr>
        <w:t>公司目前尚未接到客户在产品生产在质量、物料交接、安全、现场管理等方面的投诉和纠纷。企业在产品“井口电参数产量监测仪，间抽井控制仪，抽油机监测用物联网通讯设备、油田专用仪器仪表、变频调速装置，抽油机智能辅助装置，抽油机用配电箱，配电柜，数字化油田系列产品的设计、组装、销售，硬件及软件技术服务”抽查</w:t>
      </w:r>
      <w:r>
        <w:rPr>
          <w:rFonts w:hint="eastAsia" w:ascii="宋体" w:hAnsi="宋体" w:eastAsia="宋体" w:cs="宋体"/>
          <w:b w:val="0"/>
          <w:bCs w:val="0"/>
          <w:color w:val="auto"/>
          <w:sz w:val="21"/>
          <w:szCs w:val="21"/>
          <w:highlight w:val="none"/>
          <w:u w:val="none"/>
          <w:lang w:val="en-US" w:eastAsia="zh-CN"/>
        </w:rPr>
        <w:t>2份销售</w:t>
      </w:r>
      <w:r>
        <w:rPr>
          <w:rFonts w:hint="eastAsia" w:ascii="宋体" w:hAnsi="宋体" w:eastAsia="宋体" w:cs="宋体"/>
          <w:b w:val="0"/>
          <w:bCs w:val="0"/>
          <w:color w:val="auto"/>
          <w:sz w:val="21"/>
          <w:szCs w:val="21"/>
          <w:highlight w:val="none"/>
          <w:u w:val="none"/>
          <w:lang w:eastAsia="zh-CN"/>
        </w:rPr>
        <w:t>技术服务</w:t>
      </w:r>
      <w:r>
        <w:rPr>
          <w:rFonts w:hint="eastAsia" w:ascii="宋体" w:hAnsi="宋体" w:eastAsia="宋体" w:cs="宋体"/>
          <w:b w:val="0"/>
          <w:bCs w:val="0"/>
          <w:color w:val="auto"/>
          <w:sz w:val="21"/>
          <w:szCs w:val="21"/>
          <w:highlight w:val="none"/>
          <w:u w:val="none"/>
          <w:lang w:val="en-US" w:eastAsia="zh-CN"/>
        </w:rPr>
        <w:t>合同：1</w:t>
      </w:r>
      <w:r>
        <w:rPr>
          <w:rFonts w:hint="eastAsia" w:ascii="宋体" w:hAnsi="宋体" w:eastAsia="宋体" w:cs="宋体"/>
          <w:b w:val="0"/>
          <w:bCs w:val="0"/>
          <w:color w:val="auto"/>
          <w:sz w:val="21"/>
          <w:szCs w:val="21"/>
          <w:highlight w:val="none"/>
          <w:u w:val="none"/>
          <w:lang w:eastAsia="zh-CN"/>
        </w:rPr>
        <w:t xml:space="preserve">企业与哈尔滨宝达工业控制技术有限公司 </w:t>
      </w:r>
      <w:r>
        <w:rPr>
          <w:rFonts w:hint="eastAsia" w:ascii="宋体" w:hAnsi="宋体" w:eastAsia="宋体" w:cs="宋体"/>
          <w:b w:val="0"/>
          <w:bCs w:val="0"/>
          <w:color w:val="auto"/>
          <w:sz w:val="21"/>
          <w:szCs w:val="21"/>
          <w:highlight w:val="none"/>
          <w:u w:val="none"/>
          <w:lang w:eastAsia="zh-CN"/>
        </w:rPr>
        <w:t>，合同编号：20210326A01</w:t>
      </w:r>
      <w:r>
        <w:rPr>
          <w:rFonts w:hint="eastAsia" w:ascii="宋体" w:hAnsi="宋体" w:eastAsia="宋体" w:cs="宋体"/>
          <w:b w:val="0"/>
          <w:bCs w:val="0"/>
          <w:color w:val="auto"/>
          <w:sz w:val="21"/>
          <w:szCs w:val="21"/>
          <w:highlight w:val="none"/>
          <w:u w:val="none"/>
          <w:lang w:val="en-US" w:eastAsia="zh-CN"/>
        </w:rPr>
        <w:t>签订时间：</w:t>
      </w:r>
      <w:r>
        <w:rPr>
          <w:rFonts w:hint="eastAsia" w:ascii="宋体" w:hAnsi="宋体" w:eastAsia="宋体" w:cs="宋体"/>
          <w:b w:val="0"/>
          <w:bCs w:val="0"/>
          <w:color w:val="auto"/>
          <w:sz w:val="21"/>
          <w:szCs w:val="21"/>
          <w:highlight w:val="none"/>
          <w:u w:val="none"/>
          <w:lang w:eastAsia="zh-CN"/>
        </w:rPr>
        <w:t>20</w:t>
      </w:r>
      <w:r>
        <w:rPr>
          <w:rFonts w:hint="eastAsia" w:ascii="宋体" w:hAnsi="宋体" w:eastAsia="宋体" w:cs="宋体"/>
          <w:b w:val="0"/>
          <w:bCs w:val="0"/>
          <w:color w:val="auto"/>
          <w:sz w:val="21"/>
          <w:szCs w:val="21"/>
          <w:highlight w:val="none"/>
          <w:u w:val="none"/>
          <w:lang w:val="en-US" w:eastAsia="zh-CN"/>
        </w:rPr>
        <w:t>22</w:t>
      </w:r>
      <w:r>
        <w:rPr>
          <w:rFonts w:hint="eastAsia" w:ascii="宋体" w:hAnsi="宋体" w:eastAsia="宋体" w:cs="宋体"/>
          <w:b w:val="0"/>
          <w:bCs w:val="0"/>
          <w:color w:val="auto"/>
          <w:sz w:val="21"/>
          <w:szCs w:val="21"/>
          <w:highlight w:val="none"/>
          <w:u w:val="none"/>
          <w:lang w:eastAsia="zh-CN"/>
        </w:rPr>
        <w:t>年</w:t>
      </w:r>
      <w:r>
        <w:rPr>
          <w:rFonts w:hint="eastAsia" w:ascii="宋体" w:hAnsi="宋体" w:eastAsia="宋体" w:cs="宋体"/>
          <w:b w:val="0"/>
          <w:bCs w:val="0"/>
          <w:color w:val="auto"/>
          <w:sz w:val="21"/>
          <w:szCs w:val="21"/>
          <w:highlight w:val="none"/>
          <w:u w:val="none"/>
          <w:lang w:val="en-US" w:eastAsia="zh-CN"/>
        </w:rPr>
        <w:t>03</w:t>
      </w:r>
      <w:r>
        <w:rPr>
          <w:rFonts w:hint="eastAsia" w:ascii="宋体" w:hAnsi="宋体" w:eastAsia="宋体" w:cs="宋体"/>
          <w:b w:val="0"/>
          <w:bCs w:val="0"/>
          <w:color w:val="auto"/>
          <w:sz w:val="21"/>
          <w:szCs w:val="21"/>
          <w:highlight w:val="none"/>
          <w:u w:val="none"/>
          <w:lang w:eastAsia="zh-CN"/>
        </w:rPr>
        <w:t>月</w:t>
      </w:r>
      <w:r>
        <w:rPr>
          <w:rFonts w:hint="eastAsia" w:ascii="宋体" w:hAnsi="宋体" w:eastAsia="宋体" w:cs="宋体"/>
          <w:b w:val="0"/>
          <w:bCs w:val="0"/>
          <w:color w:val="auto"/>
          <w:sz w:val="21"/>
          <w:szCs w:val="21"/>
          <w:highlight w:val="none"/>
          <w:u w:val="none"/>
          <w:lang w:val="en-US" w:eastAsia="zh-CN"/>
        </w:rPr>
        <w:t>26</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签订地点：大庆。确认企业销售服务产品为：“</w:t>
      </w:r>
      <w:r>
        <w:rPr>
          <w:rFonts w:hint="eastAsia" w:ascii="宋体" w:hAnsi="宋体"/>
          <w:bCs/>
          <w:szCs w:val="21"/>
        </w:rPr>
        <w:t>机采设备驱动控制装置</w:t>
      </w:r>
      <w:r>
        <w:rPr>
          <w:rFonts w:hint="eastAsia" w:ascii="Times New Roman" w:hAnsi="Times New Roman" w:eastAsia="宋体" w:cs="Times New Roman"/>
          <w:b w:val="0"/>
          <w:bCs w:val="0"/>
          <w:color w:val="auto"/>
          <w:sz w:val="21"/>
          <w:szCs w:val="21"/>
          <w:highlight w:val="none"/>
          <w:u w:val="none"/>
          <w:lang w:val="en-US" w:eastAsia="zh-CN"/>
        </w:rPr>
        <w:t>”等。2</w:t>
      </w:r>
      <w:r>
        <w:rPr>
          <w:rFonts w:hint="eastAsia" w:ascii="Times New Roman" w:hAnsi="Times New Roman" w:eastAsia="宋体" w:cs="Times New Roman"/>
          <w:b w:val="0"/>
          <w:bCs w:val="0"/>
          <w:color w:val="auto"/>
          <w:sz w:val="21"/>
          <w:szCs w:val="21"/>
          <w:highlight w:val="none"/>
          <w:u w:val="none"/>
          <w:lang w:eastAsia="zh-CN"/>
        </w:rPr>
        <w:t>企业与</w:t>
      </w:r>
      <w:r>
        <w:rPr>
          <w:rFonts w:hint="eastAsia"/>
          <w:u w:val="none"/>
          <w:lang w:val="en-US" w:eastAsia="zh-CN"/>
        </w:rPr>
        <w:t>大庆华云智油控制技术有限公司</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u w:val="none"/>
        </w:rPr>
        <w:t>20201010</w:t>
      </w:r>
      <w:r>
        <w:rPr>
          <w:u w:val="none"/>
        </w:rPr>
        <w:t>A01</w:t>
      </w:r>
      <w:r>
        <w:rPr>
          <w:rFonts w:hint="eastAsia" w:ascii="Times New Roman" w:hAnsi="Times New Roman" w:eastAsia="宋体" w:cs="Times New Roman"/>
          <w:b w:val="0"/>
          <w:bCs w:val="0"/>
          <w:color w:val="auto"/>
          <w:sz w:val="21"/>
          <w:szCs w:val="21"/>
          <w:highlight w:val="none"/>
          <w:u w:val="none"/>
          <w:lang w:eastAsia="zh-CN"/>
        </w:rPr>
        <w:t>，签订时间：</w:t>
      </w:r>
      <w:r>
        <w:rPr>
          <w:rFonts w:hint="eastAsia" w:ascii="Times New Roman" w:hAnsi="Times New Roman" w:eastAsia="宋体" w:cs="Times New Roman"/>
          <w:b w:val="0"/>
          <w:bCs w:val="0"/>
          <w:color w:val="auto"/>
          <w:sz w:val="21"/>
          <w:szCs w:val="21"/>
          <w:highlight w:val="none"/>
          <w:u w:val="none"/>
          <w:lang w:val="en-US" w:eastAsia="zh-CN"/>
        </w:rPr>
        <w:t>2022年10月10日，签订地点：大庆。确认企业</w:t>
      </w:r>
      <w:r>
        <w:rPr>
          <w:rFonts w:hint="eastAsia" w:ascii="Times New Roman" w:hAnsi="Times New Roman" w:eastAsia="宋体" w:cs="Times New Roman"/>
          <w:b w:val="0"/>
          <w:bCs w:val="0"/>
          <w:color w:val="auto"/>
          <w:sz w:val="21"/>
          <w:szCs w:val="21"/>
          <w:highlight w:val="none"/>
          <w:u w:val="none"/>
          <w:lang w:val="en-US" w:eastAsia="zh-CN"/>
        </w:rPr>
        <w:t>销售产品为：“</w:t>
      </w:r>
      <w:r>
        <w:rPr>
          <w:rFonts w:hint="eastAsia" w:ascii="宋体" w:hAnsi="宋体"/>
          <w:bCs/>
          <w:szCs w:val="21"/>
        </w:rPr>
        <w:t>机采系统工况综合监测诊断与智能运行控制装置</w:t>
      </w:r>
      <w:r>
        <w:rPr>
          <w:rFonts w:hint="eastAsia" w:ascii="Times New Roman" w:hAnsi="Times New Roman" w:eastAsia="宋体" w:cs="Times New Roman"/>
          <w:b w:val="0"/>
          <w:bCs w:val="0"/>
          <w:color w:val="auto"/>
          <w:sz w:val="21"/>
          <w:szCs w:val="21"/>
          <w:highlight w:val="none"/>
          <w:u w:val="none"/>
          <w:lang w:val="en-US" w:eastAsia="zh-CN"/>
        </w:rPr>
        <w:t>”等</w:t>
      </w:r>
      <w:r>
        <w:rPr>
          <w:color w:val="auto"/>
          <w:sz w:val="21"/>
          <w:szCs w:val="21"/>
          <w:highlight w:val="none"/>
          <w:u w:val="none"/>
        </w:rPr>
        <w:t>产品</w:t>
      </w:r>
      <w:r>
        <w:rPr>
          <w:rFonts w:hint="eastAsia"/>
          <w:color w:val="auto"/>
          <w:sz w:val="21"/>
          <w:szCs w:val="21"/>
          <w:highlight w:val="none"/>
          <w:u w:val="none"/>
          <w:lang w:eastAsia="zh-CN"/>
        </w:rPr>
        <w:t>生产</w:t>
      </w:r>
      <w:r>
        <w:rPr>
          <w:color w:val="000000"/>
          <w:sz w:val="21"/>
          <w:szCs w:val="21"/>
          <w:u w:val="none"/>
        </w:rPr>
        <w:t>、销售和技术服务</w:t>
      </w:r>
      <w:r>
        <w:rPr>
          <w:rFonts w:hint="eastAsia"/>
          <w:color w:val="auto"/>
          <w:sz w:val="21"/>
          <w:szCs w:val="21"/>
          <w:highlight w:val="none"/>
          <w:u w:val="none"/>
          <w:lang w:eastAsia="zh-CN"/>
        </w:rPr>
        <w:t>过程中的测量过程所依据的检验标准、检验方法、使用的测量设备均符合标准要求。企业</w:t>
      </w:r>
      <w:r>
        <w:rPr>
          <w:rFonts w:hint="eastAsia" w:ascii="宋体" w:hAnsi="宋体" w:cs="宋体"/>
          <w:bCs/>
          <w:color w:val="auto"/>
          <w:kern w:val="0"/>
          <w:sz w:val="21"/>
          <w:szCs w:val="21"/>
          <w:highlight w:val="none"/>
          <w:u w:val="none"/>
        </w:rPr>
        <w:t>目前</w:t>
      </w:r>
      <w:r>
        <w:rPr>
          <w:color w:val="auto"/>
          <w:sz w:val="21"/>
          <w:szCs w:val="21"/>
          <w:highlight w:val="none"/>
          <w:u w:val="none"/>
        </w:rPr>
        <w:t>产品质量较好，未有顾客投诉。顾客</w:t>
      </w:r>
      <w:r>
        <w:rPr>
          <w:rFonts w:hint="eastAsia"/>
          <w:color w:val="auto"/>
          <w:sz w:val="21"/>
          <w:szCs w:val="21"/>
          <w:highlight w:val="none"/>
          <w:u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2021年11-12月和2022年1-11月，3</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
          <w:bCs w:val="0"/>
          <w:kern w:val="0"/>
          <w:szCs w:val="21"/>
        </w:rPr>
      </w:pPr>
      <w:r>
        <w:rPr>
          <w:rFonts w:ascii="宋体" w:hAnsi="宋体" w:cs="宋体"/>
          <w:b/>
          <w:bCs w:val="0"/>
          <w:kern w:val="0"/>
          <w:szCs w:val="21"/>
        </w:rPr>
        <w:t>8.</w:t>
      </w:r>
      <w:r>
        <w:rPr>
          <w:rFonts w:hint="eastAsia" w:ascii="宋体" w:hAnsi="宋体" w:cs="宋体"/>
          <w:b/>
          <w:bCs w:val="0"/>
          <w:kern w:val="0"/>
          <w:szCs w:val="21"/>
        </w:rPr>
        <w:t>对企业组织任何变更的审核：</w:t>
      </w:r>
    </w:p>
    <w:p>
      <w:pPr>
        <w:widowControl/>
        <w:numPr>
          <w:ilvl w:val="0"/>
          <w:numId w:val="0"/>
        </w:numPr>
        <w:spacing w:line="360" w:lineRule="auto"/>
        <w:rPr>
          <w:rFonts w:ascii="Times New Roman" w:hAnsi="Times New Roman" w:cs="Times New Roman"/>
          <w:b/>
          <w:bCs/>
          <w:kern w:val="0"/>
          <w:szCs w:val="21"/>
          <w:highlight w:val="none"/>
        </w:rPr>
      </w:pPr>
      <w:r>
        <w:rPr>
          <w:rFonts w:hint="eastAsia" w:ascii="宋体" w:hAnsi="宋体"/>
          <w:b w:val="0"/>
          <w:bCs/>
          <w:color w:val="auto"/>
          <w:sz w:val="21"/>
          <w:szCs w:val="21"/>
          <w:highlight w:val="none"/>
        </w:rPr>
        <w:t>企业的资质情况</w:t>
      </w:r>
      <w:r>
        <w:rPr>
          <w:rFonts w:hint="eastAsia" w:ascii="宋体" w:hAnsi="宋体"/>
          <w:b w:val="0"/>
          <w:bCs/>
          <w:color w:val="auto"/>
          <w:sz w:val="21"/>
          <w:szCs w:val="21"/>
          <w:highlight w:val="none"/>
          <w:lang w:eastAsia="zh-CN"/>
        </w:rPr>
        <w:t>未</w:t>
      </w:r>
      <w:r>
        <w:rPr>
          <w:rFonts w:hint="eastAsia" w:ascii="宋体" w:hAnsi="宋体"/>
          <w:b w:val="0"/>
          <w:bCs/>
          <w:color w:val="auto"/>
          <w:sz w:val="21"/>
          <w:szCs w:val="21"/>
          <w:highlight w:val="none"/>
        </w:rPr>
        <w:t>发生变化</w:t>
      </w:r>
      <w:r>
        <w:rPr>
          <w:rFonts w:hint="eastAsia" w:ascii="宋体" w:hAnsi="宋体"/>
          <w:b w:val="0"/>
          <w:bCs/>
          <w:color w:val="auto"/>
          <w:sz w:val="21"/>
          <w:szCs w:val="21"/>
          <w:highlight w:val="none"/>
          <w:lang w:eastAsia="zh-CN"/>
        </w:rPr>
        <w:t>、</w:t>
      </w:r>
      <w:r>
        <w:rPr>
          <w:rFonts w:hint="eastAsia" w:ascii="宋体" w:hAnsi="宋体" w:cs="宋体"/>
          <w:bCs/>
          <w:kern w:val="0"/>
          <w:szCs w:val="21"/>
          <w:highlight w:val="none"/>
          <w:lang w:eastAsia="zh-CN"/>
        </w:rPr>
        <w:t>组织测量体系运行工作。</w:t>
      </w:r>
      <w:r>
        <w:rPr>
          <w:rFonts w:hint="eastAsia" w:ascii="宋体" w:hAnsi="宋体"/>
          <w:b w:val="0"/>
          <w:bCs/>
          <w:color w:val="auto"/>
          <w:sz w:val="21"/>
          <w:szCs w:val="21"/>
          <w:highlight w:val="none"/>
          <w:lang w:eastAsia="zh-CN"/>
        </w:rPr>
        <w:t>企业</w:t>
      </w:r>
      <w:r>
        <w:rPr>
          <w:rFonts w:hint="eastAsia" w:ascii="宋体" w:hAnsi="宋体"/>
          <w:b w:val="0"/>
          <w:bCs/>
          <w:color w:val="auto"/>
          <w:sz w:val="21"/>
          <w:szCs w:val="21"/>
          <w:highlight w:val="none"/>
        </w:rPr>
        <w:t>组织</w:t>
      </w:r>
      <w:r>
        <w:rPr>
          <w:rFonts w:hint="eastAsia" w:ascii="宋体" w:hAnsi="宋体"/>
          <w:b w:val="0"/>
          <w:bCs/>
          <w:color w:val="auto"/>
          <w:sz w:val="21"/>
          <w:szCs w:val="21"/>
          <w:highlight w:val="none"/>
          <w:lang w:eastAsia="zh-CN"/>
        </w:rPr>
        <w:t>机构没有变化，</w:t>
      </w:r>
      <w:r>
        <w:rPr>
          <w:rFonts w:hint="eastAsia" w:ascii="宋体" w:hAnsi="宋体"/>
          <w:b w:val="0"/>
          <w:bCs/>
          <w:color w:val="auto"/>
          <w:sz w:val="21"/>
          <w:szCs w:val="21"/>
          <w:highlight w:val="none"/>
          <w:lang w:val="en-US" w:eastAsia="zh-CN"/>
        </w:rPr>
        <w:t>企业经营范围等均未变化</w:t>
      </w:r>
      <w:r>
        <w:rPr>
          <w:rFonts w:hint="eastAsia" w:ascii="宋体" w:hAnsi="宋体"/>
          <w:b w:val="0"/>
          <w:bCs/>
          <w:color w:val="auto"/>
          <w:sz w:val="21"/>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r>
        <w:rPr>
          <w:rFonts w:hint="eastAsia" w:ascii="宋体" w:hAnsi="宋体" w:eastAsia="宋体" w:cs="宋体"/>
          <w:b w:val="0"/>
          <w:bCs w:val="0"/>
          <w:color w:val="auto"/>
          <w:sz w:val="21"/>
          <w:szCs w:val="21"/>
          <w:highlight w:val="none"/>
        </w:rPr>
        <w:t xml:space="preserve">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hint="eastAsia" w:ascii="宋体" w:hAns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hint="eastAsia" w:ascii="宋体" w:hAnsi="宋体" w:cs="宋体"/>
          <w:bCs/>
          <w:color w:val="auto"/>
          <w:kern w:val="0"/>
          <w:sz w:val="21"/>
          <w:szCs w:val="21"/>
          <w:highlight w:val="none"/>
        </w:rPr>
      </w:pPr>
      <w:r>
        <w:rPr>
          <w:rFonts w:hint="eastAsia" w:ascii="宋体" w:hAnsi="宋体" w:cs="宋体"/>
          <w:kern w:val="0"/>
          <w:sz w:val="21"/>
          <w:szCs w:val="21"/>
          <w:highlight w:val="none"/>
          <w:lang w:val="en-US" w:eastAsia="zh-CN"/>
        </w:rPr>
        <w:t>10.1</w:t>
      </w:r>
      <w:r>
        <w:rPr>
          <w:rFonts w:hint="eastAsia" w:ascii="宋体" w:hAnsi="宋体" w:cs="宋体"/>
          <w:kern w:val="0"/>
          <w:szCs w:val="21"/>
        </w:rPr>
        <w:t>查生技部</w:t>
      </w:r>
      <w:r>
        <w:rPr>
          <w:rFonts w:hint="eastAsia" w:ascii="宋体" w:hAnsi="宋体" w:cs="宋体"/>
          <w:kern w:val="0"/>
          <w:szCs w:val="21"/>
          <w:lang w:val="en-US" w:eastAsia="zh-CN"/>
        </w:rPr>
        <w:t>提供的</w:t>
      </w:r>
      <w:r>
        <w:rPr>
          <w:rFonts w:hint="eastAsia" w:ascii="宋体" w:hAnsi="宋体" w:eastAsia="宋体" w:cs="宋体"/>
          <w:kern w:val="0"/>
          <w:szCs w:val="21"/>
        </w:rPr>
        <w:t>合格供方调查、评价表</w:t>
      </w:r>
      <w:r>
        <w:rPr>
          <w:rFonts w:hint="eastAsia" w:ascii="宋体" w:hAnsi="宋体" w:eastAsia="宋体" w:cs="宋体"/>
          <w:kern w:val="0"/>
          <w:szCs w:val="21"/>
          <w:lang w:eastAsia="zh-CN"/>
        </w:rPr>
        <w:t>，</w:t>
      </w:r>
      <w:r>
        <w:rPr>
          <w:rFonts w:hint="eastAsia" w:ascii="宋体" w:hAnsi="宋体" w:cs="宋体"/>
          <w:kern w:val="0"/>
          <w:szCs w:val="21"/>
        </w:rPr>
        <w:t>未</w:t>
      </w:r>
      <w:r>
        <w:rPr>
          <w:rFonts w:hint="eastAsia" w:ascii="宋体" w:hAnsi="宋体" w:cs="宋体"/>
          <w:kern w:val="0"/>
          <w:szCs w:val="21"/>
          <w:lang w:val="en-US" w:eastAsia="zh-CN"/>
        </w:rPr>
        <w:t>显示</w:t>
      </w:r>
      <w:r>
        <w:rPr>
          <w:rFonts w:hint="eastAsia" w:ascii="宋体" w:hAnsi="宋体" w:cs="宋体"/>
          <w:kern w:val="0"/>
          <w:szCs w:val="21"/>
        </w:rPr>
        <w:t>对测量设备</w:t>
      </w:r>
      <w:r>
        <w:rPr>
          <w:rFonts w:hint="eastAsia" w:ascii="宋体" w:hAnsi="宋体" w:cs="宋体"/>
          <w:kern w:val="0"/>
          <w:szCs w:val="21"/>
          <w:lang w:val="en-US" w:eastAsia="zh-CN"/>
        </w:rPr>
        <w:t>绝缘电阻表</w:t>
      </w:r>
      <w:r>
        <w:rPr>
          <w:rFonts w:hint="eastAsia" w:ascii="宋体" w:hAnsi="宋体" w:cs="宋体"/>
          <w:kern w:val="0"/>
          <w:szCs w:val="21"/>
        </w:rPr>
        <w:t>的</w:t>
      </w:r>
      <w:r>
        <w:rPr>
          <w:rFonts w:hint="eastAsia" w:cs="宋体" w:asciiTheme="minorEastAsia" w:hAnsiTheme="minorEastAsia" w:eastAsiaTheme="minorEastAsia"/>
          <w:kern w:val="0"/>
          <w:szCs w:val="21"/>
        </w:rPr>
        <w:t>采购</w:t>
      </w:r>
      <w:r>
        <w:rPr>
          <w:rFonts w:hint="eastAsia" w:ascii="宋体" w:hAnsi="宋体" w:cs="宋体"/>
          <w:kern w:val="0"/>
          <w:szCs w:val="21"/>
        </w:rPr>
        <w:t>供方</w:t>
      </w:r>
      <w:r>
        <w:rPr>
          <w:rFonts w:hint="eastAsia" w:ascii="Times New Roman" w:hAnsi="Times New Roman"/>
          <w:bCs/>
          <w:szCs w:val="21"/>
        </w:rPr>
        <w:t>“</w:t>
      </w:r>
      <w:r>
        <w:rPr>
          <w:rFonts w:hint="eastAsia" w:cs="宋体" w:asciiTheme="minorEastAsia" w:hAnsiTheme="minorEastAsia" w:eastAsiaTheme="minorEastAsia"/>
          <w:kern w:val="0"/>
          <w:szCs w:val="21"/>
        </w:rPr>
        <w:t>上海第六电表厂有限公司</w:t>
      </w:r>
      <w:r>
        <w:rPr>
          <w:rFonts w:hint="eastAsia" w:ascii="Times New Roman" w:hAnsi="Times New Roman"/>
          <w:bCs/>
          <w:szCs w:val="21"/>
        </w:rPr>
        <w:t>”</w:t>
      </w:r>
      <w:r>
        <w:rPr>
          <w:rFonts w:hint="eastAsia" w:ascii="宋体" w:hAnsi="宋体" w:cs="宋体"/>
          <w:kern w:val="0"/>
          <w:szCs w:val="21"/>
        </w:rPr>
        <w:t>进行合格供方评价，不符合GB/T19022-2003条款的6.4外部供方的规定要求。</w:t>
      </w:r>
      <w:r>
        <w:rPr>
          <w:rFonts w:hint="eastAsia" w:ascii="宋体" w:hAnsi="宋体" w:cs="宋体"/>
          <w:bCs/>
          <w:color w:val="auto"/>
          <w:kern w:val="0"/>
          <w:sz w:val="21"/>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b/>
          <w:bCs/>
          <w:color w:val="auto"/>
          <w:kern w:val="0"/>
          <w:szCs w:val="21"/>
        </w:rPr>
      </w:pP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12</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16日</w:t>
      </w:r>
      <w:r>
        <w:rPr>
          <w:rFonts w:hint="eastAsia" w:ascii="宋体" w:hAnsi="宋体" w:cs="宋体"/>
          <w:bCs/>
          <w:color w:val="auto"/>
          <w:kern w:val="0"/>
          <w:szCs w:val="21"/>
        </w:rPr>
        <w:t>，</w:t>
      </w:r>
      <w:r>
        <w:rPr>
          <w:rFonts w:hint="eastAsia" w:ascii="宋体" w:hAnsi="宋体" w:cs="宋体"/>
          <w:bCs/>
          <w:color w:val="auto"/>
          <w:kern w:val="0"/>
          <w:szCs w:val="21"/>
          <w:lang w:eastAsia="zh-CN"/>
        </w:rPr>
        <w:t>哈尔滨索菲电气技术有限公司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eastAsia="宋体" w:cs="宋体"/>
          <w:bCs/>
          <w:color w:val="auto"/>
          <w:kern w:val="0"/>
          <w:sz w:val="21"/>
          <w:szCs w:val="21"/>
          <w:lang w:eastAsia="zh-CN"/>
        </w:rPr>
        <w:t>现场结合</w:t>
      </w:r>
      <w:r>
        <w:rPr>
          <w:rFonts w:hint="eastAsia" w:ascii="宋体" w:hAnsi="宋体" w:eastAsia="宋体" w:cs="宋体"/>
          <w:bCs/>
          <w:color w:val="auto"/>
          <w:kern w:val="0"/>
          <w:sz w:val="21"/>
          <w:szCs w:val="21"/>
          <w:lang w:val="en-US" w:eastAsia="zh-CN"/>
        </w:rPr>
        <w:t>远程</w:t>
      </w:r>
      <w:r>
        <w:rPr>
          <w:rFonts w:hint="eastAsia" w:ascii="宋体" w:hAnsi="宋体" w:cs="宋体"/>
          <w:bCs/>
          <w:color w:val="auto"/>
          <w:kern w:val="0"/>
          <w:szCs w:val="21"/>
        </w:rPr>
        <w:t>监督，验证了公司在测量管理体系监督</w:t>
      </w:r>
      <w:r>
        <w:rPr>
          <w:rFonts w:hint="eastAsia" w:ascii="宋体" w:hAnsi="宋体" w:cs="宋体"/>
          <w:bCs/>
          <w:color w:val="auto"/>
          <w:kern w:val="0"/>
          <w:szCs w:val="21"/>
          <w:lang w:eastAsia="zh-CN"/>
        </w:rPr>
        <w:t>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哈尔滨索菲电气技术有限公司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w:t>
      </w:r>
      <w:r>
        <w:rPr>
          <w:rFonts w:hint="eastAsia" w:ascii="宋体" w:hAnsi="宋体" w:eastAsia="宋体" w:cs="宋体"/>
          <w:b/>
          <w:bCs w:val="0"/>
          <w:color w:val="262626"/>
          <w:kern w:val="0"/>
          <w:sz w:val="21"/>
          <w:szCs w:val="21"/>
          <w:lang w:val="en-US" w:eastAsia="zh-CN" w:bidi="ar"/>
        </w:rPr>
        <w:t>此次现场结合</w:t>
      </w:r>
      <w:r>
        <w:rPr>
          <w:rFonts w:hint="eastAsia" w:ascii="宋体" w:hAnsi="宋体" w:eastAsia="宋体" w:cs="宋体"/>
          <w:b/>
          <w:bCs w:val="0"/>
          <w:color w:val="auto"/>
          <w:kern w:val="0"/>
          <w:szCs w:val="21"/>
          <w:lang w:val="en-US" w:eastAsia="zh-CN"/>
        </w:rPr>
        <w:t>远程</w:t>
      </w:r>
      <w:r>
        <w:rPr>
          <w:rFonts w:hint="eastAsia" w:ascii="宋体" w:hAnsi="宋体" w:eastAsia="宋体" w:cs="宋体"/>
          <w:b/>
          <w:bCs w:val="0"/>
          <w:color w:val="262626"/>
          <w:kern w:val="0"/>
          <w:sz w:val="21"/>
          <w:szCs w:val="21"/>
          <w:lang w:val="en-US" w:eastAsia="zh-CN" w:bidi="ar"/>
        </w:rPr>
        <w:t>审核，采取网络形式，</w:t>
      </w:r>
      <w:r>
        <w:rPr>
          <w:rFonts w:hint="eastAsia" w:ascii="宋体" w:hAnsi="宋体" w:eastAsia="宋体" w:cs="宋体"/>
          <w:b/>
          <w:bCs w:val="0"/>
          <w:color w:val="auto"/>
          <w:sz w:val="21"/>
          <w:szCs w:val="21"/>
        </w:rPr>
        <w:t>首</w:t>
      </w:r>
      <w:r>
        <w:rPr>
          <w:rFonts w:hint="eastAsia" w:ascii="宋体" w:hAnsi="宋体" w:eastAsia="宋体" w:cs="宋体"/>
          <w:b/>
          <w:bCs w:val="0"/>
          <w:color w:val="auto"/>
          <w:sz w:val="21"/>
          <w:szCs w:val="21"/>
          <w:lang w:eastAsia="zh-CN"/>
        </w:rPr>
        <w:t>末</w:t>
      </w:r>
      <w:r>
        <w:rPr>
          <w:rFonts w:hint="eastAsia" w:ascii="宋体" w:hAnsi="宋体" w:eastAsia="宋体" w:cs="宋体"/>
          <w:b/>
          <w:bCs w:val="0"/>
          <w:color w:val="auto"/>
          <w:sz w:val="21"/>
          <w:szCs w:val="21"/>
        </w:rPr>
        <w:t>次会议</w:t>
      </w:r>
      <w:r>
        <w:rPr>
          <w:rFonts w:hint="eastAsia" w:ascii="宋体" w:hAnsi="宋体" w:eastAsia="宋体" w:cs="宋体"/>
          <w:b/>
          <w:bCs w:val="0"/>
          <w:color w:val="262626"/>
          <w:kern w:val="0"/>
          <w:sz w:val="21"/>
          <w:szCs w:val="21"/>
          <w:lang w:val="en-US" w:eastAsia="zh-CN" w:bidi="ar"/>
        </w:rPr>
        <w:t>，并上传会议远程截图影像及审核过程中部分截图资料。</w:t>
      </w:r>
    </w:p>
    <w:p>
      <w:pPr>
        <w:widowControl/>
        <w:spacing w:line="360" w:lineRule="auto"/>
        <w:rPr>
          <w:rFonts w:hint="default" w:ascii="宋体" w:hAns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2"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2022.12.16</w:t>
      </w:r>
    </w:p>
    <w:p>
      <w:pPr>
        <w:widowControl/>
        <w:numPr>
          <w:ilvl w:val="0"/>
          <w:numId w:val="0"/>
        </w:numPr>
        <w:bidi w:val="0"/>
        <w:spacing w:line="360" w:lineRule="auto"/>
        <w:jc w:val="left"/>
        <w:rPr>
          <w:rFonts w:ascii="宋体" w:hAnsi="宋体" w:cs="宋体"/>
          <w:b/>
          <w:bCs/>
          <w:color w:val="000000"/>
          <w:kern w:val="0"/>
          <w:szCs w:val="21"/>
        </w:rPr>
      </w:pPr>
    </w:p>
    <w:p>
      <w:pPr>
        <w:widowControl/>
        <w:numPr>
          <w:ilvl w:val="0"/>
          <w:numId w:val="0"/>
        </w:numPr>
        <w:bidi w:val="0"/>
        <w:spacing w:line="360" w:lineRule="auto"/>
        <w:jc w:val="left"/>
        <w:rPr>
          <w:rFonts w:hint="default" w:ascii="宋体" w:hAnsi="宋体" w:cs="宋体"/>
          <w:b/>
          <w:bCs/>
          <w:kern w:val="0"/>
          <w:szCs w:val="21"/>
          <w:lang w:val="en-US"/>
        </w:rPr>
      </w:pPr>
      <w:r>
        <w:rPr>
          <w:rFonts w:ascii="宋体" w:hAnsi="宋体" w:cs="宋体"/>
          <w:b/>
          <w:bCs/>
          <w:color w:val="000000"/>
          <w:kern w:val="0"/>
          <w:szCs w:val="21"/>
        </w:rPr>
        <w:t>审核</w:t>
      </w:r>
      <w:r>
        <w:rPr>
          <w:rFonts w:hint="eastAsia" w:ascii="宋体" w:hAnsi="宋体" w:cs="宋体"/>
          <w:b/>
          <w:bCs/>
          <w:color w:val="000000"/>
          <w:kern w:val="0"/>
          <w:szCs w:val="21"/>
        </w:rPr>
        <w:t>组成员(</w:t>
      </w:r>
      <w:r>
        <w:rPr>
          <w:rFonts w:ascii="宋体" w:hAnsi="宋体" w:cs="宋体"/>
          <w:b/>
          <w:bCs/>
          <w:color w:val="000000"/>
          <w:kern w:val="0"/>
          <w:szCs w:val="21"/>
        </w:rPr>
        <w:t>签字</w:t>
      </w:r>
      <w:r>
        <w:rPr>
          <w:rFonts w:hint="eastAsia" w:ascii="宋体" w:hAnsi="宋体" w:cs="宋体"/>
          <w:b/>
          <w:bCs/>
          <w:color w:val="000000"/>
          <w:kern w:val="0"/>
          <w:szCs w:val="21"/>
        </w:rPr>
        <w:t>)</w:t>
      </w:r>
      <w:r>
        <w:rPr>
          <w:rFonts w:ascii="宋体" w:hAnsi="宋体" w:cs="宋体"/>
          <w:b/>
          <w:bCs/>
          <w:color w:val="000000"/>
          <w:kern w:val="0"/>
          <w:szCs w:val="21"/>
        </w:rPr>
        <w:t>：</w:t>
      </w:r>
      <w:r>
        <w:rPr>
          <w:rFonts w:hint="eastAsia" w:ascii="宋体" w:hAnsi="宋体" w:cs="宋体"/>
          <w:b/>
          <w:bCs/>
          <w:color w:val="000000"/>
          <w:kern w:val="0"/>
          <w:szCs w:val="21"/>
        </w:rPr>
        <w:t xml:space="preserve">    </w:t>
      </w:r>
      <w:r>
        <w:rPr>
          <w:b/>
          <w:bCs/>
          <w:color w:val="000000"/>
          <w:szCs w:val="21"/>
        </w:rPr>
        <w:drawing>
          <wp:inline distT="0" distB="0" distL="114300" distR="114300">
            <wp:extent cx="655320" cy="327660"/>
            <wp:effectExtent l="0" t="0" r="11430" b="15240"/>
            <wp:docPr id="2" name="图片 1" descr="a967410b4403aa25f7e35889d98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967410b4403aa25f7e35889d981976"/>
                    <pic:cNvPicPr>
                      <a:picLocks noChangeAspect="1"/>
                    </pic:cNvPicPr>
                  </pic:nvPicPr>
                  <pic:blipFill>
                    <a:blip r:embed="rId7"/>
                    <a:stretch>
                      <a:fillRect/>
                    </a:stretch>
                  </pic:blipFill>
                  <pic:spPr>
                    <a:xfrm>
                      <a:off x="0" y="0"/>
                      <a:ext cx="655320" cy="327660"/>
                    </a:xfrm>
                    <a:prstGeom prst="rect">
                      <a:avLst/>
                    </a:prstGeom>
                    <a:noFill/>
                    <a:ln>
                      <a:noFill/>
                    </a:ln>
                  </pic:spPr>
                </pic:pic>
              </a:graphicData>
            </a:graphic>
          </wp:inline>
        </w:drawing>
      </w:r>
      <w:r>
        <w:rPr>
          <w:rFonts w:hint="eastAsia" w:ascii="宋体" w:hAnsi="宋体" w:cs="宋体"/>
          <w:b/>
          <w:bCs/>
          <w:color w:val="000000"/>
          <w:kern w:val="0"/>
          <w:szCs w:val="21"/>
        </w:rPr>
        <w:t xml:space="preserve">      </w:t>
      </w:r>
      <w:r>
        <w:rPr>
          <w:rFonts w:hint="eastAsia" w:ascii="宋体" w:hAnsi="宋体" w:cs="宋体"/>
          <w:b/>
          <w:bCs/>
          <w:color w:val="000000"/>
          <w:kern w:val="0"/>
          <w:szCs w:val="21"/>
          <w:lang w:val="en-US" w:eastAsia="zh-CN"/>
        </w:rPr>
        <w:t xml:space="preserve">               </w:t>
      </w:r>
      <w:r>
        <w:rPr>
          <w:rFonts w:hint="eastAsia" w:ascii="宋体" w:hAnsi="宋体" w:cs="宋体"/>
          <w:b/>
          <w:bCs/>
          <w:color w:val="000000"/>
          <w:kern w:val="0"/>
          <w:szCs w:val="21"/>
        </w:rPr>
        <w:t xml:space="preserve"> </w:t>
      </w:r>
      <w:r>
        <w:rPr>
          <w:rFonts w:hint="eastAsia" w:ascii="宋体" w:hAnsi="宋体" w:cs="宋体"/>
          <w:b/>
          <w:bCs/>
          <w:color w:val="000000"/>
          <w:kern w:val="0"/>
          <w:szCs w:val="21"/>
          <w:lang w:val="en-US" w:eastAsia="zh-CN"/>
        </w:rPr>
        <w:t xml:space="preserve">  </w:t>
      </w:r>
      <w:r>
        <w:rPr>
          <w:rFonts w:ascii="宋体" w:hAnsi="宋体" w:cs="宋体"/>
          <w:b/>
          <w:bCs/>
          <w:color w:val="000000"/>
          <w:kern w:val="0"/>
          <w:szCs w:val="21"/>
        </w:rPr>
        <w:t>日期：</w:t>
      </w:r>
      <w:r>
        <w:rPr>
          <w:rFonts w:hint="eastAsia" w:ascii="宋体" w:hAnsi="宋体" w:cs="宋体"/>
          <w:b/>
          <w:bCs/>
          <w:color w:val="000000"/>
          <w:kern w:val="0"/>
          <w:szCs w:val="21"/>
        </w:rPr>
        <w:t xml:space="preserve">  </w:t>
      </w:r>
      <w:r>
        <w:rPr>
          <w:rFonts w:hint="eastAsia" w:ascii="宋体" w:hAnsi="宋体" w:cs="宋体"/>
          <w:b/>
          <w:bCs/>
          <w:kern w:val="0"/>
          <w:szCs w:val="21"/>
          <w:lang w:val="en-US" w:eastAsia="zh-CN"/>
        </w:rPr>
        <w:t>2022.12.16</w:t>
      </w:r>
    </w:p>
    <w:p>
      <w:pPr>
        <w:widowControl/>
        <w:spacing w:line="276" w:lineRule="auto"/>
        <w:ind w:right="1050"/>
        <w:rPr>
          <w:rFonts w:ascii="宋体" w:hAnsi="宋体" w:eastAsia="宋体" w:cs="宋体"/>
          <w:b/>
          <w:bCs/>
          <w:kern w:val="0"/>
          <w:szCs w:val="21"/>
        </w:rPr>
      </w:pP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28F7330"/>
    <w:rsid w:val="0A03740A"/>
    <w:rsid w:val="0D800093"/>
    <w:rsid w:val="10525CFA"/>
    <w:rsid w:val="32CF6339"/>
    <w:rsid w:val="3FF57DD8"/>
    <w:rsid w:val="44F234EF"/>
    <w:rsid w:val="46683B2B"/>
    <w:rsid w:val="477D051E"/>
    <w:rsid w:val="4EF92D15"/>
    <w:rsid w:val="58B75A64"/>
    <w:rsid w:val="7D0055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3358</Words>
  <Characters>3715</Characters>
  <Lines>15</Lines>
  <Paragraphs>4</Paragraphs>
  <TotalTime>4</TotalTime>
  <ScaleCrop>false</ScaleCrop>
  <LinksUpToDate>false</LinksUpToDate>
  <CharactersWithSpaces>3819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2022-12-16T04:32:18Z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FC3C565994964767A3DEFF39DC8C655C</vt:lpwstr>
  </property>
</Properties>
</file>