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重庆味典餐饮管理有限公司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0995-2021-QOF-2022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重庆市渝中区八一路168号14楼1402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重庆市渝中区八一路168号14楼1402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郑璐奇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13122283396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13122283396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质量管理体系,职业健康安全管理体系,食品安全管理体系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ISO45001：2018,F：ISO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Q：认可：预包装食品（不含冷藏冷冻食品）的销售未认可：餐饮管理服务(热食类食品制售)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O：预包装食品（不含冷藏冷冻食品）的销售，餐饮管理服务(热食类食品制售)所涉及场所的相关职业健康安全管理活动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F：位于重庆市渝中区八一路168号14楼1402重庆味典餐饮管理有限公司的预包装食品（不含冷藏冷冻食品）的销售；</w:t>
            </w:r>
            <w:bookmarkEnd w:id="11"/>
            <w:r>
              <w:rPr>
                <w:rFonts w:ascii="宋体" w:hAnsi="Times New Roman" w:eastAsia="宋体" w:cs="Times New Roman"/>
                <w:bCs/>
                <w:sz w:val="24"/>
              </w:rPr>
              <w:t>位于重庆市渝中区大坪街道经纬大道486号2楼的重庆</w:t>
            </w:r>
            <w:r>
              <w:rPr>
                <w:rFonts w:hint="eastAsia" w:ascii="宋体" w:hAnsi="Times New Roman" w:eastAsia="宋体" w:cs="Times New Roman"/>
                <w:bCs/>
                <w:sz w:val="24"/>
              </w:rPr>
              <w:t>味典餐饮管理有限公司渝中区分公司的</w:t>
            </w:r>
            <w:r>
              <w:rPr>
                <w:rFonts w:ascii="宋体" w:hAnsi="Times New Roman" w:eastAsia="宋体" w:cs="Times New Roman"/>
                <w:bCs/>
                <w:sz w:val="24"/>
              </w:rPr>
              <w:t>餐饮管理服务（热食类食品制售</w:t>
            </w:r>
            <w:r>
              <w:rPr>
                <w:rFonts w:hint="eastAsia" w:ascii="宋体" w:hAnsi="Times New Roman" w:eastAsia="宋体" w:cs="Times New Roman"/>
                <w:bCs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7" w:name="_GoBack"/>
            <w:bookmarkEnd w:id="17"/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Q：29.07.01;29.07.02;29.07.03;29.07.04;29.07.06;29.07.07;29.07.08;30.05.00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O：29.07.01;29.07.02;29.07.03;29.07.04;29.07.06;29.07.07;29.07.08;30.05.00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F：E;FI-2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Q:25,O:25,F:25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变更 □无；主要联系人□变更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企业名称地址变更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临时场所地址变更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由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重庆市江北区紫金山102号重庆市精神卫生中心（病员食堂）（承包食堂）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变更为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重庆市渝中区大坪街道经纬大道486号2楼</w:t>
            </w:r>
            <w:r>
              <w:rPr>
                <w:rFonts w:hint="eastAsia" w:ascii="宋体" w:hAnsi="宋体"/>
                <w:color w:val="000000"/>
                <w:lang w:eastAsia="zh-CN"/>
              </w:rPr>
              <w:t>）（</w:t>
            </w:r>
            <w:r>
              <w:rPr>
                <w:rFonts w:hint="eastAsia" w:ascii="宋体" w:hAnsi="宋体"/>
                <w:color w:val="000000"/>
              </w:rPr>
              <w:t xml:space="preserve">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 xml:space="preserve">变更信息的附件编号或日期：B 98009_D ISC-B-I-18 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2022.11.10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部门：管理层、食品小组、运营部（含食堂经营场所）、采购部、行政部。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QMS：4.1、4.2、4.3、4.4、5.2、5.3、6.1、6.2、6.3、7.1、7.2、7.3、7.4、7.5、8.1、8.2、8.3、8.4、8.5、8.6、8.7、9.1、9.2、9.3、10.1、10.2、10.3;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OHSMS:4.1、4.2、4.3、4.4、5.2、5.3、5.4、6.1、6.2、7.1、7.2、7.3、7.4、7.5、8.1、8.2、9.1、9.2、9.3、10.1、10.2、10.3；</w:t>
            </w:r>
          </w:p>
          <w:p>
            <w:pPr>
              <w:pStyle w:val="3"/>
              <w:ind w:firstLine="0" w:firstLineChars="0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FSMS: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4.1/4.2/4.3/4.4/5.1/5.2/5.3/6.1/6.2/6.3/7.1.1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/7.1.5//7.2/7.3/7.4/7.5/8.1/8.2/8.3/8.4/8.5.4.5//8.5/8.6/8.7/8.8//8.8.1/8.9.1-8.9.5/9.1.1/9.1.2/9.2/9.3/10.1/10.2/10.3;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运营部（食堂）、综合部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关注检测设备按期校准，管理及作业文件更新等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pict>
                <v:shape id="图片 1" o:spid="_x0000_s1026" o:spt="75" alt="fd760dbe16eb6185a5a45f762861822" type="#_x0000_t75" style="position:absolute;left:0pt;margin-left:104.05pt;margin-top:2.1pt;height:31.8pt;width:64.2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2022年11月23日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1B36778"/>
    <w:rsid w:val="55020B76"/>
    <w:rsid w:val="55E02539"/>
    <w:rsid w:val="6A5A7287"/>
    <w:rsid w:val="71025202"/>
    <w:rsid w:val="78D00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2123</Words>
  <Characters>2741</Characters>
  <Lines>16</Lines>
  <Paragraphs>4</Paragraphs>
  <TotalTime>0</TotalTime>
  <ScaleCrop>false</ScaleCrop>
  <LinksUpToDate>false</LinksUpToDate>
  <CharactersWithSpaces>3265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2022-11-26T02:25:29Z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