
<file path=[Content_Types].xml><?xml version="1.0" encoding="utf-8"?>
<Types xmlns="http://schemas.openxmlformats.org/package/2006/content-types">
  <Default Extension="xml" ContentType="application/xml"/>
  <Default Extension="wmf" ContentType="image/x-wmf"/>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0995-2021-QOF-2022</w:t>
      </w:r>
      <w:bookmarkEnd w:id="0"/>
    </w:p>
    <w:p>
      <w:pPr>
        <w:jc w:val="center"/>
        <w:rPr>
          <w:sz w:val="32"/>
          <w:szCs w:val="32"/>
        </w:rPr>
      </w:pPr>
      <w:r>
        <w:rPr>
          <w:sz w:val="32"/>
          <w:szCs w:val="32"/>
        </w:rPr>
        <w:drawing>
          <wp:anchor distT="0" distB="0" distL="114300" distR="114300" simplePos="0" relativeHeight="251659264" behindDoc="1" locked="0" layoutInCell="1" allowOverlap="1">
            <wp:simplePos x="0" y="0"/>
            <wp:positionH relativeFrom="column">
              <wp:posOffset>2052955</wp:posOffset>
            </wp:positionH>
            <wp:positionV relativeFrom="paragraph">
              <wp:posOffset>317500</wp:posOffset>
            </wp:positionV>
            <wp:extent cx="1492885" cy="1501140"/>
            <wp:effectExtent l="19050" t="0" r="0" b="0"/>
            <wp:wrapNone/>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5" cstate="print"/>
                    <a:stretch>
                      <a:fillRect/>
                    </a:stretch>
                  </pic:blipFill>
                  <pic:spPr>
                    <a:xfrm>
                      <a:off x="0" y="0"/>
                      <a:ext cx="1492617" cy="1501096"/>
                    </a:xfrm>
                    <a:prstGeom prst="rect">
                      <a:avLst/>
                    </a:prstGeom>
                  </pic:spPr>
                </pic:pic>
              </a:graphicData>
            </a:graphic>
          </wp:anchor>
        </w:drawing>
      </w:r>
    </w:p>
    <w:p>
      <w:pPr>
        <w:pStyle w:val="2"/>
      </w:pPr>
    </w:p>
    <w:p>
      <w:pPr>
        <w:pStyle w:val="2"/>
      </w:pPr>
    </w:p>
    <w:p>
      <w:pPr>
        <w:jc w:val="center"/>
        <w:rPr>
          <w:sz w:val="32"/>
          <w:szCs w:val="32"/>
        </w:rPr>
      </w:pPr>
    </w:p>
    <w:p>
      <w:pPr>
        <w:jc w:val="center"/>
        <w:rPr>
          <w:rFonts w:ascii="仿宋" w:hAnsi="仿宋" w:eastAsia="仿宋" w:cs="仿宋"/>
          <w:b/>
          <w:bCs/>
          <w:sz w:val="44"/>
          <w:szCs w:val="44"/>
        </w:rPr>
      </w:pPr>
    </w:p>
    <w:p>
      <w:pPr>
        <w:jc w:val="left"/>
        <w:rPr>
          <w:rFonts w:ascii="仿宋" w:hAnsi="仿宋" w:eastAsia="仿宋" w:cs="仿宋"/>
          <w:b/>
          <w:bCs/>
          <w:sz w:val="44"/>
          <w:szCs w:val="44"/>
        </w:rPr>
      </w:pPr>
      <w:r>
        <w:rPr>
          <w:rFonts w:hint="eastAsia" w:ascii="仿宋" w:hAnsi="仿宋" w:eastAsia="仿宋" w:cs="仿宋"/>
          <w:b/>
          <w:bCs/>
          <w:sz w:val="44"/>
          <w:szCs w:val="44"/>
        </w:rPr>
        <w:t xml:space="preserve">   </w:t>
      </w: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r>
        <w:rPr>
          <w:rFonts w:hint="eastAsia"/>
          <w:sz w:val="28"/>
          <w:szCs w:val="28"/>
          <w:u w:val="single"/>
        </w:rPr>
        <w:t xml:space="preserve"> 重庆味典餐饮管理有限公司 </w:t>
      </w:r>
      <w:r>
        <w:rPr>
          <w:rFonts w:hint="eastAsia"/>
          <w:sz w:val="28"/>
          <w:szCs w:val="28"/>
        </w:rPr>
        <w:t xml:space="preserve"> </w:t>
      </w:r>
    </w:p>
    <w:p>
      <w:pPr>
        <w:rPr>
          <w:sz w:val="28"/>
          <w:szCs w:val="28"/>
        </w:rPr>
      </w:pPr>
    </w:p>
    <w:p>
      <w:pPr>
        <w:rPr>
          <w:sz w:val="28"/>
          <w:szCs w:val="28"/>
        </w:rPr>
      </w:pPr>
      <w:r>
        <w:rPr>
          <w:rFonts w:hint="eastAsia"/>
          <w:sz w:val="28"/>
          <w:szCs w:val="28"/>
        </w:rPr>
        <w:t>审核体系：</w:t>
      </w:r>
    </w:p>
    <w:p>
      <w:pPr>
        <w:jc w:val="left"/>
        <w:rPr>
          <w:sz w:val="28"/>
          <w:szCs w:val="28"/>
        </w:rPr>
      </w:pPr>
      <w:bookmarkStart w:id="1" w:name="Q勾选"/>
      <w:r>
        <w:rPr>
          <w:rFonts w:hint="eastAsia"/>
          <w:sz w:val="28"/>
          <w:szCs w:val="28"/>
        </w:rPr>
        <w:t>□</w:t>
      </w:r>
      <w:bookmarkEnd w:id="1"/>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2" w:name="E勾选"/>
      <w:r>
        <w:rPr>
          <w:rFonts w:hint="eastAsia"/>
          <w:sz w:val="28"/>
          <w:szCs w:val="28"/>
        </w:rPr>
        <w:t>□</w:t>
      </w:r>
      <w:bookmarkEnd w:id="2"/>
      <w:r>
        <w:rPr>
          <w:rFonts w:hint="eastAsia"/>
          <w:sz w:val="28"/>
          <w:szCs w:val="28"/>
        </w:rPr>
        <w:t>环境管理体系（</w:t>
      </w:r>
      <w:r>
        <w:rPr>
          <w:sz w:val="28"/>
          <w:szCs w:val="28"/>
        </w:rPr>
        <w:t>EMS</w:t>
      </w:r>
      <w:r>
        <w:rPr>
          <w:rFonts w:hint="eastAsia"/>
          <w:sz w:val="28"/>
          <w:szCs w:val="28"/>
        </w:rPr>
        <w:t>）</w:t>
      </w:r>
    </w:p>
    <w:p>
      <w:pPr>
        <w:jc w:val="left"/>
        <w:rPr>
          <w:sz w:val="28"/>
          <w:szCs w:val="28"/>
        </w:rPr>
      </w:pPr>
      <w:r>
        <w:rPr>
          <w:rFonts w:hint="eastAsia"/>
          <w:sz w:val="28"/>
          <w:szCs w:val="28"/>
        </w:rPr>
        <w:sym w:font="Wingdings 2" w:char="00A3"/>
      </w:r>
      <w:r>
        <w:rPr>
          <w:rFonts w:hint="eastAsia"/>
          <w:sz w:val="28"/>
          <w:szCs w:val="28"/>
        </w:rPr>
        <w:t>职业健康安全管理体系（</w:t>
      </w:r>
      <w:r>
        <w:rPr>
          <w:sz w:val="28"/>
          <w:szCs w:val="28"/>
        </w:rPr>
        <w:t>OHSMS</w:t>
      </w:r>
      <w:r>
        <w:rPr>
          <w:rFonts w:hint="eastAsia"/>
          <w:sz w:val="28"/>
          <w:szCs w:val="28"/>
        </w:rPr>
        <w:t>）</w:t>
      </w:r>
    </w:p>
    <w:p>
      <w:pPr>
        <w:jc w:val="left"/>
        <w:rPr>
          <w:sz w:val="28"/>
          <w:szCs w:val="28"/>
        </w:rPr>
      </w:pPr>
      <w:bookmarkStart w:id="3" w:name="F勾选"/>
      <w:r>
        <w:rPr>
          <w:rFonts w:hint="eastAsia"/>
          <w:sz w:val="28"/>
          <w:szCs w:val="28"/>
        </w:rPr>
        <w:t>■</w:t>
      </w:r>
      <w:bookmarkEnd w:id="3"/>
      <w:r>
        <w:rPr>
          <w:rFonts w:hint="eastAsia"/>
          <w:sz w:val="28"/>
          <w:szCs w:val="28"/>
        </w:rPr>
        <w:t>食品安全管理体系（FSMS）</w:t>
      </w:r>
    </w:p>
    <w:p>
      <w:pPr>
        <w:jc w:val="left"/>
        <w:rPr>
          <w:sz w:val="28"/>
          <w:szCs w:val="28"/>
        </w:rPr>
      </w:pPr>
      <w:r>
        <w:rPr>
          <w:rFonts w:hint="eastAsia"/>
          <w:sz w:val="28"/>
          <w:szCs w:val="28"/>
        </w:rPr>
        <w:sym w:font="Wingdings 2" w:char="00A3"/>
      </w:r>
      <w:r>
        <w:rPr>
          <w:rFonts w:hint="eastAsia"/>
          <w:sz w:val="28"/>
          <w:szCs w:val="28"/>
        </w:rPr>
        <w:t>危害分析与关键控制点管理体系（HACCP）</w:t>
      </w:r>
    </w:p>
    <w:p>
      <w:pPr>
        <w:pStyle w:val="2"/>
        <w:rPr>
          <w:sz w:val="28"/>
          <w:szCs w:val="28"/>
        </w:rPr>
      </w:pPr>
    </w:p>
    <w:p>
      <w:pPr>
        <w:pStyle w:val="2"/>
        <w:rPr>
          <w:sz w:val="28"/>
          <w:szCs w:val="28"/>
        </w:rPr>
      </w:pPr>
    </w:p>
    <w:p>
      <w:pPr>
        <w:pStyle w:val="2"/>
        <w:rPr>
          <w:sz w:val="28"/>
          <w:szCs w:val="28"/>
        </w:rPr>
      </w:pPr>
    </w:p>
    <w:p>
      <w:pPr>
        <w:pStyle w:val="2"/>
        <w:rPr>
          <w:sz w:val="28"/>
          <w:szCs w:val="28"/>
        </w:rPr>
      </w:pPr>
    </w:p>
    <w:p>
      <w:pPr>
        <w:pStyle w:val="2"/>
        <w:rPr>
          <w:sz w:val="28"/>
          <w:szCs w:val="28"/>
        </w:rPr>
      </w:pPr>
    </w:p>
    <w:p>
      <w:pPr>
        <w:jc w:val="center"/>
        <w:rPr>
          <w:sz w:val="32"/>
          <w:szCs w:val="32"/>
        </w:rPr>
      </w:pPr>
      <w:r>
        <w:rPr>
          <w:rFonts w:hint="eastAsia"/>
          <w:sz w:val="32"/>
          <w:szCs w:val="32"/>
        </w:rPr>
        <w:t>北京国标联合认证有限公司</w:t>
      </w:r>
    </w:p>
    <w:p>
      <w:pPr>
        <w:jc w:val="center"/>
        <w:rPr>
          <w:sz w:val="32"/>
          <w:szCs w:val="32"/>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rPr>
          <w:rFonts w:hint="eastAsia"/>
          <w:sz w:val="32"/>
          <w:szCs w:val="32"/>
        </w:rPr>
        <w:fldChar w:fldCharType="end"/>
      </w:r>
    </w:p>
    <w:p>
      <w:r>
        <w:rPr>
          <w:rFonts w:hint="eastAsia"/>
        </w:rPr>
        <w:t>一、受审核方基本信息</w:t>
      </w:r>
    </w:p>
    <w:tbl>
      <w:tblPr>
        <w:tblStyle w:val="12"/>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2"/>
        <w:gridCol w:w="567"/>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gridSpan w:val="2"/>
            <w:vAlign w:val="center"/>
          </w:tcPr>
          <w:p>
            <w:r>
              <w:rPr>
                <w:rFonts w:hint="eastAsia"/>
              </w:rPr>
              <w:t>受审核方名称</w:t>
            </w:r>
          </w:p>
        </w:tc>
        <w:tc>
          <w:tcPr>
            <w:tcW w:w="8058" w:type="dxa"/>
            <w:gridSpan w:val="5"/>
            <w:vAlign w:val="center"/>
          </w:tcPr>
          <w:p>
            <w:pPr>
              <w:rPr>
                <w:szCs w:val="21"/>
              </w:rPr>
            </w:pPr>
            <w:r>
              <w:rPr>
                <w:rFonts w:asciiTheme="minorEastAsia" w:hAnsiTheme="minorEastAsia" w:eastAsiaTheme="minorEastAsia"/>
                <w:szCs w:val="21"/>
              </w:rPr>
              <w:t>重庆味典餐饮管理有限公司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gridSpan w:val="2"/>
            <w:vAlign w:val="center"/>
          </w:tcPr>
          <w:p>
            <w:r>
              <w:rPr>
                <w:rFonts w:hint="eastAsia"/>
              </w:rPr>
              <w:t>注册地址</w:t>
            </w:r>
          </w:p>
        </w:tc>
        <w:tc>
          <w:tcPr>
            <w:tcW w:w="5045" w:type="dxa"/>
            <w:gridSpan w:val="3"/>
            <w:vAlign w:val="center"/>
          </w:tcPr>
          <w:p>
            <w:pPr>
              <w:rPr>
                <w:rFonts w:asciiTheme="minorEastAsia" w:hAnsiTheme="minorEastAsia" w:eastAsiaTheme="minorEastAsia"/>
                <w:szCs w:val="21"/>
              </w:rPr>
            </w:pPr>
            <w:r>
              <w:rPr>
                <w:rFonts w:asciiTheme="minorEastAsia" w:hAnsiTheme="minorEastAsia" w:eastAsiaTheme="minorEastAsia"/>
                <w:szCs w:val="21"/>
              </w:rPr>
              <w:t>重庆市渝中区八一路168号14楼1402</w:t>
            </w:r>
          </w:p>
        </w:tc>
        <w:tc>
          <w:tcPr>
            <w:tcW w:w="1242" w:type="dxa"/>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p/>
        </w:tc>
        <w:tc>
          <w:tcPr>
            <w:tcW w:w="1771" w:type="dxa"/>
          </w:tcPr>
          <w:p>
            <w:pPr>
              <w:spacing w:line="280" w:lineRule="exact"/>
              <w:rPr>
                <w:rFonts w:asciiTheme="minorEastAsia" w:hAnsiTheme="minorEastAsia" w:eastAsiaTheme="minorEastAsia"/>
                <w:color w:val="000000"/>
                <w:szCs w:val="21"/>
              </w:rPr>
            </w:pPr>
            <w:r>
              <w:rPr>
                <w:rFonts w:cs="Arial" w:asciiTheme="minorEastAsia" w:hAnsiTheme="minorEastAsia" w:eastAsiaTheme="minorEastAsia"/>
                <w:color w:val="222222"/>
                <w:szCs w:val="21"/>
                <w:shd w:val="clear" w:color="auto" w:fill="FFFFFF"/>
              </w:rPr>
              <w:t>400010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gridSpan w:val="2"/>
            <w:vAlign w:val="center"/>
          </w:tcPr>
          <w:p>
            <w:r>
              <w:rPr>
                <w:rFonts w:hint="eastAsia"/>
              </w:rPr>
              <w:t>经营地址</w:t>
            </w:r>
          </w:p>
        </w:tc>
        <w:tc>
          <w:tcPr>
            <w:tcW w:w="5045" w:type="dxa"/>
            <w:gridSpan w:val="3"/>
            <w:vAlign w:val="center"/>
          </w:tcPr>
          <w:p>
            <w:pPr>
              <w:rPr>
                <w:rFonts w:asciiTheme="minorEastAsia" w:hAnsiTheme="minorEastAsia" w:eastAsiaTheme="minorEastAsia"/>
                <w:szCs w:val="21"/>
              </w:rPr>
            </w:pPr>
            <w:bookmarkStart w:id="4" w:name="生产地址"/>
            <w:r>
              <w:rPr>
                <w:rFonts w:asciiTheme="minorEastAsia" w:hAnsiTheme="minorEastAsia" w:eastAsiaTheme="minorEastAsia"/>
                <w:szCs w:val="21"/>
              </w:rPr>
              <w:t>重庆市渝中区八一路168号14楼1402</w:t>
            </w:r>
            <w:bookmarkEnd w:id="4"/>
            <w:r>
              <w:rPr>
                <w:rFonts w:hint="eastAsia" w:asciiTheme="minorEastAsia" w:hAnsiTheme="minorEastAsia" w:eastAsiaTheme="minorEastAsia"/>
                <w:szCs w:val="21"/>
              </w:rPr>
              <w:t>；</w:t>
            </w:r>
          </w:p>
          <w:p>
            <w:pPr>
              <w:rPr>
                <w:rFonts w:asciiTheme="minorEastAsia" w:hAnsiTheme="minorEastAsia" w:eastAsiaTheme="minorEastAsia"/>
                <w:szCs w:val="21"/>
              </w:rPr>
            </w:pPr>
            <w:r>
              <w:rPr>
                <w:rFonts w:asciiTheme="minorEastAsia" w:hAnsiTheme="minorEastAsia" w:eastAsiaTheme="minorEastAsia"/>
                <w:szCs w:val="21"/>
              </w:rPr>
              <w:t>重庆市渝中区大坪街道经纬大道486号2楼</w:t>
            </w:r>
          </w:p>
        </w:tc>
        <w:tc>
          <w:tcPr>
            <w:tcW w:w="1242" w:type="dxa"/>
            <w:vMerge w:val="continue"/>
            <w:vAlign w:val="center"/>
          </w:tcPr>
          <w:p/>
        </w:tc>
        <w:tc>
          <w:tcPr>
            <w:tcW w:w="1771" w:type="dxa"/>
          </w:tcPr>
          <w:p>
            <w:pPr>
              <w:spacing w:line="280" w:lineRule="exact"/>
              <w:rPr>
                <w:rFonts w:asciiTheme="minorEastAsia" w:hAnsiTheme="minorEastAsia" w:eastAsiaTheme="minorEastAsia"/>
                <w:color w:val="000000"/>
                <w:szCs w:val="21"/>
              </w:rPr>
            </w:pPr>
            <w:r>
              <w:rPr>
                <w:rFonts w:cs="Arial" w:asciiTheme="minorEastAsia" w:hAnsiTheme="minorEastAsia" w:eastAsiaTheme="minorEastAsia"/>
                <w:color w:val="222222"/>
                <w:szCs w:val="21"/>
                <w:shd w:val="clear" w:color="auto" w:fill="FFFFFF"/>
              </w:rPr>
              <w:t>400010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联系人</w:t>
            </w:r>
          </w:p>
        </w:tc>
        <w:tc>
          <w:tcPr>
            <w:tcW w:w="1552" w:type="dxa"/>
            <w:vAlign w:val="center"/>
          </w:tcPr>
          <w:p>
            <w:pPr>
              <w:rPr>
                <w:rFonts w:asciiTheme="minorEastAsia" w:hAnsiTheme="minorEastAsia" w:eastAsiaTheme="minorEastAsia"/>
                <w:szCs w:val="21"/>
              </w:rPr>
            </w:pPr>
            <w:r>
              <w:rPr>
                <w:rFonts w:hint="eastAsia" w:asciiTheme="minorEastAsia" w:hAnsiTheme="minorEastAsia" w:eastAsiaTheme="minorEastAsia"/>
                <w:szCs w:val="21"/>
              </w:rPr>
              <w:t>郑璐奇</w:t>
            </w:r>
          </w:p>
        </w:tc>
        <w:tc>
          <w:tcPr>
            <w:tcW w:w="1313" w:type="dxa"/>
            <w:vAlign w:val="center"/>
          </w:tcPr>
          <w:p>
            <w:pPr>
              <w:spacing w:line="280" w:lineRule="exact"/>
              <w:jc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电话</w:t>
            </w:r>
          </w:p>
        </w:tc>
        <w:tc>
          <w:tcPr>
            <w:tcW w:w="2180" w:type="dxa"/>
            <w:vAlign w:val="center"/>
          </w:tcPr>
          <w:p>
            <w:pPr>
              <w:spacing w:line="280" w:lineRule="exact"/>
              <w:jc w:val="center"/>
              <w:rPr>
                <w:rFonts w:asciiTheme="minorEastAsia" w:hAnsiTheme="minorEastAsia" w:eastAsiaTheme="minorEastAsia"/>
                <w:b/>
                <w:color w:val="000000"/>
                <w:szCs w:val="21"/>
              </w:rPr>
            </w:pPr>
            <w:r>
              <w:rPr>
                <w:rFonts w:hint="eastAsia"/>
                <w:szCs w:val="21"/>
              </w:rPr>
              <w:t>13122283396</w:t>
            </w:r>
          </w:p>
        </w:tc>
        <w:tc>
          <w:tcPr>
            <w:tcW w:w="1242" w:type="dxa"/>
            <w:vAlign w:val="center"/>
          </w:tcPr>
          <w:p>
            <w:pPr>
              <w:spacing w:line="280" w:lineRule="exact"/>
              <w:jc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传真</w:t>
            </w:r>
          </w:p>
        </w:tc>
        <w:tc>
          <w:tcPr>
            <w:tcW w:w="1771" w:type="dxa"/>
          </w:tcPr>
          <w:p>
            <w:pPr>
              <w:spacing w:line="280" w:lineRule="exact"/>
              <w:rPr>
                <w:rFonts w:asciiTheme="minorEastAsia" w:hAnsiTheme="minorEastAsia" w:eastAsiaTheme="minorEastAsia"/>
                <w:b/>
                <w:color w:val="000000"/>
                <w:szCs w:val="21"/>
              </w:rPr>
            </w:pPr>
            <w:bookmarkStart w:id="5" w:name="联系人传真"/>
            <w:bookmarkEnd w:id="5"/>
            <w:r>
              <w:rPr>
                <w:rFonts w:hint="eastAsia" w:asciiTheme="minorEastAsia" w:hAnsiTheme="minorEastAsia" w:eastAsiaTheme="minorEastAsia"/>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gridSpan w:val="2"/>
            <w:vAlign w:val="center"/>
          </w:tcPr>
          <w:p>
            <w:pPr>
              <w:jc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法人代表</w:t>
            </w:r>
          </w:p>
        </w:tc>
        <w:tc>
          <w:tcPr>
            <w:tcW w:w="1552" w:type="dxa"/>
            <w:vAlign w:val="center"/>
          </w:tcPr>
          <w:p>
            <w:pPr>
              <w:rPr>
                <w:rFonts w:asciiTheme="minorEastAsia" w:hAnsiTheme="minorEastAsia" w:eastAsiaTheme="minorEastAsia"/>
                <w:szCs w:val="21"/>
              </w:rPr>
            </w:pPr>
            <w:r>
              <w:rPr>
                <w:rFonts w:hint="eastAsia" w:asciiTheme="minorEastAsia" w:hAnsiTheme="minorEastAsia" w:eastAsiaTheme="minorEastAsia"/>
                <w:szCs w:val="21"/>
              </w:rPr>
              <w:t>郑勇</w:t>
            </w:r>
          </w:p>
        </w:tc>
        <w:tc>
          <w:tcPr>
            <w:tcW w:w="1313" w:type="dxa"/>
            <w:vAlign w:val="center"/>
          </w:tcPr>
          <w:p>
            <w:pPr>
              <w:jc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管理者代表</w:t>
            </w:r>
          </w:p>
        </w:tc>
        <w:tc>
          <w:tcPr>
            <w:tcW w:w="2180" w:type="dxa"/>
          </w:tcPr>
          <w:p>
            <w:pPr>
              <w:ind w:firstLine="315" w:firstLineChars="150"/>
              <w:rPr>
                <w:rFonts w:hint="default" w:asciiTheme="minorEastAsia" w:hAnsiTheme="minorEastAsia" w:eastAsiaTheme="minorEastAsia"/>
                <w:color w:val="000000"/>
                <w:szCs w:val="21"/>
                <w:lang w:val="en-US" w:eastAsia="zh-CN"/>
              </w:rPr>
            </w:pPr>
            <w:r>
              <w:rPr>
                <w:rFonts w:hint="eastAsia" w:asciiTheme="minorEastAsia" w:hAnsiTheme="minorEastAsia" w:eastAsiaTheme="minorEastAsia"/>
                <w:color w:val="000000"/>
                <w:szCs w:val="21"/>
                <w:lang w:val="en-US" w:eastAsia="zh-CN"/>
              </w:rPr>
              <w:t>杨渝江</w:t>
            </w:r>
            <w:bookmarkStart w:id="21" w:name="_GoBack"/>
            <w:bookmarkEnd w:id="21"/>
          </w:p>
        </w:tc>
        <w:tc>
          <w:tcPr>
            <w:tcW w:w="1242" w:type="dxa"/>
          </w:tcPr>
          <w:p>
            <w:pPr>
              <w:jc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邮箱</w:t>
            </w:r>
          </w:p>
        </w:tc>
        <w:tc>
          <w:tcPr>
            <w:tcW w:w="1771" w:type="dxa"/>
          </w:tcPr>
          <w:p>
            <w:pPr>
              <w:rPr>
                <w:rFonts w:asciiTheme="minorEastAsia" w:hAnsiTheme="minorEastAsia" w:eastAsiaTheme="minorEastAsia"/>
                <w:b/>
                <w:color w:val="000000"/>
                <w:szCs w:val="21"/>
              </w:rPr>
            </w:pPr>
            <w:r>
              <w:rPr>
                <w:rFonts w:asciiTheme="minorEastAsia" w:hAnsiTheme="minorEastAsia" w:eastAsiaTheme="minorEastAsia"/>
                <w:szCs w:val="21"/>
              </w:rPr>
              <w:t>1874952083@qq.com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gridSpan w:val="2"/>
            <w:shd w:val="clear" w:color="auto" w:fill="auto"/>
          </w:tcPr>
          <w:p>
            <w:r>
              <w:rPr>
                <w:rFonts w:hint="eastAsia"/>
              </w:rPr>
              <w:t>多班次说明</w:t>
            </w:r>
          </w:p>
        </w:tc>
        <w:tc>
          <w:tcPr>
            <w:tcW w:w="8058" w:type="dxa"/>
            <w:gridSpan w:val="5"/>
            <w:shd w:val="clear" w:color="auto" w:fill="auto"/>
          </w:tcPr>
          <w:p>
            <w:r>
              <w:rPr>
                <w:rFonts w:hint="eastAsia"/>
              </w:rPr>
              <w:t>受审核组织的班次：</w:t>
            </w:r>
            <w:r>
              <w:rPr>
                <w:rFonts w:hint="eastAsia"/>
              </w:rPr>
              <w:sym w:font="Wingdings 2" w:char="0052"/>
            </w:r>
            <w:r>
              <w:rPr>
                <w:rFonts w:hint="eastAsia"/>
              </w:rPr>
              <w:t>单班 □双班 □三班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7"/>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6" w:hRule="atLeast"/>
          <w:jc w:val="center"/>
        </w:trPr>
        <w:tc>
          <w:tcPr>
            <w:tcW w:w="1102" w:type="dxa"/>
            <w:shd w:val="clear" w:color="auto" w:fill="auto"/>
          </w:tcPr>
          <w:p>
            <w:pPr>
              <w:tabs>
                <w:tab w:val="left" w:pos="0"/>
              </w:tabs>
              <w:rPr>
                <w:rFonts w:ascii="宋体" w:hAnsi="宋体"/>
                <w:color w:val="000000"/>
                <w:szCs w:val="21"/>
              </w:rPr>
            </w:pPr>
            <w:r>
              <w:rPr>
                <w:rFonts w:hint="eastAsia" w:ascii="宋体" w:hAnsi="宋体"/>
                <w:color w:val="000000"/>
                <w:szCs w:val="21"/>
              </w:rPr>
              <w:t>生产/服务提供流程简图</w:t>
            </w:r>
          </w:p>
          <w:p>
            <w:pPr>
              <w:tabs>
                <w:tab w:val="left" w:pos="0"/>
              </w:tabs>
              <w:rPr>
                <w:rFonts w:ascii="宋体" w:hAnsi="宋体"/>
                <w:color w:val="000000"/>
                <w:szCs w:val="21"/>
              </w:rPr>
            </w:pPr>
          </w:p>
        </w:tc>
        <w:tc>
          <w:tcPr>
            <w:tcW w:w="8625" w:type="dxa"/>
            <w:gridSpan w:val="6"/>
            <w:shd w:val="clear" w:color="auto" w:fill="auto"/>
            <w:vAlign w:val="center"/>
          </w:tcPr>
          <w:p>
            <w:pPr>
              <w:spacing w:line="360" w:lineRule="auto"/>
              <w:rPr>
                <w:rFonts w:asciiTheme="minorEastAsia" w:hAnsiTheme="minorEastAsia" w:eastAsiaTheme="minorEastAsia"/>
                <w:b/>
                <w:bCs/>
                <w:szCs w:val="21"/>
              </w:rPr>
            </w:pPr>
            <w:r>
              <w:rPr>
                <w:rFonts w:hint="eastAsia" w:asciiTheme="minorEastAsia" w:hAnsiTheme="minorEastAsia" w:eastAsiaTheme="minorEastAsia"/>
                <w:b/>
                <w:bCs/>
                <w:szCs w:val="21"/>
              </w:rPr>
              <w:t>销售工</w:t>
            </w:r>
            <w:r>
              <w:rPr>
                <w:rFonts w:asciiTheme="minorEastAsia" w:hAnsiTheme="minorEastAsia" w:eastAsiaTheme="minorEastAsia"/>
                <w:b/>
                <w:bCs/>
                <w:szCs w:val="21"/>
              </w:rPr>
              <w:t>艺</w:t>
            </w:r>
            <w:r>
              <w:rPr>
                <w:rFonts w:hint="eastAsia" w:asciiTheme="minorEastAsia" w:hAnsiTheme="minorEastAsia" w:eastAsiaTheme="minorEastAsia"/>
                <w:b/>
                <w:bCs/>
                <w:szCs w:val="21"/>
              </w:rPr>
              <w:t>流程：</w:t>
            </w:r>
          </w:p>
          <w:p>
            <w:pPr>
              <w:spacing w:line="360" w:lineRule="auto"/>
              <w:rPr>
                <w:rFonts w:ascii="宋体" w:hAnsi="宋体"/>
                <w:szCs w:val="21"/>
              </w:rPr>
            </w:pPr>
            <w:r>
              <w:rPr>
                <w:rFonts w:hint="eastAsia" w:ascii="宋体" w:hAnsi="宋体"/>
                <w:szCs w:val="21"/>
              </w:rPr>
              <w:t>客户下单→生成订货单/拣货单→采购货物 → 验收货物 →货物入库 →  配送发货 →客户验收货物</w:t>
            </w:r>
          </w:p>
          <w:p>
            <w:pPr>
              <w:spacing w:line="313" w:lineRule="exact"/>
              <w:ind w:firstLine="420" w:firstLineChars="20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6" w:hRule="atLeast"/>
          <w:jc w:val="center"/>
        </w:trPr>
        <w:tc>
          <w:tcPr>
            <w:tcW w:w="1102" w:type="dxa"/>
            <w:shd w:val="clear" w:color="auto" w:fill="auto"/>
          </w:tcPr>
          <w:p>
            <w:pPr>
              <w:tabs>
                <w:tab w:val="left" w:pos="0"/>
              </w:tabs>
              <w:rPr>
                <w:rFonts w:ascii="宋体" w:hAnsi="宋体"/>
                <w:color w:val="000000"/>
                <w:szCs w:val="21"/>
              </w:rPr>
            </w:pPr>
            <w:r>
              <w:rPr>
                <w:rFonts w:hint="eastAsia" w:ascii="宋体" w:hAnsi="宋体"/>
                <w:color w:val="000000"/>
                <w:szCs w:val="21"/>
              </w:rPr>
              <w:t>生产/服务提供流程简图</w:t>
            </w:r>
          </w:p>
          <w:p>
            <w:pPr>
              <w:tabs>
                <w:tab w:val="left" w:pos="0"/>
              </w:tabs>
              <w:rPr>
                <w:rFonts w:ascii="宋体" w:hAnsi="宋体"/>
                <w:color w:val="000000"/>
                <w:szCs w:val="21"/>
              </w:rPr>
            </w:pPr>
          </w:p>
          <w:p>
            <w:pPr>
              <w:tabs>
                <w:tab w:val="left" w:pos="0"/>
              </w:tabs>
              <w:rPr>
                <w:rFonts w:ascii="宋体" w:hAnsi="宋体"/>
                <w:color w:val="000000"/>
                <w:szCs w:val="21"/>
              </w:rPr>
            </w:pPr>
          </w:p>
        </w:tc>
        <w:tc>
          <w:tcPr>
            <w:tcW w:w="8625" w:type="dxa"/>
            <w:gridSpan w:val="6"/>
            <w:shd w:val="clear" w:color="auto" w:fill="auto"/>
          </w:tcPr>
          <w:p>
            <w:pPr>
              <w:snapToGrid w:val="0"/>
              <w:spacing w:line="280" w:lineRule="exact"/>
              <w:jc w:val="left"/>
              <w:rPr>
                <w:rFonts w:ascii="宋体" w:hAnsi="宋体"/>
                <w:b/>
                <w:bCs/>
                <w:color w:val="000000"/>
                <w:sz w:val="20"/>
              </w:rPr>
            </w:pPr>
            <w:r>
              <w:rPr>
                <w:rFonts w:hint="eastAsia" w:ascii="宋体" w:hAnsi="宋体"/>
                <w:b/>
                <w:bCs/>
                <w:color w:val="000000"/>
                <w:sz w:val="20"/>
              </w:rPr>
              <w:t>餐饮</w:t>
            </w:r>
            <w:r>
              <w:rPr>
                <w:rFonts w:ascii="宋体" w:hAnsi="宋体"/>
                <w:b/>
                <w:bCs/>
                <w:color w:val="000000"/>
                <w:sz w:val="20"/>
              </w:rPr>
              <w:t>食堂</w:t>
            </w:r>
            <w:r>
              <w:rPr>
                <w:rFonts w:hint="eastAsia" w:ascii="宋体" w:hAnsi="宋体"/>
                <w:b/>
                <w:bCs/>
                <w:color w:val="000000"/>
                <w:sz w:val="20"/>
              </w:rPr>
              <w:t>工</w:t>
            </w:r>
            <w:r>
              <w:rPr>
                <w:rFonts w:ascii="宋体" w:hAnsi="宋体"/>
                <w:b/>
                <w:bCs/>
                <w:color w:val="000000"/>
                <w:sz w:val="20"/>
              </w:rPr>
              <w:t>艺流程</w:t>
            </w:r>
            <w:r>
              <w:rPr>
                <w:rFonts w:hint="eastAsia" w:ascii="宋体" w:hAnsi="宋体"/>
                <w:b/>
                <w:bCs/>
                <w:color w:val="000000"/>
                <w:sz w:val="20"/>
              </w:rPr>
              <w:t>：</w:t>
            </w:r>
          </w:p>
          <w:p>
            <w:pPr>
              <w:snapToGrid w:val="0"/>
              <w:spacing w:line="280" w:lineRule="exact"/>
              <w:jc w:val="left"/>
              <w:rPr>
                <w:rFonts w:ascii="宋体" w:hAnsi="宋体"/>
                <w:b/>
                <w:bCs/>
                <w:color w:val="000000"/>
                <w:sz w:val="20"/>
              </w:rPr>
            </w:pPr>
            <w:r>
              <w:rPr>
                <w:rFonts w:hint="eastAsia" w:ascii="宋体" w:hAnsi="宋体"/>
                <w:b/>
                <w:bCs/>
                <w:color w:val="000000"/>
                <w:sz w:val="20"/>
              </w:rPr>
              <w:t>红案：</w:t>
            </w:r>
          </w:p>
          <w:p>
            <w:pPr>
              <w:snapToGrid w:val="0"/>
              <w:spacing w:line="280" w:lineRule="exact"/>
              <w:jc w:val="left"/>
              <w:rPr>
                <w:rFonts w:ascii="宋体" w:hAnsi="宋体"/>
                <w:color w:val="000000"/>
                <w:sz w:val="20"/>
              </w:rPr>
            </w:pPr>
            <w:r>
              <w:rPr>
                <w:rFonts w:hint="eastAsia" w:ascii="宋体" w:hAnsi="宋体"/>
                <w:color w:val="000000"/>
                <w:sz w:val="20"/>
              </w:rPr>
              <w:t>原料验收——择菜——洗菜——切菜——烹饪（炒、煮）——装盘——食用</w:t>
            </w:r>
          </w:p>
          <w:p>
            <w:pPr>
              <w:snapToGrid w:val="0"/>
              <w:spacing w:line="280" w:lineRule="exact"/>
              <w:jc w:val="left"/>
              <w:rPr>
                <w:rFonts w:ascii="宋体" w:hAnsi="宋体"/>
                <w:b/>
                <w:bCs/>
                <w:color w:val="000000"/>
                <w:sz w:val="20"/>
              </w:rPr>
            </w:pPr>
            <w:r>
              <w:rPr>
                <w:rFonts w:hint="eastAsia" w:ascii="宋体" w:hAnsi="宋体"/>
                <w:b/>
                <w:bCs/>
                <w:color w:val="000000"/>
                <w:sz w:val="20"/>
              </w:rPr>
              <w:t>白案：</w:t>
            </w:r>
          </w:p>
          <w:p>
            <w:pPr>
              <w:snapToGrid w:val="0"/>
              <w:spacing w:line="280" w:lineRule="exact"/>
              <w:jc w:val="left"/>
              <w:rPr>
                <w:rFonts w:ascii="宋体" w:hAnsi="宋体"/>
                <w:color w:val="000000"/>
                <w:sz w:val="20"/>
              </w:rPr>
            </w:pPr>
            <w:r>
              <w:rPr>
                <w:rFonts w:hint="eastAsia" w:ascii="宋体" w:hAnsi="宋体"/>
                <w:color w:val="000000"/>
                <w:sz w:val="20"/>
              </w:rPr>
              <w:t>原料验收——清洗（大米）——蒸煮——盛碗——食用</w:t>
            </w:r>
          </w:p>
          <w:p>
            <w:pPr>
              <w:snapToGrid w:val="0"/>
              <w:spacing w:line="280" w:lineRule="exact"/>
              <w:jc w:val="left"/>
              <w:rPr>
                <w:rFonts w:ascii="宋体" w:hAnsi="宋体"/>
                <w:b/>
                <w:bCs/>
                <w:color w:val="000000"/>
                <w:sz w:val="20"/>
              </w:rPr>
            </w:pPr>
            <w:r>
              <w:rPr>
                <w:rFonts w:hint="eastAsia" w:ascii="宋体" w:hAnsi="宋体"/>
                <w:b/>
                <w:bCs/>
                <w:color w:val="000000"/>
                <w:sz w:val="20"/>
              </w:rPr>
              <w:t>餐具清洗消毒：</w:t>
            </w:r>
          </w:p>
          <w:p>
            <w:pPr>
              <w:rPr>
                <w:rFonts w:ascii="宋体"/>
                <w:color w:val="000000"/>
                <w:szCs w:val="21"/>
              </w:rPr>
            </w:pPr>
            <w:r>
              <w:rPr>
                <w:rFonts w:hint="eastAsia" w:ascii="宋体" w:hAnsi="宋体"/>
                <w:color w:val="000000"/>
                <w:sz w:val="20"/>
              </w:rPr>
              <w:t>餐具——回收——清洗——消毒——备用</w:t>
            </w:r>
          </w:p>
          <w:p>
            <w:pPr>
              <w:rPr>
                <w:rFonts w:ascii="宋体"/>
                <w:color w:val="000000"/>
                <w:szCs w:val="21"/>
              </w:rPr>
            </w:pPr>
          </w:p>
          <w:p>
            <w:pPr>
              <w:rPr>
                <w:rFonts w:ascii="宋体"/>
                <w:color w:val="000000"/>
                <w:szCs w:val="21"/>
              </w:rPr>
            </w:pPr>
          </w:p>
        </w:tc>
      </w:tr>
    </w:tbl>
    <w:p/>
    <w:p>
      <w:r>
        <w:rPr>
          <w:rFonts w:hint="eastAsia"/>
        </w:rPr>
        <w:t>二、本次审核信息</w:t>
      </w:r>
    </w:p>
    <w:tbl>
      <w:tblPr>
        <w:tblStyle w:val="12"/>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32"/>
        <w:gridCol w:w="2733"/>
        <w:gridCol w:w="2655"/>
        <w:gridCol w:w="24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tcPr>
          <w:p>
            <w:r>
              <w:rPr>
                <w:rFonts w:hint="eastAsia"/>
              </w:rPr>
              <w:t xml:space="preserve">审核日期 </w:t>
            </w:r>
          </w:p>
        </w:tc>
        <w:tc>
          <w:tcPr>
            <w:tcW w:w="7831" w:type="dxa"/>
            <w:gridSpan w:val="3"/>
            <w:tcMar>
              <w:left w:w="113" w:type="dxa"/>
            </w:tcMar>
          </w:tcPr>
          <w:p>
            <w:r>
              <w:rPr>
                <w:rFonts w:hint="eastAsia"/>
              </w:rPr>
              <w:t xml:space="preserve"> </w:t>
            </w:r>
            <w:bookmarkStart w:id="6" w:name="审核日期"/>
            <w:r>
              <w:rPr>
                <w:rFonts w:hint="eastAsia"/>
              </w:rPr>
              <w:t>202</w:t>
            </w:r>
            <w:r>
              <w:t>2</w:t>
            </w:r>
            <w:r>
              <w:rPr>
                <w:rFonts w:hint="eastAsia"/>
              </w:rPr>
              <w:t>年</w:t>
            </w:r>
            <w:r>
              <w:t>11</w:t>
            </w:r>
            <w:r>
              <w:rPr>
                <w:rFonts w:hint="eastAsia"/>
              </w:rPr>
              <w:t>月</w:t>
            </w:r>
            <w:r>
              <w:t>22</w:t>
            </w:r>
            <w:r>
              <w:rPr>
                <w:rFonts w:hint="eastAsia"/>
              </w:rPr>
              <w:t xml:space="preserve">日 上午 8:30至2022年11月23日 </w:t>
            </w:r>
            <w:bookmarkEnd w:id="6"/>
            <w:r>
              <w:rPr>
                <w:rFonts w:hint="eastAsia"/>
              </w:rPr>
              <w:t>下午17:00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tcPr>
          <w:p>
            <w:r>
              <w:rPr>
                <w:rFonts w:hint="eastAsia"/>
              </w:rPr>
              <w:t>审核目的</w:t>
            </w:r>
          </w:p>
        </w:tc>
        <w:tc>
          <w:tcPr>
            <w:tcW w:w="7831" w:type="dxa"/>
            <w:gridSpan w:val="3"/>
            <w:tcMar>
              <w:left w:w="113" w:type="dxa"/>
            </w:tcMar>
          </w:tcPr>
          <w:p>
            <w:r>
              <w:rPr>
                <w:rFonts w:hint="eastAsia"/>
              </w:rPr>
              <w:t>□初审二阶段：评价组织管理体系建立、实施运行的符合性及有效性，以确定是否推荐认证注册。</w:t>
            </w:r>
          </w:p>
          <w:p>
            <w:pPr>
              <w:spacing w:before="25" w:after="25"/>
              <w:rPr>
                <w:bCs/>
                <w:spacing w:val="10"/>
                <w:sz w:val="24"/>
                <w:szCs w:val="20"/>
              </w:rPr>
            </w:pPr>
            <w:r>
              <w:rPr>
                <w:rFonts w:hint="eastAsia" w:asciiTheme="minorEastAsia" w:hAnsiTheme="minorEastAsia" w:eastAsiaTheme="minorEastAsia"/>
                <w:b/>
                <w:bCs/>
                <w:spacing w:val="10"/>
                <w:szCs w:val="21"/>
              </w:rPr>
              <w:t>■对被暂停客户进行跟踪审核，验证被暂停原因是否已消除，以确定是否恢复认证注册资格。</w:t>
            </w:r>
          </w:p>
          <w:p>
            <w:r>
              <w:rPr>
                <w:rFonts w:hint="eastAsia"/>
              </w:rPr>
              <w:t>■监督审核：评价组织管理体系的持续符合性和有效性，以确定是否推荐保持认证证书。</w:t>
            </w:r>
          </w:p>
          <w:p>
            <w:bookmarkStart w:id="7" w:name="再认证勾选"/>
            <w:r>
              <w:rPr>
                <w:rFonts w:hint="eastAsia"/>
              </w:rPr>
              <w:t>□</w:t>
            </w:r>
            <w:bookmarkEnd w:id="7"/>
            <w:r>
              <w:rPr>
                <w:rFonts w:hint="eastAsia"/>
              </w:rPr>
              <w:t>再认证：评价组织管理体系整体的持续符合性和有效性，以确定是否推荐更新认证并换发认证证书。</w:t>
            </w:r>
          </w:p>
          <w:p>
            <w:bookmarkStart w:id="8" w:name="扩项勾选"/>
            <w:r>
              <w:rPr>
                <w:rFonts w:hint="eastAsia"/>
              </w:rPr>
              <w:t>□</w:t>
            </w:r>
            <w:bookmarkEnd w:id="8"/>
            <w:r>
              <w:rPr>
                <w:rFonts w:hint="eastAsia"/>
              </w:rPr>
              <w:t>扩大认证：评价受审核方在申请的扩大认证范围内管理体系的建立、实施运行的符合性及有效性，以确定是否推荐扩大范围的认证注册。</w:t>
            </w:r>
          </w:p>
          <w:p>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19" w:hRule="exact"/>
        </w:trPr>
        <w:tc>
          <w:tcPr>
            <w:tcW w:w="1632" w:type="dxa"/>
          </w:tcPr>
          <w:p>
            <w:r>
              <w:rPr>
                <w:rFonts w:hint="eastAsia"/>
              </w:rPr>
              <w:t>审核准则</w:t>
            </w:r>
          </w:p>
          <w:p/>
        </w:tc>
        <w:tc>
          <w:tcPr>
            <w:tcW w:w="7831" w:type="dxa"/>
            <w:gridSpan w:val="3"/>
            <w:tcMar>
              <w:left w:w="113" w:type="dxa"/>
            </w:tcMar>
          </w:tcPr>
          <w:p>
            <w:bookmarkStart w:id="9" w:name="Q勾选Add1"/>
            <w:r>
              <w:rPr>
                <w:rFonts w:hint="eastAsia"/>
                <w:lang w:val="de-DE"/>
              </w:rPr>
              <w:t>□</w:t>
            </w:r>
            <w:bookmarkEnd w:id="9"/>
            <w:r>
              <w:rPr>
                <w:rFonts w:hint="eastAsia"/>
                <w:lang w:val="de-DE"/>
              </w:rPr>
              <w:t>GB/T19001-2016</w:t>
            </w:r>
            <w:r>
              <w:rPr>
                <w:rFonts w:hint="eastAsia"/>
              </w:rPr>
              <w:t xml:space="preserve">/ISO 9001:2015  </w:t>
            </w:r>
            <w:bookmarkStart w:id="10" w:name="QJ勾选"/>
            <w:r>
              <w:rPr>
                <w:rFonts w:hint="eastAsia"/>
                <w:lang w:val="de-DE"/>
              </w:rPr>
              <w:t>□</w:t>
            </w:r>
            <w:bookmarkEnd w:id="10"/>
            <w:r>
              <w:rPr>
                <w:rFonts w:hint="eastAsia"/>
                <w:lang w:val="de-DE"/>
              </w:rPr>
              <w:t>GB/T 50430-2017</w:t>
            </w:r>
            <w:r>
              <w:rPr>
                <w:rFonts w:hint="eastAsia"/>
              </w:rPr>
              <w:t xml:space="preserve">    </w:t>
            </w:r>
          </w:p>
          <w:p>
            <w:pPr>
              <w:rPr>
                <w:lang w:val="de-DE"/>
              </w:rPr>
            </w:pPr>
            <w:bookmarkStart w:id="11" w:name="E勾选Add1"/>
            <w:r>
              <w:rPr>
                <w:rFonts w:hint="eastAsia"/>
                <w:lang w:val="de-DE"/>
              </w:rPr>
              <w:t>□</w:t>
            </w:r>
            <w:bookmarkEnd w:id="11"/>
            <w:r>
              <w:rPr>
                <w:rFonts w:hint="eastAsia"/>
                <w:lang w:val="de-DE"/>
              </w:rPr>
              <w:t>GB/T24001-2016</w:t>
            </w:r>
            <w:r>
              <w:rPr>
                <w:rFonts w:hint="eastAsia"/>
              </w:rPr>
              <w:t xml:space="preserve">/ISO 14001:2015 </w:t>
            </w:r>
            <w:bookmarkStart w:id="12" w:name="S勾选Add1"/>
            <w:r>
              <w:rPr>
                <w:rFonts w:hint="eastAsia"/>
                <w:lang w:val="de-DE"/>
              </w:rPr>
              <w:t>□</w:t>
            </w:r>
            <w:bookmarkEnd w:id="12"/>
            <w:r>
              <w:rPr>
                <w:rFonts w:hint="eastAsia"/>
              </w:rPr>
              <w:t>GB/T 45001-2020/</w:t>
            </w:r>
            <w:r>
              <w:rPr>
                <w:rFonts w:hint="eastAsia"/>
                <w:lang w:val="de-DE"/>
              </w:rPr>
              <w:t>ISO45001：2018</w:t>
            </w:r>
          </w:p>
          <w:p>
            <w:pPr>
              <w:jc w:val="left"/>
              <w:rPr>
                <w:lang w:val="de-DE"/>
              </w:rPr>
            </w:pPr>
            <w:r>
              <w:rPr>
                <w:rFonts w:hint="eastAsia"/>
                <w:lang w:val="de-DE"/>
              </w:rPr>
              <w:t>FSMS：</w:t>
            </w:r>
            <w:bookmarkStart w:id="13" w:name="F勾选Add1"/>
            <w:r>
              <w:rPr>
                <w:rFonts w:hint="eastAsia"/>
                <w:lang w:val="de-DE"/>
              </w:rPr>
              <w:t>■</w:t>
            </w:r>
            <w:bookmarkEnd w:id="13"/>
            <w:r>
              <w:rPr>
                <w:rFonts w:hint="eastAsia"/>
                <w:lang w:val="de-DE"/>
              </w:rPr>
              <w:t>ISO</w:t>
            </w:r>
            <w:r>
              <w:rPr>
                <w:rFonts w:hint="eastAsia"/>
              </w:rPr>
              <w:t>22</w:t>
            </w:r>
            <w:r>
              <w:rPr>
                <w:rFonts w:hint="eastAsia"/>
                <w:lang w:val="de-DE"/>
              </w:rPr>
              <w:t>00</w:t>
            </w:r>
            <w:r>
              <w:rPr>
                <w:rFonts w:hint="eastAsia"/>
              </w:rPr>
              <w:t>0</w:t>
            </w:r>
            <w:r>
              <w:rPr>
                <w:rFonts w:hint="eastAsia"/>
                <w:lang w:val="de-DE"/>
              </w:rPr>
              <w:t>：2018</w:t>
            </w:r>
            <w:r>
              <w:rPr>
                <w:rFonts w:hint="eastAsia" w:ascii="宋体" w:hAnsi="宋体"/>
                <w:b/>
                <w:szCs w:val="21"/>
              </w:rPr>
              <w:t xml:space="preserve"> &amp;</w:t>
            </w:r>
            <w:r>
              <w:rPr>
                <w:rFonts w:hint="eastAsia" w:ascii="宋体" w:hAnsi="宋体"/>
                <w:b/>
                <w:szCs w:val="21"/>
                <w:u w:val="single"/>
              </w:rPr>
              <w:t>GB/T 27306-2008《食品安全管理体系 餐饮业要求 》、</w:t>
            </w:r>
            <w:r>
              <w:rPr>
                <w:rFonts w:hint="eastAsia" w:ascii="宋体" w:hAnsi="宋体"/>
                <w:b/>
                <w:szCs w:val="21"/>
              </w:rPr>
              <w:t xml:space="preserve">T/CCAA 29-2016 《食品安全管理体系 食品批发和零售企业要求》     </w:t>
            </w:r>
            <w:r>
              <w:rPr>
                <w:rFonts w:hint="eastAsia"/>
                <w:lang w:val="de-DE"/>
              </w:rPr>
              <w:t xml:space="preserve">             </w:t>
            </w:r>
          </w:p>
          <w:p>
            <w:pPr>
              <w:jc w:val="left"/>
              <w:rPr>
                <w:lang w:val="de-DE"/>
              </w:rPr>
            </w:pPr>
            <w:r>
              <w:rPr>
                <w:rFonts w:hint="eastAsia"/>
                <w:lang w:val="de-DE"/>
              </w:rPr>
              <w:t>HACCP：□ GB/T27341-2009</w:t>
            </w:r>
            <w:r>
              <w:rPr>
                <w:rFonts w:hint="eastAsia"/>
              </w:rPr>
              <w:t xml:space="preserve"> </w:t>
            </w:r>
            <w:r>
              <w:rPr>
                <w:rFonts w:hint="eastAsia"/>
                <w:lang w:val="de-DE"/>
              </w:rPr>
              <w:sym w:font="Wingdings 2" w:char="0052"/>
            </w:r>
            <w:r>
              <w:rPr>
                <w:rFonts w:hint="eastAsia"/>
                <w:lang w:val="de-DE"/>
              </w:rPr>
              <w:t xml:space="preserve"> GB 14881-2013 </w:t>
            </w:r>
            <w:r>
              <w:rPr>
                <w:rFonts w:hint="eastAsia"/>
                <w:lang w:val="de-DE"/>
              </w:rPr>
              <w:sym w:font="Wingdings 2" w:char="00A3"/>
            </w:r>
            <w:r>
              <w:rPr>
                <w:rFonts w:hint="eastAsia"/>
                <w:lang w:val="de-DE"/>
              </w:rPr>
              <w:t>《危害分析与关键控制点（HACCP体系）认证补充要求 1.0》</w:t>
            </w:r>
          </w:p>
          <w:p>
            <w:r>
              <w:rPr>
                <w:rFonts w:hint="eastAsia"/>
                <w:lang w:val="de-DE"/>
              </w:rPr>
              <w:sym w:font="Wingdings 2" w:char="0052"/>
            </w:r>
            <w:r>
              <w:rPr>
                <w:rFonts w:hint="eastAsia"/>
                <w:lang w:val="de-DE"/>
              </w:rPr>
              <w:t>受审核方</w:t>
            </w:r>
            <w:r>
              <w:rPr>
                <w:rFonts w:hint="eastAsia"/>
              </w:rPr>
              <w:t xml:space="preserve">管理体系成文信息               </w:t>
            </w:r>
          </w:p>
          <w:p>
            <w:r>
              <w:rPr>
                <w:rFonts w:hint="eastAsia"/>
                <w:lang w:val="de-DE"/>
              </w:rPr>
              <w:sym w:font="Wingdings 2" w:char="0052"/>
            </w:r>
            <w:r>
              <w:rPr>
                <w:rFonts w:hint="eastAsia"/>
              </w:rPr>
              <w:t>顾客要求</w:t>
            </w:r>
          </w:p>
          <w:p>
            <w:r>
              <w:rPr>
                <w:rFonts w:hint="eastAsia"/>
                <w:lang w:val="de-DE"/>
              </w:rPr>
              <w:sym w:font="Wingdings 2" w:char="0052"/>
            </w:r>
            <w:r>
              <w:rPr>
                <w:rFonts w:hint="eastAsia"/>
                <w:lang w:val="de-DE"/>
              </w:rPr>
              <w:t>适用于受审核方的法律法规及其他要求</w:t>
            </w:r>
            <w:r>
              <w:rPr>
                <w:rFonts w:hint="eastAsia"/>
              </w:rPr>
              <w:t xml:space="preserve">     </w:t>
            </w:r>
          </w:p>
          <w:p>
            <w:r>
              <w:rPr>
                <w:rFonts w:hint="eastAsia"/>
                <w:lang w:val="de-DE"/>
              </w:rPr>
              <w:sym w:font="Wingdings 2" w:char="0052"/>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vAlign w:val="center"/>
          </w:tcPr>
          <w:p>
            <w:r>
              <w:rPr>
                <w:rFonts w:hint="eastAsia"/>
              </w:rPr>
              <w:t>审核方式</w:t>
            </w:r>
          </w:p>
        </w:tc>
        <w:tc>
          <w:tcPr>
            <w:tcW w:w="7831" w:type="dxa"/>
            <w:gridSpan w:val="3"/>
            <w:tcMar>
              <w:left w:w="113" w:type="dxa"/>
            </w:tcMar>
            <w:vAlign w:val="center"/>
          </w:tcPr>
          <w:p>
            <w:r>
              <w:rPr>
                <w:rFonts w:hint="eastAsia" w:ascii="宋体" w:hAnsi="宋体"/>
              </w:rPr>
              <w:t>□</w:t>
            </w:r>
            <w:r>
              <w:rPr>
                <w:rFonts w:hint="eastAsia"/>
              </w:rPr>
              <w:t xml:space="preserve">单一体系审核    </w:t>
            </w:r>
            <w:r>
              <w:rPr>
                <w:rFonts w:hint="eastAsia"/>
              </w:rPr>
              <w:sym w:font="Wingdings" w:char="F0FE"/>
            </w:r>
            <w:r>
              <w:rPr>
                <w:rFonts w:hint="eastAsia"/>
              </w:rPr>
              <w:t>结合审核   □一体化审核  □联合审核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t>□</w:t>
            </w:r>
            <w:r>
              <w:rPr>
                <w:rFonts w:hint="eastAsia" w:ascii="宋体" w:hAnsi="宋体" w:cs="宋体"/>
                <w:color w:val="000000"/>
                <w:kern w:val="0"/>
                <w:szCs w:val="21"/>
              </w:rPr>
              <w:t xml:space="preserve">现场审核   </w:t>
            </w:r>
            <w:r>
              <w:rPr>
                <w:rFonts w:hint="eastAsia"/>
              </w:rPr>
              <w:t>■</w:t>
            </w:r>
            <w:r>
              <w:rPr>
                <w:rFonts w:hint="eastAsia" w:ascii="宋体" w:hAnsi="宋体" w:cs="宋体"/>
                <w:color w:val="000000"/>
                <w:kern w:val="0"/>
                <w:szCs w:val="21"/>
              </w:rPr>
              <w:t xml:space="preserve">远程审核    </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tcPr>
          <w:p>
            <w:r>
              <w:rPr>
                <w:rFonts w:hint="eastAsia"/>
              </w:rPr>
              <w:t>审核类型</w:t>
            </w:r>
          </w:p>
        </w:tc>
        <w:tc>
          <w:tcPr>
            <w:tcW w:w="7831" w:type="dxa"/>
            <w:gridSpan w:val="3"/>
            <w:tcMar>
              <w:left w:w="113" w:type="dxa"/>
            </w:tcMar>
          </w:tcPr>
          <w:p>
            <w:r>
              <w:rPr>
                <w:rFonts w:hint="eastAsia" w:ascii="宋体" w:hAnsi="宋体" w:cs="宋体"/>
                <w:color w:val="000000"/>
                <w:kern w:val="0"/>
              </w:rPr>
              <w:t>□</w:t>
            </w:r>
            <w:r>
              <w:rPr>
                <w:rFonts w:hint="eastAsia"/>
              </w:rPr>
              <w:t>初审二阶段  ■监督 第一</w:t>
            </w:r>
            <w:bookmarkStart w:id="14" w:name="监督次数"/>
            <w:bookmarkEnd w:id="14"/>
            <w:r>
              <w:rPr>
                <w:rFonts w:hint="eastAsia"/>
              </w:rPr>
              <w:t>次监督审核</w:t>
            </w:r>
            <w:r>
              <w:rPr>
                <w:rFonts w:hint="eastAsia" w:asciiTheme="minorEastAsia" w:hAnsiTheme="minorEastAsia" w:eastAsiaTheme="minorEastAsia"/>
                <w:b/>
                <w:bCs/>
                <w:color w:val="FF0000"/>
                <w:szCs w:val="21"/>
              </w:rPr>
              <w:t>+恢复F</w:t>
            </w:r>
            <w:r>
              <w:rPr>
                <w:rFonts w:hint="eastAsia"/>
              </w:rPr>
              <w:t xml:space="preserve">  </w:t>
            </w:r>
            <w:bookmarkStart w:id="15" w:name="再认证勾选Add1"/>
            <w:r>
              <w:rPr>
                <w:rFonts w:hint="eastAsia"/>
              </w:rPr>
              <w:t>□</w:t>
            </w:r>
            <w:bookmarkEnd w:id="15"/>
            <w:r>
              <w:rPr>
                <w:rFonts w:hint="eastAsia"/>
              </w:rPr>
              <w:t xml:space="preserve">再认证 </w:t>
            </w:r>
            <w:bookmarkStart w:id="16" w:name="扩项勾选Add1"/>
            <w:r>
              <w:rPr>
                <w:rFonts w:hint="eastAsia"/>
              </w:rPr>
              <w:t>□</w:t>
            </w:r>
            <w:bookmarkEnd w:id="16"/>
            <w:r>
              <w:rPr>
                <w:rFonts w:hint="eastAsia"/>
              </w:rPr>
              <w:t xml:space="preserve">扩大认证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Theme="minorEastAsia" w:hAnsiTheme="minorEastAsia" w:eastAsiaTheme="minorEastAsia"/>
                <w:szCs w:val="21"/>
              </w:rPr>
            </w:pPr>
            <w:r>
              <w:rPr>
                <w:rFonts w:asciiTheme="minorEastAsia" w:hAnsiTheme="minorEastAsia" w:eastAsiaTheme="minorEastAsia"/>
                <w:szCs w:val="21"/>
              </w:rPr>
              <w:t>重庆市渝中区八一路168号14楼1402</w:t>
            </w:r>
            <w:r>
              <w:rPr>
                <w:rFonts w:hint="eastAsia" w:asciiTheme="minorEastAsia" w:hAnsiTheme="minorEastAsia" w:eastAsiaTheme="minorEastAsia"/>
                <w:szCs w:val="21"/>
              </w:rPr>
              <w:t>；</w:t>
            </w:r>
          </w:p>
          <w:p>
            <w:pPr>
              <w:rPr>
                <w:rFonts w:ascii="宋体"/>
                <w:b/>
                <w:color w:val="0000FF"/>
                <w:szCs w:val="21"/>
              </w:rPr>
            </w:pPr>
            <w:r>
              <w:rPr>
                <w:rFonts w:asciiTheme="minorEastAsia" w:hAnsiTheme="minorEastAsia" w:eastAsiaTheme="minorEastAsia"/>
                <w:szCs w:val="21"/>
              </w:rPr>
              <w:t>重庆市渝中区大坪街道经纬大道486号2楼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3" w:hRule="exact"/>
        </w:trPr>
        <w:tc>
          <w:tcPr>
            <w:tcW w:w="1632" w:type="dxa"/>
          </w:tcPr>
          <w:p>
            <w:pPr>
              <w:rPr>
                <w:rFonts w:ascii="宋体"/>
                <w:b/>
                <w:color w:val="0000FF"/>
                <w:szCs w:val="21"/>
              </w:rPr>
            </w:pPr>
            <w:r>
              <w:rPr>
                <w:rFonts w:hint="eastAsia" w:ascii="宋体"/>
                <w:b/>
                <w:color w:val="0000FF"/>
                <w:szCs w:val="21"/>
              </w:rPr>
              <w:t>远程审核方式（不适用）</w:t>
            </w:r>
          </w:p>
        </w:tc>
        <w:tc>
          <w:tcPr>
            <w:tcW w:w="7831" w:type="dxa"/>
            <w:gridSpan w:val="3"/>
            <w:tcMar>
              <w:left w:w="113" w:type="dxa"/>
            </w:tcMar>
            <w:vAlign w:val="bottom"/>
          </w:tcPr>
          <w:p>
            <w:pPr>
              <w:rPr>
                <w:rFonts w:ascii="宋体"/>
                <w:b/>
                <w:color w:val="0000FF"/>
                <w:szCs w:val="21"/>
              </w:rPr>
            </w:pPr>
            <w:r>
              <w:rPr>
                <w:rFonts w:hint="eastAsia"/>
              </w:rPr>
              <w:t>■</w:t>
            </w:r>
            <w:r>
              <w:rPr>
                <w:rFonts w:hint="eastAsia" w:ascii="宋体"/>
                <w:b/>
                <w:color w:val="0000FF"/>
                <w:szCs w:val="21"/>
              </w:rPr>
              <w:t xml:space="preserve">音频 </w:t>
            </w:r>
            <w:r>
              <w:rPr>
                <w:rFonts w:hint="eastAsia"/>
              </w:rPr>
              <w:t xml:space="preserve"> ■</w:t>
            </w:r>
            <w:r>
              <w:rPr>
                <w:rFonts w:hint="eastAsia" w:ascii="宋体"/>
                <w:b/>
                <w:color w:val="0000FF"/>
                <w:szCs w:val="21"/>
              </w:rPr>
              <w:t xml:space="preserve">视频 </w:t>
            </w:r>
            <w:r>
              <w:rPr>
                <w:rFonts w:hint="eastAsia"/>
              </w:rPr>
              <w:t xml:space="preserve"> ■</w:t>
            </w:r>
            <w:r>
              <w:rPr>
                <w:rFonts w:hint="eastAsia" w:ascii="宋体"/>
                <w:b/>
                <w:color w:val="0000FF"/>
                <w:szCs w:val="21"/>
              </w:rPr>
              <w:t>数据共享 □远程接入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43" w:hRule="exact"/>
        </w:trPr>
        <w:tc>
          <w:tcPr>
            <w:tcW w:w="1632" w:type="dxa"/>
          </w:tcPr>
          <w:p>
            <w:pPr>
              <w:rPr>
                <w:rFonts w:ascii="宋体"/>
                <w:b/>
                <w:color w:val="0000FF"/>
                <w:szCs w:val="21"/>
              </w:rPr>
            </w:pPr>
            <w:r>
              <w:rPr>
                <w:rFonts w:hint="eastAsia" w:ascii="宋体"/>
                <w:b/>
                <w:color w:val="0000FF"/>
                <w:szCs w:val="21"/>
              </w:rPr>
              <w:t>信息安全的控制（不适用）</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  □未与受审核方签订信息安全协议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tcPr>
          <w:p>
            <w:pPr>
              <w:rPr>
                <w:rFonts w:ascii="宋体"/>
                <w:b/>
                <w:color w:val="0000FF"/>
                <w:szCs w:val="21"/>
              </w:rPr>
            </w:pPr>
            <w:r>
              <w:rPr>
                <w:rFonts w:hint="eastAsia" w:ascii="宋体"/>
                <w:b/>
                <w:color w:val="0000FF"/>
                <w:szCs w:val="21"/>
              </w:rPr>
              <w:t>远程审核资源（不适用）</w:t>
            </w:r>
          </w:p>
        </w:tc>
        <w:tc>
          <w:tcPr>
            <w:tcW w:w="7831" w:type="dxa"/>
            <w:gridSpan w:val="3"/>
            <w:tcMar>
              <w:left w:w="113" w:type="dxa"/>
            </w:tcMar>
            <w:vAlign w:val="bottom"/>
          </w:tcPr>
          <w:p>
            <w:pPr>
              <w:rPr>
                <w:rFonts w:ascii="宋体"/>
                <w:b/>
                <w:color w:val="0000FF"/>
                <w:szCs w:val="21"/>
              </w:rPr>
            </w:pPr>
            <w:r>
              <w:rPr>
                <w:rFonts w:hint="eastAsia"/>
              </w:rPr>
              <w:t>■</w:t>
            </w:r>
            <w:r>
              <w:rPr>
                <w:rFonts w:hint="eastAsia" w:ascii="宋体"/>
                <w:b/>
                <w:color w:val="0000FF"/>
                <w:szCs w:val="21"/>
              </w:rPr>
              <w:t xml:space="preserve">网络 </w:t>
            </w:r>
            <w:r>
              <w:rPr>
                <w:rFonts w:hint="eastAsia"/>
              </w:rPr>
              <w:t xml:space="preserve"> ■</w:t>
            </w:r>
            <w:r>
              <w:rPr>
                <w:rFonts w:hint="eastAsia" w:ascii="宋体"/>
                <w:b/>
                <w:color w:val="0000FF"/>
                <w:szCs w:val="21"/>
              </w:rPr>
              <w:t xml:space="preserve"> 智能手机 □手持设备 </w:t>
            </w:r>
            <w:r>
              <w:rPr>
                <w:rFonts w:hint="eastAsia"/>
              </w:rPr>
              <w:t xml:space="preserve"> ■</w:t>
            </w:r>
            <w:r>
              <w:rPr>
                <w:rFonts w:hint="eastAsia" w:ascii="宋体"/>
                <w:b/>
                <w:color w:val="0000FF"/>
                <w:szCs w:val="21"/>
              </w:rPr>
              <w:t>笔记本电脑 □台式电脑 □无人机 □摄像机 □可穿戴技术 □人工智能 □其他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632" w:type="dxa"/>
            <w:vMerge w:val="restart"/>
            <w:vAlign w:val="center"/>
          </w:tcPr>
          <w:p>
            <w:r>
              <w:rPr>
                <w:rFonts w:hint="eastAsia"/>
              </w:rPr>
              <w:t>审核范围</w:t>
            </w:r>
          </w:p>
          <w:p/>
        </w:tc>
        <w:tc>
          <w:tcPr>
            <w:tcW w:w="5388" w:type="dxa"/>
            <w:gridSpan w:val="2"/>
            <w:vMerge w:val="restart"/>
            <w:vAlign w:val="center"/>
          </w:tcPr>
          <w:p>
            <w:r>
              <w:rPr>
                <w:rFonts w:hint="eastAsia"/>
                <w:color w:val="000000"/>
                <w:szCs w:val="21"/>
              </w:rPr>
              <w:t>F</w:t>
            </w:r>
            <w:r>
              <w:rPr>
                <w:color w:val="000000"/>
                <w:szCs w:val="21"/>
              </w:rPr>
              <w:t xml:space="preserve"> </w:t>
            </w:r>
            <w:r>
              <w:rPr>
                <w:rFonts w:hint="eastAsia"/>
                <w:color w:val="000000"/>
                <w:szCs w:val="21"/>
              </w:rPr>
              <w:t>：</w:t>
            </w:r>
            <w:r>
              <w:rPr>
                <w:rFonts w:asciiTheme="minorEastAsia" w:hAnsiTheme="minorEastAsia" w:eastAsiaTheme="minorEastAsia"/>
                <w:szCs w:val="21"/>
              </w:rPr>
              <w:t>位于重庆市渝中区八一路168号14楼1402重庆味典餐饮管理有限公司的预包装食品（不含冷藏冷冻食品）的销售；位于重庆市渝中区大坪街道经纬大道486号2楼的重庆</w:t>
            </w:r>
            <w:r>
              <w:rPr>
                <w:rFonts w:hint="eastAsia" w:asciiTheme="minorEastAsia" w:hAnsiTheme="minorEastAsia" w:eastAsiaTheme="minorEastAsia"/>
                <w:szCs w:val="21"/>
              </w:rPr>
              <w:t>味典餐饮管理有限公司渝中区分公司的</w:t>
            </w:r>
            <w:r>
              <w:rPr>
                <w:rFonts w:asciiTheme="minorEastAsia" w:hAnsiTheme="minorEastAsia" w:eastAsiaTheme="minorEastAsia"/>
                <w:szCs w:val="21"/>
              </w:rPr>
              <w:t>餐饮管理服务（热食类食品制售</w:t>
            </w:r>
            <w:r>
              <w:rPr>
                <w:rFonts w:hint="eastAsia" w:asciiTheme="minorEastAsia" w:hAnsiTheme="minorEastAsia" w:eastAsiaTheme="minorEastAsia"/>
                <w:szCs w:val="21"/>
              </w:rPr>
              <w:t>）。</w:t>
            </w:r>
          </w:p>
        </w:tc>
        <w:tc>
          <w:tcPr>
            <w:tcW w:w="2443"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1632" w:type="dxa"/>
            <w:vMerge w:val="continue"/>
            <w:tcBorders>
              <w:bottom w:val="single" w:color="auto" w:sz="4" w:space="0"/>
            </w:tcBorders>
            <w:vAlign w:val="center"/>
          </w:tcPr>
          <w:p/>
        </w:tc>
        <w:tc>
          <w:tcPr>
            <w:tcW w:w="5388" w:type="dxa"/>
            <w:gridSpan w:val="2"/>
            <w:vMerge w:val="continue"/>
            <w:tcBorders>
              <w:bottom w:val="single" w:color="auto" w:sz="4" w:space="0"/>
            </w:tcBorders>
            <w:vAlign w:val="center"/>
          </w:tcPr>
          <w:p/>
        </w:tc>
        <w:tc>
          <w:tcPr>
            <w:tcW w:w="2443" w:type="dxa"/>
            <w:tcBorders>
              <w:bottom w:val="single" w:color="auto" w:sz="4" w:space="0"/>
            </w:tcBorders>
            <w:vAlign w:val="center"/>
          </w:tcPr>
          <w:p>
            <w:pPr>
              <w:rPr>
                <w:szCs w:val="21"/>
              </w:rPr>
            </w:pPr>
            <w:r>
              <w:rPr>
                <w:szCs w:val="21"/>
              </w:rPr>
              <w:t>FI-2</w:t>
            </w:r>
          </w:p>
          <w:p>
            <w:r>
              <w:rPr>
                <w:szCs w:val="21"/>
              </w:rPr>
              <w:t>F</w:t>
            </w:r>
            <w:r>
              <w:rPr>
                <w:rFonts w:hint="eastAsia"/>
                <w:szCs w:val="21"/>
              </w:rPr>
              <w:t>：</w:t>
            </w:r>
            <w:r>
              <w:rPr>
                <w:szCs w:val="21"/>
              </w:rPr>
              <w: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vAlign w:val="center"/>
          </w:tcPr>
          <w:p>
            <w:pPr>
              <w:rPr>
                <w:strike/>
              </w:rPr>
            </w:pPr>
            <w:r>
              <w:rPr>
                <w:rFonts w:hint="eastAsia"/>
                <w:strike/>
              </w:rPr>
              <w:t>不适用ISO9001的条款</w:t>
            </w:r>
          </w:p>
        </w:tc>
        <w:tc>
          <w:tcPr>
            <w:tcW w:w="7831" w:type="dxa"/>
            <w:gridSpan w:val="3"/>
          </w:tcPr>
          <w:p>
            <w:pPr>
              <w:rPr>
                <w:strike/>
              </w:rPr>
            </w:pPr>
            <w:r>
              <w:rPr>
                <w:rFonts w:hint="eastAsia"/>
                <w:strik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vAlign w:val="center"/>
          </w:tcPr>
          <w:p>
            <w:pPr>
              <w:rPr>
                <w:strike/>
              </w:rPr>
            </w:pPr>
            <w:r>
              <w:rPr>
                <w:rFonts w:hint="eastAsia"/>
                <w:strike/>
              </w:rPr>
              <w:t>不适用的理由（可多选）（不适用）</w:t>
            </w:r>
          </w:p>
        </w:tc>
        <w:tc>
          <w:tcPr>
            <w:tcW w:w="7831" w:type="dxa"/>
            <w:gridSpan w:val="3"/>
            <w:vAlign w:val="center"/>
          </w:tcPr>
          <w:p>
            <w:pPr>
              <w:rPr>
                <w:strike/>
              </w:rPr>
            </w:pPr>
            <w:r>
              <w:rPr>
                <w:rFonts w:hint="eastAsia"/>
                <w:strike/>
              </w:rPr>
              <w:t xml:space="preserve">□受审核组织没有设计开发的责任    </w:t>
            </w:r>
          </w:p>
          <w:p>
            <w:pPr>
              <w:rPr>
                <w:strike/>
              </w:rPr>
            </w:pPr>
            <w:r>
              <w:rPr>
                <w:rFonts w:hint="eastAsia"/>
                <w:strike/>
              </w:rPr>
              <w:t xml:space="preserve">□受审核组织没有设计开发的能力   </w:t>
            </w:r>
          </w:p>
          <w:p>
            <w:pPr>
              <w:rPr>
                <w:strike/>
              </w:rPr>
            </w:pPr>
            <w:r>
              <w:rPr>
                <w:rFonts w:hint="eastAsia"/>
                <w:strike/>
              </w:rPr>
              <w:t>□受审核组织没有设计开发修改的权力</w:t>
            </w:r>
          </w:p>
          <w:p>
            <w:pPr>
              <w:rPr>
                <w:strike/>
              </w:rPr>
            </w:pPr>
            <w:r>
              <w:rPr>
                <w:rFonts w:hint="eastAsia"/>
                <w:strike/>
              </w:rPr>
              <w:t>□受审核组织按照顾客图纸和合同要求提供生产和服务</w:t>
            </w:r>
          </w:p>
          <w:p>
            <w:pPr>
              <w:rPr>
                <w:strike/>
              </w:rPr>
            </w:pPr>
            <w:r>
              <w:rPr>
                <w:rFonts w:hint="eastAsia"/>
                <w:strike/>
              </w:rPr>
              <w:t>□受审核组织按照公司总部的技术要求提供生产和服务</w:t>
            </w:r>
          </w:p>
          <w:p>
            <w:pPr>
              <w:rPr>
                <w:strike/>
              </w:rPr>
            </w:pPr>
            <w:r>
              <w:rPr>
                <w:rFonts w:hint="eastAsia"/>
                <w:strike/>
              </w:rPr>
              <w:t>□受审核组织按照传统工艺提供生产和服务</w:t>
            </w:r>
          </w:p>
          <w:p>
            <w:pPr>
              <w:rPr>
                <w:strike/>
              </w:rPr>
            </w:pPr>
            <w:r>
              <w:rPr>
                <w:rFonts w:hint="eastAsia"/>
                <w:strike/>
              </w:rPr>
              <w:t>□产品/服务流程系体系建立前确定，近期也不预期变更</w:t>
            </w:r>
          </w:p>
          <w:p>
            <w:pPr>
              <w:rPr>
                <w:strike/>
              </w:rPr>
            </w:pPr>
            <w:r>
              <w:rPr>
                <w:rFonts w:hint="eastAsia"/>
                <w:strike/>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vAlign w:val="center"/>
          </w:tcPr>
          <w:p>
            <w:r>
              <w:rPr>
                <w:rFonts w:hint="eastAsia"/>
              </w:rPr>
              <w:t>体系文件实施时间</w:t>
            </w:r>
          </w:p>
        </w:tc>
        <w:tc>
          <w:tcPr>
            <w:tcW w:w="2733" w:type="dxa"/>
          </w:tcPr>
          <w:p>
            <w:r>
              <w:rPr>
                <w:rFonts w:hint="eastAsia"/>
              </w:rPr>
              <w:t>2021 年3月 25 日</w:t>
            </w:r>
          </w:p>
          <w:p/>
        </w:tc>
        <w:tc>
          <w:tcPr>
            <w:tcW w:w="2655" w:type="dxa"/>
            <w:vAlign w:val="center"/>
          </w:tcPr>
          <w:p>
            <w:r>
              <w:rPr>
                <w:rFonts w:hint="eastAsia"/>
              </w:rPr>
              <w:t>管理体系运行已超过3个月</w:t>
            </w:r>
          </w:p>
        </w:tc>
        <w:tc>
          <w:tcPr>
            <w:tcW w:w="2443" w:type="dxa"/>
            <w:vAlign w:val="center"/>
          </w:tcPr>
          <w:p>
            <w:r>
              <w:rPr>
                <w:rFonts w:hint="eastAsia"/>
              </w:rPr>
              <w:sym w:font="Wingdings 2" w:char="0052"/>
            </w:r>
            <w:r>
              <w:rPr>
                <w:rFonts w:hint="eastAsia"/>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vAlign w:val="center"/>
          </w:tcPr>
          <w:p>
            <w:r>
              <w:rPr>
                <w:rFonts w:hint="eastAsia"/>
              </w:rPr>
              <w:t>上次审核时间</w:t>
            </w:r>
          </w:p>
        </w:tc>
        <w:tc>
          <w:tcPr>
            <w:tcW w:w="2733" w:type="dxa"/>
            <w:vAlign w:val="center"/>
          </w:tcPr>
          <w:p>
            <w:r>
              <w:rPr>
                <w:rFonts w:hint="eastAsia"/>
              </w:rPr>
              <w:t xml:space="preserve"> 2021年09月27日 下午14至2021年09月29日 下午</w:t>
            </w:r>
          </w:p>
        </w:tc>
        <w:tc>
          <w:tcPr>
            <w:tcW w:w="2655" w:type="dxa"/>
            <w:vAlign w:val="center"/>
          </w:tcPr>
          <w:p>
            <w:r>
              <w:rPr>
                <w:rFonts w:hint="eastAsia"/>
              </w:rPr>
              <w:t>认证证书有效期</w:t>
            </w:r>
          </w:p>
          <w:p>
            <w:r>
              <w:rPr>
                <w:rFonts w:hint="eastAsia"/>
              </w:rPr>
              <w:t>（初审除外）</w:t>
            </w:r>
          </w:p>
        </w:tc>
        <w:tc>
          <w:tcPr>
            <w:tcW w:w="2443" w:type="dxa"/>
            <w:vAlign w:val="center"/>
          </w:tcPr>
          <w:p>
            <w:r>
              <w:rPr>
                <w:rFonts w:hint="eastAsia"/>
              </w:rPr>
              <w:t>有效至：2024年10月18日</w:t>
            </w:r>
          </w:p>
        </w:tc>
      </w:tr>
    </w:tbl>
    <w:p/>
    <w:p>
      <w:pPr>
        <w:rPr>
          <w:lang w:eastAsia="ja-JP"/>
        </w:rPr>
      </w:pPr>
      <w:r>
        <w:rPr>
          <w:rFonts w:hint="eastAsia"/>
        </w:rPr>
        <w:t>本次审核</w:t>
      </w:r>
      <w:r>
        <w:t>覆盖以下各场所/场地及其对应的范围:</w:t>
      </w:r>
    </w:p>
    <w:tbl>
      <w:tblPr>
        <w:tblStyle w:val="12"/>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r>
              <w:rPr>
                <w:rFonts w:hint="eastAsia"/>
              </w:rPr>
              <w:t>（注：FSMS/HACCP要明确到车间）</w:t>
            </w:r>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pPr>
              <w:jc w:val="left"/>
              <w:rPr>
                <w:szCs w:val="21"/>
              </w:rPr>
            </w:pPr>
            <w:r>
              <w:rPr>
                <w:rFonts w:hint="eastAsia"/>
              </w:rPr>
              <w:t>组织名称</w:t>
            </w:r>
          </w:p>
          <w:p>
            <w:pPr>
              <w:jc w:val="left"/>
              <w:rPr>
                <w:szCs w:val="21"/>
              </w:rPr>
            </w:pPr>
            <w:r>
              <w:rPr>
                <w:rFonts w:hint="eastAsia"/>
                <w:szCs w:val="21"/>
              </w:rPr>
              <w:t>重庆味典餐饮管理有限公司</w:t>
            </w:r>
          </w:p>
          <w:p>
            <w:pPr>
              <w:jc w:val="left"/>
              <w:rPr>
                <w:szCs w:val="21"/>
              </w:rPr>
            </w:pPr>
            <w:r>
              <w:rPr>
                <w:rFonts w:hint="eastAsia"/>
              </w:rPr>
              <w:t>注册场所地址：</w:t>
            </w:r>
          </w:p>
          <w:p>
            <w:pPr>
              <w:jc w:val="left"/>
              <w:rPr>
                <w:rFonts w:ascii="宋体" w:hAnsi="宋体"/>
                <w:szCs w:val="21"/>
                <w:lang w:val="de-DE" w:eastAsia="ja-JP"/>
              </w:rPr>
            </w:pPr>
            <w:r>
              <w:rPr>
                <w:szCs w:val="21"/>
              </w:rPr>
              <w:t>重庆市渝中区八一路168号14楼1402</w:t>
            </w:r>
          </w:p>
        </w:tc>
        <w:tc>
          <w:tcPr>
            <w:tcW w:w="2267" w:type="dxa"/>
          </w:tcPr>
          <w:p>
            <w:pPr>
              <w:rPr>
                <w:szCs w:val="21"/>
              </w:rPr>
            </w:pPr>
            <w:r>
              <w:rPr>
                <w:szCs w:val="21"/>
              </w:rPr>
              <w:t>重庆市渝中区八一路168号14楼1402;</w:t>
            </w:r>
          </w:p>
          <w:p>
            <w:pPr>
              <w:rPr>
                <w:rFonts w:ascii="宋体" w:hAnsi="宋体"/>
                <w:szCs w:val="21"/>
                <w:lang w:val="de-DE" w:eastAsia="ja-JP"/>
              </w:rPr>
            </w:pPr>
          </w:p>
        </w:tc>
        <w:tc>
          <w:tcPr>
            <w:tcW w:w="571" w:type="dxa"/>
            <w:vAlign w:val="center"/>
          </w:tcPr>
          <w:p>
            <w:pPr>
              <w:spacing w:before="40" w:after="40"/>
              <w:rPr>
                <w:rFonts w:ascii="宋体" w:hAnsi="宋体"/>
                <w:szCs w:val="21"/>
                <w:lang w:eastAsia="ja-JP"/>
              </w:rPr>
            </w:pPr>
            <w:r>
              <w:rPr>
                <w:rFonts w:ascii="宋体" w:hAnsi="宋体"/>
                <w:szCs w:val="21"/>
              </w:rPr>
              <w:t>6</w:t>
            </w:r>
          </w:p>
        </w:tc>
        <w:tc>
          <w:tcPr>
            <w:tcW w:w="2803" w:type="dxa"/>
            <w:vAlign w:val="center"/>
          </w:tcPr>
          <w:p>
            <w:pPr>
              <w:pStyle w:val="24"/>
              <w:rPr>
                <w:rFonts w:cs="Arial" w:asciiTheme="minorEastAsia" w:hAnsiTheme="minorEastAsia" w:eastAsiaTheme="minorEastAsia"/>
                <w:sz w:val="21"/>
                <w:szCs w:val="21"/>
                <w:lang w:val="en-US" w:eastAsia="ja-JP"/>
              </w:rPr>
            </w:pPr>
            <w:r>
              <w:rPr>
                <w:rFonts w:hint="eastAsia" w:asciiTheme="minorEastAsia" w:hAnsiTheme="minorEastAsia" w:eastAsiaTheme="minorEastAsia"/>
                <w:color w:val="000000"/>
                <w:szCs w:val="21"/>
              </w:rPr>
              <w:t>F</w:t>
            </w:r>
            <w:r>
              <w:rPr>
                <w:rFonts w:asciiTheme="minorEastAsia" w:hAnsiTheme="minorEastAsia" w:eastAsiaTheme="minorEastAsia"/>
                <w:color w:val="000000"/>
                <w:szCs w:val="21"/>
              </w:rPr>
              <w:t xml:space="preserve"> </w:t>
            </w:r>
            <w:r>
              <w:rPr>
                <w:rFonts w:hint="eastAsia" w:asciiTheme="minorEastAsia" w:hAnsiTheme="minorEastAsia" w:eastAsiaTheme="minorEastAsia"/>
                <w:color w:val="000000"/>
                <w:szCs w:val="21"/>
              </w:rPr>
              <w:t>：</w:t>
            </w:r>
            <w:r>
              <w:rPr>
                <w:rFonts w:asciiTheme="minorEastAsia" w:hAnsiTheme="minorEastAsia" w:eastAsiaTheme="minorEastAsia"/>
                <w:sz w:val="21"/>
                <w:szCs w:val="21"/>
              </w:rPr>
              <w:t>位于重庆市渝中区八一路168号14楼1402重庆味典餐饮管理有限公司的预包装食品（不含冷藏冷冻食品）的销售；位于重庆市渝中区大坪街道经纬大道486号2楼的重庆</w:t>
            </w:r>
            <w:r>
              <w:rPr>
                <w:rFonts w:hint="eastAsia" w:asciiTheme="minorEastAsia" w:hAnsiTheme="minorEastAsia" w:eastAsiaTheme="minorEastAsia"/>
                <w:sz w:val="21"/>
                <w:szCs w:val="21"/>
              </w:rPr>
              <w:t>味典餐饮管理有限公司渝中区分公司的</w:t>
            </w:r>
            <w:r>
              <w:rPr>
                <w:rFonts w:asciiTheme="minorEastAsia" w:hAnsiTheme="minorEastAsia" w:eastAsiaTheme="minorEastAsia"/>
                <w:sz w:val="21"/>
                <w:szCs w:val="21"/>
              </w:rPr>
              <w:t>餐饮管理服务（热食类食品制售</w:t>
            </w:r>
            <w:r>
              <w:rPr>
                <w:rFonts w:hint="eastAsia" w:asciiTheme="minorEastAsia" w:hAnsiTheme="minorEastAsia" w:eastAsiaTheme="minorEastAsia"/>
                <w:sz w:val="21"/>
                <w:szCs w:val="21"/>
              </w:rPr>
              <w:t>）。</w:t>
            </w:r>
          </w:p>
        </w:tc>
        <w:tc>
          <w:tcPr>
            <w:tcW w:w="669" w:type="dxa"/>
            <w:vAlign w:val="center"/>
          </w:tcPr>
          <w:p>
            <w:pPr>
              <w:spacing w:before="40" w:after="40"/>
              <w:jc w:val="left"/>
              <w:rPr>
                <w:rFonts w:ascii="宋体" w:hAnsi="宋体"/>
                <w:szCs w:val="21"/>
                <w:lang w:eastAsia="ja-JP"/>
              </w:rPr>
            </w:pPr>
            <w:r>
              <w:rPr>
                <w:rFonts w:hint="eastAsia" w:ascii="宋体" w:hAnsi="宋体"/>
                <w:szCs w:val="21"/>
              </w:rPr>
              <w:t xml:space="preserve">见审核准则       </w:t>
            </w: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r>
              <w:rPr>
                <w:rFonts w:asciiTheme="minorEastAsia" w:hAnsiTheme="minorEastAsia" w:eastAsiaTheme="minorEastAsia"/>
                <w:szCs w:val="21"/>
              </w:rPr>
              <w:t>重庆市渝中区大坪街道经纬大道486号2楼</w:t>
            </w:r>
          </w:p>
        </w:tc>
        <w:tc>
          <w:tcPr>
            <w:tcW w:w="571" w:type="dxa"/>
            <w:vAlign w:val="center"/>
          </w:tcPr>
          <w:p>
            <w:r>
              <w:t>19</w:t>
            </w:r>
          </w:p>
        </w:tc>
        <w:tc>
          <w:tcPr>
            <w:tcW w:w="2803" w:type="dxa"/>
            <w:vAlign w:val="center"/>
          </w:tcPr>
          <w:p>
            <w:pPr>
              <w:rPr>
                <w:lang w:eastAsia="ja-JP"/>
              </w:rPr>
            </w:pPr>
            <w:r>
              <w:rPr>
                <w:rFonts w:hint="eastAsia" w:asciiTheme="minorEastAsia" w:hAnsiTheme="minorEastAsia" w:eastAsiaTheme="minorEastAsia"/>
                <w:color w:val="000000"/>
                <w:szCs w:val="21"/>
              </w:rPr>
              <w:t>F</w:t>
            </w:r>
            <w:r>
              <w:rPr>
                <w:rFonts w:asciiTheme="minorEastAsia" w:hAnsiTheme="minorEastAsia" w:eastAsiaTheme="minorEastAsia"/>
                <w:color w:val="000000"/>
                <w:szCs w:val="21"/>
              </w:rPr>
              <w:t xml:space="preserve"> </w:t>
            </w:r>
            <w:r>
              <w:rPr>
                <w:rFonts w:hint="eastAsia" w:asciiTheme="minorEastAsia" w:hAnsiTheme="minorEastAsia" w:eastAsiaTheme="minorEastAsia"/>
                <w:color w:val="000000"/>
                <w:szCs w:val="21"/>
              </w:rPr>
              <w:t>：</w:t>
            </w:r>
            <w:r>
              <w:rPr>
                <w:rFonts w:asciiTheme="minorEastAsia" w:hAnsiTheme="minorEastAsia" w:eastAsiaTheme="minorEastAsia"/>
                <w:szCs w:val="21"/>
              </w:rPr>
              <w:t>位于重庆市渝中区八一路168号14楼1402重庆味典餐饮管理有限公司的预包装食品（不含冷藏冷冻食品）的销售；位于重庆市渝中区大坪街道经纬大道486号2楼的重庆</w:t>
            </w:r>
            <w:r>
              <w:rPr>
                <w:rFonts w:hint="eastAsia" w:asciiTheme="minorEastAsia" w:hAnsiTheme="minorEastAsia" w:eastAsiaTheme="minorEastAsia"/>
                <w:szCs w:val="21"/>
              </w:rPr>
              <w:t>味典餐饮管理有限公司渝中区分公司的</w:t>
            </w:r>
            <w:r>
              <w:rPr>
                <w:rFonts w:asciiTheme="minorEastAsia" w:hAnsiTheme="minorEastAsia" w:eastAsiaTheme="minorEastAsia"/>
                <w:szCs w:val="21"/>
              </w:rPr>
              <w:t>餐饮管理服务（热食类食品制售</w:t>
            </w:r>
            <w:r>
              <w:rPr>
                <w:rFonts w:hint="eastAsia" w:asciiTheme="minorEastAsia" w:hAnsiTheme="minorEastAsia" w:eastAsiaTheme="minorEastAsia"/>
                <w:szCs w:val="21"/>
              </w:rPr>
              <w:t>）。</w:t>
            </w:r>
          </w:p>
        </w:tc>
        <w:tc>
          <w:tcPr>
            <w:tcW w:w="669" w:type="dxa"/>
            <w:vAlign w:val="center"/>
          </w:tcPr>
          <w:p>
            <w:pPr>
              <w:rPr>
                <w:lang w:eastAsia="ja-JP"/>
              </w:rPr>
            </w:pPr>
            <w:r>
              <w:rPr>
                <w:rFonts w:hint="eastAsia" w:ascii="宋体" w:hAnsi="宋体"/>
                <w:szCs w:val="21"/>
              </w:rPr>
              <w:t>见审核准则</w:t>
            </w:r>
          </w:p>
        </w:tc>
        <w:tc>
          <w:tcPr>
            <w:tcW w:w="668" w:type="dxa"/>
            <w:shd w:val="clear" w:color="auto" w:fill="FFFFFF"/>
          </w:tcPr>
          <w:p>
            <w:r>
              <w:rPr>
                <w:rFonts w:hint="eastAsia"/>
              </w:rPr>
              <w:t>☐</w:t>
            </w:r>
          </w:p>
        </w:tc>
      </w:tr>
    </w:tbl>
    <w:p/>
    <w:p>
      <w:r>
        <w:rPr>
          <w:rFonts w:hint="eastAsia"/>
        </w:rPr>
        <w:t>三、任何影响审核方案的重要事项：</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 xml:space="preserve">□审核终止 □审核中止  □增加审核人员  □减少审核人员  □增加场所 </w:t>
            </w:r>
          </w:p>
          <w:p>
            <w:pPr>
              <w:jc w:val="left"/>
            </w:pPr>
            <w:r>
              <w:rPr>
                <w:rFonts w:hint="eastAsia"/>
              </w:rPr>
              <w:t xml:space="preserve">□减少场所  □扩大认证范围  □延长审核日期  □缩短审核日期 </w:t>
            </w:r>
            <w:r>
              <w:rPr>
                <w:rFonts w:hint="eastAsia"/>
              </w:rPr>
              <w:sym w:font="Wingdings 2" w:char="0052"/>
            </w:r>
            <w:r>
              <w:rPr>
                <w:rFonts w:hint="eastAsia"/>
              </w:rPr>
              <w:t>其他——无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25" w:type="dxa"/>
          </w:tcPr>
          <w:p>
            <w:r>
              <w:rPr>
                <w:rFonts w:hint="eastAsia"/>
              </w:rPr>
              <w:t>理由说明</w:t>
            </w:r>
          </w:p>
          <w:p/>
        </w:tc>
        <w:tc>
          <w:tcPr>
            <w:tcW w:w="8016" w:type="dxa"/>
          </w:tcPr>
          <w:p/>
        </w:tc>
      </w:tr>
    </w:tbl>
    <w:p>
      <w:pPr>
        <w:ind w:firstLine="630" w:firstLineChars="300"/>
      </w:pPr>
    </w:p>
    <w:p>
      <w:pPr>
        <w:pStyle w:val="26"/>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sym w:font="Wingdings 2" w:char="0052"/>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 xml:space="preserve">□人员调整 □多场所调整  □临时场所调整  □缩小认证范围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tc>
      </w:tr>
    </w:tbl>
    <w:p>
      <w:pPr>
        <w:rPr>
          <w:highlight w:val="cyan"/>
        </w:rPr>
      </w:pPr>
    </w:p>
    <w:p>
      <w:r>
        <w:rPr>
          <w:rFonts w:hint="eastAsia"/>
        </w:rPr>
        <w:t>五、审核组成员信息</w:t>
      </w:r>
    </w:p>
    <w:tbl>
      <w:tblPr>
        <w:tblStyle w:val="12"/>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1748" w:type="dxa"/>
            <w:vAlign w:val="center"/>
          </w:tcPr>
          <w:p>
            <w:pPr>
              <w:rPr>
                <w:rFonts w:asciiTheme="minorEastAsia" w:hAnsiTheme="minorEastAsia" w:eastAsiaTheme="minorEastAsia"/>
                <w:b/>
                <w:color w:val="000000"/>
                <w:szCs w:val="21"/>
              </w:rPr>
            </w:pPr>
            <w:r>
              <w:rPr>
                <w:rFonts w:hint="eastAsia" w:asciiTheme="minorEastAsia" w:hAnsiTheme="minorEastAsia" w:eastAsiaTheme="minorEastAsia"/>
                <w:szCs w:val="21"/>
              </w:rPr>
              <w:t>邝</w:t>
            </w:r>
            <w:r>
              <w:rPr>
                <w:rFonts w:asciiTheme="minorEastAsia" w:hAnsiTheme="minorEastAsia" w:eastAsiaTheme="minorEastAsia"/>
                <w:szCs w:val="21"/>
              </w:rPr>
              <w:t>柏臣</w:t>
            </w:r>
          </w:p>
        </w:tc>
        <w:tc>
          <w:tcPr>
            <w:tcW w:w="1089" w:type="dxa"/>
            <w:vAlign w:val="center"/>
          </w:tcPr>
          <w:p>
            <w:pPr>
              <w:rPr>
                <w:rFonts w:asciiTheme="minorEastAsia" w:hAnsiTheme="minorEastAsia" w:eastAsiaTheme="minorEastAsia"/>
                <w:b/>
                <w:color w:val="000000"/>
                <w:szCs w:val="21"/>
              </w:rPr>
            </w:pPr>
            <w:r>
              <w:rPr>
                <w:rFonts w:hint="eastAsia" w:asciiTheme="minorEastAsia" w:hAnsiTheme="minorEastAsia" w:eastAsiaTheme="minorEastAsia"/>
                <w:szCs w:val="21"/>
              </w:rPr>
              <w:t>审核员</w:t>
            </w:r>
          </w:p>
        </w:tc>
        <w:tc>
          <w:tcPr>
            <w:tcW w:w="711" w:type="dxa"/>
            <w:vAlign w:val="center"/>
          </w:tcPr>
          <w:p>
            <w:pPr>
              <w:jc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男</w:t>
            </w:r>
          </w:p>
        </w:tc>
        <w:tc>
          <w:tcPr>
            <w:tcW w:w="3870" w:type="dxa"/>
            <w:vAlign w:val="center"/>
          </w:tcPr>
          <w:p>
            <w:pPr>
              <w:jc w:val="left"/>
              <w:rPr>
                <w:sz w:val="18"/>
                <w:szCs w:val="18"/>
              </w:rPr>
            </w:pPr>
            <w:r>
              <w:rPr>
                <w:sz w:val="18"/>
                <w:szCs w:val="18"/>
              </w:rPr>
              <w:t>2020-N1FSMS-1222839</w:t>
            </w:r>
          </w:p>
        </w:tc>
        <w:tc>
          <w:tcPr>
            <w:tcW w:w="2179" w:type="dxa"/>
            <w:vAlign w:val="center"/>
          </w:tcPr>
          <w:p>
            <w:pPr>
              <w:rPr>
                <w:rFonts w:asciiTheme="minorEastAsia" w:hAnsiTheme="minorEastAsia" w:eastAsiaTheme="minorEastAsia"/>
                <w:b/>
                <w:color w:val="000000"/>
                <w:szCs w:val="21"/>
              </w:rPr>
            </w:pPr>
            <w:r>
              <w:rPr>
                <w:sz w:val="18"/>
                <w:szCs w:val="18"/>
              </w:rPr>
              <w:t>F:E,FI-2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w:t>
            </w: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pPr>
        <w:rPr>
          <w:lang w:eastAsia="ja-JP"/>
        </w:rPr>
      </w:pPr>
      <w:r>
        <w:rPr>
          <w:lang w:eastAsia="ja-JP"/>
        </w:rPr>
        <w:t xml:space="preserve"> </w:t>
      </w:r>
    </w:p>
    <w:p/>
    <w:p/>
    <w:p>
      <w:r>
        <w:rPr>
          <w:rFonts w:hint="eastAsia"/>
        </w:rPr>
        <w:t>六、上次审核后发生的影响组织管理体系的重要变更（适用时） 不适用</w:t>
      </w:r>
    </w:p>
    <w:tbl>
      <w:tblPr>
        <w:tblStyle w:val="12"/>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 更 描 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r>
              <w:rPr>
                <w:rFonts w:hint="eastAsia" w:asciiTheme="minorEastAsia" w:hAnsiTheme="minorEastAsia" w:eastAsiaTheme="minorEastAsia"/>
                <w:szCs w:val="21"/>
              </w:rPr>
              <w:t>由</w:t>
            </w:r>
            <w:r>
              <w:rPr>
                <w:rFonts w:asciiTheme="minorEastAsia" w:hAnsiTheme="minorEastAsia" w:eastAsiaTheme="minorEastAsia"/>
                <w:szCs w:val="21"/>
              </w:rPr>
              <w:t>重庆市江北区紫金山102号重庆市精神卫生中心（病员食堂）（承包食堂）</w:t>
            </w:r>
            <w:r>
              <w:rPr>
                <w:rFonts w:hint="eastAsia" w:asciiTheme="minorEastAsia" w:hAnsiTheme="minorEastAsia" w:eastAsiaTheme="minorEastAsia"/>
                <w:color w:val="FF0000"/>
                <w:szCs w:val="21"/>
              </w:rPr>
              <w:t>变更为</w:t>
            </w:r>
            <w:r>
              <w:rPr>
                <w:rFonts w:asciiTheme="minorEastAsia" w:hAnsiTheme="minorEastAsia" w:eastAsiaTheme="minorEastAsia"/>
                <w:color w:val="FF0000"/>
                <w:szCs w:val="21"/>
              </w:rPr>
              <w:t>重庆市渝中区大坪街道经纬大道486号2楼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 xml:space="preserve">（见 □QMS □EcMS □EMS □OHSMS□EnMS </w:t>
      </w:r>
      <w:r>
        <w:rPr>
          <w:rFonts w:hint="eastAsia"/>
        </w:rPr>
        <w:sym w:font="Wingdings 2" w:char="0052"/>
      </w:r>
      <w:r>
        <w:rPr>
          <w:rFonts w:hint="eastAsia"/>
        </w:rPr>
        <w:t xml:space="preserve">FSMS </w:t>
      </w:r>
      <w:r>
        <w:rPr>
          <w:rFonts w:hint="eastAsia"/>
        </w:rPr>
        <w:sym w:font="Wingdings 2" w:char="00A3"/>
      </w:r>
      <w:r>
        <w:rPr>
          <w:rFonts w:hint="eastAsia"/>
        </w:rPr>
        <w:t>HACCP的附件）</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 xml:space="preserve"> □体系建立以来   □定期（近一年）  □其他</w:t>
            </w:r>
          </w:p>
        </w:tc>
      </w:tr>
    </w:tbl>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未发生重大食品安全事故、顾客/相关方的投诉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不适</w:t>
            </w:r>
            <w:r>
              <w:t>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w:t>
            </w:r>
          </w:p>
        </w:tc>
      </w:tr>
    </w:tbl>
    <w:p/>
    <w:p>
      <w:r>
        <w:rPr>
          <w:rFonts w:hint="eastAsia"/>
        </w:rPr>
        <w:t>八、已识别出的任何未解决的问题：无</w:t>
      </w:r>
    </w:p>
    <w:p>
      <w:r>
        <w:rPr>
          <w:rFonts w:hint="eastAsia"/>
        </w:rPr>
        <w:t>□可能影响本次审核结论可靠性的因素：</w:t>
      </w:r>
    </w:p>
    <w:tbl>
      <w:tblPr>
        <w:tblStyle w:val="13"/>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sym w:font="Wingdings 2" w:char="0052"/>
      </w:r>
      <w:r>
        <w:rPr>
          <w:rFonts w:hint="eastAsia"/>
        </w:rPr>
        <w:t xml:space="preserve">达到审核目的 </w:t>
      </w:r>
    </w:p>
    <w:p>
      <w:pPr>
        <w:rPr>
          <w:u w:val="single"/>
        </w:rPr>
      </w:pPr>
      <w:r>
        <w:rPr>
          <w:rFonts w:hint="eastAsia"/>
        </w:rPr>
        <w:t>□未达到审核目的，未达到目的的原因是：</w:t>
      </w:r>
      <w:r>
        <w:rPr>
          <w:rFonts w:hint="eastAsia"/>
          <w:u w:val="single"/>
        </w:rPr>
        <w:t xml:space="preserve">                                            </w:t>
      </w:r>
    </w:p>
    <w:p/>
    <w:p>
      <w:r>
        <w:rPr>
          <w:rFonts w:hint="eastAsia"/>
        </w:rPr>
        <w:t xml:space="preserve">十、审核基于对可获得信息的抽样过程的免责声明； </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13"/>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r>
              <w:rPr>
                <w:rFonts w:hint="eastAsia"/>
              </w:rPr>
              <w:t>——</w:t>
            </w:r>
          </w:p>
        </w:tc>
        <w:tc>
          <w:tcPr>
            <w:tcW w:w="1717" w:type="dxa"/>
          </w:tcPr>
          <w:p/>
        </w:tc>
        <w:tc>
          <w:tcPr>
            <w:tcW w:w="1560" w:type="dxa"/>
          </w:tcPr>
          <w:p/>
        </w:tc>
        <w:tc>
          <w:tcPr>
            <w:tcW w:w="2965" w:type="dxa"/>
          </w:tcPr>
          <w:p>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r>
              <w:rPr>
                <w:rFonts w:hint="eastAsia"/>
              </w:rPr>
              <w:t>——</w:t>
            </w:r>
          </w:p>
        </w:tc>
        <w:tc>
          <w:tcPr>
            <w:tcW w:w="1717" w:type="dxa"/>
          </w:tcPr>
          <w:p/>
        </w:tc>
        <w:tc>
          <w:tcPr>
            <w:tcW w:w="1560" w:type="dxa"/>
          </w:tcPr>
          <w:p/>
        </w:tc>
        <w:tc>
          <w:tcPr>
            <w:tcW w:w="2965" w:type="dxa"/>
          </w:tcPr>
          <w:p>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r>
              <w:rPr>
                <w:rFonts w:hint="eastAsia"/>
              </w:rPr>
              <w:t>——</w:t>
            </w:r>
          </w:p>
        </w:tc>
        <w:tc>
          <w:tcPr>
            <w:tcW w:w="1717" w:type="dxa"/>
          </w:tcPr>
          <w:p/>
        </w:tc>
        <w:tc>
          <w:tcPr>
            <w:tcW w:w="1560" w:type="dxa"/>
          </w:tcPr>
          <w:p/>
        </w:tc>
        <w:tc>
          <w:tcPr>
            <w:tcW w:w="2965" w:type="dxa"/>
          </w:tcPr>
          <w:p>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r>
              <w:rPr>
                <w:rFonts w:hint="eastAsia"/>
              </w:rPr>
              <w:t>——</w:t>
            </w:r>
          </w:p>
        </w:tc>
        <w:tc>
          <w:tcPr>
            <w:tcW w:w="1717" w:type="dxa"/>
          </w:tcPr>
          <w:p/>
        </w:tc>
        <w:tc>
          <w:tcPr>
            <w:tcW w:w="1560" w:type="dxa"/>
          </w:tcPr>
          <w:p/>
        </w:tc>
        <w:tc>
          <w:tcPr>
            <w:tcW w:w="2965" w:type="dxa"/>
          </w:tcPr>
          <w:p>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FSMS</w:t>
            </w:r>
          </w:p>
        </w:tc>
        <w:tc>
          <w:tcPr>
            <w:tcW w:w="1698" w:type="dxa"/>
          </w:tcPr>
          <w:p>
            <w:r>
              <w:t>2</w:t>
            </w:r>
          </w:p>
        </w:tc>
        <w:tc>
          <w:tcPr>
            <w:tcW w:w="1717" w:type="dxa"/>
          </w:tcPr>
          <w:p>
            <w:r>
              <w:rPr>
                <w:rFonts w:hint="eastAsia"/>
              </w:rPr>
              <w:t>0</w:t>
            </w:r>
          </w:p>
        </w:tc>
        <w:tc>
          <w:tcPr>
            <w:tcW w:w="1560" w:type="dxa"/>
          </w:tcPr>
          <w:p>
            <w:r>
              <w:t>2</w:t>
            </w:r>
          </w:p>
        </w:tc>
        <w:tc>
          <w:tcPr>
            <w:tcW w:w="2965" w:type="dxa"/>
          </w:tcPr>
          <w:p>
            <w:r>
              <w:rPr>
                <w:rFonts w:hint="eastAsia"/>
              </w:rPr>
              <w:sym w:font="Wingdings 2" w:char="0052"/>
            </w:r>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HACCP</w:t>
            </w:r>
          </w:p>
        </w:tc>
        <w:tc>
          <w:tcPr>
            <w:tcW w:w="1698" w:type="dxa"/>
          </w:tcPr>
          <w:p>
            <w:r>
              <w:rPr>
                <w:rFonts w:hint="eastAsia"/>
              </w:rPr>
              <w:t>——</w:t>
            </w:r>
          </w:p>
        </w:tc>
        <w:tc>
          <w:tcPr>
            <w:tcW w:w="1717" w:type="dxa"/>
          </w:tcPr>
          <w:p/>
        </w:tc>
        <w:tc>
          <w:tcPr>
            <w:tcW w:w="1560" w:type="dxa"/>
          </w:tcPr>
          <w:p/>
        </w:tc>
        <w:tc>
          <w:tcPr>
            <w:tcW w:w="2965" w:type="dxa"/>
          </w:tcPr>
          <w:p>
            <w:r>
              <w:rPr>
                <w:rFonts w:hint="eastAsia"/>
              </w:rPr>
              <w:sym w:font="Wingdings 2" w:char="00A3"/>
            </w:r>
            <w:r>
              <w:rPr>
                <w:rFonts w:hint="eastAsia"/>
              </w:rPr>
              <w:t>验证合格 □仍有问题：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  □不大</w:t>
      </w:r>
    </w:p>
    <w:p/>
    <w:p>
      <w:r>
        <w:rPr>
          <w:rFonts w:hint="eastAsia"/>
        </w:rPr>
        <w:t>十三、审核组推荐意见:</w:t>
      </w:r>
    </w:p>
    <w:tbl>
      <w:tblPr>
        <w:tblStyle w:val="12"/>
        <w:tblpPr w:leftFromText="180" w:rightFromText="180" w:vertAnchor="text" w:horzAnchor="page" w:tblpX="1342" w:tblpY="120"/>
        <w:tblOverlap w:val="never"/>
        <w:tblW w:w="98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4"/>
        <w:gridCol w:w="970"/>
        <w:gridCol w:w="1721"/>
        <w:gridCol w:w="2310"/>
        <w:gridCol w:w="33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484" w:type="dxa"/>
            <w:shd w:val="clear" w:color="auto" w:fill="auto"/>
          </w:tcPr>
          <w:p>
            <w:r>
              <w:rPr>
                <w:rFonts w:hint="eastAsia"/>
              </w:rPr>
              <w:t>推荐内容</w:t>
            </w:r>
          </w:p>
        </w:tc>
        <w:tc>
          <w:tcPr>
            <w:tcW w:w="8350" w:type="dxa"/>
            <w:gridSpan w:val="4"/>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484" w:type="dxa"/>
            <w:vMerge w:val="restart"/>
            <w:shd w:val="clear" w:color="auto" w:fill="auto"/>
          </w:tcPr>
          <w:p>
            <w:r>
              <w:rPr>
                <w:rFonts w:hint="eastAsia"/>
              </w:rPr>
              <w:t>管理体系评价</w:t>
            </w:r>
          </w:p>
        </w:tc>
        <w:tc>
          <w:tcPr>
            <w:tcW w:w="8350" w:type="dxa"/>
            <w:gridSpan w:val="4"/>
            <w:shd w:val="clear" w:color="auto" w:fill="auto"/>
          </w:tcPr>
          <w:p>
            <w:bookmarkStart w:id="17" w:name="Q勾选Add2"/>
            <w:r>
              <w:rPr>
                <w:rFonts w:hint="eastAsia"/>
              </w:rPr>
              <w:t>□</w:t>
            </w:r>
            <w:bookmarkEnd w:id="17"/>
            <w:r>
              <w:rPr>
                <w:rFonts w:hint="eastAsia"/>
              </w:rPr>
              <w:t xml:space="preserve">QMS 基本满足GB/T19001-2016/ISO9001:2015标准的要求，建立了自我完善机制，质量管理体系运行基本有效。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484" w:type="dxa"/>
            <w:vMerge w:val="continue"/>
            <w:shd w:val="clear" w:color="auto" w:fill="auto"/>
          </w:tcPr>
          <w:p/>
        </w:tc>
        <w:tc>
          <w:tcPr>
            <w:tcW w:w="8350" w:type="dxa"/>
            <w:gridSpan w:val="4"/>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484" w:type="dxa"/>
            <w:vMerge w:val="continue"/>
            <w:shd w:val="clear" w:color="auto" w:fill="auto"/>
          </w:tcPr>
          <w:p/>
        </w:tc>
        <w:tc>
          <w:tcPr>
            <w:tcW w:w="8350" w:type="dxa"/>
            <w:gridSpan w:val="4"/>
            <w:shd w:val="clear" w:color="auto" w:fill="auto"/>
          </w:tcPr>
          <w:p>
            <w:bookmarkStart w:id="18" w:name="E勾选Add2"/>
            <w:r>
              <w:rPr>
                <w:rFonts w:hint="eastAsia"/>
              </w:rPr>
              <w:t>□</w:t>
            </w:r>
            <w:bookmarkEnd w:id="18"/>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484" w:type="dxa"/>
            <w:vMerge w:val="continue"/>
            <w:shd w:val="clear" w:color="auto" w:fill="auto"/>
          </w:tcPr>
          <w:p/>
        </w:tc>
        <w:tc>
          <w:tcPr>
            <w:tcW w:w="8350" w:type="dxa"/>
            <w:gridSpan w:val="4"/>
            <w:shd w:val="clear" w:color="auto" w:fill="auto"/>
          </w:tcPr>
          <w:p>
            <w:bookmarkStart w:id="19" w:name="S勾选Add2"/>
            <w:r>
              <w:rPr>
                <w:rFonts w:hint="eastAsia"/>
              </w:rPr>
              <w:t>□</w:t>
            </w:r>
            <w:bookmarkEnd w:id="19"/>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484" w:type="dxa"/>
            <w:vMerge w:val="continue"/>
            <w:shd w:val="clear" w:color="auto" w:fill="auto"/>
          </w:tcPr>
          <w:p/>
        </w:tc>
        <w:tc>
          <w:tcPr>
            <w:tcW w:w="8350" w:type="dxa"/>
            <w:gridSpan w:val="4"/>
            <w:shd w:val="clear" w:color="auto" w:fill="auto"/>
          </w:tcPr>
          <w:p>
            <w:bookmarkStart w:id="20" w:name="F勾选Add2"/>
            <w:r>
              <w:rPr>
                <w:rFonts w:hint="eastAsia"/>
              </w:rPr>
              <w:t>■</w:t>
            </w:r>
            <w:bookmarkEnd w:id="20"/>
            <w:r>
              <w:rPr>
                <w:rFonts w:hint="eastAsia"/>
              </w:rPr>
              <w:t>FSMS基本满足ISO22000:2018标准的要求，建立了自我完善机制，食</w:t>
            </w:r>
            <w:r>
              <w:t>品安全</w:t>
            </w:r>
            <w:r>
              <w:rPr>
                <w:rFonts w:hint="eastAsia"/>
              </w:rPr>
              <w:t>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484" w:type="dxa"/>
            <w:vMerge w:val="continue"/>
            <w:shd w:val="clear" w:color="auto" w:fill="auto"/>
          </w:tcPr>
          <w:p/>
        </w:tc>
        <w:tc>
          <w:tcPr>
            <w:tcW w:w="8350" w:type="dxa"/>
            <w:gridSpan w:val="4"/>
            <w:shd w:val="clear" w:color="auto" w:fill="auto"/>
          </w:tcPr>
          <w:p>
            <w:r>
              <w:rPr>
                <w:rFonts w:hint="eastAsia"/>
              </w:rPr>
              <w:t>□HACCP基本满足GB/T 27341&amp;GB 14881标准的要求，建立了自我完善机制，能源管理体系运行基本有效。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484" w:type="dxa"/>
            <w:vMerge w:val="restart"/>
            <w:shd w:val="clear" w:color="auto" w:fill="auto"/>
          </w:tcPr>
          <w:p>
            <w:r>
              <w:rPr>
                <w:rFonts w:hint="eastAsia"/>
              </w:rPr>
              <w:t>对审核范围适宜性结论</w:t>
            </w:r>
          </w:p>
          <w:p/>
        </w:tc>
        <w:tc>
          <w:tcPr>
            <w:tcW w:w="8350" w:type="dxa"/>
            <w:gridSpan w:val="4"/>
            <w:shd w:val="clear" w:color="auto" w:fill="auto"/>
          </w:tcPr>
          <w:p>
            <w:r>
              <w:rPr>
                <w:rFonts w:hint="eastAsia"/>
              </w:rPr>
              <w:sym w:font="Wingdings 2" w:char="0052"/>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484" w:type="dxa"/>
            <w:vMerge w:val="continue"/>
            <w:shd w:val="clear" w:color="auto" w:fill="auto"/>
          </w:tcPr>
          <w:p/>
        </w:tc>
        <w:tc>
          <w:tcPr>
            <w:tcW w:w="8350" w:type="dxa"/>
            <w:gridSpan w:val="4"/>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484" w:type="dxa"/>
            <w:vMerge w:val="continue"/>
            <w:shd w:val="clear" w:color="auto" w:fill="auto"/>
          </w:tcPr>
          <w:p/>
        </w:tc>
        <w:tc>
          <w:tcPr>
            <w:tcW w:w="970" w:type="dxa"/>
            <w:shd w:val="clear" w:color="auto" w:fill="auto"/>
          </w:tcPr>
          <w:p>
            <w:r>
              <w:rPr>
                <w:rFonts w:hint="eastAsia"/>
              </w:rPr>
              <w:t>QMS</w:t>
            </w:r>
          </w:p>
        </w:tc>
        <w:tc>
          <w:tcPr>
            <w:tcW w:w="7380" w:type="dxa"/>
            <w:gridSpan w:val="3"/>
            <w:shd w:val="clear" w:color="auto" w:fill="auto"/>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484" w:type="dxa"/>
            <w:vMerge w:val="continue"/>
            <w:shd w:val="clear" w:color="auto" w:fill="auto"/>
          </w:tcPr>
          <w:p/>
        </w:tc>
        <w:tc>
          <w:tcPr>
            <w:tcW w:w="970" w:type="dxa"/>
            <w:shd w:val="clear" w:color="auto" w:fill="auto"/>
          </w:tcPr>
          <w:p>
            <w:r>
              <w:rPr>
                <w:rFonts w:hint="eastAsia"/>
              </w:rPr>
              <w:t>EcMS</w:t>
            </w:r>
          </w:p>
        </w:tc>
        <w:tc>
          <w:tcPr>
            <w:tcW w:w="7380" w:type="dxa"/>
            <w:gridSpan w:val="3"/>
            <w:shd w:val="clear" w:color="auto" w:fill="auto"/>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484" w:type="dxa"/>
            <w:vMerge w:val="continue"/>
            <w:shd w:val="clear" w:color="auto" w:fill="auto"/>
          </w:tcPr>
          <w:p/>
        </w:tc>
        <w:tc>
          <w:tcPr>
            <w:tcW w:w="970" w:type="dxa"/>
            <w:shd w:val="clear" w:color="auto" w:fill="auto"/>
          </w:tcPr>
          <w:p>
            <w:r>
              <w:rPr>
                <w:rFonts w:hint="eastAsia"/>
              </w:rPr>
              <w:t>EMS</w:t>
            </w:r>
          </w:p>
        </w:tc>
        <w:tc>
          <w:tcPr>
            <w:tcW w:w="7380" w:type="dxa"/>
            <w:gridSpan w:val="3"/>
            <w:shd w:val="clear" w:color="auto" w:fill="auto"/>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484" w:type="dxa"/>
            <w:vMerge w:val="continue"/>
            <w:shd w:val="clear" w:color="auto" w:fill="auto"/>
          </w:tcPr>
          <w:p/>
        </w:tc>
        <w:tc>
          <w:tcPr>
            <w:tcW w:w="970" w:type="dxa"/>
            <w:shd w:val="clear" w:color="auto" w:fill="auto"/>
          </w:tcPr>
          <w:p>
            <w:r>
              <w:rPr>
                <w:rFonts w:hint="eastAsia"/>
              </w:rPr>
              <w:t>OHSMS</w:t>
            </w:r>
          </w:p>
        </w:tc>
        <w:tc>
          <w:tcPr>
            <w:tcW w:w="7380" w:type="dxa"/>
            <w:gridSpan w:val="3"/>
            <w:shd w:val="clear" w:color="auto" w:fill="auto"/>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484" w:type="dxa"/>
            <w:vMerge w:val="continue"/>
            <w:shd w:val="clear" w:color="auto" w:fill="auto"/>
          </w:tcPr>
          <w:p/>
        </w:tc>
        <w:tc>
          <w:tcPr>
            <w:tcW w:w="970" w:type="dxa"/>
            <w:shd w:val="clear" w:color="auto" w:fill="auto"/>
          </w:tcPr>
          <w:p>
            <w:r>
              <w:rPr>
                <w:rFonts w:hint="eastAsia"/>
              </w:rPr>
              <w:t>FSMS</w:t>
            </w:r>
          </w:p>
        </w:tc>
        <w:tc>
          <w:tcPr>
            <w:tcW w:w="7380" w:type="dxa"/>
            <w:gridSpan w:val="3"/>
            <w:shd w:val="clear" w:color="auto" w:fill="auto"/>
          </w:tcPr>
          <w:p>
            <w:r>
              <w:rPr>
                <w:rFonts w:asciiTheme="minorEastAsia" w:hAnsiTheme="minorEastAsia" w:eastAsiaTheme="minorEastAsia"/>
                <w:szCs w:val="21"/>
              </w:rPr>
              <w:t>位于重庆市渝中区八一路168号14楼1402重庆味典餐饮管理有限公司的预包装食品（不含冷藏冷冻食品）的销售；位于重庆市渝中区大坪街道经纬大道486号2楼的重庆</w:t>
            </w:r>
            <w:r>
              <w:rPr>
                <w:rFonts w:hint="eastAsia" w:asciiTheme="minorEastAsia" w:hAnsiTheme="minorEastAsia" w:eastAsiaTheme="minorEastAsia"/>
                <w:szCs w:val="21"/>
              </w:rPr>
              <w:t>味典餐饮管理有限公司渝中区分公司的</w:t>
            </w:r>
            <w:r>
              <w:rPr>
                <w:rFonts w:asciiTheme="minorEastAsia" w:hAnsiTheme="minorEastAsia" w:eastAsiaTheme="minorEastAsia"/>
                <w:szCs w:val="21"/>
              </w:rPr>
              <w:t>餐饮管理服务（热食类食品制售</w:t>
            </w:r>
            <w:r>
              <w:rPr>
                <w:rFonts w:hint="eastAsia" w:asciiTheme="minorEastAsia" w:hAnsiTheme="minorEastAsia" w:eastAsia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484" w:type="dxa"/>
            <w:vMerge w:val="continue"/>
            <w:shd w:val="clear" w:color="auto" w:fill="auto"/>
          </w:tcPr>
          <w:p/>
        </w:tc>
        <w:tc>
          <w:tcPr>
            <w:tcW w:w="970" w:type="dxa"/>
            <w:shd w:val="clear" w:color="auto" w:fill="auto"/>
          </w:tcPr>
          <w:p>
            <w:r>
              <w:rPr>
                <w:rFonts w:hint="eastAsia"/>
              </w:rPr>
              <w:t>HACCP</w:t>
            </w:r>
          </w:p>
        </w:tc>
        <w:tc>
          <w:tcPr>
            <w:tcW w:w="7380" w:type="dxa"/>
            <w:gridSpan w:val="3"/>
            <w:shd w:val="clear" w:color="auto" w:fill="auto"/>
          </w:tcPr>
          <w:p>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484" w:type="dxa"/>
            <w:vMerge w:val="restart"/>
            <w:shd w:val="clear" w:color="auto" w:fill="auto"/>
          </w:tcPr>
          <w:p>
            <w:r>
              <w:rPr>
                <w:rFonts w:hint="eastAsia"/>
              </w:rPr>
              <w:t>审核组推荐意见</w:t>
            </w:r>
          </w:p>
          <w:p/>
        </w:tc>
        <w:tc>
          <w:tcPr>
            <w:tcW w:w="8350" w:type="dxa"/>
            <w:gridSpan w:val="4"/>
            <w:shd w:val="clear" w:color="auto" w:fill="auto"/>
          </w:tcPr>
          <w:p>
            <w:r>
              <w:rPr>
                <w:rFonts w:hint="eastAsia"/>
              </w:rPr>
              <w:t>□推荐认证注册(□初审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484" w:type="dxa"/>
            <w:vMerge w:val="continue"/>
            <w:shd w:val="clear" w:color="auto" w:fill="auto"/>
          </w:tcPr>
          <w:p/>
        </w:tc>
        <w:tc>
          <w:tcPr>
            <w:tcW w:w="8350" w:type="dxa"/>
            <w:gridSpan w:val="4"/>
            <w:shd w:val="clear" w:color="auto" w:fill="auto"/>
          </w:tcPr>
          <w:p>
            <w:r>
              <w:rPr>
                <w:rFonts w:hint="eastAsia"/>
              </w:rPr>
              <w:t>□在完成纠正措施后推荐认证注册(</w:t>
            </w:r>
            <w:r>
              <w:rPr>
                <w:rFonts w:hint="eastAsia"/>
              </w:rPr>
              <w:sym w:font="Wingdings 2" w:char="0052"/>
            </w:r>
            <w:r>
              <w:rPr>
                <w:rFonts w:hint="eastAsia"/>
              </w:rPr>
              <w:t>初审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484" w:type="dxa"/>
            <w:vMerge w:val="continue"/>
            <w:shd w:val="clear" w:color="auto" w:fill="auto"/>
          </w:tcPr>
          <w:p/>
        </w:tc>
        <w:tc>
          <w:tcPr>
            <w:tcW w:w="8350" w:type="dxa"/>
            <w:gridSpan w:val="4"/>
            <w:shd w:val="clear" w:color="auto" w:fill="auto"/>
          </w:tcPr>
          <w:p>
            <w:r>
              <w:rPr>
                <w:rFonts w:hint="eastAsia"/>
              </w:rPr>
              <w:t>□推荐保持认证注册(□监督审核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484" w:type="dxa"/>
            <w:vMerge w:val="continue"/>
            <w:shd w:val="clear" w:color="auto" w:fill="auto"/>
          </w:tcPr>
          <w:p/>
        </w:tc>
        <w:tc>
          <w:tcPr>
            <w:tcW w:w="8350" w:type="dxa"/>
            <w:gridSpan w:val="4"/>
            <w:shd w:val="clear" w:color="auto" w:fill="auto"/>
          </w:tcPr>
          <w:p>
            <w:r>
              <w:rPr>
                <w:rFonts w:hint="eastAsia"/>
              </w:rPr>
              <w:sym w:font="Wingdings 2" w:char="0052"/>
            </w:r>
            <w:r>
              <w:rPr>
                <w:rFonts w:hint="eastAsia"/>
              </w:rPr>
              <w:t>在完成纠正措施后推荐保持认证注册(</w:t>
            </w:r>
            <w:r>
              <w:rPr>
                <w:rFonts w:hint="eastAsia"/>
              </w:rPr>
              <w:sym w:font="Wingdings" w:char="F06E"/>
            </w:r>
            <w:r>
              <w:rPr>
                <w:rFonts w:hint="eastAsia"/>
              </w:rPr>
              <w:t>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484" w:type="dxa"/>
            <w:vMerge w:val="continue"/>
            <w:shd w:val="clear" w:color="auto" w:fill="auto"/>
          </w:tcPr>
          <w:p/>
        </w:tc>
        <w:tc>
          <w:tcPr>
            <w:tcW w:w="8350" w:type="dxa"/>
            <w:gridSpan w:val="4"/>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484" w:type="dxa"/>
            <w:vMerge w:val="continue"/>
            <w:shd w:val="clear" w:color="auto" w:fill="auto"/>
          </w:tcPr>
          <w:p/>
        </w:tc>
        <w:tc>
          <w:tcPr>
            <w:tcW w:w="8350" w:type="dxa"/>
            <w:gridSpan w:val="4"/>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484" w:type="dxa"/>
            <w:vMerge w:val="continue"/>
            <w:shd w:val="clear" w:color="auto" w:fill="auto"/>
          </w:tcPr>
          <w:p/>
        </w:tc>
        <w:tc>
          <w:tcPr>
            <w:tcW w:w="8350" w:type="dxa"/>
            <w:gridSpan w:val="4"/>
            <w:shd w:val="clear" w:color="auto" w:fill="auto"/>
          </w:tcPr>
          <w:p>
            <w:r>
              <w:rPr>
                <w:rFonts w:hint="eastAsia"/>
              </w:rPr>
              <w:t>□延期推荐注册(□初审 □监督审核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484" w:type="dxa"/>
            <w:vMerge w:val="continue"/>
            <w:shd w:val="clear" w:color="auto" w:fill="auto"/>
          </w:tcPr>
          <w:p/>
        </w:tc>
        <w:tc>
          <w:tcPr>
            <w:tcW w:w="8350" w:type="dxa"/>
            <w:gridSpan w:val="4"/>
            <w:shd w:val="clear" w:color="auto" w:fill="auto"/>
          </w:tcPr>
          <w:p>
            <w:r>
              <w:rPr>
                <w:rFonts w:hint="eastAsia"/>
              </w:rPr>
              <w:t>□不推荐认证注册(□初审 □监督审核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484" w:type="dxa"/>
            <w:vMerge w:val="continue"/>
            <w:shd w:val="clear" w:color="auto" w:fill="auto"/>
          </w:tcPr>
          <w:p/>
        </w:tc>
        <w:tc>
          <w:tcPr>
            <w:tcW w:w="8350" w:type="dxa"/>
            <w:gridSpan w:val="4"/>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9834" w:type="dxa"/>
            <w:gridSpan w:val="5"/>
            <w:shd w:val="clear" w:color="auto" w:fill="auto"/>
          </w:tcPr>
          <w:p>
            <w:r>
              <w:rPr>
                <w:rFonts w:hint="eastAsia" w:ascii="宋体" w:hAnsi="宋体"/>
                <w:b/>
                <w:color w:val="000000"/>
                <w:spacing w:val="-10"/>
                <w:szCs w:val="21"/>
              </w:rPr>
              <w:t>远程审核的相关结论如下：</w:t>
            </w:r>
            <w: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484"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4"/>
            <w:shd w:val="clear" w:color="auto" w:fill="auto"/>
            <w:vAlign w:val="center"/>
          </w:tcPr>
          <w:p>
            <w:pPr>
              <w:rPr>
                <w:rFonts w:ascii="宋体"/>
                <w:b/>
                <w:color w:val="0000FF"/>
                <w:szCs w:val="21"/>
              </w:rPr>
            </w:pPr>
            <w:r>
              <w:rPr>
                <w:rFonts w:hint="eastAsia" w:ascii="宋体"/>
                <w:b/>
                <w:color w:val="0000FF"/>
                <w:szCs w:val="21"/>
              </w:rPr>
              <w:sym w:font="Wingdings" w:char="F0FE"/>
            </w:r>
            <w:r>
              <w:rPr>
                <w:rFonts w:hint="eastAsia" w:ascii="宋体"/>
                <w:b/>
                <w:color w:val="0000FF"/>
                <w:szCs w:val="21"/>
              </w:rPr>
              <w:t>未发生 □有发生，说明：</w:t>
            </w:r>
            <w:r>
              <w:rPr>
                <w:rFonts w:hint="eastAsia" w:ascii="宋体"/>
                <w:b/>
                <w:color w:val="0000FF"/>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484"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4"/>
            <w:shd w:val="clear" w:color="auto" w:fill="auto"/>
            <w:vAlign w:val="center"/>
          </w:tcPr>
          <w:p>
            <w:pPr>
              <w:rPr>
                <w:rFonts w:ascii="宋体"/>
                <w:b/>
                <w:color w:val="0000FF"/>
                <w:szCs w:val="21"/>
              </w:rPr>
            </w:pPr>
            <w:r>
              <w:rPr>
                <w:rFonts w:hint="eastAsia" w:ascii="宋体"/>
                <w:b/>
                <w:color w:val="0000FF"/>
                <w:szCs w:val="21"/>
              </w:rPr>
              <w:sym w:font="Wingdings" w:char="F0FE"/>
            </w:r>
            <w:r>
              <w:rPr>
                <w:rFonts w:hint="eastAsia" w:ascii="宋体"/>
                <w:b/>
                <w:color w:val="0000FF"/>
                <w:szCs w:val="21"/>
              </w:rPr>
              <w:t>未发生 □有发生，说明：</w:t>
            </w:r>
            <w:r>
              <w:rPr>
                <w:rFonts w:hint="eastAsia" w:ascii="宋体"/>
                <w:b/>
                <w:color w:val="0000FF"/>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484" w:type="dxa"/>
            <w:shd w:val="clear" w:color="auto" w:fill="auto"/>
            <w:vAlign w:val="center"/>
          </w:tcPr>
          <w:p>
            <w:pPr>
              <w:rPr>
                <w:rFonts w:ascii="宋体"/>
                <w:b/>
                <w:strike/>
                <w:color w:val="0000FF"/>
                <w:szCs w:val="21"/>
              </w:rPr>
            </w:pPr>
            <w:r>
              <w:rPr>
                <w:rFonts w:hint="eastAsia" w:ascii="宋体"/>
                <w:b/>
                <w:strike/>
                <w:color w:val="0000FF"/>
                <w:szCs w:val="21"/>
              </w:rPr>
              <w:t>突发事件的处置措施</w:t>
            </w:r>
          </w:p>
        </w:tc>
        <w:tc>
          <w:tcPr>
            <w:tcW w:w="8350" w:type="dxa"/>
            <w:gridSpan w:val="4"/>
            <w:shd w:val="clear" w:color="auto" w:fill="auto"/>
            <w:vAlign w:val="center"/>
          </w:tcPr>
          <w:p>
            <w:pPr>
              <w:rPr>
                <w:rFonts w:ascii="宋体"/>
                <w:b/>
                <w:strike/>
                <w:color w:val="0000FF"/>
                <w:szCs w:val="21"/>
              </w:rPr>
            </w:pPr>
            <w:r>
              <w:rPr>
                <w:rFonts w:hint="eastAsia" w:ascii="宋体"/>
                <w:b/>
                <w:strike/>
                <w:color w:val="0000FF"/>
                <w:szCs w:val="21"/>
              </w:rPr>
              <w:t>□中止审核  □终止审核  □延迟审核  □改为现场审核</w:t>
            </w:r>
          </w:p>
          <w:p>
            <w:pPr>
              <w:rPr>
                <w:rFonts w:ascii="宋体"/>
                <w:b/>
                <w:strike/>
                <w:color w:val="0000FF"/>
                <w:szCs w:val="21"/>
              </w:rPr>
            </w:pPr>
            <w:r>
              <w:rPr>
                <w:rFonts w:hint="eastAsia" w:ascii="宋体"/>
                <w:b/>
                <w:strike/>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484" w:type="dxa"/>
            <w:shd w:val="clear" w:color="auto" w:fill="auto"/>
            <w:vAlign w:val="center"/>
          </w:tcPr>
          <w:p>
            <w:pPr>
              <w:rPr>
                <w:rFonts w:ascii="宋体"/>
                <w:b/>
                <w:color w:val="0000FF"/>
                <w:szCs w:val="21"/>
              </w:rPr>
            </w:pPr>
            <w:r>
              <w:rPr>
                <w:rFonts w:hint="eastAsia"/>
                <w:b/>
                <w:bCs/>
                <w:color w:val="0000FF"/>
              </w:rPr>
              <w:t>远程审核的有效性评价（适用时）</w:t>
            </w:r>
          </w:p>
        </w:tc>
        <w:tc>
          <w:tcPr>
            <w:tcW w:w="8350" w:type="dxa"/>
            <w:gridSpan w:val="4"/>
            <w:shd w:val="clear" w:color="auto" w:fill="auto"/>
            <w:vAlign w:val="center"/>
          </w:tcPr>
          <w:p>
            <w:r>
              <w:rPr>
                <w:rFonts w:hint="eastAsia"/>
              </w:rPr>
              <w:sym w:font="Wingdings" w:char="F0FE"/>
            </w:r>
            <w:r>
              <w:rPr>
                <w:rFonts w:hint="eastAsia"/>
              </w:rPr>
              <w:t xml:space="preserve"> 远程审核已达到审核目的，可以推荐注册/保持/再注册</w:t>
            </w:r>
          </w:p>
          <w:p>
            <w:pPr>
              <w:pStyle w:val="6"/>
            </w:pPr>
            <w:r>
              <w:rPr>
                <w:rFonts w:hint="eastAsia" w:ascii="宋体" w:hAnsi="宋体"/>
                <w:b/>
                <w:color w:val="0000FF"/>
                <w:spacing w:val="-10"/>
                <w:szCs w:val="21"/>
              </w:rPr>
              <w:t>□ 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484" w:type="dxa"/>
            <w:shd w:val="clear" w:color="auto" w:fill="auto"/>
            <w:vAlign w:val="center"/>
          </w:tcPr>
          <w:p>
            <w:pPr>
              <w:rPr>
                <w:b/>
                <w:bCs/>
                <w:color w:val="0000FF"/>
              </w:rPr>
            </w:pPr>
            <w:r>
              <w:rPr>
                <w:rFonts w:hint="eastAsia"/>
              </w:rPr>
              <w:t>审核组长签字</w:t>
            </w:r>
          </w:p>
        </w:tc>
        <w:tc>
          <w:tcPr>
            <w:tcW w:w="2691" w:type="dxa"/>
            <w:gridSpan w:val="2"/>
            <w:shd w:val="clear" w:color="auto" w:fill="auto"/>
            <w:vAlign w:val="center"/>
          </w:tcPr>
          <w:p>
            <w:pPr>
              <w:pStyle w:val="6"/>
              <w:rPr>
                <w:rFonts w:ascii="宋体" w:hAnsi="宋体"/>
                <w:b/>
                <w:color w:val="0000FF"/>
                <w:spacing w:val="-10"/>
                <w:szCs w:val="21"/>
              </w:rPr>
            </w:pPr>
          </w:p>
          <w:p>
            <w:pPr>
              <w:pStyle w:val="6"/>
              <w:rPr>
                <w:rFonts w:ascii="宋体" w:hAnsi="宋体"/>
                <w:b/>
                <w:color w:val="0000FF"/>
                <w:spacing w:val="-10"/>
                <w:szCs w:val="21"/>
              </w:rPr>
            </w:pPr>
            <w:r>
              <w:rPr>
                <w:rFonts w:ascii="宋体" w:hAnsi="宋体"/>
                <w:b/>
                <w:color w:val="0000FF"/>
                <w:spacing w:val="-10"/>
                <w:szCs w:val="21"/>
              </w:rPr>
              <w:drawing>
                <wp:inline distT="0" distB="0" distL="0" distR="0">
                  <wp:extent cx="525780" cy="19304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531912" cy="195355"/>
                          </a:xfrm>
                          <a:prstGeom prst="rect">
                            <a:avLst/>
                          </a:prstGeom>
                        </pic:spPr>
                      </pic:pic>
                    </a:graphicData>
                  </a:graphic>
                </wp:inline>
              </w:drawing>
            </w:r>
          </w:p>
        </w:tc>
        <w:tc>
          <w:tcPr>
            <w:tcW w:w="2310" w:type="dxa"/>
            <w:shd w:val="clear" w:color="auto" w:fill="auto"/>
            <w:vAlign w:val="center"/>
          </w:tcPr>
          <w:p>
            <w:pPr>
              <w:pStyle w:val="6"/>
              <w:rPr>
                <w:rFonts w:ascii="宋体" w:hAnsi="宋体"/>
                <w:b/>
                <w:color w:val="0000FF"/>
                <w:spacing w:val="-10"/>
                <w:szCs w:val="21"/>
              </w:rPr>
            </w:pPr>
            <w:r>
              <w:rPr>
                <w:rFonts w:hint="eastAsia"/>
              </w:rPr>
              <w:t>日期</w:t>
            </w:r>
          </w:p>
        </w:tc>
        <w:tc>
          <w:tcPr>
            <w:tcW w:w="3349" w:type="dxa"/>
            <w:shd w:val="clear" w:color="auto" w:fill="auto"/>
            <w:vAlign w:val="center"/>
          </w:tcPr>
          <w:p>
            <w:pPr>
              <w:pStyle w:val="6"/>
              <w:rPr>
                <w:rFonts w:ascii="宋体" w:hAnsi="宋体"/>
                <w:b/>
                <w:color w:val="0000FF"/>
                <w:spacing w:val="-10"/>
                <w:szCs w:val="21"/>
              </w:rPr>
            </w:pPr>
            <w:r>
              <w:rPr>
                <w:rFonts w:hint="eastAsia" w:ascii="宋体" w:hAnsi="宋体"/>
                <w:b/>
                <w:spacing w:val="-10"/>
                <w:szCs w:val="21"/>
              </w:rPr>
              <w:t>2022-11-23</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                                         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Pr>
        <w:spacing w:before="40" w:after="40"/>
        <w:rPr>
          <w:rFonts w:eastAsia="微软雅黑"/>
          <w:sz w:val="20"/>
          <w:szCs w:val="20"/>
        </w:rPr>
      </w:pPr>
    </w:p>
    <w:p>
      <w:pPr>
        <w:spacing w:before="40" w:after="40"/>
        <w:rPr>
          <w:rFonts w:eastAsia="微软雅黑"/>
          <w:sz w:val="20"/>
          <w:szCs w:val="20"/>
        </w:rPr>
      </w:pPr>
    </w:p>
    <w:p>
      <w:pPr>
        <w:rPr>
          <w:shd w:val="clear" w:color="FFFFFF" w:fill="D9D9D9"/>
        </w:rPr>
      </w:pPr>
      <w:r>
        <w:rPr>
          <w:shd w:val="clear" w:color="FFFFFF" w:fill="D9D9D9"/>
        </w:rPr>
        <w:t>附件ISO</w:t>
      </w:r>
      <w:r>
        <w:rPr>
          <w:rFonts w:hint="eastAsia"/>
          <w:shd w:val="clear" w:color="FFFFFF" w:fill="D9D9D9"/>
        </w:rPr>
        <w:t>22</w:t>
      </w:r>
      <w:r>
        <w:rPr>
          <w:shd w:val="clear" w:color="FFFFFF" w:fill="D9D9D9"/>
        </w:rPr>
        <w:t>00</w:t>
      </w:r>
      <w:r>
        <w:rPr>
          <w:rFonts w:hint="eastAsia"/>
          <w:shd w:val="clear" w:color="FFFFFF" w:fill="D9D9D9"/>
        </w:rPr>
        <w:t>0</w:t>
      </w:r>
      <w:r>
        <w:rPr>
          <w:shd w:val="clear" w:color="FFFFFF" w:fill="D9D9D9"/>
        </w:rPr>
        <w:t>:201</w:t>
      </w:r>
      <w:r>
        <w:rPr>
          <w:rFonts w:hint="eastAsia"/>
          <w:shd w:val="clear" w:color="FFFFFF" w:fill="D9D9D9"/>
        </w:rPr>
        <w:t>8</w:t>
      </w:r>
      <w:r>
        <w:rPr>
          <w:shd w:val="clear" w:color="FFFFFF" w:fill="D9D9D9"/>
        </w:rPr>
        <w:t xml:space="preserve"> (若不是ISO </w:t>
      </w:r>
      <w:r>
        <w:rPr>
          <w:rFonts w:hint="eastAsia"/>
          <w:shd w:val="clear" w:color="FFFFFF" w:fill="D9D9D9"/>
        </w:rPr>
        <w:t>22</w:t>
      </w:r>
      <w:r>
        <w:rPr>
          <w:shd w:val="clear" w:color="FFFFFF" w:fill="D9D9D9"/>
        </w:rPr>
        <w:t>00</w:t>
      </w:r>
      <w:r>
        <w:rPr>
          <w:rFonts w:hint="eastAsia"/>
          <w:shd w:val="clear" w:color="FFFFFF" w:fill="D9D9D9"/>
        </w:rPr>
        <w:t>0</w:t>
      </w:r>
      <w:r>
        <w:rPr>
          <w:shd w:val="clear" w:color="FFFFFF" w:fill="D9D9D9"/>
        </w:rPr>
        <w:t>:201</w:t>
      </w:r>
      <w:r>
        <w:rPr>
          <w:rFonts w:hint="eastAsia"/>
          <w:shd w:val="clear" w:color="FFFFFF" w:fill="D9D9D9"/>
        </w:rPr>
        <w:t>8</w:t>
      </w:r>
      <w:r>
        <w:rPr>
          <w:shd w:val="clear" w:color="FFFFFF" w:fill="D9D9D9"/>
        </w:rPr>
        <w:t>审核请删除)</w:t>
      </w:r>
    </w:p>
    <w:p>
      <w:pPr>
        <w:shd w:val="clear" w:color="auto" w:fill="F4B8FF"/>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Layout w:type="fixed"/>
        <w:tblCellMar>
          <w:top w:w="0" w:type="dxa"/>
          <w:left w:w="108" w:type="dxa"/>
          <w:bottom w:w="0" w:type="dxa"/>
          <w:right w:w="108" w:type="dxa"/>
        </w:tblCellMar>
      </w:tblPr>
      <w:tblGrid>
        <w:gridCol w:w="680"/>
        <w:gridCol w:w="92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shd w:val="clear" w:color="auto" w:fill="F4B8FF"/>
          </w:tcPr>
          <w:p>
            <w:pPr>
              <w:shd w:val="clear" w:color="auto" w:fill="F4B8FF"/>
            </w:pPr>
            <w:r>
              <w:rPr>
                <w:rFonts w:hint="eastAsia"/>
              </w:rPr>
              <w:t>审核周期</w:t>
            </w:r>
          </w:p>
        </w:tc>
        <w:tc>
          <w:tcPr>
            <w:tcW w:w="9282" w:type="dxa"/>
            <w:shd w:val="clear" w:color="auto" w:fill="F4B8FF"/>
          </w:tcPr>
          <w:p>
            <w:pPr>
              <w:shd w:val="clear" w:color="auto" w:fill="F4B8FF"/>
            </w:pPr>
            <w:r>
              <w:rPr>
                <w:rFonts w:hint="eastAsia"/>
              </w:rPr>
              <w:t xml:space="preserve"> </w:t>
            </w:r>
            <w:r>
              <w:rPr>
                <w:rFonts w:hint="eastAsia"/>
              </w:rPr>
              <w:sym w:font="Wingdings 2" w:char="0052"/>
            </w:r>
            <w:r>
              <w:rPr>
                <w:rFonts w:hint="eastAsia"/>
              </w:rPr>
              <w:t xml:space="preserve">FSMS体系建立以来   </w:t>
            </w:r>
            <w:r>
              <w:rPr>
                <w:rFonts w:hint="eastAsia"/>
              </w:rPr>
              <w:sym w:font="Wingdings 2" w:char="00A3"/>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shd w:val="clear" w:color="auto" w:fill="F4B8FF"/>
          </w:tcPr>
          <w:p>
            <w:pPr>
              <w:shd w:val="clear" w:color="auto" w:fill="F4B8FF"/>
            </w:pPr>
            <w:r>
              <w:rPr>
                <w:rFonts w:hint="eastAsia"/>
              </w:rPr>
              <w:t>体系要素</w:t>
            </w:r>
          </w:p>
        </w:tc>
        <w:tc>
          <w:tcPr>
            <w:tcW w:w="9282" w:type="dxa"/>
            <w:shd w:val="clear" w:color="auto" w:fill="F4B8FF"/>
          </w:tcPr>
          <w:p>
            <w:pPr>
              <w:shd w:val="clear" w:color="auto" w:fill="F4B8FF"/>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2242" w:hRule="atLeast"/>
        </w:trPr>
        <w:tc>
          <w:tcPr>
            <w:tcW w:w="680" w:type="dxa"/>
            <w:vMerge w:val="restart"/>
            <w:shd w:val="clear" w:color="auto" w:fill="F4B8FF"/>
          </w:tcPr>
          <w:p>
            <w:pPr>
              <w:shd w:val="clear" w:color="auto" w:fill="F4B8FF"/>
            </w:pPr>
            <w:r>
              <w:rPr>
                <w:rFonts w:hint="eastAsia"/>
              </w:rPr>
              <w:t>组织环境</w:t>
            </w:r>
          </w:p>
        </w:tc>
        <w:tc>
          <w:tcPr>
            <w:tcW w:w="9282" w:type="dxa"/>
            <w:shd w:val="clear" w:color="auto" w:fill="F4B8FF"/>
          </w:tcPr>
          <w:p>
            <w:pPr>
              <w:shd w:val="clear" w:color="auto" w:fill="F4B8FF"/>
            </w:pPr>
            <w:r>
              <w:rPr>
                <w:rFonts w:hint="eastAsia"/>
              </w:rPr>
              <w:t>受审核组织已与其宗旨和战略方向相关并影响其实现管理体系预期结果的能力的各种外部和内部因素进行了确定；监视和评审了相关相关信息。</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F4B8FF"/>
                    <w:ind w:firstLine="1260" w:firstLineChars="600"/>
                  </w:pPr>
                </w:p>
              </w:tc>
              <w:tc>
                <w:tcPr>
                  <w:tcW w:w="7375" w:type="dxa"/>
                </w:tcPr>
                <w:p>
                  <w:pPr>
                    <w:shd w:val="clear" w:color="auto" w:fill="F4B8FF"/>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F4B8FF"/>
                  </w:pPr>
                  <w:r>
                    <w:rPr>
                      <w:rFonts w:hint="eastAsia"/>
                    </w:rPr>
                    <w:t>外部环境</w:t>
                  </w:r>
                </w:p>
              </w:tc>
              <w:tc>
                <w:tcPr>
                  <w:tcW w:w="7375" w:type="dxa"/>
                </w:tcPr>
                <w:p>
                  <w:pPr>
                    <w:shd w:val="clear" w:color="auto" w:fill="F4B8FF"/>
                  </w:pPr>
                  <w:r>
                    <w:rPr>
                      <w:rFonts w:hint="eastAsia"/>
                    </w:rPr>
                    <w:t xml:space="preserve">☑法律法规 </w:t>
                  </w:r>
                  <w:r>
                    <w:rPr>
                      <w:rFonts w:hint="eastAsia"/>
                    </w:rPr>
                    <w:sym w:font="Wingdings 2" w:char="00A3"/>
                  </w:r>
                  <w:r>
                    <w:rPr>
                      <w:rFonts w:hint="eastAsia"/>
                    </w:rPr>
                    <w:t>技术 ☑竞争 ☑市场 ☑文化 ☑社会 ☑经济环境 □</w:t>
                  </w:r>
                  <w:r>
                    <w:rPr>
                      <w:rFonts w:hint="eastAsia"/>
                      <w:color w:val="000000"/>
                      <w:szCs w:val="21"/>
                    </w:rPr>
                    <w:t>网络安全</w:t>
                  </w:r>
                  <w:r>
                    <w:rPr>
                      <w:rFonts w:hint="eastAsia"/>
                    </w:rPr>
                    <w:t>□</w:t>
                  </w:r>
                  <w:r>
                    <w:rPr>
                      <w:rFonts w:hint="eastAsia"/>
                      <w:color w:val="000000"/>
                      <w:szCs w:val="21"/>
                    </w:rPr>
                    <w:t xml:space="preserve">食品欺诈 </w:t>
                  </w:r>
                  <w:r>
                    <w:rPr>
                      <w:rFonts w:hint="eastAsia"/>
                    </w:rPr>
                    <w:sym w:font="Wingdings 2" w:char="0052"/>
                  </w:r>
                  <w:r>
                    <w:rPr>
                      <w:rFonts w:hint="eastAsia"/>
                      <w:color w:val="000000"/>
                      <w:szCs w:val="21"/>
                    </w:rPr>
                    <w:t xml:space="preserve">食品防护 </w:t>
                  </w:r>
                  <w:r>
                    <w:rPr>
                      <w:rFonts w:hint="eastAsia"/>
                    </w:rPr>
                    <w:t>□</w:t>
                  </w:r>
                  <w:r>
                    <w:rPr>
                      <w:rFonts w:hint="eastAsia"/>
                      <w:color w:val="000000"/>
                      <w:szCs w:val="21"/>
                    </w:rPr>
                    <w:t xml:space="preserve">蓄意污染 </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F4B8FF"/>
                  </w:pPr>
                  <w:r>
                    <w:rPr>
                      <w:rFonts w:hint="eastAsia"/>
                    </w:rPr>
                    <w:t>内部环境</w:t>
                  </w:r>
                </w:p>
              </w:tc>
              <w:tc>
                <w:tcPr>
                  <w:tcW w:w="7375" w:type="dxa"/>
                </w:tcPr>
                <w:p>
                  <w:pPr>
                    <w:shd w:val="clear" w:color="auto" w:fill="F4B8FF"/>
                  </w:pPr>
                  <w:r>
                    <w:rPr>
                      <w:rFonts w:ascii="Segoe UI Symbol" w:hAnsi="Segoe UI Symbol" w:cs="Segoe UI Symbol" w:eastAsiaTheme="minorEastAsia"/>
                      <w:szCs w:val="21"/>
                    </w:rPr>
                    <w:t>☑</w:t>
                  </w:r>
                  <w:r>
                    <w:rPr>
                      <w:rFonts w:hint="eastAsia" w:ascii="宋体" w:hAnsi="宋体" w:cs="宋体"/>
                      <w:szCs w:val="21"/>
                    </w:rPr>
                    <w:t>价值观</w:t>
                  </w:r>
                  <w:r>
                    <w:rPr>
                      <w:rFonts w:hint="eastAsia" w:asciiTheme="minorEastAsia" w:hAnsiTheme="minorEastAsia" w:eastAsiaTheme="minorEastAsia"/>
                      <w:szCs w:val="21"/>
                    </w:rPr>
                    <w:t xml:space="preserve">  </w:t>
                  </w:r>
                  <w:r>
                    <w:rPr>
                      <w:rFonts w:hint="eastAsia" w:asciiTheme="minorEastAsia" w:hAnsiTheme="minorEastAsia" w:eastAsiaTheme="minorEastAsia"/>
                      <w:szCs w:val="21"/>
                    </w:rPr>
                    <w:sym w:font="Wingdings 2" w:char="0052"/>
                  </w:r>
                  <w:r>
                    <w:rPr>
                      <w:rFonts w:hint="eastAsia" w:asciiTheme="minorEastAsia" w:hAnsiTheme="minorEastAsia" w:eastAsiaTheme="minorEastAsia"/>
                      <w:szCs w:val="21"/>
                    </w:rPr>
                    <w:t xml:space="preserve">文化  </w:t>
                  </w:r>
                  <w:r>
                    <w:rPr>
                      <w:rFonts w:hint="eastAsia" w:asciiTheme="minorEastAsia" w:hAnsiTheme="minorEastAsia" w:eastAsiaTheme="minorEastAsia"/>
                      <w:szCs w:val="21"/>
                    </w:rPr>
                    <w:sym w:font="Wingdings 2" w:char="0052"/>
                  </w:r>
                  <w:r>
                    <w:rPr>
                      <w:rFonts w:hint="eastAsia" w:asciiTheme="minorEastAsia" w:hAnsiTheme="minorEastAsia" w:eastAsiaTheme="minorEastAsia"/>
                      <w:szCs w:val="21"/>
                    </w:rPr>
                    <w:t xml:space="preserve">知识 □绩效 □工艺 </w:t>
                  </w:r>
                  <w:r>
                    <w:rPr>
                      <w:rFonts w:ascii="Segoe UI Symbol" w:hAnsi="Segoe UI Symbol" w:cs="Segoe UI Symbol" w:eastAsiaTheme="minorEastAsia"/>
                      <w:szCs w:val="21"/>
                    </w:rPr>
                    <w:t>☑</w:t>
                  </w:r>
                  <w:r>
                    <w:rPr>
                      <w:rFonts w:hint="eastAsia" w:ascii="宋体" w:hAnsi="宋体" w:cs="宋体"/>
                      <w:szCs w:val="21"/>
                    </w:rPr>
                    <w:t>设备</w:t>
                  </w:r>
                  <w:r>
                    <w:rPr>
                      <w:rFonts w:hint="eastAsia" w:asciiTheme="minorEastAsia" w:hAnsiTheme="minorEastAsia" w:eastAsiaTheme="minorEastAsia"/>
                      <w:szCs w:val="21"/>
                    </w:rPr>
                    <w:t xml:space="preserve"> </w:t>
                  </w:r>
                  <w:r>
                    <w:rPr>
                      <w:rFonts w:ascii="Segoe UI Symbol" w:hAnsi="Segoe UI Symbol" w:cs="Segoe UI Symbol" w:eastAsiaTheme="minorEastAsia"/>
                      <w:szCs w:val="21"/>
                    </w:rPr>
                    <w:t>☑</w:t>
                  </w:r>
                  <w:r>
                    <w:rPr>
                      <w:rFonts w:hint="eastAsia" w:ascii="宋体" w:hAnsi="宋体" w:cs="宋体"/>
                      <w:szCs w:val="21"/>
                    </w:rPr>
                    <w:t>人员能力</w:t>
                  </w:r>
                  <w:r>
                    <w:rPr>
                      <w:rFonts w:hint="eastAsia" w:asciiTheme="minorEastAsia" w:hAnsiTheme="minorEastAsia" w:eastAsiaTheme="minorEastAsia"/>
                      <w:szCs w:val="21"/>
                    </w:rPr>
                    <w:t xml:space="preserve"> □其他 </w:t>
                  </w:r>
                </w:p>
              </w:tc>
            </w:tr>
          </w:tbl>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284"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rPr>
                <w:highlight w:val="cyan"/>
              </w:rPr>
            </w:pPr>
            <w:r>
              <w:rPr>
                <w:rFonts w:hint="eastAsia"/>
              </w:rPr>
              <w:t>确定了与相关管理体系有关的相关方及需求和希望；监视和评审了相关相关信息。</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F4B8FF"/>
                    <w:rPr>
                      <w:highlight w:val="cyan"/>
                    </w:rPr>
                  </w:pPr>
                  <w:r>
                    <w:rPr>
                      <w:rFonts w:hint="eastAsia"/>
                    </w:rPr>
                    <w:t>重要的相关方</w:t>
                  </w:r>
                </w:p>
              </w:tc>
              <w:tc>
                <w:tcPr>
                  <w:tcW w:w="6912" w:type="dxa"/>
                </w:tcPr>
                <w:p>
                  <w:pPr>
                    <w:shd w:val="clear" w:color="auto" w:fill="F4B8FF"/>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F4B8FF"/>
                  </w:pPr>
                  <w:r>
                    <w:rPr>
                      <w:rFonts w:hint="eastAsia"/>
                    </w:rPr>
                    <w:sym w:font="Wingdings 2" w:char="0052"/>
                  </w:r>
                  <w:r>
                    <w:rPr>
                      <w:rFonts w:hint="eastAsia"/>
                    </w:rPr>
                    <w:t>主管部门</w:t>
                  </w:r>
                </w:p>
              </w:tc>
              <w:tc>
                <w:tcPr>
                  <w:tcW w:w="6912" w:type="dxa"/>
                </w:tcPr>
                <w:p>
                  <w:pPr>
                    <w:shd w:val="clear" w:color="auto" w:fill="F4B8FF"/>
                  </w:pPr>
                  <w:r>
                    <w:rPr>
                      <w:rFonts w:hint="eastAsia"/>
                    </w:rPr>
                    <w:t>遵守食品安全相关的法律法规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F4B8FF"/>
                  </w:pPr>
                  <w:r>
                    <w:rPr>
                      <w:rFonts w:hint="eastAsia"/>
                    </w:rPr>
                    <w:sym w:font="Wingdings 2" w:char="0052"/>
                  </w:r>
                  <w:r>
                    <w:rPr>
                      <w:rFonts w:hint="eastAsia"/>
                    </w:rPr>
                    <w:t>供方</w:t>
                  </w:r>
                </w:p>
              </w:tc>
              <w:tc>
                <w:tcPr>
                  <w:tcW w:w="6912" w:type="dxa"/>
                </w:tcPr>
                <w:p>
                  <w:pPr>
                    <w:shd w:val="clear" w:color="auto" w:fill="F4B8FF"/>
                  </w:pPr>
                  <w:r>
                    <w:rPr>
                      <w:rFonts w:hint="eastAsia"/>
                    </w:rPr>
                    <w:t>组织的持续经营、明示采购食品安全要求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F4B8FF"/>
                  </w:pPr>
                  <w:r>
                    <w:rPr>
                      <w:rFonts w:hint="eastAsia"/>
                    </w:rPr>
                    <w:sym w:font="Wingdings 2" w:char="0052"/>
                  </w:r>
                  <w:r>
                    <w:rPr>
                      <w:rFonts w:hint="eastAsia"/>
                    </w:rPr>
                    <w:t>顾客</w:t>
                  </w:r>
                </w:p>
              </w:tc>
              <w:tc>
                <w:tcPr>
                  <w:tcW w:w="6912" w:type="dxa"/>
                </w:tcPr>
                <w:p>
                  <w:pPr>
                    <w:shd w:val="clear" w:color="auto" w:fill="F4B8FF"/>
                  </w:pPr>
                  <w:r>
                    <w:rPr>
                      <w:rFonts w:hint="eastAsia"/>
                    </w:rPr>
                    <w:t>按时按质按量交付产品或服务；产品/服务食品安全持续满足要求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F4B8FF"/>
                  </w:pPr>
                  <w:r>
                    <w:rPr>
                      <w:rFonts w:hint="eastAsia"/>
                    </w:rPr>
                    <w:sym w:font="Wingdings 2" w:char="0052"/>
                  </w:r>
                  <w:r>
                    <w:rPr>
                      <w:rFonts w:hint="eastAsia"/>
                    </w:rPr>
                    <w:t>消费者</w:t>
                  </w:r>
                </w:p>
              </w:tc>
              <w:tc>
                <w:tcPr>
                  <w:tcW w:w="6912" w:type="dxa"/>
                </w:tcPr>
                <w:p>
                  <w:pPr>
                    <w:shd w:val="clear" w:color="auto" w:fill="F4B8FF"/>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F4B8FF"/>
                  </w:pPr>
                  <w:r>
                    <w:rPr>
                      <w:rFonts w:hint="eastAsia"/>
                    </w:rPr>
                    <w:sym w:font="Wingdings 2" w:char="0052"/>
                  </w:r>
                  <w:r>
                    <w:rPr>
                      <w:rFonts w:hint="eastAsia"/>
                    </w:rPr>
                    <w:t>员工</w:t>
                  </w:r>
                </w:p>
              </w:tc>
              <w:tc>
                <w:tcPr>
                  <w:tcW w:w="6912" w:type="dxa"/>
                </w:tcPr>
                <w:p>
                  <w:pPr>
                    <w:shd w:val="clear" w:color="auto" w:fill="F4B8FF"/>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10" w:type="dxa"/>
                </w:tcPr>
                <w:p>
                  <w:pPr>
                    <w:shd w:val="clear" w:color="auto" w:fill="F4B8FF"/>
                  </w:pPr>
                  <w:r>
                    <w:rPr>
                      <w:rFonts w:hint="eastAsia"/>
                    </w:rPr>
                    <w:sym w:font="Wingdings 2" w:char="00A3"/>
                  </w:r>
                  <w:r>
                    <w:rPr>
                      <w:rFonts w:hint="eastAsia"/>
                    </w:rPr>
                    <w:t>投资方</w:t>
                  </w:r>
                </w:p>
              </w:tc>
              <w:tc>
                <w:tcPr>
                  <w:tcW w:w="6912" w:type="dxa"/>
                </w:tcPr>
                <w:p>
                  <w:pPr>
                    <w:shd w:val="clear" w:color="auto" w:fill="F4B8FF"/>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F4B8FF"/>
                  </w:pPr>
                  <w:r>
                    <w:rPr>
                      <w:rFonts w:hint="eastAsia"/>
                    </w:rPr>
                    <w:t>□其他</w:t>
                  </w:r>
                </w:p>
              </w:tc>
              <w:tc>
                <w:tcPr>
                  <w:tcW w:w="6912" w:type="dxa"/>
                </w:tcPr>
                <w:p>
                  <w:pPr>
                    <w:shd w:val="clear" w:color="auto" w:fill="F4B8FF"/>
                  </w:pPr>
                </w:p>
              </w:tc>
            </w:tr>
          </w:tbl>
          <w:p>
            <w:pPr>
              <w:shd w:val="clear" w:color="auto" w:fill="F4B8FF"/>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284"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F4B8FF"/>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pacing w:before="40" w:after="40"/>
              <w:ind w:left="210" w:hanging="210" w:hangingChars="100"/>
            </w:pPr>
            <w:r>
              <w:rPr>
                <w:rFonts w:hint="eastAsia"/>
              </w:rPr>
              <w:t xml:space="preserve">☑人员能力管理 ☑危害分析 ☑PRP制订和控制 ☑危害控制计划（OPRP、HACCP）制订和控制 </w:t>
            </w:r>
          </w:p>
          <w:p>
            <w:pPr>
              <w:spacing w:before="40" w:after="40"/>
            </w:pPr>
            <w:r>
              <w:rPr>
                <w:rFonts w:hint="eastAsia"/>
              </w:rPr>
              <w:t xml:space="preserve">□特种设备管理 ☑控制措施组合确认  ☑PRP和危害控制措施的效果验证  </w:t>
            </w:r>
            <w:r>
              <w:rPr>
                <w:rFonts w:hint="eastAsia"/>
              </w:rPr>
              <w:sym w:font="Wingdings 2" w:char="0052"/>
            </w:r>
            <w:r>
              <w:rPr>
                <w:rFonts w:hint="eastAsia"/>
              </w:rPr>
              <w:t>其他——货物运输</w:t>
            </w:r>
          </w:p>
          <w:p>
            <w:pPr>
              <w:shd w:val="clear" w:color="auto" w:fill="F4B8FF"/>
              <w:spacing w:before="40" w:after="40"/>
            </w:pPr>
          </w:p>
          <w:p>
            <w:pPr>
              <w:shd w:val="clear" w:color="auto" w:fill="F4B8FF"/>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pacing w:before="40" w:after="40"/>
            </w:pPr>
            <w:r>
              <w:rPr>
                <w:rFonts w:hint="eastAsia"/>
              </w:rPr>
              <w:t xml:space="preserve">□建立FSMS □危害分析 □制订PRP和OPRP、HACCP  计划 □生产/服务过程  </w:t>
            </w:r>
            <w:r>
              <w:rPr>
                <w:rFonts w:ascii="Segoe UI Symbol" w:hAnsi="Segoe UI Symbol" w:cs="Segoe UI Symbol"/>
              </w:rPr>
              <w:t>☑</w:t>
            </w:r>
            <w:r>
              <w:rPr>
                <w:rFonts w:hint="eastAsia"/>
              </w:rPr>
              <w:t xml:space="preserve">产品运输 </w:t>
            </w:r>
          </w:p>
          <w:p>
            <w:pPr>
              <w:shd w:val="clear" w:color="auto" w:fill="F4B8FF"/>
            </w:pPr>
            <w:r>
              <w:rPr>
                <w:rFonts w:hint="eastAsia"/>
              </w:rPr>
              <w:t xml:space="preserve">□设备维修   □人员培训 □PRP和OPRP、HACCP验证  </w:t>
            </w:r>
            <w:r>
              <w:rPr>
                <w:rFonts w:hint="eastAsia"/>
              </w:rPr>
              <w:sym w:font="Wingdings 2" w:char="0052"/>
            </w:r>
            <w:r>
              <w:rPr>
                <w:rFonts w:hint="eastAsia"/>
              </w:rPr>
              <w:t>其他—货物运输</w:t>
            </w:r>
          </w:p>
          <w:p>
            <w:pPr>
              <w:pStyle w:val="11"/>
              <w:ind w:firstLine="422"/>
              <w:rPr>
                <w:lang w:val="en-GB"/>
              </w:rPr>
            </w:pPr>
          </w:p>
          <w:p>
            <w:pPr>
              <w:shd w:val="clear" w:color="auto" w:fill="F4B8FF"/>
            </w:pPr>
            <w:r>
              <w:rPr>
                <w:rFonts w:hint="eastAsia"/>
                <w:lang w:val="en-GB"/>
              </w:rPr>
              <w:t>组织通过</w:t>
            </w:r>
            <w:r>
              <w:rPr>
                <w:rFonts w:hint="eastAsia"/>
              </w:rPr>
              <w:t>食品安全</w:t>
            </w:r>
            <w:r>
              <w:rPr>
                <w:rFonts w:hint="eastAsia"/>
                <w:lang w:val="en-GB"/>
              </w:rPr>
              <w:t>目标的建立、实施、</w:t>
            </w:r>
            <w:r>
              <w:rPr>
                <w:rFonts w:hint="eastAsia"/>
              </w:rPr>
              <w:t>绩效</w:t>
            </w:r>
            <w:r>
              <w:rPr>
                <w:rFonts w:hint="eastAsia"/>
                <w:lang w:val="en-GB"/>
              </w:rPr>
              <w:t>测量、内审和管理评审等方式，充分地</w:t>
            </w:r>
            <w:r>
              <w:rPr>
                <w:rFonts w:hint="eastAsia"/>
              </w:rPr>
              <w:t>评审，管理及</w:t>
            </w:r>
            <w:r>
              <w:rPr>
                <w:rFonts w:hint="eastAsia"/>
                <w:lang w:val="en-GB"/>
              </w:rPr>
              <w:t>控制这些</w:t>
            </w:r>
            <w:r>
              <w:rPr>
                <w:rFonts w:hint="eastAsia"/>
              </w:rPr>
              <w:t>食品安全管理体系覆盖的过程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292" w:hRule="atLeast"/>
        </w:trPr>
        <w:tc>
          <w:tcPr>
            <w:tcW w:w="680" w:type="dxa"/>
            <w:vMerge w:val="restart"/>
            <w:shd w:val="clear" w:color="auto" w:fill="F4B8FF"/>
          </w:tcPr>
          <w:p>
            <w:pPr>
              <w:shd w:val="clear" w:color="auto" w:fill="F4B8FF"/>
            </w:pPr>
            <w:r>
              <w:rPr>
                <w:rFonts w:hint="eastAsia"/>
              </w:rPr>
              <w:t>领导作用</w:t>
            </w:r>
          </w:p>
        </w:tc>
        <w:tc>
          <w:tcPr>
            <w:tcW w:w="9282" w:type="dxa"/>
            <w:shd w:val="clear" w:color="auto" w:fill="F4B8FF"/>
          </w:tcPr>
          <w:p>
            <w:pPr>
              <w:shd w:val="clear" w:color="auto" w:fill="F4B8FF"/>
            </w:pPr>
            <w:r>
              <w:rPr>
                <w:rFonts w:hint="eastAsia"/>
              </w:rPr>
              <w:t>最高管理者确定并证实了对食品安全管理体系的领导作用与承诺；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rFonts w:hint="eastAsia"/>
              </w:rPr>
              <w:t>最高管理者制定了文件化的食品安全管理体系方针：</w:t>
            </w:r>
          </w:p>
          <w:p>
            <w:pPr>
              <w:ind w:firstLine="1687" w:firstLineChars="800"/>
              <w:rPr>
                <w:szCs w:val="22"/>
                <w:u w:val="single"/>
              </w:rPr>
            </w:pPr>
            <w:r>
              <w:rPr>
                <w:rFonts w:asciiTheme="minorEastAsia" w:hAnsiTheme="minorEastAsia" w:eastAsiaTheme="minorEastAsia"/>
                <w:b/>
                <w:bCs/>
                <w:color w:val="000000"/>
                <w:szCs w:val="21"/>
                <w:u w:val="single"/>
              </w:rPr>
              <w:t>食品安全你我共同责任</w:t>
            </w:r>
            <w:r>
              <w:rPr>
                <w:rFonts w:hint="eastAsia" w:asciiTheme="minorEastAsia" w:hAnsiTheme="minorEastAsia" w:eastAsiaTheme="minorEastAsia"/>
                <w:b/>
                <w:bCs/>
                <w:color w:val="000000"/>
                <w:szCs w:val="21"/>
                <w:u w:val="single"/>
              </w:rPr>
              <w:t>，</w:t>
            </w:r>
            <w:r>
              <w:rPr>
                <w:rFonts w:asciiTheme="minorEastAsia" w:hAnsiTheme="minorEastAsia" w:eastAsiaTheme="minorEastAsia"/>
                <w:b/>
                <w:bCs/>
                <w:color w:val="000000"/>
                <w:szCs w:val="21"/>
                <w:u w:val="single"/>
              </w:rPr>
              <w:t>食品安全你我共同心愿</w:t>
            </w:r>
            <w:r>
              <w:rPr>
                <w:rFonts w:hint="eastAsia"/>
                <w:szCs w:val="22"/>
                <w:u w:val="single"/>
              </w:rPr>
              <w:t>。</w:t>
            </w:r>
          </w:p>
          <w:p>
            <w:pPr>
              <w:shd w:val="clear" w:color="auto" w:fill="F4B8FF"/>
              <w:rPr>
                <w:b/>
                <w:bCs/>
                <w:u w:val="single"/>
              </w:rPr>
            </w:pPr>
          </w:p>
          <w:p>
            <w:pPr>
              <w:shd w:val="clear" w:color="auto" w:fill="F4B8FF"/>
            </w:pPr>
            <w:r>
              <w:rPr>
                <w:rFonts w:hint="eastAsia"/>
              </w:rPr>
              <w:t>食品安全</w:t>
            </w:r>
            <w:r>
              <w:rPr>
                <w:rFonts w:hint="eastAsia"/>
                <w:lang w:val="en-GB"/>
              </w:rPr>
              <w:t>方针合理恰当并为相应的</w:t>
            </w:r>
            <w:r>
              <w:rPr>
                <w:rFonts w:hint="eastAsia"/>
              </w:rPr>
              <w:t>食品安全</w:t>
            </w:r>
            <w:r>
              <w:rPr>
                <w:rFonts w:hint="eastAsia"/>
                <w:lang w:val="en-GB"/>
              </w:rPr>
              <w:t>目标提供了框架。</w:t>
            </w:r>
            <w:r>
              <w:rPr>
                <w:rFonts w:hint="eastAsia"/>
              </w:rPr>
              <w:t>最高</w:t>
            </w:r>
            <w:r>
              <w:rPr>
                <w:rFonts w:hint="eastAsia"/>
                <w:lang w:val="en-GB"/>
              </w:rPr>
              <w:t>管理层已经宣布了组织的</w:t>
            </w:r>
            <w:r>
              <w:rPr>
                <w:rFonts w:hint="eastAsia"/>
              </w:rPr>
              <w:t>食品安全</w:t>
            </w:r>
            <w:r>
              <w:rPr>
                <w:rFonts w:hint="eastAsia"/>
                <w:lang w:val="en-GB"/>
              </w:rPr>
              <w:t>方针并进行了实施，它使所有员工负起持续改进</w:t>
            </w:r>
            <w:r>
              <w:rPr>
                <w:rFonts w:hint="eastAsia"/>
              </w:rPr>
              <w:t>食品安全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rFonts w:hint="eastAsia"/>
              </w:rPr>
              <w:t>最高管理者确定了组织架构及相关岗位的职责、权限，并进行了全员的沟通和理解；</w:t>
            </w:r>
          </w:p>
          <w:p>
            <w:pPr>
              <w:shd w:val="clear" w:color="auto" w:fill="F4B8FF"/>
            </w:pPr>
            <w:r>
              <w:rPr>
                <w:rFonts w:hint="eastAsia"/>
              </w:rPr>
              <w:t>FSMS的主管部门是——食品安全小组组长/食品安全小组副组长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282" w:type="dxa"/>
            <w:shd w:val="clear" w:color="auto" w:fill="F4B8FF"/>
          </w:tcPr>
          <w:p>
            <w:pPr>
              <w:shd w:val="clear" w:color="auto" w:fill="F4B8FF"/>
              <w:rPr>
                <w:u w:val="single"/>
              </w:rPr>
            </w:pPr>
            <w:r>
              <w:rPr>
                <w:rFonts w:hint="eastAsia"/>
              </w:rPr>
              <w:t>任命了“</w:t>
            </w:r>
            <w:r>
              <w:t>食品安全组长</w:t>
            </w:r>
            <w:r>
              <w:rPr>
                <w:rFonts w:hint="eastAsia"/>
              </w:rPr>
              <w:t>”，为——</w:t>
            </w:r>
            <w:r>
              <w:rPr>
                <w:rFonts w:hint="eastAsia"/>
                <w:u w:val="single"/>
              </w:rPr>
              <w:t xml:space="preserve">  赖</w:t>
            </w:r>
            <w:r>
              <w:rPr>
                <w:u w:val="single"/>
              </w:rPr>
              <w:t>国容</w:t>
            </w:r>
            <w:r>
              <w:rPr>
                <w:rFonts w:hint="eastAsia"/>
                <w:u w:val="single"/>
              </w:rPr>
              <w:t xml:space="preserve"> </w:t>
            </w:r>
            <w:r>
              <w:rPr>
                <w:rFonts w:hint="eastAsia"/>
              </w:rPr>
              <w:t xml:space="preserve"> </w:t>
            </w:r>
            <w:r>
              <w:rPr>
                <w:rFonts w:hint="eastAsia" w:ascii="Wingdings" w:hAnsi="Wingdings"/>
              </w:rPr>
              <w:sym w:font="Wingdings 2" w:char="00A3"/>
            </w:r>
            <w:r>
              <w:rPr>
                <w:rFonts w:hint="eastAsia"/>
              </w:rPr>
              <w:t xml:space="preserve">先生/ </w:t>
            </w:r>
            <w:r>
              <w:rPr>
                <w:rFonts w:hint="eastAsia" w:ascii="Wingdings" w:hAnsi="Wingdings"/>
              </w:rPr>
              <w:sym w:font="Wingdings 2" w:char="0052"/>
            </w:r>
            <w:r>
              <w:rPr>
                <w:rFonts w:hint="eastAsia"/>
              </w:rPr>
              <w:t>女士；</w:t>
            </w:r>
          </w:p>
          <w:p>
            <w:pPr>
              <w:shd w:val="clear" w:color="auto" w:fill="F4B8FF"/>
            </w:pPr>
            <w:r>
              <w:rPr>
                <w:rFonts w:hint="eastAsia"/>
              </w:rPr>
              <w:t>其日常工作职责为——</w:t>
            </w:r>
            <w:r>
              <w:t>所有人员有责任向食品安全组长报告与FSMS有关的问题</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863" w:hRule="atLeast"/>
        </w:trPr>
        <w:tc>
          <w:tcPr>
            <w:tcW w:w="680" w:type="dxa"/>
            <w:vMerge w:val="restart"/>
            <w:shd w:val="clear" w:color="auto" w:fill="F4B8FF"/>
          </w:tcPr>
          <w:p>
            <w:pPr>
              <w:shd w:val="clear" w:color="auto" w:fill="F4B8FF"/>
            </w:pPr>
            <w:r>
              <w:rPr>
                <w:rFonts w:hint="eastAsia"/>
              </w:rPr>
              <w:t>策划</w:t>
            </w:r>
          </w:p>
        </w:tc>
        <w:tc>
          <w:tcPr>
            <w:tcW w:w="9282" w:type="dxa"/>
            <w:shd w:val="clear" w:color="auto" w:fill="F4B8FF"/>
          </w:tcPr>
          <w:p>
            <w:pPr>
              <w:shd w:val="clear" w:color="auto" w:fill="F4B8FF"/>
            </w:pPr>
            <w:r>
              <w:rPr>
                <w:rFonts w:hint="eastAsia"/>
              </w:rPr>
              <w:t>在策划管理体系时，组织确定了需要应对的风险和机遇及应对这些风险和机遇的措施；</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r>
                    <w:rPr>
                      <w:rFonts w:hint="eastAsia"/>
                    </w:rPr>
                    <w:t>主要的风险描述</w:t>
                  </w:r>
                </w:p>
              </w:tc>
              <w:tc>
                <w:tcPr>
                  <w:tcW w:w="3965" w:type="dxa"/>
                </w:tcPr>
                <w:p>
                  <w:r>
                    <w:rPr>
                      <w:rFonts w:hint="eastAsia"/>
                    </w:rPr>
                    <w:t>应对措施</w:t>
                  </w:r>
                </w:p>
              </w:tc>
              <w:tc>
                <w:tcPr>
                  <w:tcW w:w="1717"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r>
                    <w:rPr>
                      <w:rFonts w:hint="eastAsia"/>
                    </w:rPr>
                    <w:t>受新冠疫情影响，客户对食材类的质量和食品安全要求越来越高</w:t>
                  </w:r>
                </w:p>
              </w:tc>
              <w:tc>
                <w:tcPr>
                  <w:tcW w:w="3965" w:type="dxa"/>
                </w:tcPr>
                <w:p>
                  <w:r>
                    <w:rPr>
                      <w:rFonts w:hint="eastAsia"/>
                    </w:rPr>
                    <w:t>严格控制供方，建立稳定合作，索证齐全，储存和运输按照规定控制；</w:t>
                  </w:r>
                </w:p>
              </w:tc>
              <w:tc>
                <w:tcPr>
                  <w:tcW w:w="1717" w:type="dxa"/>
                </w:tcPr>
                <w:p>
                  <w:r>
                    <w:rPr>
                      <w:rFonts w:hint="eastAsia"/>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widowControl/>
                    <w:jc w:val="left"/>
                    <w:textAlignment w:val="center"/>
                  </w:pPr>
                </w:p>
              </w:tc>
              <w:tc>
                <w:tcPr>
                  <w:tcW w:w="3965" w:type="dxa"/>
                  <w:vAlign w:val="center"/>
                </w:tcPr>
                <w:p>
                  <w:pPr>
                    <w:widowControl/>
                    <w:jc w:val="left"/>
                    <w:textAlignment w:val="center"/>
                  </w:pPr>
                </w:p>
              </w:tc>
              <w:tc>
                <w:tcPr>
                  <w:tcW w:w="17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widowControl/>
                    <w:spacing w:line="360" w:lineRule="exact"/>
                    <w:jc w:val="left"/>
                    <w:textAlignment w:val="center"/>
                  </w:pPr>
                </w:p>
              </w:tc>
              <w:tc>
                <w:tcPr>
                  <w:tcW w:w="3965" w:type="dxa"/>
                </w:tcPr>
                <w:p/>
              </w:tc>
              <w:tc>
                <w:tcPr>
                  <w:tcW w:w="17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r>
                    <w:rPr>
                      <w:rFonts w:hint="eastAsia"/>
                    </w:rPr>
                    <w:t>主要的机遇描述</w:t>
                  </w:r>
                </w:p>
              </w:tc>
              <w:tc>
                <w:tcPr>
                  <w:tcW w:w="3965" w:type="dxa"/>
                </w:tcPr>
                <w:p>
                  <w:r>
                    <w:rPr>
                      <w:rFonts w:hint="eastAsia"/>
                    </w:rPr>
                    <w:t>应对措施</w:t>
                  </w:r>
                </w:p>
              </w:tc>
              <w:tc>
                <w:tcPr>
                  <w:tcW w:w="1717"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r>
                    <w:rPr>
                      <w:rFonts w:hint="eastAsia"/>
                    </w:rPr>
                    <w:t>核心客户主要为单</w:t>
                  </w:r>
                  <w:r>
                    <w:t>位</w:t>
                  </w:r>
                  <w:r>
                    <w:rPr>
                      <w:rFonts w:hint="eastAsia"/>
                    </w:rPr>
                    <w:t>食堂，客户订单较稳定，满足经营运行需求；潜在客户规模不断增长；</w:t>
                  </w:r>
                </w:p>
              </w:tc>
              <w:tc>
                <w:tcPr>
                  <w:tcW w:w="3965" w:type="dxa"/>
                </w:tcPr>
                <w:p>
                  <w:r>
                    <w:rPr>
                      <w:rFonts w:hint="eastAsia"/>
                    </w:rPr>
                    <w:t>建立食品安全管理制度、规范化管理、对人员培训，提升管理能力。</w:t>
                  </w:r>
                </w:p>
              </w:tc>
              <w:tc>
                <w:tcPr>
                  <w:tcW w:w="1717" w:type="dxa"/>
                </w:tcPr>
                <w:p>
                  <w:r>
                    <w:rPr>
                      <w:rFonts w:hint="eastAsia"/>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r>
                    <w:rPr>
                      <w:rFonts w:hint="eastAsia"/>
                    </w:rPr>
                    <w:t>积极拓展现有业务以外的客户群体，例如单</w:t>
                  </w:r>
                  <w:r>
                    <w:t>位</w:t>
                  </w:r>
                  <w:r>
                    <w:rPr>
                      <w:rFonts w:hint="eastAsia"/>
                    </w:rPr>
                    <w:t>食堂等客户，部分已经展开合作</w:t>
                  </w:r>
                </w:p>
              </w:tc>
              <w:tc>
                <w:tcPr>
                  <w:tcW w:w="3965" w:type="dxa"/>
                </w:tcPr>
                <w:p>
                  <w:r>
                    <w:rPr>
                      <w:rFonts w:hint="eastAsia"/>
                    </w:rPr>
                    <w:t>建立和运行食品安全管理制度，了解和明确新客户类型对食品质量安　全各方面的要求条件，积极满足并持续优化</w:t>
                  </w:r>
                </w:p>
              </w:tc>
              <w:tc>
                <w:tcPr>
                  <w:tcW w:w="1717" w:type="dxa"/>
                </w:tcPr>
                <w:p>
                  <w:pPr>
                    <w:shd w:val="clear" w:color="auto" w:fill="F4B8FF"/>
                  </w:pPr>
                  <w:r>
                    <w:rPr>
                      <w:rFonts w:hint="eastAsia"/>
                    </w:rPr>
                    <w:t>基本有效</w:t>
                  </w:r>
                </w:p>
              </w:tc>
            </w:tr>
          </w:tbl>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rFonts w:hint="eastAsia"/>
              </w:rPr>
              <w:t>组织建立了与方针一致的文件化的食品安全管理目标。为实现总食品安全目标而建立的各层级食品安全目标具体、有针对性、可测量并且可实现。</w:t>
            </w:r>
          </w:p>
          <w:p>
            <w:pPr>
              <w:shd w:val="clear" w:color="auto" w:fill="F4B8FF"/>
            </w:pPr>
            <w:r>
              <w:rPr>
                <w:rFonts w:hint="eastAsia"/>
              </w:rPr>
              <w:t>总食品安全目标实现情况的评价，及其测量方法是：</w:t>
            </w:r>
          </w:p>
          <w:tbl>
            <w:tblPr>
              <w:tblStyle w:val="12"/>
              <w:tblW w:w="89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0"/>
              <w:gridCol w:w="992"/>
              <w:gridCol w:w="2977"/>
              <w:gridCol w:w="2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0"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食品安全目标</w:t>
                  </w:r>
                </w:p>
              </w:tc>
              <w:tc>
                <w:tcPr>
                  <w:tcW w:w="992"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考核频次</w:t>
                  </w:r>
                </w:p>
              </w:tc>
              <w:tc>
                <w:tcPr>
                  <w:tcW w:w="2977"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color w:val="000000"/>
                      <w:szCs w:val="21"/>
                    </w:rPr>
                    <w:t>计算方法</w:t>
                  </w:r>
                </w:p>
              </w:tc>
              <w:tc>
                <w:tcPr>
                  <w:tcW w:w="2976" w:type="dxa"/>
                  <w:shd w:val="clear" w:color="auto" w:fill="auto"/>
                </w:tcPr>
                <w:p>
                  <w:pPr>
                    <w:pStyle w:val="11"/>
                    <w:ind w:left="0" w:firstLine="0" w:firstLineChars="0"/>
                  </w:pPr>
                  <w:r>
                    <w:rPr>
                      <w:rFonts w:hint="eastAsia" w:ascii="宋体" w:hAnsi="宋体"/>
                      <w:szCs w:val="21"/>
                    </w:rPr>
                    <w:t>目标实际完成（审核周期内）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0" w:type="dxa"/>
                  <w:shd w:val="clear" w:color="auto" w:fill="auto"/>
                </w:tcPr>
                <w:p>
                  <w:pPr>
                    <w:rPr>
                      <w:rFonts w:ascii="宋体" w:hAnsi="宋体"/>
                      <w:color w:val="000000"/>
                      <w:szCs w:val="21"/>
                    </w:rPr>
                  </w:pPr>
                  <w:r>
                    <w:rPr>
                      <w:rFonts w:hint="eastAsia" w:ascii="宋体" w:hAnsi="宋体"/>
                      <w:color w:val="000000"/>
                      <w:szCs w:val="21"/>
                    </w:rPr>
                    <w:t>货品保管破损率小于0.03%；</w:t>
                  </w:r>
                </w:p>
                <w:p>
                  <w:pPr>
                    <w:widowControl/>
                    <w:spacing w:before="40"/>
                    <w:jc w:val="left"/>
                    <w:rPr>
                      <w:color w:val="000000"/>
                      <w:szCs w:val="21"/>
                    </w:rPr>
                  </w:pPr>
                </w:p>
              </w:tc>
              <w:tc>
                <w:tcPr>
                  <w:tcW w:w="992" w:type="dxa"/>
                  <w:shd w:val="clear" w:color="auto" w:fill="auto"/>
                </w:tcPr>
                <w:p>
                  <w:pPr>
                    <w:widowControl/>
                    <w:spacing w:before="40"/>
                    <w:jc w:val="left"/>
                    <w:rPr>
                      <w:color w:val="000000"/>
                      <w:szCs w:val="21"/>
                    </w:rPr>
                  </w:pPr>
                  <w:r>
                    <w:rPr>
                      <w:rFonts w:hint="eastAsia"/>
                      <w:color w:val="000000"/>
                      <w:szCs w:val="21"/>
                    </w:rPr>
                    <w:t>每</w:t>
                  </w:r>
                  <w:r>
                    <w:rPr>
                      <w:color w:val="000000"/>
                      <w:szCs w:val="21"/>
                    </w:rPr>
                    <w:t>年</w:t>
                  </w:r>
                </w:p>
              </w:tc>
              <w:tc>
                <w:tcPr>
                  <w:tcW w:w="2977" w:type="dxa"/>
                  <w:shd w:val="clear" w:color="auto" w:fill="auto"/>
                </w:tcPr>
                <w:p>
                  <w:pPr>
                    <w:widowControl/>
                    <w:spacing w:before="40"/>
                    <w:ind w:left="840" w:hanging="840" w:hangingChars="400"/>
                    <w:jc w:val="left"/>
                    <w:rPr>
                      <w:color w:val="000000"/>
                      <w:szCs w:val="21"/>
                      <w:highlight w:val="cyan"/>
                    </w:rPr>
                  </w:pPr>
                  <w:r>
                    <w:rPr>
                      <w:rFonts w:hint="eastAsia"/>
                      <w:color w:val="000000"/>
                      <w:szCs w:val="21"/>
                    </w:rPr>
                    <w:t>破损数/保管商品数*100%</w:t>
                  </w:r>
                </w:p>
              </w:tc>
              <w:tc>
                <w:tcPr>
                  <w:tcW w:w="2976" w:type="dxa"/>
                  <w:shd w:val="clear" w:color="auto" w:fill="auto"/>
                </w:tcPr>
                <w:p>
                  <w:pPr>
                    <w:widowControl/>
                    <w:spacing w:before="40"/>
                    <w:jc w:val="left"/>
                    <w:rPr>
                      <w:color w:val="000000"/>
                      <w:szCs w:val="21"/>
                    </w:rPr>
                  </w:pPr>
                  <w:r>
                    <w:rPr>
                      <w:rFonts w:hint="eastAsia"/>
                      <w:color w:val="000000"/>
                      <w:szCs w:val="21"/>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0" w:type="dxa"/>
                  <w:shd w:val="clear" w:color="auto" w:fill="auto"/>
                </w:tcPr>
                <w:p>
                  <w:pPr>
                    <w:widowControl/>
                    <w:spacing w:before="40"/>
                    <w:jc w:val="left"/>
                    <w:rPr>
                      <w:color w:val="000000"/>
                      <w:szCs w:val="21"/>
                    </w:rPr>
                  </w:pPr>
                  <w:r>
                    <w:rPr>
                      <w:rFonts w:hint="eastAsia"/>
                      <w:color w:val="000000"/>
                      <w:szCs w:val="21"/>
                    </w:rPr>
                    <w:t>食品安全事故为零</w:t>
                  </w:r>
                </w:p>
              </w:tc>
              <w:tc>
                <w:tcPr>
                  <w:tcW w:w="992" w:type="dxa"/>
                  <w:shd w:val="clear" w:color="auto" w:fill="auto"/>
                </w:tcPr>
                <w:p>
                  <w:pPr>
                    <w:widowControl/>
                    <w:spacing w:before="40"/>
                    <w:jc w:val="left"/>
                    <w:rPr>
                      <w:color w:val="000000"/>
                      <w:szCs w:val="21"/>
                    </w:rPr>
                  </w:pPr>
                  <w:r>
                    <w:rPr>
                      <w:rFonts w:hint="eastAsia"/>
                      <w:color w:val="000000"/>
                      <w:szCs w:val="21"/>
                    </w:rPr>
                    <w:t>每年</w:t>
                  </w:r>
                </w:p>
              </w:tc>
              <w:tc>
                <w:tcPr>
                  <w:tcW w:w="2977" w:type="dxa"/>
                  <w:shd w:val="clear" w:color="auto" w:fill="auto"/>
                </w:tcPr>
                <w:p>
                  <w:pPr>
                    <w:widowControl/>
                    <w:spacing w:before="40"/>
                    <w:jc w:val="left"/>
                    <w:rPr>
                      <w:color w:val="000000"/>
                      <w:szCs w:val="21"/>
                      <w:highlight w:val="yellow"/>
                    </w:rPr>
                  </w:pPr>
                  <w:r>
                    <w:rPr>
                      <w:rFonts w:hint="eastAsia"/>
                      <w:color w:val="000000"/>
                      <w:szCs w:val="21"/>
                    </w:rPr>
                    <w:t>实际</w:t>
                  </w:r>
                  <w:r>
                    <w:rPr>
                      <w:color w:val="000000"/>
                      <w:szCs w:val="21"/>
                    </w:rPr>
                    <w:t>食品安全事故发生次数</w:t>
                  </w:r>
                </w:p>
              </w:tc>
              <w:tc>
                <w:tcPr>
                  <w:tcW w:w="2976" w:type="dxa"/>
                  <w:shd w:val="clear" w:color="auto" w:fill="auto"/>
                </w:tcPr>
                <w:p>
                  <w:pPr>
                    <w:widowControl/>
                    <w:spacing w:before="40"/>
                    <w:jc w:val="left"/>
                    <w:rPr>
                      <w:color w:val="000000"/>
                      <w:szCs w:val="21"/>
                    </w:rPr>
                  </w:pPr>
                  <w:r>
                    <w:rPr>
                      <w:rFonts w:hint="eastAsia"/>
                      <w:color w:val="000000"/>
                      <w:szCs w:val="21"/>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0" w:type="dxa"/>
                  <w:shd w:val="clear" w:color="auto" w:fill="auto"/>
                </w:tcPr>
                <w:p>
                  <w:pPr>
                    <w:rPr>
                      <w:rFonts w:ascii="宋体" w:hAnsi="宋体"/>
                      <w:color w:val="000000"/>
                      <w:szCs w:val="21"/>
                    </w:rPr>
                  </w:pPr>
                  <w:r>
                    <w:rPr>
                      <w:rFonts w:hint="eastAsia" w:ascii="宋体" w:hAnsi="宋体"/>
                      <w:color w:val="000000"/>
                      <w:szCs w:val="21"/>
                    </w:rPr>
                    <w:t>送货及时率1</w:t>
                  </w:r>
                  <w:r>
                    <w:rPr>
                      <w:rFonts w:ascii="宋体" w:hAnsi="宋体"/>
                      <w:color w:val="000000"/>
                      <w:szCs w:val="21"/>
                    </w:rPr>
                    <w:t>00</w:t>
                  </w:r>
                  <w:r>
                    <w:rPr>
                      <w:rFonts w:hint="eastAsia" w:ascii="宋体" w:hAnsi="宋体"/>
                      <w:color w:val="000000"/>
                      <w:szCs w:val="21"/>
                    </w:rPr>
                    <w:t>%</w:t>
                  </w:r>
                </w:p>
                <w:p>
                  <w:pPr>
                    <w:widowControl/>
                    <w:spacing w:before="40"/>
                    <w:jc w:val="left"/>
                    <w:rPr>
                      <w:color w:val="000000"/>
                      <w:szCs w:val="21"/>
                    </w:rPr>
                  </w:pPr>
                </w:p>
              </w:tc>
              <w:tc>
                <w:tcPr>
                  <w:tcW w:w="992" w:type="dxa"/>
                  <w:shd w:val="clear" w:color="auto" w:fill="auto"/>
                </w:tcPr>
                <w:p>
                  <w:pPr>
                    <w:widowControl/>
                    <w:spacing w:before="40"/>
                    <w:jc w:val="left"/>
                    <w:rPr>
                      <w:color w:val="000000"/>
                      <w:szCs w:val="21"/>
                      <w:highlight w:val="cyan"/>
                    </w:rPr>
                  </w:pPr>
                  <w:r>
                    <w:rPr>
                      <w:rFonts w:hint="eastAsia"/>
                      <w:color w:val="000000"/>
                      <w:szCs w:val="21"/>
                    </w:rPr>
                    <w:t>每年</w:t>
                  </w:r>
                </w:p>
              </w:tc>
              <w:tc>
                <w:tcPr>
                  <w:tcW w:w="2977" w:type="dxa"/>
                  <w:shd w:val="clear" w:color="auto" w:fill="auto"/>
                </w:tcPr>
                <w:p>
                  <w:pPr>
                    <w:widowControl/>
                    <w:spacing w:before="40"/>
                    <w:jc w:val="left"/>
                    <w:rPr>
                      <w:color w:val="000000"/>
                      <w:szCs w:val="21"/>
                      <w:highlight w:val="cyan"/>
                    </w:rPr>
                  </w:pPr>
                  <w:r>
                    <w:rPr>
                      <w:rFonts w:hint="eastAsia"/>
                      <w:color w:val="000000"/>
                      <w:szCs w:val="21"/>
                    </w:rPr>
                    <w:t>送货及时数/送货总次数*100%</w:t>
                  </w:r>
                </w:p>
              </w:tc>
              <w:tc>
                <w:tcPr>
                  <w:tcW w:w="2976" w:type="dxa"/>
                  <w:shd w:val="clear" w:color="auto" w:fill="auto"/>
                </w:tcPr>
                <w:p>
                  <w:pPr>
                    <w:widowControl/>
                    <w:spacing w:before="40"/>
                    <w:jc w:val="left"/>
                    <w:rPr>
                      <w:color w:val="000000"/>
                      <w:szCs w:val="21"/>
                    </w:rPr>
                  </w:pPr>
                  <w:r>
                    <w:rPr>
                      <w:rFonts w:hint="eastAsia"/>
                      <w:color w:val="000000"/>
                      <w:szCs w:val="21"/>
                    </w:rPr>
                    <w:t>已完成</w:t>
                  </w:r>
                </w:p>
              </w:tc>
            </w:tr>
          </w:tbl>
          <w:p>
            <w:pPr>
              <w:pStyle w:val="11"/>
              <w:ind w:firstLine="422"/>
            </w:pPr>
          </w:p>
          <w:p>
            <w:pPr>
              <w:shd w:val="clear" w:color="auto" w:fill="F4B8FF"/>
            </w:pPr>
            <w:r>
              <w:rPr>
                <w:rFonts w:hint="eastAsia"/>
              </w:rPr>
              <w:sym w:font="Wingdings 2" w:char="0052"/>
            </w:r>
            <w:r>
              <w:rPr>
                <w:rFonts w:hint="eastAsia"/>
              </w:rPr>
              <w:t>目标已实现</w:t>
            </w:r>
          </w:p>
          <w:p>
            <w:pPr>
              <w:shd w:val="clear" w:color="auto" w:fill="F4B8FF"/>
            </w:pP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rFonts w:hint="eastAsia"/>
              </w:rPr>
              <w:t>组织对相关管理体系进行变更时，变更应按所策划的方式实施；审核周期内的重大变更有：无</w:t>
            </w:r>
          </w:p>
          <w:p>
            <w:pPr>
              <w:shd w:val="clear" w:color="auto" w:fill="F4B8FF"/>
              <w:spacing w:before="40" w:after="40"/>
            </w:pPr>
            <w:r>
              <w:rPr>
                <w:rFonts w:hint="eastAsia"/>
              </w:rPr>
              <w:sym w:font="Wingdings 2" w:char="0052"/>
            </w:r>
            <w:r>
              <w:rPr>
                <w:rFonts w:hint="eastAsia"/>
              </w:rPr>
              <w:t xml:space="preserve">无变更  □组织结构变更  □部门职责变更  □主要原材料  □关键人员 </w:t>
            </w:r>
          </w:p>
          <w:p>
            <w:pPr>
              <w:shd w:val="clear" w:color="auto" w:fill="F4B8FF"/>
              <w:spacing w:before="40" w:after="40"/>
            </w:pPr>
            <w:r>
              <w:rPr>
                <w:rFonts w:hint="eastAsia"/>
              </w:rPr>
              <w:t xml:space="preserve">□生产工艺/服务流程  □主要设备设施  □主要检测设备  </w:t>
            </w:r>
            <w:r>
              <w:rPr>
                <w:rFonts w:hint="eastAsia"/>
              </w:rPr>
              <w:sym w:font="Wingdings 2" w:char="00A3"/>
            </w:r>
            <w:r>
              <w:rPr>
                <w:rFonts w:hint="eastAsia"/>
              </w:rPr>
              <w:t>其他</w:t>
            </w:r>
          </w:p>
          <w:p>
            <w:pPr>
              <w:shd w:val="clear" w:color="auto" w:fill="F4B8FF"/>
              <w:spacing w:before="40" w:after="40"/>
            </w:pPr>
            <w:r>
              <w:rPr>
                <w:rFonts w:hint="eastAsia"/>
              </w:rPr>
              <w:t>考虑了变更目的及其潜在后果、食品安全管理体系的完整性、资源的可获得性和职责和权限的分配或再分配；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882" w:hRule="atLeast"/>
        </w:trPr>
        <w:tc>
          <w:tcPr>
            <w:tcW w:w="680" w:type="dxa"/>
            <w:vMerge w:val="restart"/>
            <w:shd w:val="clear" w:color="auto" w:fill="F4B8FF"/>
          </w:tcPr>
          <w:p>
            <w:pPr>
              <w:shd w:val="clear" w:color="auto" w:fill="F4B8FF"/>
            </w:pPr>
            <w:r>
              <w:rPr>
                <w:rFonts w:hint="eastAsia"/>
              </w:rPr>
              <w:t>支持</w:t>
            </w:r>
          </w:p>
        </w:tc>
        <w:tc>
          <w:tcPr>
            <w:tcW w:w="9282" w:type="dxa"/>
            <w:shd w:val="clear" w:color="auto" w:fill="F4B8FF"/>
          </w:tcPr>
          <w:p>
            <w:pPr>
              <w:shd w:val="clear" w:color="auto" w:fill="F4B8FF"/>
            </w:pPr>
            <w:r>
              <w:rPr>
                <w:rFonts w:hint="eastAsia"/>
              </w:rPr>
              <w:t>组织的资源状况：</w:t>
            </w:r>
          </w:p>
          <w:p>
            <w:pPr>
              <w:shd w:val="clear" w:color="auto" w:fill="F4B8FF"/>
            </w:pPr>
            <w:r>
              <w:rPr>
                <w:rFonts w:hint="eastAsia"/>
              </w:rPr>
              <w:sym w:font="Wingdings 2" w:char="0052"/>
            </w:r>
            <w:r>
              <w:rPr>
                <w:rFonts w:hint="eastAsia"/>
              </w:rPr>
              <w:t>组织</w:t>
            </w:r>
            <w:r>
              <w:t>现有内部资源的能力</w:t>
            </w:r>
            <w:r>
              <w:rPr>
                <w:rFonts w:hint="eastAsia"/>
              </w:rPr>
              <w:t>可满足食品安全管理体系运行；</w:t>
            </w:r>
          </w:p>
          <w:p>
            <w:pPr>
              <w:shd w:val="clear" w:color="auto" w:fill="F4B8FF"/>
              <w:rPr>
                <w:u w:val="single"/>
              </w:rPr>
            </w:pPr>
            <w:r>
              <w:rPr>
                <w:rFonts w:hint="eastAsia"/>
              </w:rPr>
              <w:t>□组织</w:t>
            </w:r>
            <w:r>
              <w:t>现有内部资源的能力</w:t>
            </w:r>
            <w:r>
              <w:rPr>
                <w:rFonts w:hint="eastAsia"/>
              </w:rPr>
              <w:t>可基本满足食品安全管理体系运行，但是还有不足需要补充：</w:t>
            </w:r>
            <w:r>
              <w:rPr>
                <w:rFonts w:hint="eastAsia"/>
                <w:u w:val="single"/>
              </w:rPr>
              <w:t xml:space="preserve">    </w:t>
            </w:r>
          </w:p>
          <w:p>
            <w:pPr>
              <w:shd w:val="clear" w:color="auto" w:fill="F4B8FF"/>
            </w:pPr>
            <w:r>
              <w:rPr>
                <w:rFonts w:hint="eastAsia"/>
                <w:u w:val="single"/>
              </w:rPr>
              <w:t xml:space="preserve">                                                      </w:t>
            </w:r>
          </w:p>
          <w:p>
            <w:pPr>
              <w:shd w:val="clear" w:color="auto" w:fill="F4B8FF"/>
              <w:rPr>
                <w:b/>
                <w:bCs/>
                <w:u w:val="single"/>
              </w:rPr>
            </w:pPr>
            <w:r>
              <w:rPr>
                <w:rFonts w:hint="eastAsia"/>
              </w:rPr>
              <w:t>□组织</w:t>
            </w:r>
            <w:r>
              <w:t>现有内部资源的能力</w:t>
            </w:r>
            <w:r>
              <w:rPr>
                <w:rFonts w:hint="eastAsia"/>
              </w:rPr>
              <w:t>完全不能满足食品安全管理体系运行，</w:t>
            </w:r>
            <w:r>
              <w:t>需要从外部供方获得</w:t>
            </w:r>
            <w:r>
              <w:rPr>
                <w:rFonts w:hint="eastAsia"/>
              </w:rPr>
              <w:t>：</w:t>
            </w:r>
            <w:r>
              <w:rPr>
                <w:rFonts w:hint="eastAsia"/>
                <w:u w:val="single"/>
              </w:rPr>
              <w:t xml:space="preserve">   </w:t>
            </w:r>
          </w:p>
          <w:p>
            <w:pPr>
              <w:shd w:val="clear" w:color="auto" w:fill="F4B8FF"/>
            </w:pP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882"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t>组织应确定并配备所需的</w:t>
            </w:r>
            <w:r>
              <w:rPr>
                <w:rFonts w:hint="eastAsia"/>
              </w:rPr>
              <w:t>管理人员、技术</w:t>
            </w:r>
            <w:r>
              <w:t>人员</w:t>
            </w:r>
            <w:r>
              <w:rPr>
                <w:rFonts w:hint="eastAsia"/>
              </w:rPr>
              <w:t>和生产操作/服务提供人员：</w:t>
            </w:r>
          </w:p>
          <w:p>
            <w:pPr>
              <w:shd w:val="clear" w:color="auto" w:fill="F4B8FF"/>
            </w:pPr>
            <w:r>
              <w:rPr>
                <w:rFonts w:hint="eastAsia"/>
              </w:rPr>
              <w:sym w:font="Wingdings 2" w:char="0052"/>
            </w:r>
            <w:r>
              <w:rPr>
                <w:rFonts w:hint="eastAsia"/>
              </w:rPr>
              <w:t>组织</w:t>
            </w:r>
            <w:r>
              <w:t>现有</w:t>
            </w:r>
            <w:r>
              <w:rPr>
                <w:rFonts w:hint="eastAsia"/>
              </w:rPr>
              <w:t>人力</w:t>
            </w:r>
            <w:r>
              <w:t>资源的能力</w:t>
            </w:r>
            <w:r>
              <w:rPr>
                <w:rFonts w:hint="eastAsia"/>
              </w:rPr>
              <w:t>可满足食品安全管理体系运行；</w:t>
            </w:r>
          </w:p>
          <w:p>
            <w:pPr>
              <w:shd w:val="clear" w:color="auto" w:fill="F4B8FF"/>
              <w:rPr>
                <w:u w:val="single"/>
              </w:rPr>
            </w:pPr>
            <w:r>
              <w:rPr>
                <w:rFonts w:hint="eastAsia"/>
              </w:rPr>
              <w:t>□组织</w:t>
            </w:r>
            <w:r>
              <w:t>现有</w:t>
            </w:r>
            <w:r>
              <w:rPr>
                <w:rFonts w:hint="eastAsia"/>
              </w:rPr>
              <w:t>人力</w:t>
            </w:r>
            <w:r>
              <w:t>资源的能力</w:t>
            </w:r>
            <w:r>
              <w:rPr>
                <w:rFonts w:hint="eastAsia"/>
              </w:rPr>
              <w:t>可基本满足食品安全管理体系运行，但是还有不足需要补充：</w:t>
            </w:r>
            <w:r>
              <w:rPr>
                <w:rFonts w:hint="eastAsia"/>
                <w:u w:val="single"/>
              </w:rPr>
              <w:t xml:space="preserve">   </w:t>
            </w:r>
          </w:p>
          <w:p>
            <w:pPr>
              <w:shd w:val="clear" w:color="auto" w:fill="F4B8FF"/>
            </w:pPr>
            <w:r>
              <w:rPr>
                <w:rFonts w:hint="eastAsia"/>
                <w:u w:val="single"/>
              </w:rPr>
              <w:t xml:space="preserve">                                                                </w:t>
            </w:r>
          </w:p>
          <w:p>
            <w:pPr>
              <w:shd w:val="clear" w:color="auto" w:fill="F4B8FF"/>
            </w:pPr>
            <w:r>
              <w:rPr>
                <w:rFonts w:hint="eastAsia"/>
              </w:rPr>
              <w:t>□组织</w:t>
            </w:r>
            <w:r>
              <w:t>现有</w:t>
            </w:r>
            <w:r>
              <w:rPr>
                <w:rFonts w:hint="eastAsia"/>
              </w:rPr>
              <w:t>人力</w:t>
            </w:r>
            <w:r>
              <w:t>资源的能力</w:t>
            </w:r>
            <w:r>
              <w:rPr>
                <w:rFonts w:hint="eastAsia"/>
              </w:rPr>
              <w:t>完全不能满足食品安全管理体系运行，</w:t>
            </w:r>
            <w:r>
              <w:t>需要从外部</w:t>
            </w:r>
            <w:r>
              <w:rPr>
                <w:rFonts w:hint="eastAsia"/>
              </w:rPr>
              <w:t>专家</w:t>
            </w:r>
            <w:r>
              <w:t>获得</w:t>
            </w:r>
            <w:r>
              <w:rPr>
                <w:rFonts w:hint="eastAsia"/>
              </w:rPr>
              <w:t>：</w:t>
            </w:r>
          </w:p>
          <w:p>
            <w:pPr>
              <w:shd w:val="clear" w:color="auto" w:fill="F4B8FF"/>
            </w:pPr>
            <w:r>
              <w:rPr>
                <w:rFonts w:hint="eastAsia"/>
              </w:rPr>
              <w:t xml:space="preserve">外部专家能力、责任和权限的协议或合同的证据，□已保留 □未保留。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882"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rFonts w:hint="eastAsia"/>
              </w:rPr>
              <w:t>组织应确定、提供并维护所需的基础设施情况：</w:t>
            </w:r>
          </w:p>
          <w:p>
            <w:pPr>
              <w:pStyle w:val="6"/>
              <w:spacing w:line="360" w:lineRule="auto"/>
              <w:rPr>
                <w:sz w:val="21"/>
                <w:szCs w:val="21"/>
                <w:u w:val="single"/>
              </w:rPr>
            </w:pPr>
          </w:p>
          <w:p>
            <w:pPr>
              <w:pStyle w:val="6"/>
              <w:spacing w:line="360" w:lineRule="auto"/>
              <w:rPr>
                <w:rFonts w:asciiTheme="minorEastAsia" w:hAnsiTheme="minorEastAsia" w:eastAsiaTheme="minorEastAsia"/>
                <w:sz w:val="21"/>
                <w:szCs w:val="21"/>
                <w:u w:val="single"/>
              </w:rPr>
            </w:pPr>
            <w:r>
              <w:rPr>
                <w:rFonts w:hint="eastAsia" w:asciiTheme="minorEastAsia" w:hAnsiTheme="minorEastAsia" w:eastAsiaTheme="minorEastAsia"/>
                <w:sz w:val="21"/>
                <w:szCs w:val="21"/>
                <w:u w:val="single"/>
              </w:rPr>
              <w:t>面积</w:t>
            </w:r>
            <w:r>
              <w:rPr>
                <w:rFonts w:asciiTheme="minorEastAsia" w:hAnsiTheme="minorEastAsia" w:eastAsiaTheme="minorEastAsia"/>
                <w:sz w:val="21"/>
                <w:szCs w:val="21"/>
                <w:u w:val="single"/>
              </w:rPr>
              <w:t>450</w:t>
            </w:r>
            <w:r>
              <w:rPr>
                <w:rFonts w:hint="eastAsia" w:asciiTheme="minorEastAsia" w:hAnsiTheme="minorEastAsia" w:eastAsiaTheme="minorEastAsia"/>
                <w:sz w:val="21"/>
                <w:szCs w:val="21"/>
                <w:u w:val="single"/>
              </w:rPr>
              <w:t>平方米（</w:t>
            </w:r>
            <w:r>
              <w:rPr>
                <w:rFonts w:asciiTheme="minorEastAsia" w:hAnsiTheme="minorEastAsia" w:eastAsiaTheme="minorEastAsia"/>
                <w:sz w:val="21"/>
                <w:szCs w:val="21"/>
                <w:u w:val="single"/>
              </w:rPr>
              <w:t>食堂</w:t>
            </w:r>
            <w:r>
              <w:rPr>
                <w:rFonts w:hint="eastAsia" w:asciiTheme="minorEastAsia" w:hAnsiTheme="minorEastAsia" w:eastAsiaTheme="minorEastAsia"/>
                <w:sz w:val="21"/>
                <w:szCs w:val="21"/>
                <w:u w:val="single"/>
              </w:rPr>
              <w:t>约400平方</w:t>
            </w:r>
            <w:r>
              <w:rPr>
                <w:rFonts w:asciiTheme="minorEastAsia" w:hAnsiTheme="minorEastAsia" w:eastAsiaTheme="minorEastAsia"/>
                <w:sz w:val="21"/>
                <w:szCs w:val="21"/>
                <w:u w:val="single"/>
              </w:rPr>
              <w:t>米，销售</w:t>
            </w:r>
            <w:r>
              <w:rPr>
                <w:rFonts w:hint="eastAsia" w:asciiTheme="minorEastAsia" w:hAnsiTheme="minorEastAsia" w:eastAsiaTheme="minorEastAsia"/>
                <w:sz w:val="21"/>
                <w:szCs w:val="21"/>
                <w:u w:val="single"/>
              </w:rPr>
              <w:t>运</w:t>
            </w:r>
            <w:r>
              <w:rPr>
                <w:rFonts w:asciiTheme="minorEastAsia" w:hAnsiTheme="minorEastAsia" w:eastAsiaTheme="minorEastAsia"/>
                <w:sz w:val="21"/>
                <w:szCs w:val="21"/>
                <w:u w:val="single"/>
              </w:rPr>
              <w:t>营区</w:t>
            </w:r>
            <w:r>
              <w:rPr>
                <w:rFonts w:hint="eastAsia" w:asciiTheme="minorEastAsia" w:hAnsiTheme="minorEastAsia" w:eastAsiaTheme="minorEastAsia"/>
                <w:sz w:val="21"/>
                <w:szCs w:val="21"/>
                <w:u w:val="single"/>
              </w:rPr>
              <w:t>约50平</w:t>
            </w:r>
            <w:r>
              <w:rPr>
                <w:rFonts w:asciiTheme="minorEastAsia" w:hAnsiTheme="minorEastAsia" w:eastAsiaTheme="minorEastAsia"/>
                <w:sz w:val="21"/>
                <w:szCs w:val="21"/>
                <w:u w:val="single"/>
              </w:rPr>
              <w:t>方</w:t>
            </w:r>
            <w:r>
              <w:rPr>
                <w:rFonts w:hint="eastAsia" w:asciiTheme="minorEastAsia" w:hAnsiTheme="minorEastAsia" w:eastAsiaTheme="minorEastAsia"/>
                <w:sz w:val="21"/>
                <w:szCs w:val="21"/>
                <w:u w:val="single"/>
              </w:rPr>
              <w:t>米</w:t>
            </w:r>
            <w:r>
              <w:rPr>
                <w:rFonts w:asciiTheme="minorEastAsia" w:hAnsiTheme="minorEastAsia" w:eastAsiaTheme="minorEastAsia"/>
                <w:sz w:val="21"/>
                <w:szCs w:val="21"/>
                <w:u w:val="single"/>
              </w:rPr>
              <w:t>）</w:t>
            </w:r>
            <w:r>
              <w:rPr>
                <w:rFonts w:hint="eastAsia" w:asciiTheme="minorEastAsia" w:hAnsiTheme="minorEastAsia" w:eastAsiaTheme="minorEastAsia"/>
                <w:sz w:val="21"/>
                <w:szCs w:val="21"/>
                <w:u w:val="single"/>
              </w:rPr>
              <w:t>；后厨 1 个；库房 3 个；实验室 0个等；</w:t>
            </w:r>
          </w:p>
          <w:p>
            <w:pPr>
              <w:pStyle w:val="6"/>
              <w:spacing w:line="360" w:lineRule="auto"/>
              <w:rPr>
                <w:rFonts w:asciiTheme="minorEastAsia" w:hAnsiTheme="minorEastAsia" w:eastAsiaTheme="minorEastAsia"/>
                <w:sz w:val="21"/>
                <w:szCs w:val="21"/>
                <w:u w:val="single"/>
              </w:rPr>
            </w:pPr>
            <w:r>
              <w:rPr>
                <w:rFonts w:hint="eastAsia" w:asciiTheme="minorEastAsia" w:hAnsiTheme="minorEastAsia" w:eastAsiaTheme="minorEastAsia"/>
                <w:sz w:val="21"/>
                <w:szCs w:val="21"/>
                <w:u w:val="single"/>
              </w:rPr>
              <w:t>销</w:t>
            </w:r>
            <w:r>
              <w:rPr>
                <w:rFonts w:asciiTheme="minorEastAsia" w:hAnsiTheme="minorEastAsia" w:eastAsiaTheme="minorEastAsia"/>
                <w:sz w:val="21"/>
                <w:szCs w:val="21"/>
                <w:u w:val="single"/>
              </w:rPr>
              <w:t>售：</w:t>
            </w:r>
            <w:r>
              <w:rPr>
                <w:rFonts w:hint="eastAsia" w:asciiTheme="minorEastAsia" w:hAnsiTheme="minorEastAsia" w:eastAsiaTheme="minorEastAsia"/>
                <w:sz w:val="21"/>
                <w:szCs w:val="21"/>
                <w:u w:val="single"/>
              </w:rPr>
              <w:t>主要生产设备有：电脑和办公设备、手动搬运工具</w:t>
            </w:r>
          </w:p>
          <w:p>
            <w:pPr>
              <w:pStyle w:val="6"/>
              <w:spacing w:line="360" w:lineRule="auto"/>
              <w:rPr>
                <w:rFonts w:asciiTheme="minorEastAsia" w:hAnsiTheme="minorEastAsia" w:eastAsiaTheme="minorEastAsia"/>
                <w:sz w:val="21"/>
                <w:szCs w:val="21"/>
                <w:u w:val="single"/>
              </w:rPr>
            </w:pPr>
            <w:r>
              <w:rPr>
                <w:rFonts w:hint="eastAsia" w:asciiTheme="minorEastAsia" w:hAnsiTheme="minorEastAsia" w:eastAsiaTheme="minorEastAsia"/>
                <w:sz w:val="21"/>
                <w:szCs w:val="21"/>
                <w:u w:val="single"/>
              </w:rPr>
              <w:t>食</w:t>
            </w:r>
            <w:r>
              <w:rPr>
                <w:rFonts w:asciiTheme="minorEastAsia" w:hAnsiTheme="minorEastAsia" w:eastAsiaTheme="minorEastAsia"/>
                <w:sz w:val="21"/>
                <w:szCs w:val="21"/>
                <w:u w:val="single"/>
              </w:rPr>
              <w:t>堂</w:t>
            </w:r>
            <w:r>
              <w:rPr>
                <w:rFonts w:hint="eastAsia" w:asciiTheme="minorEastAsia" w:hAnsiTheme="minorEastAsia" w:eastAsiaTheme="minorEastAsia"/>
                <w:sz w:val="21"/>
                <w:szCs w:val="21"/>
                <w:u w:val="single"/>
              </w:rPr>
              <w:t>：多用</w:t>
            </w:r>
            <w:r>
              <w:rPr>
                <w:rFonts w:asciiTheme="minorEastAsia" w:hAnsiTheme="minorEastAsia" w:eastAsiaTheme="minorEastAsia"/>
                <w:sz w:val="21"/>
                <w:szCs w:val="21"/>
                <w:u w:val="single"/>
              </w:rPr>
              <w:t>切菜机</w:t>
            </w:r>
            <w:r>
              <w:rPr>
                <w:rFonts w:hint="eastAsia" w:asciiTheme="minorEastAsia" w:hAnsiTheme="minorEastAsia" w:eastAsiaTheme="minorEastAsia"/>
                <w:sz w:val="21"/>
                <w:szCs w:val="21"/>
                <w:u w:val="single"/>
              </w:rPr>
              <w:t>、消毒柜、和面机、蒸饭柜、灶台等。</w:t>
            </w:r>
          </w:p>
          <w:p>
            <w:pPr>
              <w:pStyle w:val="6"/>
              <w:rPr>
                <w:u w:val="single"/>
              </w:rPr>
            </w:pPr>
          </w:p>
          <w:p>
            <w:pPr>
              <w:pStyle w:val="6"/>
              <w:rPr>
                <w:u w:val="single"/>
              </w:rPr>
            </w:pPr>
          </w:p>
          <w:p>
            <w:pPr>
              <w:shd w:val="clear" w:color="auto" w:fill="F4B8FF"/>
            </w:pPr>
            <w:r>
              <w:rPr>
                <w:rFonts w:hint="eastAsia"/>
              </w:rPr>
              <w:t>特种设备：</w:t>
            </w:r>
            <w:r>
              <w:rPr>
                <w:rFonts w:hint="eastAsia"/>
              </w:rPr>
              <w:sym w:font="Wingdings 2" w:char="00A3"/>
            </w:r>
            <w:r>
              <w:rPr>
                <w:rFonts w:hint="eastAsia"/>
              </w:rPr>
              <w:t xml:space="preserve">叉车 □行车 □锅炉 </w:t>
            </w:r>
            <w:r>
              <w:rPr>
                <w:rFonts w:hint="eastAsia"/>
              </w:rPr>
              <w:sym w:font="Wingdings 2" w:char="00A3"/>
            </w:r>
            <w:r>
              <w:rPr>
                <w:rFonts w:hint="eastAsia"/>
              </w:rPr>
              <w:t xml:space="preserve">电梯  □压力容器  □压力管道  </w:t>
            </w:r>
            <w:r>
              <w:rPr>
                <w:rFonts w:hint="eastAsia"/>
              </w:rPr>
              <w:sym w:font="Wingdings 2" w:char="0052"/>
            </w:r>
            <w:r>
              <w:rPr>
                <w:rFonts w:hint="eastAsia"/>
              </w:rPr>
              <w:t xml:space="preserve">不适用  </w:t>
            </w:r>
          </w:p>
          <w:p>
            <w:pPr>
              <w:shd w:val="clear" w:color="auto" w:fill="F4B8FF"/>
              <w:rPr>
                <w:u w:val="single"/>
              </w:rPr>
            </w:pPr>
            <w:r>
              <w:rPr>
                <w:rFonts w:hint="eastAsia"/>
              </w:rPr>
              <w:t>特种设备管理：</w:t>
            </w:r>
            <w:r>
              <w:rPr>
                <w:rFonts w:hint="eastAsia"/>
              </w:rPr>
              <w:sym w:font="Wingdings 2" w:char="00A3"/>
            </w:r>
            <w:r>
              <w:rPr>
                <w:rFonts w:hint="eastAsia"/>
              </w:rPr>
              <w:t>进行了定期检验 ，已索取了检定报告；</w:t>
            </w:r>
            <w:r>
              <w:rPr>
                <w:rFonts w:hint="eastAsia"/>
              </w:rPr>
              <w:sym w:font="Wingdings 2" w:char="00A3"/>
            </w:r>
            <w:r>
              <w:rPr>
                <w:rFonts w:hint="eastAsia"/>
              </w:rPr>
              <w:t xml:space="preserve">未进行定期检验的有： </w:t>
            </w:r>
            <w:r>
              <w:rPr>
                <w:rFonts w:hint="eastAsia"/>
                <w:u w:val="single"/>
              </w:rPr>
              <w:t xml:space="preserve">            </w:t>
            </w:r>
          </w:p>
          <w:p>
            <w:pPr>
              <w:shd w:val="clear" w:color="auto" w:fill="F4B8FF"/>
            </w:pPr>
            <w:r>
              <w:rPr>
                <w:rFonts w:hint="eastAsia"/>
              </w:rPr>
              <w:sym w:font="Wingdings 2" w:char="0052"/>
            </w:r>
            <w:r>
              <w:rPr>
                <w:rFonts w:hint="eastAsia"/>
              </w:rPr>
              <w:t>组织</w:t>
            </w:r>
            <w:r>
              <w:t>现有</w:t>
            </w:r>
            <w:r>
              <w:rPr>
                <w:rFonts w:hint="eastAsia"/>
              </w:rPr>
              <w:t>基础设施可满足食品安全管理体系运行；</w:t>
            </w:r>
          </w:p>
          <w:p>
            <w:pPr>
              <w:shd w:val="clear" w:color="auto" w:fill="F4B8FF"/>
            </w:pPr>
            <w:r>
              <w:rPr>
                <w:rFonts w:hint="eastAsia"/>
              </w:rPr>
              <w:t>□组织</w:t>
            </w:r>
            <w:r>
              <w:t>现有</w:t>
            </w:r>
            <w:r>
              <w:rPr>
                <w:rFonts w:hint="eastAsia"/>
              </w:rPr>
              <w:t>基础设施可基本满足食品安全管理体系运行，但是还有不足需要补充：</w:t>
            </w:r>
            <w:r>
              <w:rPr>
                <w:rFonts w:hint="eastAsia"/>
                <w:u w:val="single"/>
              </w:rPr>
              <w:t xml:space="preserve">           </w:t>
            </w:r>
          </w:p>
          <w:p>
            <w:pPr>
              <w:shd w:val="clear" w:color="auto" w:fill="F4B8FF"/>
              <w:rPr>
                <w:u w:val="single"/>
              </w:rPr>
            </w:pPr>
            <w:r>
              <w:rPr>
                <w:rFonts w:hint="eastAsia"/>
              </w:rPr>
              <w:t>□组织</w:t>
            </w:r>
            <w:r>
              <w:t>现有</w:t>
            </w:r>
            <w:r>
              <w:rPr>
                <w:rFonts w:hint="eastAsia"/>
              </w:rPr>
              <w:t>基础设施完全不能满足食品安全管理体系运行，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415"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t xml:space="preserve">组织应确定、提供并维护所需的人为因素与物理因素环境，以实现与FSMS要求的一致性。 </w:t>
            </w:r>
          </w:p>
          <w:p>
            <w:pPr>
              <w:shd w:val="clear" w:color="auto" w:fill="F4B8FF"/>
            </w:pPr>
            <w:r>
              <w:rPr>
                <w:rFonts w:hint="eastAsia"/>
              </w:rPr>
              <w:sym w:font="Wingdings 2" w:char="0052"/>
            </w:r>
            <w:r>
              <w:rPr>
                <w:rFonts w:hint="eastAsia"/>
              </w:rPr>
              <w:t>组织</w:t>
            </w:r>
            <w:r>
              <w:t>现有</w:t>
            </w:r>
            <w:r>
              <w:rPr>
                <w:rFonts w:hint="eastAsia"/>
              </w:rPr>
              <w:t>运行环境可满足食品安全管理体系运行；</w:t>
            </w:r>
          </w:p>
          <w:p>
            <w:pPr>
              <w:shd w:val="clear" w:color="auto" w:fill="F4B8FF"/>
            </w:pPr>
            <w:r>
              <w:rPr>
                <w:rFonts w:hint="eastAsia"/>
              </w:rPr>
              <w:t>□组织</w:t>
            </w:r>
            <w:r>
              <w:t>现有</w:t>
            </w:r>
            <w:r>
              <w:rPr>
                <w:rFonts w:hint="eastAsia"/>
              </w:rPr>
              <w:t>运行环境可基本满足食品安全管理体系运行，说明：</w:t>
            </w:r>
            <w:r>
              <w:rPr>
                <w:rFonts w:hint="eastAsia"/>
                <w:u w:val="single"/>
              </w:rPr>
              <w:t xml:space="preserve">                         </w:t>
            </w:r>
          </w:p>
          <w:p>
            <w:pPr>
              <w:shd w:val="clear" w:color="auto" w:fill="F4B8FF"/>
            </w:pPr>
            <w:r>
              <w:rPr>
                <w:rFonts w:hint="eastAsia"/>
              </w:rPr>
              <w:t>□组织</w:t>
            </w:r>
            <w:r>
              <w:t>现有</w:t>
            </w:r>
            <w:r>
              <w:rPr>
                <w:rFonts w:hint="eastAsia"/>
              </w:rPr>
              <w:t>运行环境完全不能满足食品安全管理体系运行，说明：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882"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rFonts w:hint="eastAsia"/>
              </w:rPr>
              <w:t>组织建立、</w:t>
            </w:r>
            <w:r>
              <w:t>保持、更新和持续改进</w:t>
            </w:r>
            <w:r>
              <w:rPr>
                <w:rFonts w:hint="eastAsia"/>
              </w:rPr>
              <w:t>的食品安全要素</w:t>
            </w:r>
            <w:r>
              <w:t>（包括PRP、危害分析和危害控制计划（见8.5.4）</w:t>
            </w:r>
            <w:r>
              <w:rPr>
                <w:rFonts w:hint="eastAsia"/>
              </w:rPr>
              <w:t xml:space="preserve">，是否由外部提供： </w:t>
            </w:r>
            <w:r>
              <w:rPr>
                <w:rFonts w:hint="eastAsia"/>
              </w:rPr>
              <w:sym w:font="Wingdings 2" w:char="0052"/>
            </w:r>
            <w:r>
              <w:rPr>
                <w:rFonts w:hint="eastAsia"/>
              </w:rPr>
              <w:t>否，由受审核方自己完成  □是，由外部专家提供</w:t>
            </w:r>
          </w:p>
          <w:p>
            <w:pPr>
              <w:shd w:val="clear" w:color="auto" w:fill="F4B8FF"/>
            </w:pPr>
            <w:r>
              <w:rPr>
                <w:rFonts w:hint="eastAsia"/>
              </w:rPr>
              <w:t>若受审核方</w:t>
            </w:r>
            <w:r>
              <w:t>使用外部建立的FSMS要素建立其FSMS时，应确保所提供的要素为：</w:t>
            </w:r>
          </w:p>
          <w:p>
            <w:pPr>
              <w:shd w:val="clear" w:color="auto" w:fill="F4B8FF"/>
            </w:pPr>
            <w:r>
              <w:t>a） 以符合</w:t>
            </w:r>
            <w:r>
              <w:rPr>
                <w:rFonts w:hint="eastAsia"/>
              </w:rPr>
              <w:t>ISO22000</w:t>
            </w:r>
            <w:r>
              <w:t>标准要求的方式建立；</w:t>
            </w:r>
            <w:r>
              <w:rPr>
                <w:rFonts w:hint="eastAsia"/>
              </w:rPr>
              <w:t xml:space="preserve">           </w:t>
            </w:r>
            <w:r>
              <w:rPr>
                <w:rFonts w:hint="eastAsia"/>
              </w:rPr>
              <w:sym w:font="Wingdings 2" w:char="0052"/>
            </w:r>
            <w:r>
              <w:rPr>
                <w:rFonts w:hint="eastAsia"/>
              </w:rPr>
              <w:t>是   □否，说明：</w:t>
            </w:r>
            <w:r>
              <w:rPr>
                <w:rFonts w:hint="eastAsia"/>
                <w:u w:val="single"/>
              </w:rPr>
              <w:t xml:space="preserve">             </w:t>
            </w:r>
            <w:r>
              <w:rPr>
                <w:rFonts w:hint="eastAsia"/>
              </w:rPr>
              <w:t xml:space="preserve">    </w:t>
            </w:r>
          </w:p>
          <w:p>
            <w:pPr>
              <w:shd w:val="clear" w:color="auto" w:fill="F4B8FF"/>
            </w:pPr>
            <w:r>
              <w:t>b） 适用于</w:t>
            </w:r>
            <w:r>
              <w:rPr>
                <w:rFonts w:hint="eastAsia"/>
              </w:rPr>
              <w:t>受审核方</w:t>
            </w:r>
            <w:r>
              <w:t>的场所、过程和产品；</w:t>
            </w:r>
            <w:r>
              <w:rPr>
                <w:rFonts w:hint="eastAsia"/>
              </w:rPr>
              <w:t xml:space="preserve">            </w:t>
            </w:r>
            <w:r>
              <w:rPr>
                <w:rFonts w:hint="eastAsia"/>
              </w:rPr>
              <w:sym w:font="Wingdings 2" w:char="0052"/>
            </w:r>
            <w:r>
              <w:rPr>
                <w:rFonts w:hint="eastAsia"/>
              </w:rPr>
              <w:t>是   □否，说明：</w:t>
            </w:r>
            <w:r>
              <w:rPr>
                <w:rFonts w:hint="eastAsia"/>
                <w:u w:val="single"/>
              </w:rPr>
              <w:t xml:space="preserve">             </w:t>
            </w:r>
            <w:r>
              <w:rPr>
                <w:rFonts w:hint="eastAsia"/>
              </w:rPr>
              <w:t xml:space="preserve"> </w:t>
            </w:r>
          </w:p>
          <w:p>
            <w:pPr>
              <w:shd w:val="clear" w:color="auto" w:fill="F4B8FF"/>
            </w:pPr>
            <w:r>
              <w:t xml:space="preserve">c） </w:t>
            </w:r>
            <w:r>
              <w:rPr>
                <w:rFonts w:hint="eastAsia"/>
              </w:rPr>
              <w:t>由</w:t>
            </w:r>
            <w:r>
              <w:t>食品安全小组</w:t>
            </w:r>
            <w:r>
              <w:rPr>
                <w:rFonts w:hint="eastAsia"/>
              </w:rPr>
              <w:t>调整其与</w:t>
            </w:r>
            <w:r>
              <w:t>组织的工艺和产品相适应；</w:t>
            </w:r>
            <w:r>
              <w:rPr>
                <w:rFonts w:hint="eastAsia"/>
              </w:rPr>
              <w:sym w:font="Wingdings 2" w:char="0052"/>
            </w:r>
            <w:r>
              <w:rPr>
                <w:rFonts w:hint="eastAsia"/>
              </w:rPr>
              <w:t>是   □否，说明：</w:t>
            </w:r>
            <w:r>
              <w:rPr>
                <w:rFonts w:hint="eastAsia"/>
                <w:u w:val="single"/>
              </w:rPr>
              <w:t xml:space="preserve">             </w:t>
            </w:r>
            <w:r>
              <w:rPr>
                <w:rFonts w:hint="eastAsia"/>
              </w:rPr>
              <w:t xml:space="preserve"> </w:t>
            </w:r>
          </w:p>
          <w:p>
            <w:pPr>
              <w:shd w:val="clear" w:color="auto" w:fill="F4B8FF"/>
            </w:pPr>
            <w:r>
              <w:t>d） 按</w:t>
            </w:r>
            <w:r>
              <w:rPr>
                <w:rFonts w:hint="eastAsia"/>
              </w:rPr>
              <w:t>ISO22000</w:t>
            </w:r>
            <w:r>
              <w:t>标准要求实施、保持和更新；</w:t>
            </w:r>
            <w:r>
              <w:rPr>
                <w:rFonts w:hint="eastAsia"/>
              </w:rPr>
              <w:t xml:space="preserve">         </w:t>
            </w:r>
            <w:r>
              <w:rPr>
                <w:rFonts w:hint="eastAsia"/>
              </w:rPr>
              <w:sym w:font="Wingdings 2" w:char="0052"/>
            </w:r>
            <w:r>
              <w:rPr>
                <w:rFonts w:hint="eastAsia"/>
              </w:rPr>
              <w:t>是   □否，说明：</w:t>
            </w:r>
            <w:r>
              <w:rPr>
                <w:rFonts w:hint="eastAsia"/>
                <w:u w:val="single"/>
              </w:rPr>
              <w:t xml:space="preserve">             </w:t>
            </w:r>
          </w:p>
          <w:p>
            <w:pPr>
              <w:shd w:val="clear" w:color="auto" w:fill="F4B8FF"/>
              <w:rPr>
                <w:u w:val="single"/>
              </w:rPr>
            </w:pPr>
            <w:r>
              <w:t>e） 作为文件信息保留。</w:t>
            </w:r>
            <w:r>
              <w:rPr>
                <w:rFonts w:hint="eastAsia"/>
              </w:rPr>
              <w:t xml:space="preserve">                            </w:t>
            </w:r>
            <w:r>
              <w:rPr>
                <w:rFonts w:hint="eastAsia"/>
              </w:rPr>
              <w:sym w:font="Wingdings 2" w:char="0052"/>
            </w:r>
            <w:r>
              <w:rPr>
                <w:rFonts w:hint="eastAsia"/>
              </w:rPr>
              <w:t>是   □否，说明：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882"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jc w:val="left"/>
            </w:pPr>
            <w:r>
              <w:rPr>
                <w:rFonts w:hint="eastAsia"/>
              </w:rPr>
              <w:t>组织</w:t>
            </w:r>
            <w:r>
              <w:t>建立和应用</w:t>
            </w:r>
            <w:r>
              <w:rPr>
                <w:rFonts w:hint="eastAsia"/>
              </w:rPr>
              <w:t>了</w:t>
            </w:r>
            <w:r>
              <w:t>对过程、产品和/或服务的外部供应商的评价、选择、绩效监测和再评价的准则；</w:t>
            </w:r>
            <w:r>
              <w:rPr>
                <w:rFonts w:hint="eastAsia"/>
              </w:rPr>
              <w:t>对外部</w:t>
            </w:r>
            <w:r>
              <w:t>供应商</w:t>
            </w:r>
            <w:r>
              <w:rPr>
                <w:rFonts w:hint="eastAsia"/>
              </w:rPr>
              <w:t>提供的过程、产品和服务的供方按照对产品/服务的类型和程度实施控制。</w:t>
            </w:r>
          </w:p>
          <w:p>
            <w:pPr>
              <w:shd w:val="clear" w:color="auto" w:fill="F4B8FF"/>
              <w:jc w:val="left"/>
            </w:pPr>
            <w:r>
              <w:rPr>
                <w:rFonts w:hint="eastAsia"/>
              </w:rPr>
              <w:t>外部提供包括：</w:t>
            </w:r>
            <w:r>
              <w:rPr>
                <w:rFonts w:hint="eastAsia"/>
              </w:rPr>
              <w:sym w:font="Wingdings 2" w:char="0052"/>
            </w:r>
            <w:r>
              <w:rPr>
                <w:rFonts w:hint="eastAsia"/>
              </w:rPr>
              <w:t>原材料采购 □委托加工  □产品运输  □其他</w:t>
            </w:r>
          </w:p>
          <w:p>
            <w:pPr>
              <w:snapToGrid w:val="0"/>
              <w:spacing w:line="264" w:lineRule="auto"/>
              <w:rPr>
                <w:rFonts w:asciiTheme="minorEastAsia" w:hAnsiTheme="minorEastAsia" w:eastAsiaTheme="minorEastAsia"/>
                <w:szCs w:val="21"/>
              </w:rPr>
            </w:pPr>
            <w:r>
              <w:rPr>
                <w:rFonts w:hint="eastAsia"/>
                <w:szCs w:val="21"/>
              </w:rPr>
              <w:t>合</w:t>
            </w:r>
            <w:r>
              <w:rPr>
                <w:rFonts w:hint="eastAsia" w:asciiTheme="minorEastAsia" w:hAnsiTheme="minorEastAsia" w:eastAsiaTheme="minorEastAsia"/>
                <w:szCs w:val="21"/>
              </w:rPr>
              <w:t>格供方名单共</w:t>
            </w:r>
            <w:r>
              <w:rPr>
                <w:rFonts w:hint="eastAsia" w:asciiTheme="minorEastAsia" w:hAnsiTheme="minorEastAsia" w:eastAsiaTheme="minorEastAsia"/>
                <w:szCs w:val="21"/>
                <w:u w:val="single"/>
              </w:rPr>
              <w:t xml:space="preserve"> 10余家 </w:t>
            </w:r>
            <w:r>
              <w:rPr>
                <w:rFonts w:hint="eastAsia" w:asciiTheme="minorEastAsia" w:hAnsiTheme="minorEastAsia" w:eastAsiaTheme="minorEastAsia"/>
                <w:szCs w:val="21"/>
              </w:rPr>
              <w:t>，食堂的食材供方由甲方管理，主要抽取销售类的供方，例如：</w:t>
            </w:r>
          </w:p>
          <w:p>
            <w:pPr>
              <w:widowControl/>
              <w:numPr>
                <w:ilvl w:val="0"/>
                <w:numId w:val="2"/>
              </w:numPr>
              <w:snapToGrid w:val="0"/>
              <w:spacing w:before="40" w:after="40" w:line="264" w:lineRule="auto"/>
              <w:rPr>
                <w:rFonts w:asciiTheme="minorEastAsia" w:hAnsiTheme="minorEastAsia" w:eastAsiaTheme="minorEastAsia"/>
                <w:szCs w:val="21"/>
              </w:rPr>
            </w:pPr>
            <w:r>
              <w:rPr>
                <w:rFonts w:hint="eastAsia" w:asciiTheme="minorEastAsia" w:hAnsiTheme="minorEastAsia" w:eastAsiaTheme="minorEastAsia"/>
                <w:szCs w:val="21"/>
              </w:rPr>
              <w:t>主要原材料的供方——干杂货、冷冻冷藏食品、粮油、饮料等（</w:t>
            </w:r>
            <w:r>
              <w:rPr>
                <w:rFonts w:hint="eastAsia" w:cs="宋体" w:asciiTheme="minorEastAsia" w:hAnsiTheme="minorEastAsia" w:eastAsiaTheme="minorEastAsia"/>
                <w:bCs/>
                <w:kern w:val="0"/>
                <w:szCs w:val="21"/>
              </w:rPr>
              <w:t>南岸区润均食品经营部</w:t>
            </w:r>
            <w:r>
              <w:rPr>
                <w:rFonts w:hint="eastAsia" w:asciiTheme="minorEastAsia" w:hAnsiTheme="minorEastAsia" w:eastAsiaTheme="minorEastAsia"/>
                <w:szCs w:val="21"/>
              </w:rPr>
              <w:t>）</w:t>
            </w:r>
          </w:p>
          <w:p>
            <w:pPr>
              <w:widowControl/>
              <w:numPr>
                <w:ilvl w:val="0"/>
                <w:numId w:val="2"/>
              </w:numPr>
              <w:snapToGrid w:val="0"/>
              <w:spacing w:before="40" w:after="40" w:line="264" w:lineRule="auto"/>
              <w:rPr>
                <w:rFonts w:cs="仿宋" w:asciiTheme="minorEastAsia" w:hAnsiTheme="minorEastAsia" w:eastAsiaTheme="minorEastAsia"/>
                <w:bCs/>
                <w:w w:val="99"/>
                <w:szCs w:val="21"/>
                <w:u w:val="single"/>
                <w:lang w:bidi="zh-CN"/>
              </w:rPr>
            </w:pPr>
            <w:r>
              <w:rPr>
                <w:rFonts w:hint="eastAsia" w:asciiTheme="minorEastAsia" w:hAnsiTheme="minorEastAsia" w:eastAsiaTheme="minorEastAsia"/>
                <w:szCs w:val="21"/>
              </w:rPr>
              <w:t>主要原材料的供方</w:t>
            </w:r>
            <w:r>
              <w:rPr>
                <w:rFonts w:asciiTheme="minorEastAsia" w:hAnsiTheme="minorEastAsia" w:eastAsiaTheme="minorEastAsia"/>
                <w:szCs w:val="21"/>
              </w:rPr>
              <w:t>-------</w:t>
            </w:r>
            <w:r>
              <w:rPr>
                <w:rFonts w:hint="eastAsia" w:asciiTheme="minorEastAsia" w:hAnsiTheme="minorEastAsia" w:eastAsiaTheme="minorEastAsia"/>
                <w:szCs w:val="21"/>
              </w:rPr>
              <w:t>预</w:t>
            </w:r>
            <w:r>
              <w:rPr>
                <w:rFonts w:asciiTheme="minorEastAsia" w:hAnsiTheme="minorEastAsia" w:eastAsiaTheme="minorEastAsia"/>
                <w:szCs w:val="21"/>
              </w:rPr>
              <w:t>包装（黑米粥、八宝粥）</w:t>
            </w:r>
            <w:r>
              <w:rPr>
                <w:rFonts w:hint="eastAsia" w:cs="宋体" w:asciiTheme="minorEastAsia" w:hAnsiTheme="minorEastAsia" w:eastAsiaTheme="minorEastAsia"/>
                <w:bCs/>
                <w:kern w:val="0"/>
                <w:szCs w:val="21"/>
              </w:rPr>
              <w:t>重</w:t>
            </w:r>
            <w:r>
              <w:rPr>
                <w:rFonts w:cs="宋体" w:asciiTheme="minorEastAsia" w:hAnsiTheme="minorEastAsia" w:eastAsiaTheme="minorEastAsia"/>
                <w:bCs/>
                <w:kern w:val="0"/>
                <w:szCs w:val="21"/>
              </w:rPr>
              <w:t>庆井谷</w:t>
            </w:r>
            <w:r>
              <w:rPr>
                <w:rFonts w:hint="eastAsia" w:cs="宋体" w:asciiTheme="minorEastAsia" w:hAnsiTheme="minorEastAsia" w:eastAsiaTheme="minorEastAsia"/>
                <w:bCs/>
                <w:kern w:val="0"/>
                <w:szCs w:val="21"/>
              </w:rPr>
              <w:t>元</w:t>
            </w:r>
            <w:r>
              <w:rPr>
                <w:rFonts w:cs="宋体" w:asciiTheme="minorEastAsia" w:hAnsiTheme="minorEastAsia" w:eastAsiaTheme="minorEastAsia"/>
                <w:bCs/>
                <w:kern w:val="0"/>
                <w:szCs w:val="21"/>
              </w:rPr>
              <w:t>食品科技有限公司</w:t>
            </w:r>
          </w:p>
          <w:p>
            <w:pPr>
              <w:widowControl/>
              <w:numPr>
                <w:ilvl w:val="0"/>
                <w:numId w:val="2"/>
              </w:numPr>
              <w:snapToGrid w:val="0"/>
              <w:spacing w:before="40" w:after="40" w:line="264" w:lineRule="auto"/>
              <w:rPr>
                <w:rFonts w:cs="仿宋" w:asciiTheme="minorEastAsia" w:hAnsiTheme="minorEastAsia" w:eastAsiaTheme="minorEastAsia"/>
                <w:bCs/>
                <w:w w:val="99"/>
                <w:szCs w:val="21"/>
                <w:u w:val="single"/>
                <w:lang w:bidi="zh-CN"/>
              </w:rPr>
            </w:pPr>
            <w:r>
              <w:rPr>
                <w:rFonts w:hint="eastAsia" w:asciiTheme="minorEastAsia" w:hAnsiTheme="minorEastAsia" w:eastAsiaTheme="minorEastAsia"/>
                <w:szCs w:val="21"/>
              </w:rPr>
              <w:t>主要原材料的供方——预</w:t>
            </w:r>
            <w:r>
              <w:rPr>
                <w:rFonts w:asciiTheme="minorEastAsia" w:hAnsiTheme="minorEastAsia" w:eastAsiaTheme="minorEastAsia"/>
                <w:szCs w:val="21"/>
              </w:rPr>
              <w:t>包装（大米、食用</w:t>
            </w:r>
            <w:r>
              <w:rPr>
                <w:rFonts w:hint="eastAsia" w:asciiTheme="minorEastAsia" w:hAnsiTheme="minorEastAsia" w:eastAsiaTheme="minorEastAsia"/>
                <w:szCs w:val="21"/>
              </w:rPr>
              <w:t>油</w:t>
            </w:r>
            <w:r>
              <w:rPr>
                <w:rFonts w:asciiTheme="minorEastAsia" w:hAnsiTheme="minorEastAsia" w:eastAsiaTheme="minorEastAsia"/>
                <w:szCs w:val="21"/>
              </w:rPr>
              <w:t>、小麦粉）</w:t>
            </w:r>
            <w:r>
              <w:rPr>
                <w:rFonts w:hint="eastAsia" w:cs="仿宋" w:asciiTheme="minorEastAsia" w:hAnsiTheme="minorEastAsia" w:eastAsiaTheme="minorEastAsia"/>
                <w:bCs/>
                <w:w w:val="99"/>
                <w:szCs w:val="21"/>
                <w:lang w:bidi="zh-CN"/>
              </w:rPr>
              <w:t>重庆吉</w:t>
            </w:r>
            <w:r>
              <w:rPr>
                <w:rFonts w:cs="仿宋" w:asciiTheme="minorEastAsia" w:hAnsiTheme="minorEastAsia" w:eastAsiaTheme="minorEastAsia"/>
                <w:bCs/>
                <w:w w:val="99"/>
                <w:szCs w:val="21"/>
                <w:lang w:bidi="zh-CN"/>
              </w:rPr>
              <w:t>佳粮油有公</w:t>
            </w:r>
            <w:r>
              <w:rPr>
                <w:rFonts w:hint="eastAsia" w:cs="仿宋" w:asciiTheme="minorEastAsia" w:hAnsiTheme="minorEastAsia" w:eastAsiaTheme="minorEastAsia"/>
                <w:bCs/>
                <w:w w:val="99"/>
                <w:szCs w:val="21"/>
                <w:lang w:bidi="zh-CN"/>
              </w:rPr>
              <w:t>司</w:t>
            </w:r>
          </w:p>
          <w:p>
            <w:pPr>
              <w:pStyle w:val="2"/>
              <w:rPr>
                <w:lang w:bidi="zh-CN"/>
              </w:rPr>
            </w:pPr>
          </w:p>
          <w:p>
            <w:pPr>
              <w:widowControl/>
              <w:numPr>
                <w:ilvl w:val="0"/>
                <w:numId w:val="2"/>
              </w:numPr>
              <w:snapToGrid w:val="0"/>
              <w:spacing w:before="40" w:after="40" w:line="264" w:lineRule="auto"/>
              <w:rPr>
                <w:color w:val="0000FF"/>
                <w:szCs w:val="21"/>
              </w:rPr>
            </w:pPr>
            <w:r>
              <w:rPr>
                <w:rFonts w:hint="eastAsia"/>
                <w:color w:val="0000FF"/>
                <w:szCs w:val="21"/>
              </w:rPr>
              <w:t>内包材的供方——暂不适用</w:t>
            </w:r>
          </w:p>
          <w:p>
            <w:pPr>
              <w:widowControl/>
              <w:numPr>
                <w:ilvl w:val="0"/>
                <w:numId w:val="2"/>
              </w:numPr>
              <w:snapToGrid w:val="0"/>
              <w:spacing w:before="40" w:after="40" w:line="264" w:lineRule="auto"/>
              <w:rPr>
                <w:color w:val="0000FF"/>
                <w:szCs w:val="21"/>
              </w:rPr>
            </w:pPr>
            <w:r>
              <w:rPr>
                <w:rFonts w:hint="eastAsia"/>
                <w:color w:val="0000FF"/>
                <w:szCs w:val="21"/>
              </w:rPr>
              <w:t>提供外部服务的供方——暂不适用</w:t>
            </w:r>
          </w:p>
          <w:p>
            <w:pPr>
              <w:ind w:firstLine="210" w:firstLineChars="100"/>
              <w:rPr>
                <w:color w:val="0000FF"/>
                <w:szCs w:val="21"/>
              </w:rPr>
            </w:pPr>
            <w:r>
              <w:rPr>
                <w:rFonts w:hint="eastAsia"/>
                <w:color w:val="0000FF"/>
                <w:szCs w:val="21"/>
              </w:rPr>
              <w:t>外包的供方——</w:t>
            </w:r>
            <w:r>
              <w:rPr>
                <w:rFonts w:hint="eastAsia"/>
              </w:rPr>
              <w:t>龚</w:t>
            </w:r>
            <w:r>
              <w:t>义友</w:t>
            </w:r>
            <w:r>
              <w:rPr>
                <w:rFonts w:hint="eastAsia"/>
              </w:rPr>
              <w:t>、胡</w:t>
            </w:r>
            <w:r>
              <w:t>江燕</w:t>
            </w:r>
            <w:r>
              <w:rPr>
                <w:rFonts w:hint="eastAsia"/>
              </w:rPr>
              <w:t>、王</w:t>
            </w:r>
            <w:r>
              <w:t>静</w:t>
            </w:r>
            <w:r>
              <w:rPr>
                <w:rFonts w:hint="eastAsia"/>
              </w:rPr>
              <w:t>等，提供车辆</w:t>
            </w:r>
            <w:r>
              <w:t>运</w:t>
            </w:r>
            <w:r>
              <w:rPr>
                <w:rFonts w:hint="eastAsia"/>
              </w:rPr>
              <w:t>输服务</w:t>
            </w:r>
          </w:p>
          <w:p>
            <w:pPr>
              <w:shd w:val="clear" w:color="auto" w:fill="F4B8FF"/>
              <w:jc w:val="left"/>
            </w:pPr>
            <w:r>
              <w:rPr>
                <w:rFonts w:hint="eastAsia"/>
              </w:rPr>
              <w:t>与外部供方评价的信息：</w:t>
            </w:r>
            <w:r>
              <w:rPr>
                <w:rFonts w:hint="eastAsia"/>
              </w:rPr>
              <w:sym w:font="Wingdings 2" w:char="0052"/>
            </w:r>
            <w:r>
              <w:rPr>
                <w:rFonts w:hint="eastAsia"/>
              </w:rPr>
              <w:t>符合要求 □存在不足，说明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rFonts w:hint="eastAsia"/>
              </w:rPr>
              <w:t>组织已确定在其控制的工作人员所需具备的能力，并采取措施以获得所需的能力，并评价措施的有效性；</w:t>
            </w:r>
          </w:p>
          <w:p>
            <w:pPr>
              <w:shd w:val="clear" w:color="auto" w:fill="F4B8FF"/>
            </w:pPr>
            <w:r>
              <w:rPr>
                <w:rFonts w:hint="eastAsia"/>
              </w:rPr>
              <w:t xml:space="preserve">通过 </w:t>
            </w:r>
            <w:r>
              <w:rPr>
                <w:rFonts w:hint="eastAsia"/>
              </w:rPr>
              <w:sym w:font="Wingdings 2" w:char="0052"/>
            </w:r>
            <w:r>
              <w:rPr>
                <w:rFonts w:hint="eastAsia"/>
              </w:rPr>
              <w:t xml:space="preserve">招聘 </w:t>
            </w:r>
            <w:r>
              <w:rPr>
                <w:rFonts w:hint="eastAsia"/>
              </w:rPr>
              <w:sym w:font="Wingdings 2" w:char="0052"/>
            </w:r>
            <w:r>
              <w:rPr>
                <w:rFonts w:hint="eastAsia"/>
              </w:rPr>
              <w:t xml:space="preserve">换岗  </w:t>
            </w:r>
            <w:r>
              <w:rPr>
                <w:rFonts w:hint="eastAsia"/>
              </w:rPr>
              <w:sym w:font="Wingdings 2" w:char="0052"/>
            </w:r>
            <w:r>
              <w:rPr>
                <w:rFonts w:hint="eastAsia"/>
              </w:rPr>
              <w:t xml:space="preserve">培训  </w:t>
            </w:r>
            <w:r>
              <w:rPr>
                <w:rFonts w:hint="eastAsia"/>
              </w:rPr>
              <w:sym w:font="Wingdings 2" w:char="0052"/>
            </w:r>
            <w:r>
              <w:rPr>
                <w:rFonts w:hint="eastAsia"/>
              </w:rPr>
              <w:t xml:space="preserve">考核   </w:t>
            </w:r>
            <w:r>
              <w:rPr>
                <w:rFonts w:hint="eastAsia"/>
              </w:rPr>
              <w:sym w:font="Wingdings 2" w:char="0052"/>
            </w:r>
            <w:r>
              <w:rPr>
                <w:rFonts w:hint="eastAsia"/>
              </w:rPr>
              <w:t xml:space="preserve">辅导 </w:t>
            </w:r>
            <w:r>
              <w:rPr>
                <w:rFonts w:hint="eastAsia"/>
              </w:rPr>
              <w:sym w:font="Wingdings 2" w:char="00A3"/>
            </w:r>
            <w:r>
              <w:rPr>
                <w:rFonts w:hint="eastAsia"/>
              </w:rPr>
              <w:t>其他</w:t>
            </w:r>
          </w:p>
          <w:p>
            <w:pPr>
              <w:shd w:val="clear" w:color="auto" w:fill="F4B8FF"/>
            </w:pPr>
            <w:r>
              <w:rPr>
                <w:rFonts w:hint="eastAsia"/>
              </w:rPr>
              <w:t>对国家规定持证上岗的人员资质进行了有效的管理。</w:t>
            </w:r>
          </w:p>
          <w:p>
            <w:pPr>
              <w:shd w:val="clear" w:color="auto" w:fill="F4B8FF"/>
            </w:pPr>
            <w:r>
              <w:rPr>
                <w:rFonts w:hint="eastAsia"/>
              </w:rPr>
              <w:t>特种作业人员：</w:t>
            </w:r>
            <w:r>
              <w:rPr>
                <w:rFonts w:hint="eastAsia"/>
              </w:rPr>
              <w:sym w:font="Wingdings 2" w:char="00A3"/>
            </w:r>
            <w:r>
              <w:rPr>
                <w:rFonts w:hint="eastAsia"/>
              </w:rPr>
              <w:t xml:space="preserve">电工 □焊工  □危化品作业  □制冷工   </w:t>
            </w:r>
            <w:r>
              <w:rPr>
                <w:rFonts w:hint="eastAsia"/>
              </w:rPr>
              <w:sym w:font="Wingdings 2" w:char="0052"/>
            </w:r>
            <w:r>
              <w:rPr>
                <w:rFonts w:hint="eastAsia"/>
              </w:rPr>
              <w:t xml:space="preserve">其他——无 </w:t>
            </w:r>
          </w:p>
          <w:p>
            <w:pPr>
              <w:shd w:val="clear" w:color="auto" w:fill="F4B8FF"/>
            </w:pPr>
            <w:r>
              <w:rPr>
                <w:rFonts w:hint="eastAsia"/>
              </w:rPr>
              <w:t>特种设备作业人员：</w:t>
            </w:r>
            <w:r>
              <w:rPr>
                <w:rFonts w:hint="eastAsia"/>
              </w:rPr>
              <w:sym w:font="Wingdings 2" w:char="00A3"/>
            </w:r>
            <w:r>
              <w:rPr>
                <w:rFonts w:hint="eastAsia"/>
              </w:rPr>
              <w:t xml:space="preserve">叉车工 □行车工  □锅炉工  □压力容器   </w:t>
            </w:r>
            <w:r>
              <w:rPr>
                <w:rFonts w:hint="eastAsia"/>
              </w:rPr>
              <w:sym w:font="Wingdings 2" w:char="0052"/>
            </w:r>
            <w:r>
              <w:rPr>
                <w:rFonts w:hint="eastAsia"/>
              </w:rPr>
              <w:t xml:space="preserve">其他——无   </w:t>
            </w:r>
          </w:p>
          <w:p>
            <w:pPr>
              <w:shd w:val="clear" w:color="auto" w:fill="F4B8FF"/>
            </w:pPr>
            <w:r>
              <w:rPr>
                <w:rFonts w:hint="eastAsia"/>
              </w:rPr>
              <w:t>确保与产品/服务接触的员工定期（近一年）进行了健康体检，并合格上岗。随机抽取：</w:t>
            </w:r>
          </w:p>
          <w:tbl>
            <w:tblPr>
              <w:tblStyle w:val="12"/>
              <w:tblW w:w="88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3"/>
              <w:gridCol w:w="925"/>
              <w:gridCol w:w="2618"/>
              <w:gridCol w:w="2392"/>
              <w:gridCol w:w="14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443" w:type="dxa"/>
                </w:tcPr>
                <w:p>
                  <w:r>
                    <w:rPr>
                      <w:rFonts w:hint="eastAsia"/>
                    </w:rPr>
                    <w:t>岗位</w:t>
                  </w:r>
                </w:p>
              </w:tc>
              <w:tc>
                <w:tcPr>
                  <w:tcW w:w="925" w:type="dxa"/>
                </w:tcPr>
                <w:p>
                  <w:r>
                    <w:rPr>
                      <w:rFonts w:hint="eastAsia"/>
                    </w:rPr>
                    <w:t>姓氏</w:t>
                  </w:r>
                </w:p>
              </w:tc>
              <w:tc>
                <w:tcPr>
                  <w:tcW w:w="2618" w:type="dxa"/>
                </w:tcPr>
                <w:p>
                  <w:r>
                    <w:rPr>
                      <w:rFonts w:hint="eastAsia"/>
                    </w:rPr>
                    <w:t>健康证编号</w:t>
                  </w:r>
                </w:p>
              </w:tc>
              <w:tc>
                <w:tcPr>
                  <w:tcW w:w="2392" w:type="dxa"/>
                </w:tcPr>
                <w:p>
                  <w:r>
                    <w:rPr>
                      <w:rFonts w:hint="eastAsia"/>
                    </w:rPr>
                    <w:t>有效期截止日期</w:t>
                  </w:r>
                </w:p>
              </w:tc>
              <w:tc>
                <w:tcPr>
                  <w:tcW w:w="1499" w:type="dxa"/>
                </w:tcPr>
                <w:p>
                  <w:r>
                    <w:rPr>
                      <w:rFonts w:hint="eastAsia"/>
                    </w:rPr>
                    <w:t>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443" w:type="dxa"/>
                </w:tcPr>
                <w:p>
                  <w:r>
                    <w:t>食品安全小组</w:t>
                  </w:r>
                  <w:r>
                    <w:rPr>
                      <w:rFonts w:hint="eastAsia"/>
                    </w:rPr>
                    <w:t>组长</w:t>
                  </w:r>
                </w:p>
              </w:tc>
              <w:tc>
                <w:tcPr>
                  <w:tcW w:w="925" w:type="dxa"/>
                </w:tcPr>
                <w:p>
                  <w:r>
                    <w:rPr>
                      <w:rFonts w:hint="eastAsia"/>
                    </w:rPr>
                    <w:t>赖</w:t>
                  </w:r>
                  <w:r>
                    <w:t>国容</w:t>
                  </w:r>
                </w:p>
              </w:tc>
              <w:tc>
                <w:tcPr>
                  <w:tcW w:w="2618" w:type="dxa"/>
                </w:tcPr>
                <w:p>
                  <w:r>
                    <w:t>5001030102022B20162</w:t>
                  </w:r>
                </w:p>
              </w:tc>
              <w:tc>
                <w:tcPr>
                  <w:tcW w:w="2392" w:type="dxa"/>
                </w:tcPr>
                <w:p>
                  <w:r>
                    <w:rPr>
                      <w:rFonts w:hint="eastAsia"/>
                    </w:rPr>
                    <w:t>202</w:t>
                  </w:r>
                  <w:r>
                    <w:t>3</w:t>
                  </w:r>
                  <w:r>
                    <w:rPr>
                      <w:rFonts w:hint="eastAsia"/>
                    </w:rPr>
                    <w:t>-05-24</w:t>
                  </w:r>
                </w:p>
              </w:tc>
              <w:tc>
                <w:tcPr>
                  <w:tcW w:w="1499" w:type="dxa"/>
                </w:tcPr>
                <w:p>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443" w:type="dxa"/>
                </w:tcPr>
                <w:p>
                  <w:r>
                    <w:rPr>
                      <w:rFonts w:hint="eastAsia"/>
                    </w:rPr>
                    <w:t>运</w:t>
                  </w:r>
                  <w:r>
                    <w:t>营部食堂厨师长</w:t>
                  </w:r>
                </w:p>
              </w:tc>
              <w:tc>
                <w:tcPr>
                  <w:tcW w:w="925" w:type="dxa"/>
                </w:tcPr>
                <w:p>
                  <w:r>
                    <w:rPr>
                      <w:rFonts w:hint="eastAsia"/>
                    </w:rPr>
                    <w:t>龙</w:t>
                  </w:r>
                  <w:r>
                    <w:t>德良</w:t>
                  </w:r>
                </w:p>
              </w:tc>
              <w:tc>
                <w:tcPr>
                  <w:tcW w:w="2618" w:type="dxa"/>
                </w:tcPr>
                <w:p>
                  <w:r>
                    <w:rPr>
                      <w:rFonts w:hint="eastAsia"/>
                    </w:rPr>
                    <w:t>14138</w:t>
                  </w:r>
                </w:p>
              </w:tc>
              <w:tc>
                <w:tcPr>
                  <w:tcW w:w="2392" w:type="dxa"/>
                </w:tcPr>
                <w:p>
                  <w:r>
                    <w:rPr>
                      <w:rFonts w:hint="eastAsia"/>
                    </w:rPr>
                    <w:t>2023</w:t>
                  </w:r>
                  <w:r>
                    <w:t>-03-09</w:t>
                  </w:r>
                </w:p>
              </w:tc>
              <w:tc>
                <w:tcPr>
                  <w:tcW w:w="1499" w:type="dxa"/>
                </w:tcPr>
                <w:p>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443" w:type="dxa"/>
                </w:tcPr>
                <w:p>
                  <w:r>
                    <w:rPr>
                      <w:rFonts w:hint="eastAsia"/>
                    </w:rPr>
                    <w:t>运营部/食</w:t>
                  </w:r>
                  <w:r>
                    <w:t>堂</w:t>
                  </w:r>
                </w:p>
              </w:tc>
              <w:tc>
                <w:tcPr>
                  <w:tcW w:w="925" w:type="dxa"/>
                </w:tcPr>
                <w:p>
                  <w:r>
                    <w:rPr>
                      <w:rFonts w:hint="eastAsia"/>
                    </w:rPr>
                    <w:t>梁娅</w:t>
                  </w:r>
                </w:p>
              </w:tc>
              <w:tc>
                <w:tcPr>
                  <w:tcW w:w="2618" w:type="dxa"/>
                </w:tcPr>
                <w:p>
                  <w:r>
                    <w:t>5001030122022A1096</w:t>
                  </w:r>
                </w:p>
              </w:tc>
              <w:tc>
                <w:tcPr>
                  <w:tcW w:w="2392" w:type="dxa"/>
                </w:tcPr>
                <w:p>
                  <w:r>
                    <w:rPr>
                      <w:rFonts w:hint="eastAsia"/>
                    </w:rPr>
                    <w:t>202</w:t>
                  </w:r>
                  <w:r>
                    <w:t>3</w:t>
                  </w:r>
                  <w:r>
                    <w:rPr>
                      <w:rFonts w:hint="eastAsia"/>
                    </w:rPr>
                    <w:t>-03-2</w:t>
                  </w:r>
                  <w:r>
                    <w:t>8</w:t>
                  </w:r>
                </w:p>
              </w:tc>
              <w:tc>
                <w:tcPr>
                  <w:tcW w:w="1499" w:type="dxa"/>
                </w:tcPr>
                <w:p>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443" w:type="dxa"/>
                </w:tcPr>
                <w:p>
                  <w:r>
                    <w:rPr>
                      <w:rFonts w:hint="eastAsia"/>
                    </w:rPr>
                    <w:t>运营部/食</w:t>
                  </w:r>
                  <w:r>
                    <w:t>堂</w:t>
                  </w:r>
                </w:p>
              </w:tc>
              <w:tc>
                <w:tcPr>
                  <w:tcW w:w="925" w:type="dxa"/>
                </w:tcPr>
                <w:p>
                  <w:r>
                    <w:rPr>
                      <w:rFonts w:hint="eastAsia"/>
                    </w:rPr>
                    <w:t>王</w:t>
                  </w:r>
                  <w:r>
                    <w:t>玲</w:t>
                  </w:r>
                </w:p>
              </w:tc>
              <w:tc>
                <w:tcPr>
                  <w:tcW w:w="2618" w:type="dxa"/>
                </w:tcPr>
                <w:p>
                  <w:r>
                    <w:t>5001030122022A8809</w:t>
                  </w:r>
                </w:p>
              </w:tc>
              <w:tc>
                <w:tcPr>
                  <w:tcW w:w="2392" w:type="dxa"/>
                </w:tcPr>
                <w:p>
                  <w:r>
                    <w:rPr>
                      <w:rFonts w:hint="eastAsia"/>
                    </w:rPr>
                    <w:t>202</w:t>
                  </w:r>
                  <w:r>
                    <w:t>3</w:t>
                  </w:r>
                  <w:r>
                    <w:rPr>
                      <w:rFonts w:hint="eastAsia"/>
                    </w:rPr>
                    <w:t>-03-16</w:t>
                  </w:r>
                </w:p>
              </w:tc>
              <w:tc>
                <w:tcPr>
                  <w:tcW w:w="1499" w:type="dxa"/>
                </w:tcPr>
                <w:p>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1443" w:type="dxa"/>
                </w:tcPr>
                <w:p>
                  <w:r>
                    <w:rPr>
                      <w:rFonts w:hint="eastAsia"/>
                    </w:rPr>
                    <w:t>运营部/食</w:t>
                  </w:r>
                  <w:r>
                    <w:t>堂</w:t>
                  </w:r>
                </w:p>
              </w:tc>
              <w:tc>
                <w:tcPr>
                  <w:tcW w:w="925" w:type="dxa"/>
                </w:tcPr>
                <w:p>
                  <w:r>
                    <w:rPr>
                      <w:rFonts w:hint="eastAsia"/>
                    </w:rPr>
                    <w:t>谢园</w:t>
                  </w:r>
                  <w:r>
                    <w:t>园</w:t>
                  </w:r>
                </w:p>
              </w:tc>
              <w:tc>
                <w:tcPr>
                  <w:tcW w:w="2618" w:type="dxa"/>
                </w:tcPr>
                <w:p>
                  <w:r>
                    <w:rPr>
                      <w:rFonts w:hint="eastAsia"/>
                    </w:rPr>
                    <w:t>5001030122092</w:t>
                  </w:r>
                  <w:r>
                    <w:t>A8716</w:t>
                  </w:r>
                </w:p>
              </w:tc>
              <w:tc>
                <w:tcPr>
                  <w:tcW w:w="2392" w:type="dxa"/>
                </w:tcPr>
                <w:p>
                  <w:r>
                    <w:rPr>
                      <w:rFonts w:hint="eastAsia"/>
                    </w:rPr>
                    <w:t>2023-03-13</w:t>
                  </w:r>
                </w:p>
              </w:tc>
              <w:tc>
                <w:tcPr>
                  <w:tcW w:w="1499" w:type="dxa"/>
                </w:tcPr>
                <w:p>
                  <w:r>
                    <w:rPr>
                      <w:rFonts w:hint="eastAsia"/>
                    </w:rPr>
                    <w:t>有效</w:t>
                  </w:r>
                </w:p>
              </w:tc>
            </w:tr>
          </w:tbl>
          <w:p>
            <w:pPr>
              <w:pStyle w:val="2"/>
            </w:pPr>
          </w:p>
          <w:p>
            <w:pPr>
              <w:shd w:val="clear" w:color="auto" w:fill="F4B8FF"/>
            </w:pPr>
          </w:p>
          <w:p>
            <w:pPr>
              <w:shd w:val="clear" w:color="auto" w:fill="F4B8FF"/>
            </w:pPr>
            <w:r>
              <w:rPr>
                <w:rFonts w:hint="eastAsia"/>
              </w:rPr>
              <w:t>确保食品安全小组在制定和实施食品安全管理体系（包括但不限于本组织在食品安全管理体系范围内的产品、工艺、设备和食品安全危害）方面具有多学科知识和经验的结合；</w:t>
            </w:r>
          </w:p>
          <w:p>
            <w:pPr>
              <w:tabs>
                <w:tab w:val="left" w:pos="510"/>
              </w:tabs>
              <w:autoSpaceDE w:val="0"/>
              <w:autoSpaceDN w:val="0"/>
              <w:adjustRightInd w:val="0"/>
              <w:ind w:right="6"/>
            </w:pPr>
            <w:r>
              <w:rPr>
                <w:rFonts w:hint="eastAsia"/>
              </w:rPr>
              <w:t>食品安全小组包括以下组员/职能：</w:t>
            </w:r>
          </w:p>
          <w:p>
            <w:pPr>
              <w:tabs>
                <w:tab w:val="left" w:pos="510"/>
              </w:tabs>
              <w:autoSpaceDE w:val="0"/>
              <w:autoSpaceDN w:val="0"/>
              <w:adjustRightInd w:val="0"/>
              <w:ind w:right="6"/>
            </w:pPr>
            <w:r>
              <w:rPr>
                <w:rFonts w:hint="eastAsia"/>
              </w:rPr>
              <w:t>☑管理者代表 (食品安全小组组长) 、☑运营部人员、 ☑采购部人员、☑综合部人员、</w:t>
            </w:r>
            <w:r>
              <w:rPr>
                <w:rFonts w:hint="eastAsia"/>
              </w:rPr>
              <w:sym w:font="Wingdings" w:char="00A8"/>
            </w:r>
            <w:r>
              <w:rPr>
                <w:rFonts w:hint="eastAsia"/>
              </w:rPr>
              <w:t>服务部人员、</w:t>
            </w:r>
            <w:r>
              <w:rPr>
                <w:rFonts w:hint="eastAsia"/>
              </w:rPr>
              <w:sym w:font="Wingdings" w:char="00A8"/>
            </w:r>
            <w:r>
              <w:rPr>
                <w:rFonts w:hint="eastAsia"/>
              </w:rPr>
              <w:t xml:space="preserve">营销中心人员    </w:t>
            </w:r>
            <w:r>
              <w:rPr>
                <w:rFonts w:hint="eastAsia"/>
              </w:rPr>
              <w:sym w:font="Wingdings" w:char="00A8"/>
            </w:r>
            <w:r>
              <w:rPr>
                <w:rFonts w:hint="eastAsia"/>
              </w:rPr>
              <w:t>其他</w:t>
            </w:r>
          </w:p>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rFonts w:hint="eastAsia"/>
              </w:rPr>
              <w:t>组织提高员工的食品安全意识，确保受其控制工作的人员知晓：食品安全方针；相关的食品安全目标；他们对食品安全管理体系有效性的贡献，包括改进绩效的益处；不符合食品安全管理体系要求的后果。</w:t>
            </w:r>
          </w:p>
          <w:p>
            <w:pPr>
              <w:pStyle w:val="2"/>
            </w:pPr>
            <w:r>
              <w:rPr>
                <w:rFonts w:hint="eastAsia"/>
              </w:rPr>
              <w:t xml:space="preserve">通过方式： ☑会议传达 </w:t>
            </w:r>
            <w:r>
              <w:rPr>
                <w:rFonts w:hint="eastAsia"/>
              </w:rPr>
              <w:sym w:font="Wingdings" w:char="00FE"/>
            </w:r>
            <w:r>
              <w:rPr>
                <w:rFonts w:hint="eastAsia"/>
              </w:rPr>
              <w:t xml:space="preserve">标语  ☑培训  </w:t>
            </w:r>
            <w:r>
              <w:rPr>
                <w:rFonts w:hint="eastAsia"/>
              </w:rPr>
              <w:sym w:font="Wingdings" w:char="00A8"/>
            </w:r>
            <w:r>
              <w:rPr>
                <w:rFonts w:hint="eastAsia"/>
              </w:rPr>
              <w:t xml:space="preserve">看板   </w:t>
            </w:r>
            <w:r>
              <w:rPr>
                <w:rFonts w:hint="eastAsia"/>
              </w:rPr>
              <w:sym w:font="Wingdings" w:char="00A8"/>
            </w:r>
            <w:r>
              <w:rPr>
                <w:rFonts w:hint="eastAsia"/>
              </w:rPr>
              <w:t xml:space="preserve">局域网  </w:t>
            </w:r>
            <w:r>
              <w:rPr>
                <w:rFonts w:hint="eastAsia"/>
              </w:rPr>
              <w:sym w:font="Wingdings" w:char="00FE"/>
            </w:r>
            <w:r>
              <w:rPr>
                <w:rFonts w:hint="eastAsia"/>
              </w:rPr>
              <w:t xml:space="preserve">宣传材料  </w:t>
            </w:r>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rFonts w:hint="eastAsia"/>
              </w:rPr>
              <w:t>组织已确定与食品安全管理体系相关的内部和外部沟通。</w:t>
            </w:r>
          </w:p>
          <w:p>
            <w:pPr>
              <w:shd w:val="clear" w:color="auto" w:fill="F4B8FF"/>
            </w:pPr>
            <w:r>
              <w:rPr>
                <w:rFonts w:hint="eastAsia"/>
              </w:rPr>
              <w:t xml:space="preserve">沟通方式： ☑会议传达 </w:t>
            </w:r>
            <w:r>
              <w:rPr>
                <w:rFonts w:hint="eastAsia"/>
              </w:rPr>
              <w:sym w:font="Wingdings" w:char="00FE"/>
            </w:r>
            <w:r>
              <w:rPr>
                <w:rFonts w:hint="eastAsia"/>
              </w:rPr>
              <w:t xml:space="preserve">标语  ☑培训  </w:t>
            </w:r>
            <w:r>
              <w:rPr>
                <w:rFonts w:hint="eastAsia"/>
              </w:rPr>
              <w:sym w:font="Wingdings" w:char="00A8"/>
            </w:r>
            <w:r>
              <w:rPr>
                <w:rFonts w:hint="eastAsia"/>
              </w:rPr>
              <w:t xml:space="preserve">看板   </w:t>
            </w:r>
            <w:r>
              <w:rPr>
                <w:rFonts w:hint="eastAsia"/>
              </w:rPr>
              <w:sym w:font="Wingdings" w:char="00A8"/>
            </w:r>
            <w:r>
              <w:rPr>
                <w:rFonts w:hint="eastAsia"/>
              </w:rPr>
              <w:t xml:space="preserve">局域网  □宣传材料  </w:t>
            </w:r>
            <w:r>
              <w:rPr>
                <w:rFonts w:hint="eastAsia"/>
              </w:rPr>
              <w:sym w:font="Wingdings" w:char="00A8"/>
            </w:r>
            <w:r>
              <w:rPr>
                <w:rFonts w:hint="eastAsia"/>
              </w:rPr>
              <w:t>其他</w:t>
            </w:r>
          </w:p>
          <w:p>
            <w:pPr>
              <w:shd w:val="clear" w:color="auto" w:fill="F4B8FF"/>
            </w:pPr>
            <w:r>
              <w:rPr>
                <w:rFonts w:hint="eastAsia"/>
              </w:rPr>
              <w:t xml:space="preserve">内部沟通信息：☑PRP     ☑危害控制计划  ☑人员能力和职责  ☑法规和顾客要求 </w:t>
            </w:r>
          </w:p>
          <w:p>
            <w:pPr>
              <w:shd w:val="clear" w:color="auto" w:fill="F4B8FF"/>
              <w:ind w:firstLine="1470" w:firstLineChars="700"/>
            </w:pPr>
            <w:r>
              <w:rPr>
                <w:rFonts w:hint="eastAsia"/>
              </w:rPr>
              <w:sym w:font="Wingdings" w:char="00FE"/>
            </w:r>
            <w:r>
              <w:t>外部相关方的有关问询</w:t>
            </w:r>
            <w:r>
              <w:rPr>
                <w:rFonts w:hint="eastAsia"/>
              </w:rPr>
              <w:t xml:space="preserve">  </w:t>
            </w:r>
            <w:r>
              <w:rPr>
                <w:rFonts w:hint="eastAsia"/>
              </w:rPr>
              <w:sym w:font="Wingdings" w:char="00FE"/>
            </w:r>
            <w:r>
              <w:t>与产品有关的食品安全危害的抱怨</w:t>
            </w:r>
            <w:r>
              <w:rPr>
                <w:rFonts w:hint="eastAsia"/>
              </w:rPr>
              <w:t xml:space="preserve"> </w:t>
            </w:r>
          </w:p>
          <w:p>
            <w:pPr>
              <w:shd w:val="clear" w:color="auto" w:fill="F4B8FF"/>
              <w:ind w:firstLine="1470" w:firstLineChars="700"/>
            </w:pPr>
            <w:r>
              <w:rPr>
                <w:rFonts w:hint="eastAsia"/>
              </w:rPr>
              <w:t>☑</w:t>
            </w:r>
            <w:r>
              <w:t>食品安全危害和控制措施有关的知识</w:t>
            </w:r>
            <w:r>
              <w:rPr>
                <w:rFonts w:hint="eastAsia"/>
              </w:rPr>
              <w:t xml:space="preserve">  ☑</w:t>
            </w:r>
            <w:r>
              <w:t>影响食品安全的其他条件</w:t>
            </w:r>
          </w:p>
          <w:p>
            <w:pPr>
              <w:shd w:val="clear" w:color="auto" w:fill="F4B8FF"/>
            </w:pPr>
            <w:r>
              <w:rPr>
                <w:rFonts w:hint="eastAsia"/>
              </w:rPr>
              <w:t>外部沟通对象：☑</w:t>
            </w:r>
            <w:r>
              <w:t>供方</w:t>
            </w:r>
            <w:r>
              <w:rPr>
                <w:rFonts w:hint="eastAsia"/>
              </w:rPr>
              <w:t xml:space="preserve">  </w:t>
            </w:r>
            <w:r>
              <w:rPr>
                <w:rFonts w:hint="eastAsia"/>
              </w:rPr>
              <w:sym w:font="Wingdings" w:char="00FE"/>
            </w:r>
            <w:r>
              <w:t>承包方</w:t>
            </w:r>
            <w:r>
              <w:rPr>
                <w:rFonts w:hint="eastAsia"/>
              </w:rPr>
              <w:t xml:space="preserve">  ☑</w:t>
            </w:r>
            <w:r>
              <w:t>顾客</w:t>
            </w:r>
            <w:r>
              <w:rPr>
                <w:rFonts w:hint="eastAsia"/>
              </w:rPr>
              <w:t xml:space="preserve">  ☑</w:t>
            </w:r>
            <w:r>
              <w:t>消费者</w:t>
            </w:r>
            <w:r>
              <w:rPr>
                <w:rFonts w:hint="eastAsia"/>
              </w:rPr>
              <w:t xml:space="preserve">  ☑</w:t>
            </w:r>
            <w:r>
              <w:t>立法和执法部门</w:t>
            </w:r>
            <w:r>
              <w:rPr>
                <w:rFonts w:hint="eastAsia"/>
              </w:rPr>
              <w:t xml:space="preserve"> </w:t>
            </w:r>
          </w:p>
          <w:p>
            <w:pPr>
              <w:pStyle w:val="2"/>
            </w:pPr>
            <w:r>
              <w:rPr>
                <w:rFonts w:hint="eastAsia"/>
              </w:rPr>
              <w:sym w:font="Wingdings" w:char="00FE"/>
            </w:r>
            <w:r>
              <w:rPr>
                <w:rFonts w:hint="eastAsia"/>
              </w:rPr>
              <w:t>食品链中其他组织——顾客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rFonts w:hint="eastAsia"/>
              </w:rPr>
              <w:t>组织已建立了文件化的</w:t>
            </w:r>
            <w:r>
              <w:t>食品安全</w:t>
            </w:r>
            <w:r>
              <w:rPr>
                <w:rFonts w:hint="eastAsia"/>
              </w:rPr>
              <w:t xml:space="preserve">管理体系。对自编文件的编制、审批、发放、变更和作废进行了控制。 </w:t>
            </w:r>
          </w:p>
          <w:p>
            <w:pPr>
              <w:shd w:val="clear" w:color="auto" w:fill="F4B8FF"/>
              <w:rPr>
                <w:u w:val="single"/>
              </w:rPr>
            </w:pPr>
            <w:r>
              <w:rPr>
                <w:rFonts w:hint="eastAsia"/>
              </w:rPr>
              <w:t>☑体系文件受控  □体系文件基本受控，存在问题：</w:t>
            </w:r>
            <w:r>
              <w:rPr>
                <w:rFonts w:hint="eastAsia"/>
                <w:u w:val="single"/>
              </w:rPr>
              <w:t xml:space="preserve">                           </w:t>
            </w:r>
          </w:p>
          <w:p>
            <w:pPr>
              <w:shd w:val="clear" w:color="auto" w:fill="F4B8FF"/>
            </w:pPr>
            <w:r>
              <w:rPr>
                <w:rFonts w:hint="eastAsia"/>
              </w:rPr>
              <w:t>对</w:t>
            </w:r>
            <w:r>
              <w:t>食品安全</w:t>
            </w:r>
            <w:r>
              <w:rPr>
                <w:rFonts w:hint="eastAsia"/>
              </w:rPr>
              <w:t>相关的外来文件（法律法规、产品标准）进行了识别和贯彻。</w:t>
            </w:r>
          </w:p>
          <w:p>
            <w:pPr>
              <w:shd w:val="clear" w:color="auto" w:fill="F4B8FF"/>
            </w:pPr>
            <w:r>
              <w:rPr>
                <w:rFonts w:hint="eastAsia"/>
              </w:rPr>
              <w:sym w:font="Wingdings 2" w:char="0052"/>
            </w:r>
            <w:r>
              <w:rPr>
                <w:rFonts w:hint="eastAsia"/>
              </w:rPr>
              <w:t>法律法规获取充分，□法律法规获取有遗漏，缺少：</w:t>
            </w:r>
            <w:r>
              <w:rPr>
                <w:rFonts w:hint="eastAsia"/>
                <w:u w:val="single"/>
              </w:rPr>
              <w:t xml:space="preserve">                           </w:t>
            </w:r>
          </w:p>
          <w:p>
            <w:pPr>
              <w:shd w:val="clear" w:color="auto" w:fill="F4B8FF"/>
            </w:pPr>
          </w:p>
          <w:p>
            <w:pPr>
              <w:shd w:val="clear" w:color="auto" w:fill="F4B8FF"/>
            </w:pPr>
            <w:r>
              <w:rPr>
                <w:rFonts w:hint="eastAsia"/>
              </w:rPr>
              <w:t>对FSMS和产品相关的运行记录进行了保留、储存、保护、检索查询、处置等管理。</w:t>
            </w:r>
          </w:p>
          <w:p>
            <w:pPr>
              <w:shd w:val="clear" w:color="auto" w:fill="F4B8FF"/>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restart"/>
            <w:shd w:val="clear" w:color="auto" w:fill="F4B8FF"/>
          </w:tcPr>
          <w:p>
            <w:pPr>
              <w:shd w:val="clear" w:color="auto" w:fill="F4B8FF"/>
            </w:pPr>
            <w:r>
              <w:rPr>
                <w:rFonts w:hint="eastAsia"/>
              </w:rPr>
              <w:t>运行</w:t>
            </w:r>
          </w:p>
        </w:tc>
        <w:tc>
          <w:tcPr>
            <w:tcW w:w="9282" w:type="dxa"/>
            <w:shd w:val="clear" w:color="auto" w:fill="F4B8FF"/>
          </w:tcPr>
          <w:p>
            <w:pPr>
              <w:shd w:val="clear" w:color="auto" w:fill="F4B8FF"/>
            </w:pPr>
            <w:r>
              <w:rPr>
                <w:rFonts w:hint="eastAsia"/>
              </w:rPr>
              <w:t>组织为对安全产品和服务提供满足的要求，已对产品和服务提供的过程（见4.4）进行策划、实施和控制。策划文件包括：</w:t>
            </w:r>
          </w:p>
          <w:p>
            <w:pPr>
              <w:shd w:val="clear" w:color="auto" w:fill="F4B8FF"/>
              <w:ind w:firstLine="210" w:firstLineChars="100"/>
            </w:pPr>
            <w:r>
              <w:rPr>
                <w:rFonts w:hint="eastAsia"/>
              </w:rPr>
              <w:t xml:space="preserve">☑工艺流程图 ☑作业文件  </w:t>
            </w:r>
            <w:r>
              <w:rPr>
                <w:rFonts w:hint="eastAsia"/>
              </w:rPr>
              <w:sym w:font="Wingdings" w:char="00A8"/>
            </w:r>
            <w:r>
              <w:rPr>
                <w:rFonts w:hint="eastAsia"/>
              </w:rPr>
              <w:t xml:space="preserve">检测计划   </w:t>
            </w:r>
            <w:r>
              <w:rPr>
                <w:rFonts w:hint="eastAsia"/>
              </w:rPr>
              <w:sym w:font="Wingdings" w:char="00FE"/>
            </w:r>
            <w:r>
              <w:rPr>
                <w:rFonts w:hint="eastAsia"/>
              </w:rPr>
              <w:t xml:space="preserve">接收准则  □外包控制要求  </w:t>
            </w:r>
          </w:p>
          <w:p>
            <w:pPr>
              <w:shd w:val="clear" w:color="auto" w:fill="F4B8FF"/>
              <w:ind w:firstLine="210" w:firstLineChars="100"/>
            </w:pPr>
            <w:r>
              <w:rPr>
                <w:rFonts w:hint="eastAsia"/>
              </w:rPr>
              <w:sym w:font="Wingdings 2" w:char="0052"/>
            </w:r>
            <w:r>
              <w:rPr>
                <w:rFonts w:hint="eastAsia"/>
              </w:rPr>
              <w:t xml:space="preserve">前提方案 ☑危害控制计划   </w:t>
            </w:r>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rFonts w:hint="eastAsia"/>
              </w:rPr>
              <w:t>组织建立、实施、保持和更新PRP，以便于防止和/或减少产品、产品加工和工作环境中的污染物（包括食品安全危害）。</w:t>
            </w:r>
          </w:p>
          <w:p>
            <w:pPr>
              <w:shd w:val="clear" w:color="auto" w:fill="F4B8FF"/>
            </w:pPr>
            <w:r>
              <w:rPr>
                <w:rFonts w:hint="eastAsia"/>
              </w:rPr>
              <w:t>组织的《前提方案》时参照法规：</w:t>
            </w:r>
          </w:p>
          <w:p>
            <w:pPr>
              <w:shd w:val="clear" w:color="auto" w:fill="F4B8FF"/>
            </w:pPr>
            <w:r>
              <w:rPr>
                <w:rFonts w:hint="eastAsia"/>
              </w:rPr>
              <w:t>☑</w:t>
            </w:r>
            <w:r>
              <w:rPr>
                <w:rFonts w:hint="eastAsia"/>
                <w:u w:val="single"/>
              </w:rPr>
              <w:t xml:space="preserve"> 《餐饮服务食品安全操作规范》、GB/T 27306-2008 《食品安全管理体系 餐饮业要求》 、T/CCAA 29-2016 《食品安全管理体系 食品批发和零售企业要求》、</w:t>
            </w:r>
            <w:r>
              <w:rPr>
                <w:rFonts w:hint="eastAsia"/>
                <w:color w:val="000000"/>
                <w:szCs w:val="21"/>
                <w:u w:val="single"/>
              </w:rPr>
              <w:t>GB 31621-2014 《食品安全国家标准 食品经营过程卫生规范》、</w:t>
            </w:r>
          </w:p>
          <w:p>
            <w:pPr>
              <w:shd w:val="clear" w:color="auto" w:fill="F4B8FF"/>
            </w:pPr>
            <w:r>
              <w:rPr>
                <w:rFonts w:hint="eastAsia"/>
              </w:rPr>
              <w:sym w:font="Wingdings 2" w:char="0052"/>
            </w:r>
            <w:r>
              <w:rPr>
                <w:rFonts w:hint="eastAsia"/>
              </w:rPr>
              <w:t xml:space="preserve"> 行业相关规范：</w:t>
            </w:r>
          </w:p>
          <w:p>
            <w:pPr>
              <w:shd w:val="clear" w:color="auto" w:fill="F4B8FF"/>
            </w:pPr>
            <w:r>
              <w:rPr>
                <w:rFonts w:hint="eastAsia"/>
              </w:rPr>
              <w:t xml:space="preserve">是否获得食品安全小组的批准  ☑是   </w:t>
            </w:r>
            <w:r>
              <w:rPr>
                <w:rFonts w:hint="eastAsia"/>
              </w:rPr>
              <w:sym w:font="Wingdings" w:char="00A8"/>
            </w: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rPr>
                <w:u w:val="single"/>
              </w:rPr>
            </w:pPr>
            <w:r>
              <w:rPr>
                <w:rFonts w:hint="eastAsia"/>
              </w:rPr>
              <w:t xml:space="preserve">《前提方案》的内容包括：☑内容全面   </w:t>
            </w:r>
            <w:r>
              <w:rPr>
                <w:rFonts w:hint="eastAsia"/>
              </w:rPr>
              <w:sym w:font="Wingdings" w:char="00A8"/>
            </w:r>
            <w:r>
              <w:rPr>
                <w:rFonts w:hint="eastAsia"/>
              </w:rPr>
              <w:t>内容不全面，说明：</w:t>
            </w:r>
            <w:r>
              <w:rPr>
                <w:rFonts w:hint="eastAsia"/>
                <w:u w:val="single"/>
              </w:rPr>
              <w:t xml:space="preserve">                    </w:t>
            </w:r>
          </w:p>
          <w:p>
            <w:pPr>
              <w:shd w:val="clear" w:color="auto" w:fill="F4B8FF"/>
            </w:pPr>
            <w:r>
              <w:t>a) 建筑物和相关设施的构造与布局；</w:t>
            </w:r>
            <w:r>
              <w:rPr>
                <w:rFonts w:hint="eastAsia"/>
              </w:rPr>
              <w:t xml:space="preserve">                          ☑有   </w:t>
            </w:r>
            <w:r>
              <w:rPr>
                <w:rFonts w:hint="eastAsia"/>
              </w:rPr>
              <w:sym w:font="Wingdings" w:char="00A8"/>
            </w:r>
            <w:r>
              <w:rPr>
                <w:rFonts w:hint="eastAsia"/>
              </w:rPr>
              <w:t>无</w:t>
            </w:r>
          </w:p>
          <w:p>
            <w:pPr>
              <w:shd w:val="clear" w:color="auto" w:fill="F4B8FF"/>
            </w:pPr>
            <w:r>
              <w:t>b) 包括工作空间和员工设施在内的厂房布局；</w:t>
            </w:r>
            <w:r>
              <w:rPr>
                <w:rFonts w:hint="eastAsia"/>
              </w:rPr>
              <w:t xml:space="preserve">                  ☑有   </w:t>
            </w:r>
            <w:r>
              <w:rPr>
                <w:rFonts w:hint="eastAsia"/>
              </w:rPr>
              <w:sym w:font="Wingdings" w:char="00A8"/>
            </w:r>
            <w:r>
              <w:rPr>
                <w:rFonts w:hint="eastAsia"/>
              </w:rPr>
              <w:t>无</w:t>
            </w:r>
          </w:p>
          <w:p>
            <w:pPr>
              <w:shd w:val="clear" w:color="auto" w:fill="F4B8FF"/>
            </w:pPr>
            <w:r>
              <w:t>c) 空气、水、能源和其他基础条件的供给；</w:t>
            </w:r>
            <w:r>
              <w:rPr>
                <w:rFonts w:hint="eastAsia"/>
              </w:rPr>
              <w:t xml:space="preserve">                     ☑有   </w:t>
            </w:r>
            <w:r>
              <w:rPr>
                <w:rFonts w:hint="eastAsia"/>
              </w:rPr>
              <w:sym w:font="Wingdings" w:char="00A8"/>
            </w:r>
            <w:r>
              <w:rPr>
                <w:rFonts w:hint="eastAsia"/>
              </w:rPr>
              <w:t>无</w:t>
            </w:r>
          </w:p>
          <w:p>
            <w:pPr>
              <w:shd w:val="clear" w:color="auto" w:fill="F4B8FF"/>
            </w:pPr>
            <w:r>
              <w:t>d) 包括虫害控制、 废弃物和污水处理在内的支持性服务；</w:t>
            </w:r>
            <w:r>
              <w:rPr>
                <w:rFonts w:hint="eastAsia"/>
              </w:rPr>
              <w:t xml:space="preserve">       ☑有   </w:t>
            </w:r>
            <w:r>
              <w:rPr>
                <w:rFonts w:hint="eastAsia"/>
              </w:rPr>
              <w:sym w:font="Wingdings" w:char="00A8"/>
            </w:r>
            <w:r>
              <w:rPr>
                <w:rFonts w:hint="eastAsia"/>
              </w:rPr>
              <w:t>无</w:t>
            </w:r>
          </w:p>
          <w:p>
            <w:pPr>
              <w:shd w:val="clear" w:color="auto" w:fill="F4B8FF"/>
            </w:pPr>
            <w:r>
              <w:t>e) 设备的适宜性， 及其清洁、 保养和预防性维护的可实现性；</w:t>
            </w:r>
            <w:r>
              <w:rPr>
                <w:rFonts w:hint="eastAsia"/>
              </w:rPr>
              <w:t xml:space="preserve">  ☑有   </w:t>
            </w:r>
            <w:r>
              <w:rPr>
                <w:rFonts w:hint="eastAsia"/>
              </w:rPr>
              <w:sym w:font="Wingdings" w:char="00A8"/>
            </w:r>
            <w:r>
              <w:rPr>
                <w:rFonts w:hint="eastAsia"/>
              </w:rPr>
              <w:t>无</w:t>
            </w:r>
          </w:p>
          <w:p>
            <w:pPr>
              <w:shd w:val="clear" w:color="auto" w:fill="F4B8FF"/>
            </w:pPr>
            <w:r>
              <w:t>f) 供应商保证过程（如原料、 辅料、 化学品和包装材料） ；</w:t>
            </w:r>
            <w:r>
              <w:rPr>
                <w:rFonts w:hint="eastAsia"/>
              </w:rPr>
              <w:t xml:space="preserve">   ☑</w:t>
            </w:r>
            <w:r>
              <w:rPr>
                <w:rFonts w:hint="eastAsia"/>
              </w:rPr>
              <w:sym w:font="Wingdings" w:char="00A8"/>
            </w:r>
            <w:r>
              <w:rPr>
                <w:rFonts w:hint="eastAsia"/>
              </w:rPr>
              <w:t xml:space="preserve">有   </w:t>
            </w:r>
            <w:r>
              <w:rPr>
                <w:rFonts w:hint="eastAsia"/>
              </w:rPr>
              <w:sym w:font="Wingdings" w:char="00A8"/>
            </w:r>
            <w:r>
              <w:rPr>
                <w:rFonts w:hint="eastAsia"/>
              </w:rPr>
              <w:t>无</w:t>
            </w:r>
          </w:p>
          <w:p>
            <w:pPr>
              <w:shd w:val="clear" w:color="auto" w:fill="F4B8FF"/>
            </w:pPr>
            <w:r>
              <w:t>g) 来料的接收、储存、发运、运输和产品的搬运；</w:t>
            </w:r>
            <w:r>
              <w:rPr>
                <w:rFonts w:hint="eastAsia"/>
              </w:rPr>
              <w:t xml:space="preserve">              </w:t>
            </w:r>
            <w:r>
              <w:rPr>
                <w:rFonts w:hint="eastAsia"/>
              </w:rPr>
              <w:sym w:font="Wingdings 2" w:char="0052"/>
            </w:r>
            <w:r>
              <w:rPr>
                <w:rFonts w:hint="eastAsia"/>
              </w:rPr>
              <w:t xml:space="preserve">有   </w:t>
            </w:r>
            <w:r>
              <w:rPr>
                <w:rFonts w:hint="eastAsia"/>
              </w:rPr>
              <w:sym w:font="Wingdings" w:char="00A8"/>
            </w:r>
            <w:r>
              <w:rPr>
                <w:rFonts w:hint="eastAsia"/>
              </w:rPr>
              <w:t>无</w:t>
            </w:r>
          </w:p>
          <w:p>
            <w:pPr>
              <w:shd w:val="clear" w:color="auto" w:fill="F4B8FF"/>
            </w:pPr>
            <w:r>
              <w:t>h) 防止交叉污染的措施；</w:t>
            </w:r>
            <w:r>
              <w:rPr>
                <w:rFonts w:hint="eastAsia"/>
              </w:rPr>
              <w:t xml:space="preserve">                                    ☑有   </w:t>
            </w:r>
            <w:r>
              <w:rPr>
                <w:rFonts w:hint="eastAsia"/>
              </w:rPr>
              <w:sym w:font="Wingdings" w:char="00A8"/>
            </w:r>
            <w:r>
              <w:rPr>
                <w:rFonts w:hint="eastAsia"/>
              </w:rPr>
              <w:t>无</w:t>
            </w:r>
          </w:p>
          <w:p>
            <w:pPr>
              <w:shd w:val="clear" w:color="auto" w:fill="F4B8FF"/>
            </w:pPr>
            <w:r>
              <w:t>i) 清洁和消毒；</w:t>
            </w:r>
            <w:r>
              <w:rPr>
                <w:rFonts w:hint="eastAsia"/>
              </w:rPr>
              <w:t xml:space="preserve">                                            ☑有   </w:t>
            </w:r>
            <w:r>
              <w:rPr>
                <w:rFonts w:hint="eastAsia"/>
              </w:rPr>
              <w:sym w:font="Wingdings" w:char="00A8"/>
            </w:r>
            <w:r>
              <w:rPr>
                <w:rFonts w:hint="eastAsia"/>
              </w:rPr>
              <w:t>无</w:t>
            </w:r>
          </w:p>
          <w:p>
            <w:pPr>
              <w:shd w:val="clear" w:color="auto" w:fill="F4B8FF"/>
            </w:pPr>
            <w:r>
              <w:t>j) 人员卫生；</w:t>
            </w:r>
            <w:r>
              <w:rPr>
                <w:rFonts w:hint="eastAsia"/>
              </w:rPr>
              <w:t xml:space="preserve">                                               ☑有   </w:t>
            </w:r>
            <w:r>
              <w:rPr>
                <w:rFonts w:hint="eastAsia"/>
              </w:rPr>
              <w:sym w:font="Wingdings" w:char="00A8"/>
            </w:r>
            <w:r>
              <w:rPr>
                <w:rFonts w:hint="eastAsia"/>
              </w:rPr>
              <w:t>无</w:t>
            </w:r>
          </w:p>
          <w:p>
            <w:pPr>
              <w:shd w:val="clear" w:color="auto" w:fill="F4B8FF"/>
            </w:pPr>
            <w:r>
              <w:t>k) 产品信息/消费者意识；</w:t>
            </w:r>
            <w:r>
              <w:rPr>
                <w:rFonts w:hint="eastAsia"/>
              </w:rPr>
              <w:t xml:space="preserve">                                    ☑有   </w:t>
            </w:r>
            <w:r>
              <w:rPr>
                <w:rFonts w:hint="eastAsia"/>
              </w:rPr>
              <w:sym w:font="Wingdings" w:char="00A8"/>
            </w:r>
            <w:r>
              <w:rPr>
                <w:rFonts w:hint="eastAsia"/>
              </w:rPr>
              <w:t>无</w:t>
            </w:r>
          </w:p>
          <w:p>
            <w:pPr>
              <w:shd w:val="clear" w:color="auto" w:fill="F4B8FF"/>
            </w:pPr>
            <w:r>
              <w:t>l) 其他有关方面。</w:t>
            </w:r>
            <w:r>
              <w:rPr>
                <w:rFonts w:hint="eastAsia"/>
              </w:rPr>
              <w:t xml:space="preserve">                                           ☑有   </w:t>
            </w:r>
            <w:r>
              <w:rPr>
                <w:rFonts w:hint="eastAsia"/>
              </w:rPr>
              <w:sym w:font="Wingdings" w:char="00A8"/>
            </w:r>
            <w:r>
              <w:rPr>
                <w:rFonts w:hint="eastAsia"/>
              </w:rPr>
              <w:t>无</w:t>
            </w:r>
          </w:p>
          <w:p>
            <w:pPr>
              <w:shd w:val="clear" w:color="auto" w:fill="F4B8FF"/>
            </w:pPr>
            <w:r>
              <w:t>规定PRP的选择、建立、适用的监测和验证的文件化信息。</w:t>
            </w:r>
            <w:r>
              <w:rPr>
                <w:rFonts w:hint="eastAsia"/>
              </w:rPr>
              <w:t xml:space="preserve">       ☑是   </w:t>
            </w:r>
            <w:r>
              <w:rPr>
                <w:rFonts w:hint="eastAsia"/>
              </w:rPr>
              <w:sym w:font="Wingdings" w:char="00A8"/>
            </w:r>
            <w:r>
              <w:rPr>
                <w:rFonts w:hint="eastAsia"/>
              </w:rPr>
              <w:t>否</w:t>
            </w:r>
          </w:p>
          <w:p>
            <w:pPr>
              <w:spacing w:line="360" w:lineRule="auto"/>
              <w:ind w:firstLine="422" w:firstLineChars="200"/>
              <w:rPr>
                <w:rFonts w:cs="微软雅黑" w:asciiTheme="minorEastAsia" w:hAnsiTheme="minorEastAsia" w:eastAsiaTheme="minorEastAsia"/>
                <w:color w:val="FF0000"/>
                <w:szCs w:val="21"/>
                <w:u w:val="single"/>
              </w:rPr>
            </w:pPr>
            <w:r>
              <w:rPr>
                <w:rFonts w:ascii="方正仿宋简体" w:eastAsia="方正仿宋简体"/>
                <w:b/>
                <w:color w:val="FF0000"/>
                <w:u w:val="single"/>
              </w:rPr>
              <w:t xml:space="preserve">  </w:t>
            </w:r>
            <w:r>
              <w:rPr>
                <w:rFonts w:hint="eastAsia" w:ascii="方正仿宋简体" w:eastAsia="方正仿宋简体"/>
                <w:b/>
                <w:color w:val="FF0000"/>
                <w:u w:val="single"/>
              </w:rPr>
              <w:t>查</w:t>
            </w:r>
            <w:r>
              <w:rPr>
                <w:rFonts w:ascii="方正仿宋简体" w:eastAsia="方正仿宋简体"/>
                <w:b/>
                <w:color w:val="FF0000"/>
                <w:u w:val="single"/>
              </w:rPr>
              <w:t>前提方案，</w:t>
            </w:r>
            <w:r>
              <w:rPr>
                <w:rFonts w:hint="eastAsia" w:ascii="方正仿宋简体" w:eastAsia="方正仿宋简体"/>
                <w:b/>
                <w:color w:val="FF0000"/>
                <w:u w:val="single"/>
              </w:rPr>
              <w:t>在员</w:t>
            </w:r>
            <w:r>
              <w:rPr>
                <w:rFonts w:ascii="方正仿宋简体" w:eastAsia="方正仿宋简体"/>
                <w:b/>
                <w:color w:val="FF0000"/>
                <w:u w:val="single"/>
              </w:rPr>
              <w:t>工进入</w:t>
            </w:r>
            <w:r>
              <w:rPr>
                <w:rFonts w:hint="eastAsia" w:ascii="方正仿宋简体" w:eastAsia="方正仿宋简体"/>
                <w:b/>
                <w:color w:val="FF0000"/>
                <w:u w:val="single"/>
              </w:rPr>
              <w:t>分</w:t>
            </w:r>
            <w:r>
              <w:rPr>
                <w:rFonts w:ascii="方正仿宋简体" w:eastAsia="方正仿宋简体"/>
                <w:b/>
                <w:color w:val="FF0000"/>
                <w:u w:val="single"/>
              </w:rPr>
              <w:t>餐间</w:t>
            </w:r>
            <w:r>
              <w:rPr>
                <w:rFonts w:hint="eastAsia" w:ascii="方正仿宋简体" w:eastAsia="方正仿宋简体"/>
                <w:b/>
                <w:color w:val="FF0000"/>
                <w:u w:val="single"/>
              </w:rPr>
              <w:t>区，未指</w:t>
            </w:r>
            <w:r>
              <w:rPr>
                <w:rFonts w:ascii="方正仿宋简体" w:eastAsia="方正仿宋简体"/>
                <w:b/>
                <w:color w:val="FF0000"/>
                <w:u w:val="single"/>
              </w:rPr>
              <w:t>定洗手</w:t>
            </w:r>
            <w:r>
              <w:rPr>
                <w:rFonts w:hint="eastAsia" w:ascii="方正仿宋简体" w:eastAsia="方正仿宋简体"/>
                <w:b/>
                <w:color w:val="FF0000"/>
                <w:u w:val="single"/>
              </w:rPr>
              <w:t>专</w:t>
            </w:r>
            <w:r>
              <w:rPr>
                <w:rFonts w:ascii="方正仿宋简体" w:eastAsia="方正仿宋简体"/>
                <w:b/>
                <w:color w:val="FF0000"/>
                <w:u w:val="single"/>
              </w:rPr>
              <w:t>区</w:t>
            </w:r>
            <w:r>
              <w:rPr>
                <w:rFonts w:hint="eastAsia" w:ascii="方正仿宋简体" w:eastAsia="方正仿宋简体"/>
                <w:b/>
                <w:color w:val="FF0000"/>
                <w:u w:val="single"/>
              </w:rPr>
              <w:t>及</w:t>
            </w:r>
            <w:r>
              <w:rPr>
                <w:rFonts w:ascii="方正仿宋简体" w:eastAsia="方正仿宋简体"/>
                <w:b/>
                <w:color w:val="FF0000"/>
                <w:u w:val="single"/>
              </w:rPr>
              <w:t>配备</w:t>
            </w:r>
            <w:r>
              <w:rPr>
                <w:rFonts w:hint="eastAsia" w:ascii="方正仿宋简体" w:eastAsia="方正仿宋简体"/>
                <w:b/>
                <w:color w:val="FF0000"/>
                <w:u w:val="single"/>
              </w:rPr>
              <w:t>75</w:t>
            </w:r>
            <w:r>
              <w:rPr>
                <w:rFonts w:ascii="方正仿宋简体" w:eastAsia="方正仿宋简体"/>
                <w:b/>
                <w:color w:val="FF0000"/>
                <w:u w:val="single"/>
              </w:rPr>
              <w:t>%酒精</w:t>
            </w:r>
            <w:r>
              <w:rPr>
                <w:rFonts w:hint="eastAsia" w:ascii="方正仿宋简体" w:eastAsia="方正仿宋简体"/>
                <w:b/>
                <w:color w:val="FF0000"/>
                <w:u w:val="single"/>
              </w:rPr>
              <w:t>、</w:t>
            </w:r>
            <w:r>
              <w:rPr>
                <w:rFonts w:ascii="方正仿宋简体" w:eastAsia="方正仿宋简体"/>
                <w:b/>
                <w:color w:val="FF0000"/>
                <w:u w:val="single"/>
              </w:rPr>
              <w:t>洗手液进行手部消杀。</w:t>
            </w:r>
          </w:p>
          <w:p>
            <w:pPr>
              <w:spacing w:line="360" w:lineRule="auto"/>
              <w:rPr>
                <w:rFonts w:ascii="方正仿宋简体" w:eastAsia="方正仿宋简体"/>
                <w:b/>
                <w:color w:val="FF0000"/>
                <w:u w:val="single"/>
              </w:rPr>
            </w:pPr>
            <w:r>
              <w:rPr>
                <w:rFonts w:hint="eastAsia" w:ascii="方正仿宋简体" w:eastAsia="方正仿宋简体"/>
                <w:b/>
                <w:color w:val="FF0000"/>
                <w:u w:val="single"/>
              </w:rPr>
              <w:t>不</w:t>
            </w:r>
            <w:r>
              <w:rPr>
                <w:rFonts w:ascii="方正仿宋简体" w:eastAsia="方正仿宋简体"/>
                <w:b/>
                <w:color w:val="FF0000"/>
                <w:u w:val="single"/>
              </w:rPr>
              <w:t>符合项（</w:t>
            </w:r>
            <w:r>
              <w:rPr>
                <w:rFonts w:hint="eastAsia" w:ascii="方正仿宋简体" w:eastAsia="方正仿宋简体"/>
                <w:b/>
                <w:color w:val="FF0000"/>
                <w:u w:val="single"/>
              </w:rPr>
              <w:t>02）</w:t>
            </w:r>
          </w:p>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rFonts w:hint="eastAsia"/>
              </w:rPr>
              <w:t>组织</w:t>
            </w:r>
            <w:r>
              <w:t>确保确定适用的法律、法规和顾客要求</w:t>
            </w:r>
            <w:r>
              <w:rPr>
                <w:rFonts w:hint="eastAsia"/>
              </w:rPr>
              <w:t>，</w:t>
            </w:r>
            <w:r>
              <w:t>建立和实施可追溯性系统</w:t>
            </w:r>
            <w:r>
              <w:rPr>
                <w:rFonts w:hint="eastAsia"/>
              </w:rPr>
              <w:t>包括：</w:t>
            </w:r>
          </w:p>
          <w:p>
            <w:pPr>
              <w:shd w:val="clear" w:color="auto" w:fill="F4B8FF"/>
            </w:pPr>
            <w:r>
              <w:t>a）唯一地识别来自供应商的来料</w:t>
            </w:r>
            <w:r>
              <w:rPr>
                <w:rFonts w:hint="eastAsia"/>
              </w:rPr>
              <w:t xml:space="preserve">                     ☑是   </w:t>
            </w:r>
            <w:r>
              <w:rPr>
                <w:rFonts w:hint="eastAsia"/>
              </w:rPr>
              <w:sym w:font="Wingdings" w:char="00A8"/>
            </w:r>
            <w:r>
              <w:rPr>
                <w:rFonts w:hint="eastAsia"/>
              </w:rPr>
              <w:t>否</w:t>
            </w:r>
          </w:p>
          <w:p>
            <w:pPr>
              <w:shd w:val="clear" w:color="auto" w:fill="F4B8FF"/>
            </w:pPr>
            <w:r>
              <w:t>b）接收物料、配料、中间产品批量与最终产品的关系</w:t>
            </w:r>
            <w:r>
              <w:rPr>
                <w:rFonts w:hint="eastAsia"/>
              </w:rPr>
              <w:t xml:space="preserve">   ☑是   </w:t>
            </w:r>
            <w:r>
              <w:rPr>
                <w:rFonts w:hint="eastAsia"/>
              </w:rPr>
              <w:sym w:font="Wingdings" w:char="00A8"/>
            </w:r>
            <w:r>
              <w:rPr>
                <w:rFonts w:hint="eastAsia"/>
              </w:rPr>
              <w:t>否</w:t>
            </w:r>
          </w:p>
          <w:p>
            <w:pPr>
              <w:shd w:val="clear" w:color="auto" w:fill="F4B8FF"/>
            </w:pPr>
            <w:r>
              <w:t>c）材料/产品的返工</w:t>
            </w:r>
            <w:r>
              <w:rPr>
                <w:rFonts w:hint="eastAsia"/>
              </w:rPr>
              <w:t xml:space="preserve">                                □是   </w:t>
            </w:r>
            <w:r>
              <w:rPr>
                <w:rFonts w:hint="eastAsia"/>
              </w:rPr>
              <w:sym w:font="Wingdings" w:char="00A8"/>
            </w:r>
            <w:r>
              <w:rPr>
                <w:rFonts w:hint="eastAsia"/>
              </w:rPr>
              <w:t>否（不适用）</w:t>
            </w:r>
          </w:p>
          <w:p>
            <w:pPr>
              <w:shd w:val="clear" w:color="auto" w:fill="F4B8FF"/>
            </w:pPr>
            <w:r>
              <w:rPr>
                <w:rFonts w:hint="eastAsia"/>
              </w:rPr>
              <w:t>d）</w:t>
            </w:r>
            <w:r>
              <w:t>最终产品分销路线的第一阶段。</w:t>
            </w:r>
            <w:r>
              <w:rPr>
                <w:rFonts w:hint="eastAsia"/>
              </w:rPr>
              <w:t xml:space="preserve">                   ☑是   </w:t>
            </w:r>
            <w:r>
              <w:rPr>
                <w:rFonts w:hint="eastAsia"/>
              </w:rPr>
              <w:sym w:font="Wingdings" w:char="00A8"/>
            </w:r>
            <w:r>
              <w:rPr>
                <w:rFonts w:hint="eastAsia"/>
              </w:rPr>
              <w:t>否</w:t>
            </w:r>
          </w:p>
          <w:p>
            <w:pPr>
              <w:shd w:val="clear" w:color="auto" w:fill="F4B8FF"/>
            </w:pPr>
            <w:r>
              <w:rPr>
                <w:rFonts w:hint="eastAsia"/>
              </w:rPr>
              <w:t>对于热食类食品制售：</w:t>
            </w:r>
          </w:p>
          <w:p>
            <w:pPr>
              <w:shd w:val="clear" w:color="auto" w:fill="F4B8FF"/>
            </w:pPr>
            <w:r>
              <w:rPr>
                <w:rFonts w:hint="eastAsia"/>
              </w:rPr>
              <w:t>组织的产品保质期为 4小时； XXX个月；</w:t>
            </w:r>
          </w:p>
          <w:p>
            <w:pPr>
              <w:shd w:val="clear" w:color="auto" w:fill="F4B8FF"/>
            </w:pPr>
            <w:r>
              <w:t>可追溯性系统证据的文件化信息</w:t>
            </w:r>
            <w:r>
              <w:rPr>
                <w:rFonts w:hint="eastAsia"/>
              </w:rPr>
              <w:t>，</w:t>
            </w:r>
            <w:r>
              <w:t>保留期</w:t>
            </w:r>
            <w:r>
              <w:rPr>
                <w:rFonts w:hint="eastAsia"/>
              </w:rPr>
              <w:t>限为 24 个月</w:t>
            </w:r>
            <w:r>
              <w:t>。</w:t>
            </w:r>
          </w:p>
          <w:p>
            <w:pPr>
              <w:shd w:val="clear" w:color="auto" w:fill="F4B8FF"/>
            </w:pPr>
            <w:r>
              <w:t>组织</w:t>
            </w:r>
            <w:r>
              <w:rPr>
                <w:rFonts w:hint="eastAsia"/>
              </w:rPr>
              <w:t xml:space="preserve">于 </w:t>
            </w:r>
            <w:r>
              <w:rPr>
                <w:rFonts w:hint="eastAsia"/>
                <w:u w:val="single"/>
              </w:rPr>
              <w:t>202</w:t>
            </w:r>
            <w:r>
              <w:rPr>
                <w:u w:val="single"/>
              </w:rPr>
              <w:t>2</w:t>
            </w:r>
            <w:r>
              <w:rPr>
                <w:rFonts w:hint="eastAsia"/>
                <w:u w:val="single"/>
              </w:rPr>
              <w:t xml:space="preserve">  年 08 月16 日</w:t>
            </w:r>
            <w:r>
              <w:rPr>
                <w:rFonts w:hint="eastAsia"/>
              </w:rPr>
              <w:t>，进行了</w:t>
            </w:r>
            <w:r>
              <w:t>可追溯性体系的有效性</w:t>
            </w:r>
            <w:r>
              <w:rPr>
                <w:rFonts w:hint="eastAsia"/>
              </w:rPr>
              <w:t>的演练</w:t>
            </w:r>
            <w:r>
              <w:t>。</w:t>
            </w:r>
          </w:p>
          <w:p>
            <w:pPr>
              <w:shd w:val="clear" w:color="auto" w:fill="F4B8FF"/>
            </w:pPr>
          </w:p>
          <w:p>
            <w:pPr>
              <w:shd w:val="clear" w:color="auto" w:fill="F4B8FF"/>
              <w:jc w:val="left"/>
            </w:pPr>
            <w:r>
              <w:rPr>
                <w:rFonts w:hint="eastAsia"/>
              </w:rPr>
              <w:t>组织在生产和服务提供的整个过程中对产品和监视和测量状态进行标识和追溯。</w:t>
            </w:r>
          </w:p>
          <w:p>
            <w:pPr>
              <w:shd w:val="clear" w:color="auto" w:fill="F4B8FF"/>
              <w:jc w:val="left"/>
            </w:pPr>
            <w:r>
              <w:rPr>
                <w:rFonts w:hint="eastAsia"/>
              </w:rPr>
              <w:t>采用的标识方式：</w:t>
            </w:r>
            <w:r>
              <w:rPr>
                <w:rFonts w:hint="eastAsia"/>
              </w:rPr>
              <w:sym w:font="Wingdings 2" w:char="0052"/>
            </w:r>
            <w:r>
              <w:rPr>
                <w:rFonts w:hint="eastAsia"/>
              </w:rPr>
              <w:t xml:space="preserve">标签 </w:t>
            </w:r>
            <w:r>
              <w:rPr>
                <w:rFonts w:hint="eastAsia"/>
              </w:rPr>
              <w:sym w:font="Wingdings 2" w:char="0052"/>
            </w:r>
            <w:r>
              <w:rPr>
                <w:rFonts w:hint="eastAsia"/>
              </w:rPr>
              <w:t xml:space="preserve">标牌 </w:t>
            </w:r>
            <w:r>
              <w:rPr>
                <w:rFonts w:hint="eastAsia"/>
              </w:rPr>
              <w:sym w:font="Wingdings" w:char="00FE"/>
            </w:r>
            <w:r>
              <w:rPr>
                <w:rFonts w:hint="eastAsia"/>
              </w:rPr>
              <w:t xml:space="preserve">区域 </w:t>
            </w:r>
            <w:r>
              <w:rPr>
                <w:rFonts w:hint="eastAsia"/>
              </w:rPr>
              <w:sym w:font="Wingdings" w:char="00FE"/>
            </w:r>
            <w:r>
              <w:rPr>
                <w:rFonts w:hint="eastAsia"/>
              </w:rPr>
              <w:t xml:space="preserve">周转筐颜色 </w:t>
            </w:r>
            <w:r>
              <w:rPr>
                <w:rFonts w:hint="eastAsia"/>
              </w:rPr>
              <w:sym w:font="Wingdings" w:char="00A8"/>
            </w:r>
            <w:r>
              <w:rPr>
                <w:rFonts w:hint="eastAsia"/>
              </w:rPr>
              <w:t xml:space="preserve">容器编号 </w:t>
            </w:r>
            <w:r>
              <w:rPr>
                <w:rFonts w:hint="eastAsia"/>
              </w:rPr>
              <w:sym w:font="Wingdings" w:char="00A8"/>
            </w:r>
            <w:r>
              <w:rPr>
                <w:rFonts w:hint="eastAsia"/>
              </w:rPr>
              <w:t xml:space="preserve">人员编号 </w:t>
            </w:r>
            <w:r>
              <w:rPr>
                <w:rFonts w:hint="eastAsia"/>
              </w:rPr>
              <w:sym w:font="Wingdings" w:char="00A8"/>
            </w:r>
            <w:r>
              <w:rPr>
                <w:rFonts w:hint="eastAsia"/>
              </w:rPr>
              <w:t>其他</w:t>
            </w:r>
          </w:p>
          <w:p>
            <w:pPr>
              <w:shd w:val="clear" w:color="auto" w:fill="F4B8FF"/>
              <w:jc w:val="left"/>
            </w:pPr>
            <w:r>
              <w:rPr>
                <w:rFonts w:hint="eastAsia"/>
              </w:rPr>
              <w:t xml:space="preserve">可追溯性实现：☑符合要求 </w:t>
            </w:r>
            <w:r>
              <w:rPr>
                <w:rFonts w:hint="eastAsia"/>
              </w:rPr>
              <w:sym w:font="Wingdings" w:char="00A8"/>
            </w:r>
            <w:r>
              <w:rPr>
                <w:rFonts w:hint="eastAsia"/>
              </w:rPr>
              <w:t>存在不足，说明                                  。</w:t>
            </w:r>
          </w:p>
          <w:p>
            <w:pPr>
              <w:shd w:val="clear" w:color="auto" w:fill="F4B8FF"/>
            </w:pPr>
          </w:p>
          <w:p>
            <w:pPr>
              <w:pStyle w:val="2"/>
            </w:pPr>
          </w:p>
          <w:p>
            <w:pPr>
              <w:shd w:val="clear" w:color="auto" w:fill="F4B8FF"/>
            </w:pPr>
            <w:r>
              <w:rPr>
                <w:rFonts w:hint="eastAsia"/>
              </w:rPr>
              <w:t>对于预包装食品（不含冷藏冷冻品食品）制售：</w:t>
            </w:r>
          </w:p>
          <w:p>
            <w:pPr>
              <w:shd w:val="clear" w:color="auto" w:fill="F4B8FF"/>
            </w:pPr>
            <w:r>
              <w:rPr>
                <w:rFonts w:hint="eastAsia"/>
              </w:rPr>
              <w:t xml:space="preserve">组织的产品保质期为 </w:t>
            </w:r>
            <w:r>
              <w:rPr>
                <w:rFonts w:hint="eastAsia"/>
                <w:u w:val="single"/>
              </w:rPr>
              <w:t>按照产品标签标示进行保存</w:t>
            </w:r>
            <w:r>
              <w:rPr>
                <w:rFonts w:hint="eastAsia"/>
              </w:rPr>
              <w:t>；</w:t>
            </w:r>
          </w:p>
          <w:p>
            <w:pPr>
              <w:shd w:val="clear" w:color="auto" w:fill="F4B8FF"/>
            </w:pPr>
            <w:r>
              <w:t>可追溯性系统证据的文件化信息</w:t>
            </w:r>
            <w:r>
              <w:rPr>
                <w:rFonts w:hint="eastAsia"/>
              </w:rPr>
              <w:t>，</w:t>
            </w:r>
            <w:r>
              <w:t>保留期</w:t>
            </w:r>
            <w:r>
              <w:rPr>
                <w:rFonts w:hint="eastAsia"/>
              </w:rPr>
              <w:t xml:space="preserve">限为 </w:t>
            </w:r>
            <w:r>
              <w:rPr>
                <w:rFonts w:hint="eastAsia"/>
                <w:u w:val="single"/>
              </w:rPr>
              <w:t xml:space="preserve">24 </w:t>
            </w:r>
            <w:r>
              <w:rPr>
                <w:rFonts w:hint="eastAsia"/>
              </w:rPr>
              <w:t>个月</w:t>
            </w:r>
            <w:r>
              <w:t>。</w:t>
            </w:r>
          </w:p>
          <w:p>
            <w:pPr>
              <w:shd w:val="clear" w:color="auto" w:fill="F4B8FF"/>
            </w:pPr>
            <w:r>
              <w:t>组织</w:t>
            </w:r>
            <w:r>
              <w:rPr>
                <w:rFonts w:hint="eastAsia"/>
              </w:rPr>
              <w:t>于</w:t>
            </w:r>
            <w:r>
              <w:rPr>
                <w:rFonts w:hint="eastAsia"/>
                <w:u w:val="single"/>
              </w:rPr>
              <w:t xml:space="preserve"> 202</w:t>
            </w:r>
            <w:r>
              <w:rPr>
                <w:u w:val="single"/>
              </w:rPr>
              <w:t>2</w:t>
            </w:r>
            <w:r>
              <w:rPr>
                <w:rFonts w:hint="eastAsia"/>
                <w:u w:val="single"/>
              </w:rPr>
              <w:t xml:space="preserve">  </w:t>
            </w:r>
            <w:r>
              <w:rPr>
                <w:rFonts w:hint="eastAsia"/>
              </w:rPr>
              <w:t>年</w:t>
            </w:r>
            <w:r>
              <w:rPr>
                <w:rFonts w:hint="eastAsia"/>
                <w:u w:val="single"/>
              </w:rPr>
              <w:t xml:space="preserve"> </w:t>
            </w:r>
            <w:r>
              <w:rPr>
                <w:u w:val="single"/>
              </w:rPr>
              <w:t>08</w:t>
            </w:r>
            <w:r>
              <w:rPr>
                <w:rFonts w:hint="eastAsia"/>
              </w:rPr>
              <w:t>月</w:t>
            </w:r>
            <w:r>
              <w:rPr>
                <w:rFonts w:hint="eastAsia"/>
                <w:u w:val="single"/>
              </w:rPr>
              <w:t xml:space="preserve">16 </w:t>
            </w:r>
            <w:r>
              <w:rPr>
                <w:rFonts w:hint="eastAsia"/>
              </w:rPr>
              <w:t>日，进行了</w:t>
            </w:r>
            <w:r>
              <w:t>可追溯性体系的有效性</w:t>
            </w:r>
            <w:r>
              <w:rPr>
                <w:rFonts w:hint="eastAsia"/>
              </w:rPr>
              <w:t>的演练</w:t>
            </w:r>
            <w:r>
              <w:t>。</w:t>
            </w:r>
          </w:p>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rPr>
                <w:b/>
                <w:bCs/>
              </w:rPr>
            </w:pPr>
            <w:r>
              <w:rPr>
                <w:rFonts w:hint="eastAsia"/>
                <w:b/>
                <w:bCs/>
              </w:rPr>
              <w:t>应急准备和响应</w:t>
            </w:r>
          </w:p>
          <w:p>
            <w:r>
              <w:rPr>
                <w:rFonts w:hint="eastAsia"/>
              </w:rPr>
              <w:t xml:space="preserve">组织识别了食品安全的潜在紧急情况和事故及应急准备并做出响应所需的过程。对实际发生的紧急情况做出响应；以预防或减轻它所带来的食品安全危害； </w:t>
            </w:r>
          </w:p>
          <w:p>
            <w:r>
              <w:rPr>
                <w:rFonts w:hint="eastAsia"/>
              </w:rPr>
              <w:t>制订的《应急预案》包括：</w:t>
            </w:r>
          </w:p>
          <w:p>
            <w:r>
              <w:rPr>
                <w:rFonts w:hint="eastAsia"/>
              </w:rPr>
              <w:sym w:font="Wingdings" w:char="00FE"/>
            </w:r>
            <w:r>
              <w:rPr>
                <w:rFonts w:hint="eastAsia"/>
              </w:rPr>
              <w:t xml:space="preserve">自然灾害 </w:t>
            </w:r>
            <w:r>
              <w:t xml:space="preserve">      </w:t>
            </w:r>
            <w:r>
              <w:rPr>
                <w:rFonts w:hint="eastAsia"/>
              </w:rPr>
              <w:sym w:font="Wingdings" w:char="00FE"/>
            </w:r>
            <w:r>
              <w:rPr>
                <w:rFonts w:hint="eastAsia"/>
              </w:rPr>
              <w:t xml:space="preserve">环境事故 </w:t>
            </w:r>
            <w:r>
              <w:t xml:space="preserve">     </w:t>
            </w:r>
            <w:r>
              <w:rPr>
                <w:rFonts w:hint="eastAsia"/>
              </w:rPr>
              <w:sym w:font="Wingdings" w:char="00FE"/>
            </w:r>
            <w:r>
              <w:rPr>
                <w:rFonts w:hint="eastAsia"/>
              </w:rPr>
              <w:t xml:space="preserve">生物恐怖主义 </w:t>
            </w:r>
            <w:r>
              <w:t xml:space="preserve">    </w:t>
            </w:r>
            <w:r>
              <w:rPr>
                <w:rFonts w:hint="eastAsia"/>
              </w:rPr>
              <w:sym w:font="Wingdings" w:char="00FE"/>
            </w:r>
            <w:r>
              <w:rPr>
                <w:rFonts w:hint="eastAsia"/>
              </w:rPr>
              <w:t xml:space="preserve">工作场所事故 </w:t>
            </w:r>
            <w:r>
              <w:t xml:space="preserve">      </w:t>
            </w:r>
            <w:r>
              <w:rPr>
                <w:rFonts w:hint="eastAsia"/>
              </w:rPr>
              <w:sym w:font="Wingdings" w:char="00FE"/>
            </w:r>
            <w:r>
              <w:rPr>
                <w:rFonts w:hint="eastAsia"/>
              </w:rPr>
              <w:t xml:space="preserve">食品中毒 </w:t>
            </w:r>
            <w:r>
              <w:t xml:space="preserve"> </w:t>
            </w:r>
            <w:r>
              <w:rPr>
                <w:rFonts w:hint="eastAsia"/>
              </w:rPr>
              <w:sym w:font="Wingdings" w:char="00FE"/>
            </w:r>
            <w:r>
              <w:rPr>
                <w:rFonts w:hint="eastAsia"/>
              </w:rPr>
              <w:t xml:space="preserve">突发公共卫生事件 </w:t>
            </w:r>
            <w:r>
              <w:t xml:space="preserve">  </w:t>
            </w:r>
            <w:r>
              <w:rPr>
                <w:rFonts w:hint="eastAsia"/>
              </w:rPr>
              <w:sym w:font="Wingdings" w:char="00FE"/>
            </w:r>
            <w:r>
              <w:rPr>
                <w:rFonts w:hint="eastAsia"/>
              </w:rPr>
              <w:t xml:space="preserve">水的中断 </w:t>
            </w:r>
            <w:r>
              <w:t xml:space="preserve">    </w:t>
            </w:r>
            <w:r>
              <w:rPr>
                <w:rFonts w:hint="eastAsia"/>
              </w:rPr>
              <w:sym w:font="Wingdings" w:char="00FE"/>
            </w:r>
            <w:r>
              <w:rPr>
                <w:rFonts w:hint="eastAsia"/>
              </w:rPr>
              <w:t xml:space="preserve">电的中断 </w:t>
            </w:r>
            <w:r>
              <w:t xml:space="preserve">        </w:t>
            </w:r>
            <w:r>
              <w:rPr>
                <w:rFonts w:hint="eastAsia"/>
              </w:rPr>
              <w:sym w:font="Wingdings" w:char="00FE"/>
            </w:r>
            <w:r>
              <w:rPr>
                <w:rFonts w:hint="eastAsia"/>
              </w:rPr>
              <w:t>制冷供应服务中断</w:t>
            </w:r>
            <w:r>
              <w:t xml:space="preserve">   </w:t>
            </w:r>
            <w:r>
              <w:rPr>
                <w:rFonts w:hint="eastAsia"/>
              </w:rPr>
              <w:sym w:font="Wingdings" w:char="00FE"/>
            </w:r>
            <w:r>
              <w:rPr>
                <w:rFonts w:hint="eastAsia"/>
              </w:rPr>
              <w:t>其他—食品供应链的突变</w:t>
            </w:r>
          </w:p>
          <w:p>
            <w:r>
              <w:rPr>
                <w:rFonts w:hint="eastAsia"/>
              </w:rPr>
              <w:t>审核周期内发生过紧急情况：</w:t>
            </w:r>
            <w:r>
              <w:rPr>
                <w:rFonts w:hint="eastAsia"/>
              </w:rPr>
              <w:sym w:font="Wingdings" w:char="00FE"/>
            </w:r>
            <w:r>
              <w:rPr>
                <w:rFonts w:hint="eastAsia"/>
              </w:rPr>
              <w:t xml:space="preserve">未发生 </w:t>
            </w:r>
            <w:r>
              <w:rPr>
                <w:rFonts w:hint="eastAsia"/>
              </w:rPr>
              <w:sym w:font="Wingdings" w:char="00FE"/>
            </w:r>
            <w:r>
              <w:rPr>
                <w:rFonts w:hint="eastAsia"/>
              </w:rPr>
              <w:t>已发生：</w:t>
            </w:r>
            <w:r>
              <w:rPr>
                <w:rFonts w:hint="eastAsia"/>
                <w:u w:val="single"/>
              </w:rPr>
              <w:t xml:space="preserve">                                </w:t>
            </w:r>
            <w:r>
              <w:rPr>
                <w:rFonts w:hint="eastAsia"/>
              </w:rPr>
              <w:t>。</w:t>
            </w:r>
          </w:p>
          <w:p/>
          <w:p>
            <w:r>
              <w:rPr>
                <w:rFonts w:hint="eastAsia"/>
              </w:rPr>
              <w:t>于</w:t>
            </w:r>
            <w:r>
              <w:rPr>
                <w:rFonts w:hint="eastAsia"/>
                <w:u w:val="single"/>
              </w:rPr>
              <w:t xml:space="preserve">  202</w:t>
            </w:r>
            <w:r>
              <w:rPr>
                <w:u w:val="single"/>
              </w:rPr>
              <w:t>2</w:t>
            </w:r>
            <w:r>
              <w:rPr>
                <w:rFonts w:hint="eastAsia"/>
                <w:u w:val="single"/>
              </w:rPr>
              <w:t xml:space="preserve">  </w:t>
            </w:r>
            <w:r>
              <w:rPr>
                <w:rFonts w:hint="eastAsia"/>
              </w:rPr>
              <w:t>年</w:t>
            </w:r>
            <w:r>
              <w:rPr>
                <w:rFonts w:hint="eastAsia"/>
                <w:u w:val="single"/>
              </w:rPr>
              <w:t xml:space="preserve"> 08</w:t>
            </w:r>
            <w:r>
              <w:rPr>
                <w:rFonts w:hint="eastAsia"/>
              </w:rPr>
              <w:t>月</w:t>
            </w:r>
            <w:r>
              <w:rPr>
                <w:rFonts w:hint="eastAsia"/>
                <w:u w:val="single"/>
              </w:rPr>
              <w:t>19</w:t>
            </w:r>
            <w:r>
              <w:rPr>
                <w:rFonts w:hint="eastAsia"/>
              </w:rPr>
              <w:t>日进行了</w:t>
            </w:r>
            <w:r>
              <w:rPr>
                <w:rFonts w:hint="eastAsia"/>
                <w:u w:val="single"/>
              </w:rPr>
              <w:t xml:space="preserve">  火灾消防应急演练  </w:t>
            </w:r>
            <w:r>
              <w:rPr>
                <w:rFonts w:hint="eastAsia"/>
              </w:rPr>
              <w:t xml:space="preserve">的演练；并总结了预案的可行性和有效性。 </w:t>
            </w:r>
          </w:p>
          <w:p>
            <w:r>
              <w:rPr>
                <w:rFonts w:hint="eastAsia"/>
              </w:rPr>
              <w:t xml:space="preserve">定期评审并修订过程和策划的响应措施，特别是发生紧急情况后或进行试验后； </w:t>
            </w:r>
          </w:p>
          <w:p/>
          <w:p>
            <w:pPr>
              <w:shd w:val="clear" w:color="auto" w:fill="F4B8FF"/>
            </w:pPr>
            <w:r>
              <w:rPr>
                <w:rFonts w:hint="eastAsia"/>
              </w:rPr>
              <w:t>应急准备和响应控制：</w:t>
            </w:r>
            <w:r>
              <w:rPr>
                <w:rFonts w:hint="eastAsia"/>
              </w:rPr>
              <w:sym w:font="Wingdings" w:char="00FE"/>
            </w:r>
            <w:r>
              <w:rPr>
                <w:rFonts w:hint="eastAsia"/>
              </w:rPr>
              <w:t xml:space="preserve">符合要求 </w:t>
            </w:r>
            <w:r>
              <w:rPr>
                <w:rFonts w:hint="eastAsia"/>
              </w:rPr>
              <w:sym w:font="Wingdings" w:char="00A8"/>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t>为进行危害分析，食品安全小组收集、保持和更新初步形成文件的信息。包括：</w:t>
            </w:r>
          </w:p>
          <w:p>
            <w:pPr>
              <w:shd w:val="clear" w:color="auto" w:fill="F4B8FF"/>
            </w:pPr>
            <w:r>
              <w:rPr>
                <w:rFonts w:hint="eastAsia"/>
              </w:rPr>
              <w:t>☑</w:t>
            </w:r>
            <w:r>
              <w:t>适用的法律、法规和客户要求；</w:t>
            </w:r>
          </w:p>
          <w:p>
            <w:pPr>
              <w:shd w:val="clear" w:color="auto" w:fill="F4B8FF"/>
            </w:pPr>
            <w:r>
              <w:rPr>
                <w:rFonts w:hint="eastAsia"/>
              </w:rPr>
              <w:t>☑</w:t>
            </w:r>
            <w:r>
              <w:t xml:space="preserve"> 组织的产品、过程和设备；</w:t>
            </w:r>
          </w:p>
          <w:p>
            <w:pPr>
              <w:shd w:val="clear" w:color="auto" w:fill="F4B8FF"/>
            </w:pPr>
            <w:r>
              <w:rPr>
                <w:rFonts w:hint="eastAsia"/>
              </w:rPr>
              <w:t>☑</w:t>
            </w:r>
            <w:r>
              <w:t xml:space="preserve"> 与食品安全管理体系相关的食品安全危害。</w:t>
            </w:r>
          </w:p>
          <w:p>
            <w:pPr>
              <w:shd w:val="clear" w:color="auto" w:fill="F4B8FF"/>
            </w:pPr>
            <w:r>
              <w:rPr>
                <w:rFonts w:hint="eastAsia"/>
              </w:rPr>
              <w:sym w:font="Wingdings" w:char="00A8"/>
            </w:r>
            <w:r>
              <w:rPr>
                <w:rFonts w:hint="eastAsia"/>
              </w:rPr>
              <w:t xml:space="preserve">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r>
              <w:rPr>
                <w:rFonts w:hint="eastAsia"/>
              </w:rPr>
              <w:t>原材料产品描述——热食类食品制售</w:t>
            </w:r>
          </w:p>
          <w:p>
            <w:r>
              <w:rPr>
                <w:rFonts w:hint="eastAsia"/>
              </w:rPr>
              <w:t>所有资源、原料成分和产品接触材料均在规格书中描述。内容包括了名称、类别、成分及其生物、化学和物理特性；原辅料、食品包装材料的来源，以及生产、包装、储藏、运输和交付方式；原辅料、食品包装材料接收要求、接收方式和使用方式；在本审核时，检查了以下示例：</w:t>
            </w:r>
          </w:p>
          <w:p>
            <w:pPr>
              <w:numPr>
                <w:ilvl w:val="0"/>
                <w:numId w:val="3"/>
              </w:numPr>
              <w:rPr>
                <w:lang w:val="en-GB"/>
              </w:rPr>
            </w:pPr>
            <w:r>
              <w:rPr>
                <w:rFonts w:hint="eastAsia"/>
              </w:rPr>
              <w:t>大米</w:t>
            </w:r>
          </w:p>
          <w:p>
            <w:pPr>
              <w:numPr>
                <w:ilvl w:val="0"/>
                <w:numId w:val="3"/>
              </w:numPr>
              <w:rPr>
                <w:lang w:val="en-GB"/>
              </w:rPr>
            </w:pPr>
            <w:r>
              <w:rPr>
                <w:rFonts w:hint="eastAsia"/>
              </w:rPr>
              <w:t>植物油</w:t>
            </w:r>
          </w:p>
          <w:p>
            <w:pPr>
              <w:numPr>
                <w:ilvl w:val="0"/>
                <w:numId w:val="3"/>
              </w:numPr>
              <w:rPr>
                <w:lang w:val="en-GB"/>
              </w:rPr>
            </w:pPr>
            <w:r>
              <w:rPr>
                <w:rFonts w:hint="eastAsia"/>
              </w:rPr>
              <w:t>生抽</w:t>
            </w:r>
          </w:p>
          <w:p>
            <w:pPr>
              <w:numPr>
                <w:ilvl w:val="0"/>
                <w:numId w:val="3"/>
              </w:numPr>
            </w:pPr>
            <w:r>
              <w:rPr>
                <w:rFonts w:hint="eastAsia"/>
              </w:rPr>
              <w:t>泡打粉</w:t>
            </w:r>
          </w:p>
          <w:p>
            <w:pPr>
              <w:numPr>
                <w:ilvl w:val="0"/>
                <w:numId w:val="3"/>
              </w:numPr>
            </w:pPr>
            <w:r>
              <w:rPr>
                <w:rFonts w:hint="eastAsia"/>
              </w:rPr>
              <w:t>调味品等</w:t>
            </w:r>
          </w:p>
          <w:p/>
          <w:p>
            <w:pPr>
              <w:rPr>
                <w:highlight w:val="yellow"/>
              </w:rPr>
            </w:pPr>
            <w:r>
              <w:rPr>
                <w:rFonts w:hint="eastAsia"/>
              </w:rPr>
              <w:t>原材料产品描述——</w:t>
            </w:r>
            <w:r>
              <w:rPr>
                <w:rFonts w:hint="eastAsia"/>
                <w:b/>
                <w:bCs/>
              </w:rPr>
              <w:t>预包装食品（不含冷藏冷冻品）销售</w:t>
            </w:r>
          </w:p>
          <w:p>
            <w:r>
              <w:rPr>
                <w:rFonts w:hint="eastAsia"/>
              </w:rPr>
              <w:t>所有资源、原料成分和产品接触材料均在规格书中描述。内容包括了名称、类别、成分及其生物、化学和物理特性；原辅料、食品包装材料的来源，以及生产、包装、储藏、运输和交付方式；原辅料、食品包装材料接收要求、接收方式和使用方式；在本审核时，检查了以下示例：</w:t>
            </w:r>
          </w:p>
          <w:p>
            <w:pPr>
              <w:numPr>
                <w:ilvl w:val="0"/>
                <w:numId w:val="3"/>
              </w:numPr>
              <w:rPr>
                <w:lang w:val="en-GB"/>
              </w:rPr>
            </w:pPr>
            <w:r>
              <w:rPr>
                <w:rFonts w:hint="eastAsia"/>
              </w:rPr>
              <w:t>粮油类</w:t>
            </w:r>
          </w:p>
          <w:p>
            <w:pPr>
              <w:numPr>
                <w:ilvl w:val="0"/>
                <w:numId w:val="3"/>
              </w:numPr>
              <w:rPr>
                <w:lang w:val="en-GB"/>
              </w:rPr>
            </w:pPr>
            <w:r>
              <w:rPr>
                <w:rFonts w:hint="eastAsia"/>
              </w:rPr>
              <w:t>豆制品类</w:t>
            </w:r>
          </w:p>
          <w:p>
            <w:pPr>
              <w:numPr>
                <w:ilvl w:val="0"/>
                <w:numId w:val="3"/>
              </w:numPr>
              <w:rPr>
                <w:lang w:val="en-GB"/>
              </w:rPr>
            </w:pPr>
            <w:r>
              <w:rPr>
                <w:rFonts w:hint="eastAsia"/>
              </w:rPr>
              <w:t>淀粉及其制品类</w:t>
            </w:r>
          </w:p>
          <w:p>
            <w:pPr>
              <w:numPr>
                <w:ilvl w:val="0"/>
                <w:numId w:val="3"/>
              </w:numPr>
              <w:rPr>
                <w:lang w:val="en-GB"/>
              </w:rPr>
            </w:pPr>
            <w:r>
              <w:rPr>
                <w:rFonts w:hint="eastAsia"/>
              </w:rPr>
              <w:t>乳制品类</w:t>
            </w:r>
          </w:p>
          <w:p>
            <w:pPr>
              <w:numPr>
                <w:ilvl w:val="0"/>
                <w:numId w:val="3"/>
              </w:numPr>
            </w:pPr>
            <w:r>
              <w:rPr>
                <w:rFonts w:hint="eastAsia"/>
              </w:rPr>
              <w:t>调味品类等</w:t>
            </w:r>
          </w:p>
          <w:p>
            <w:pPr>
              <w:pStyle w:val="3"/>
              <w:rPr>
                <w:color w:val="020FB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r>
              <w:rPr>
                <w:rFonts w:hint="eastAsia"/>
              </w:rPr>
              <w:t>终产品描述</w:t>
            </w:r>
            <w:r>
              <w:rPr>
                <w:rFonts w:hint="eastAsia"/>
                <w:b/>
                <w:bCs/>
              </w:rPr>
              <w:t>——热食类食品制售</w:t>
            </w:r>
          </w:p>
          <w:p>
            <w:r>
              <w:rPr>
                <w:rFonts w:hint="eastAsia"/>
              </w:rPr>
              <w:t>最终产品在规范书中进行了描述。内容包括了产品的名称、类别、成分及其生物、化学、物理特性；产品的加工方式；产品的包装、储藏、运输和交付方式；产品的销售方式和标识；其他必要的信息。在本审核时，在本审核中检查了以下示例：</w:t>
            </w:r>
          </w:p>
          <w:p>
            <w:pPr>
              <w:numPr>
                <w:ilvl w:val="0"/>
                <w:numId w:val="3"/>
              </w:numPr>
            </w:pPr>
            <w:r>
              <w:rPr>
                <w:rFonts w:hint="eastAsia"/>
                <w:b/>
                <w:u w:val="single"/>
              </w:rPr>
              <w:t>米饭</w:t>
            </w:r>
            <w:r>
              <w:rPr>
                <w:rFonts w:hint="eastAsia"/>
                <w:bCs/>
                <w:u w:val="single"/>
              </w:rPr>
              <w:t>、</w:t>
            </w:r>
            <w:r>
              <w:rPr>
                <w:rFonts w:hint="eastAsia"/>
                <w:b/>
                <w:u w:val="single"/>
              </w:rPr>
              <w:t>荦菜、</w:t>
            </w:r>
            <w:r>
              <w:rPr>
                <w:rFonts w:hint="eastAsia" w:ascii="宋体" w:hAnsi="宋体"/>
                <w:b/>
                <w:szCs w:val="21"/>
                <w:u w:val="single"/>
              </w:rPr>
              <w:t>素菜、面点等</w:t>
            </w:r>
          </w:p>
          <w:p>
            <w:pPr>
              <w:numPr>
                <w:ilvl w:val="0"/>
                <w:numId w:val="3"/>
              </w:numPr>
            </w:pPr>
          </w:p>
          <w:p>
            <w:pPr>
              <w:pStyle w:val="2"/>
            </w:pPr>
          </w:p>
          <w:p>
            <w:r>
              <w:rPr>
                <w:rFonts w:hint="eastAsia"/>
              </w:rPr>
              <w:t>终产品描述</w:t>
            </w:r>
            <w:r>
              <w:rPr>
                <w:rFonts w:hint="eastAsia"/>
                <w:b/>
                <w:bCs/>
              </w:rPr>
              <w:t>——预包装食品（不含冷藏冷冻品）销售</w:t>
            </w:r>
          </w:p>
          <w:p>
            <w:r>
              <w:rPr>
                <w:rFonts w:hint="eastAsia"/>
              </w:rPr>
              <w:t>最终产品在规范书中进行了描述。内容包括了产品的名称、类别、成分及其生物、化学、物理特性；产品的加工方式；产品的包装、储藏、运输和交付方式；产品的销售方式和标识；其他必要的信息。在本审核时，在本审核中检查了以下示例：</w:t>
            </w:r>
          </w:p>
          <w:p>
            <w:pPr>
              <w:numPr>
                <w:ilvl w:val="0"/>
                <w:numId w:val="3"/>
              </w:numPr>
              <w:rPr>
                <w:lang w:val="en-GB"/>
              </w:rPr>
            </w:pPr>
            <w:r>
              <w:rPr>
                <w:rFonts w:hint="eastAsia"/>
              </w:rPr>
              <w:t>粮油类</w:t>
            </w:r>
          </w:p>
          <w:p>
            <w:pPr>
              <w:numPr>
                <w:ilvl w:val="0"/>
                <w:numId w:val="3"/>
              </w:numPr>
              <w:rPr>
                <w:lang w:val="en-GB"/>
              </w:rPr>
            </w:pPr>
            <w:r>
              <w:rPr>
                <w:rFonts w:hint="eastAsia"/>
              </w:rPr>
              <w:t>豆制品类</w:t>
            </w:r>
          </w:p>
          <w:p>
            <w:pPr>
              <w:numPr>
                <w:ilvl w:val="0"/>
                <w:numId w:val="3"/>
              </w:numPr>
              <w:rPr>
                <w:lang w:val="en-GB"/>
              </w:rPr>
            </w:pPr>
            <w:r>
              <w:rPr>
                <w:rFonts w:hint="eastAsia"/>
              </w:rPr>
              <w:t>淀粉及其制品类</w:t>
            </w:r>
          </w:p>
          <w:p>
            <w:pPr>
              <w:numPr>
                <w:ilvl w:val="0"/>
                <w:numId w:val="3"/>
              </w:numPr>
              <w:rPr>
                <w:lang w:val="en-GB"/>
              </w:rPr>
            </w:pPr>
            <w:r>
              <w:rPr>
                <w:rFonts w:hint="eastAsia"/>
              </w:rPr>
              <w:t>乳制品类</w:t>
            </w:r>
          </w:p>
          <w:p>
            <w:pPr>
              <w:numPr>
                <w:ilvl w:val="0"/>
                <w:numId w:val="3"/>
              </w:numPr>
            </w:pPr>
            <w:r>
              <w:rPr>
                <w:rFonts w:hint="eastAsia"/>
              </w:rPr>
              <w:t>调味品类等</w:t>
            </w:r>
          </w:p>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autoSpaceDE w:val="0"/>
              <w:autoSpaceDN w:val="0"/>
              <w:adjustRightInd w:val="0"/>
              <w:rPr>
                <w:b/>
                <w:bCs/>
              </w:rPr>
            </w:pPr>
            <w:r>
              <w:rPr>
                <w:rFonts w:hint="eastAsia"/>
                <w:b/>
                <w:bCs/>
              </w:rPr>
              <w:t>预期用途——热食类食品制售</w:t>
            </w:r>
          </w:p>
          <w:p>
            <w:r>
              <w:rPr>
                <w:rFonts w:hint="eastAsia"/>
              </w:rPr>
              <w:t>组织的产品预期用途为   直接食用（堂食）     。</w:t>
            </w:r>
          </w:p>
          <w:p>
            <w:pPr>
              <w:shd w:val="clear" w:color="auto" w:fill="F4B8FF"/>
            </w:pPr>
            <w:r>
              <w:t>食品安全危害易感消费群体/使用者</w:t>
            </w:r>
            <w:r>
              <w:rPr>
                <w:rFonts w:hint="eastAsia"/>
              </w:rPr>
              <w:t xml:space="preserve">为：                              </w:t>
            </w:r>
          </w:p>
          <w:p>
            <w:pPr>
              <w:shd w:val="clear" w:color="auto" w:fill="F4B8FF"/>
            </w:pPr>
            <w:r>
              <w:rPr>
                <w:rFonts w:hint="eastAsia"/>
              </w:rPr>
              <w:sym w:font="Wingdings" w:char="00FE"/>
            </w:r>
            <w:r>
              <w:rPr>
                <w:rFonts w:hint="eastAsia"/>
              </w:rPr>
              <w:t xml:space="preserve">婴幼儿   </w:t>
            </w:r>
            <w:r>
              <w:rPr>
                <w:rFonts w:hint="eastAsia"/>
              </w:rPr>
              <w:sym w:font="Wingdings" w:char="00FE"/>
            </w:r>
            <w:r>
              <w:rPr>
                <w:rFonts w:hint="eastAsia"/>
              </w:rPr>
              <w:t xml:space="preserve">老人   </w:t>
            </w:r>
            <w:r>
              <w:rPr>
                <w:rFonts w:hint="eastAsia"/>
              </w:rPr>
              <w:sym w:font="Wingdings" w:char="00A8"/>
            </w:r>
            <w:r>
              <w:rPr>
                <w:rFonts w:hint="eastAsia"/>
              </w:rPr>
              <w:t xml:space="preserve">体弱多病者  </w:t>
            </w:r>
            <w:r>
              <w:rPr>
                <w:rFonts w:hint="eastAsia"/>
              </w:rPr>
              <w:sym w:font="Wingdings" w:char="00FE"/>
            </w:r>
            <w:r>
              <w:rPr>
                <w:rFonts w:hint="eastAsia"/>
              </w:rPr>
              <w:t xml:space="preserve">易过敏人群    ¨       </w:t>
            </w:r>
          </w:p>
          <w:p>
            <w:pPr>
              <w:pStyle w:val="3"/>
            </w:pPr>
          </w:p>
          <w:p>
            <w:pPr>
              <w:autoSpaceDE w:val="0"/>
              <w:autoSpaceDN w:val="0"/>
              <w:adjustRightInd w:val="0"/>
              <w:rPr>
                <w:b/>
                <w:bCs/>
              </w:rPr>
            </w:pPr>
            <w:r>
              <w:rPr>
                <w:rFonts w:hint="eastAsia"/>
                <w:b/>
                <w:bCs/>
              </w:rPr>
              <w:t>预期用途——预包装食品（不含冷藏冷冻品）销售</w:t>
            </w:r>
          </w:p>
          <w:p>
            <w:pPr>
              <w:rPr>
                <w:color w:val="0000FF"/>
              </w:rPr>
            </w:pPr>
            <w:r>
              <w:rPr>
                <w:rFonts w:hint="eastAsia"/>
              </w:rPr>
              <w:t xml:space="preserve">组织的产品预期用途为 </w:t>
            </w:r>
            <w:r>
              <w:rPr>
                <w:rFonts w:hint="eastAsia"/>
                <w:color w:val="0000FF"/>
                <w:u w:val="single"/>
              </w:rPr>
              <w:t xml:space="preserve"> </w:t>
            </w:r>
            <w:r>
              <w:rPr>
                <w:rFonts w:hint="eastAsia"/>
                <w:u w:val="single"/>
              </w:rPr>
              <w:t xml:space="preserve"> 大众消</w:t>
            </w:r>
            <w:r>
              <w:rPr>
                <w:u w:val="single"/>
              </w:rPr>
              <w:t>费食用的</w:t>
            </w:r>
            <w:r>
              <w:rPr>
                <w:rFonts w:hint="eastAsia"/>
                <w:u w:val="single"/>
              </w:rPr>
              <w:t>餐饮</w:t>
            </w:r>
            <w:r>
              <w:rPr>
                <w:u w:val="single"/>
              </w:rPr>
              <w:t xml:space="preserve">食材  </w:t>
            </w:r>
            <w:r>
              <w:rPr>
                <w:rFonts w:hint="eastAsia"/>
                <w:u w:val="single"/>
              </w:rPr>
              <w:t xml:space="preserve">   </w:t>
            </w:r>
            <w:r>
              <w:rPr>
                <w:rFonts w:hint="eastAsia"/>
                <w:color w:val="0000FF"/>
                <w:u w:val="single"/>
              </w:rPr>
              <w:t xml:space="preserve"> </w:t>
            </w:r>
            <w:r>
              <w:rPr>
                <w:rFonts w:hint="eastAsia"/>
                <w:color w:val="0000FF"/>
              </w:rPr>
              <w:t xml:space="preserve"> 。</w:t>
            </w:r>
          </w:p>
          <w:p>
            <w:pPr>
              <w:shd w:val="clear" w:color="auto" w:fill="F4B8FF"/>
            </w:pPr>
            <w:r>
              <w:t>食品安全危害易感消费群体/使用者</w:t>
            </w:r>
            <w:r>
              <w:rPr>
                <w:rFonts w:hint="eastAsia"/>
              </w:rPr>
              <w:t>为：</w:t>
            </w:r>
            <w:r>
              <w:rPr>
                <w:rFonts w:hint="eastAsia"/>
                <w:color w:val="0000FF"/>
                <w:u w:val="single"/>
              </w:rPr>
              <w:t xml:space="preserve">  无           </w:t>
            </w:r>
            <w:r>
              <w:rPr>
                <w:rFonts w:hint="eastAsia"/>
                <w:color w:val="0000FF"/>
              </w:rPr>
              <w:t xml:space="preserve"> </w:t>
            </w:r>
          </w:p>
          <w:p>
            <w:pPr>
              <w:pStyle w:val="3"/>
            </w:pPr>
            <w:r>
              <w:rPr>
                <w:rFonts w:hint="eastAsia"/>
              </w:rPr>
              <w:sym w:font="Wingdings" w:char="00A8"/>
            </w:r>
            <w:r>
              <w:rPr>
                <w:rFonts w:hint="eastAsia"/>
              </w:rPr>
              <w:t xml:space="preserve">婴幼儿   </w:t>
            </w:r>
            <w:r>
              <w:rPr>
                <w:rFonts w:hint="eastAsia"/>
              </w:rPr>
              <w:sym w:font="Wingdings" w:char="00A8"/>
            </w:r>
            <w:r>
              <w:rPr>
                <w:rFonts w:hint="eastAsia"/>
              </w:rPr>
              <w:t xml:space="preserve">老人   </w:t>
            </w:r>
            <w:r>
              <w:rPr>
                <w:rFonts w:hint="eastAsia"/>
              </w:rPr>
              <w:sym w:font="Wingdings" w:char="00A8"/>
            </w:r>
            <w:r>
              <w:rPr>
                <w:rFonts w:hint="eastAsia"/>
              </w:rPr>
              <w:t xml:space="preserve">体弱多病者 </w:t>
            </w:r>
            <w:r>
              <w:rPr>
                <w:rFonts w:ascii="Wingdings" w:hAnsi="Wingdings"/>
              </w:rPr>
              <w:t></w:t>
            </w:r>
            <w:r>
              <w:rPr>
                <w:rFonts w:hint="eastAsia"/>
              </w:rPr>
              <w:sym w:font="Wingdings" w:char="00A8"/>
            </w:r>
            <w:r>
              <w:rPr>
                <w:rFonts w:hint="eastAsia"/>
              </w:rPr>
              <w:t xml:space="preserve">易过敏人群    </w:t>
            </w:r>
            <w:r>
              <w:rPr>
                <w:rFonts w:hint="eastAsia" w:ascii="Wingdings" w:hAnsi="Wingdings"/>
              </w:rPr>
              <w:t>¨</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t>食品安全小组建立、保持和更新流程图，作为FSMS涵盖的产品或产品类别和过程的文件化信息。</w:t>
            </w:r>
          </w:p>
          <w:p>
            <w:pPr>
              <w:autoSpaceDE w:val="0"/>
              <w:autoSpaceDN w:val="0"/>
              <w:adjustRightInd w:val="0"/>
            </w:pPr>
            <w:r>
              <w:rPr>
                <w:rFonts w:hint="eastAsia"/>
              </w:rPr>
              <w:t>流程图的制定——热食类食品制售</w:t>
            </w:r>
          </w:p>
          <w:p>
            <w:pPr>
              <w:widowControl/>
              <w:numPr>
                <w:ilvl w:val="0"/>
                <w:numId w:val="4"/>
              </w:numPr>
              <w:spacing w:before="40" w:after="40"/>
            </w:pPr>
            <w:r>
              <w:rPr>
                <w:rFonts w:hint="eastAsia"/>
              </w:rPr>
              <w:t>工艺流程图包括了：</w:t>
            </w:r>
          </w:p>
          <w:p>
            <w:pPr>
              <w:shd w:val="clear" w:color="auto" w:fill="F4B8FF"/>
            </w:pPr>
            <w:r>
              <w:t>a） 操作步骤的顺序和相互作用</w:t>
            </w:r>
            <w:r>
              <w:rPr>
                <w:rFonts w:hint="eastAsia"/>
              </w:rPr>
              <w:t>（</w:t>
            </w:r>
            <w:r>
              <w:t>加工设备及接触材料、加工助剂及材料流向</w:t>
            </w:r>
            <w:r>
              <w:rPr>
                <w:rFonts w:hint="eastAsia"/>
              </w:rPr>
              <w:t>）</w:t>
            </w:r>
            <w:r>
              <w:t>；</w:t>
            </w:r>
          </w:p>
          <w:p>
            <w:pPr>
              <w:shd w:val="clear" w:color="auto" w:fill="F4B8FF"/>
            </w:pPr>
            <w:r>
              <w:t>b） 任何外包过程；</w:t>
            </w:r>
            <w:r>
              <w:rPr>
                <w:rFonts w:hint="eastAsia"/>
              </w:rPr>
              <w:t>（不涉及）</w:t>
            </w:r>
          </w:p>
          <w:p>
            <w:pPr>
              <w:shd w:val="clear" w:color="auto" w:fill="F4B8FF"/>
            </w:pPr>
            <w:r>
              <w:t>c） 原材料、辅料、加工助剂、包装材料、公用工程和和中间产品投入点；</w:t>
            </w:r>
          </w:p>
          <w:p>
            <w:pPr>
              <w:shd w:val="clear" w:color="auto" w:fill="F4B8FF"/>
            </w:pPr>
            <w:r>
              <w:t>d） 返工点和循环点；</w:t>
            </w:r>
            <w:r>
              <w:rPr>
                <w:rFonts w:hint="eastAsia"/>
              </w:rPr>
              <w:t>（不涉及）</w:t>
            </w:r>
          </w:p>
          <w:p>
            <w:pPr>
              <w:shd w:val="clear" w:color="auto" w:fill="F4B8FF"/>
            </w:pPr>
            <w:r>
              <w:t>e） 成品、 中间产品和副产品放行点及废弃物的排放点</w:t>
            </w:r>
          </w:p>
          <w:p>
            <w:pPr>
              <w:widowControl/>
              <w:numPr>
                <w:ilvl w:val="0"/>
                <w:numId w:val="4"/>
              </w:numPr>
              <w:autoSpaceDE w:val="0"/>
              <w:autoSpaceDN w:val="0"/>
              <w:adjustRightInd w:val="0"/>
            </w:pPr>
            <w:r>
              <w:rPr>
                <w:rFonts w:hint="eastAsia"/>
              </w:rPr>
              <w:t>工厂位置图</w:t>
            </w:r>
          </w:p>
          <w:p>
            <w:pPr>
              <w:widowControl/>
              <w:numPr>
                <w:ilvl w:val="0"/>
                <w:numId w:val="4"/>
              </w:numPr>
              <w:autoSpaceDE w:val="0"/>
              <w:autoSpaceDN w:val="0"/>
              <w:adjustRightInd w:val="0"/>
            </w:pPr>
            <w:r>
              <w:rPr>
                <w:rFonts w:hint="eastAsia"/>
              </w:rPr>
              <w:t>厂区平面图</w:t>
            </w:r>
          </w:p>
          <w:p>
            <w:pPr>
              <w:widowControl/>
              <w:numPr>
                <w:ilvl w:val="0"/>
                <w:numId w:val="4"/>
              </w:numPr>
              <w:autoSpaceDE w:val="0"/>
              <w:autoSpaceDN w:val="0"/>
              <w:adjustRightInd w:val="0"/>
            </w:pPr>
            <w:r>
              <w:rPr>
                <w:rFonts w:hint="eastAsia"/>
              </w:rPr>
              <w:t>车间平面图（</w:t>
            </w:r>
            <w:r>
              <w:t>经营场所的布局，包括食品和非食品加工区</w:t>
            </w:r>
            <w:r>
              <w:rPr>
                <w:rFonts w:hint="eastAsia"/>
              </w:rPr>
              <w:t>）</w:t>
            </w:r>
          </w:p>
          <w:p>
            <w:pPr>
              <w:widowControl/>
              <w:numPr>
                <w:ilvl w:val="0"/>
                <w:numId w:val="4"/>
              </w:numPr>
              <w:autoSpaceDE w:val="0"/>
              <w:autoSpaceDN w:val="0"/>
              <w:adjustRightInd w:val="0"/>
            </w:pPr>
            <w:r>
              <w:rPr>
                <w:rFonts w:hint="eastAsia"/>
              </w:rPr>
              <w:t>人流、物流、气流图</w:t>
            </w:r>
          </w:p>
          <w:p>
            <w:pPr>
              <w:widowControl/>
              <w:numPr>
                <w:ilvl w:val="0"/>
                <w:numId w:val="4"/>
              </w:numPr>
              <w:autoSpaceDE w:val="0"/>
              <w:autoSpaceDN w:val="0"/>
              <w:adjustRightInd w:val="0"/>
            </w:pPr>
            <w:r>
              <w:rPr>
                <w:rFonts w:hint="eastAsia"/>
              </w:rPr>
              <w:t>供排水网络图</w:t>
            </w:r>
          </w:p>
          <w:p>
            <w:pPr>
              <w:widowControl/>
              <w:numPr>
                <w:ilvl w:val="0"/>
                <w:numId w:val="4"/>
              </w:numPr>
              <w:autoSpaceDE w:val="0"/>
              <w:autoSpaceDN w:val="0"/>
              <w:adjustRightInd w:val="0"/>
            </w:pPr>
            <w:r>
              <w:rPr>
                <w:rFonts w:hint="eastAsia"/>
              </w:rPr>
              <w:t>防虫害分布图</w:t>
            </w:r>
          </w:p>
          <w:p>
            <w:pPr>
              <w:widowControl/>
              <w:numPr>
                <w:ilvl w:val="0"/>
                <w:numId w:val="4"/>
              </w:numPr>
              <w:autoSpaceDE w:val="0"/>
              <w:autoSpaceDN w:val="0"/>
              <w:adjustRightInd w:val="0"/>
            </w:pPr>
            <w:r>
              <w:rPr>
                <w:rFonts w:hint="eastAsia"/>
              </w:rPr>
              <w:t>其他</w:t>
            </w:r>
          </w:p>
          <w:p>
            <w:r>
              <w:rPr>
                <w:rFonts w:hint="eastAsia"/>
              </w:rPr>
              <w:t>各种流程图和平面图完整、准确、清晰。¨是   ¨否</w:t>
            </w:r>
          </w:p>
          <w:p>
            <w:pPr>
              <w:shd w:val="clear" w:color="auto" w:fill="F4B8FF"/>
            </w:pPr>
          </w:p>
          <w:p>
            <w:pPr>
              <w:shd w:val="clear" w:color="auto" w:fill="F4B8FF"/>
            </w:pPr>
            <w:r>
              <w:t>食品安全小组在</w:t>
            </w:r>
            <w:r>
              <w:rPr>
                <w:rFonts w:hint="eastAsia"/>
              </w:rPr>
              <w:t xml:space="preserve"> </w:t>
            </w:r>
            <w:r>
              <w:rPr>
                <w:rFonts w:hint="eastAsia"/>
                <w:u w:val="single"/>
              </w:rPr>
              <w:t xml:space="preserve"> 202</w:t>
            </w:r>
            <w:r>
              <w:rPr>
                <w:u w:val="single"/>
              </w:rPr>
              <w:t>2</w:t>
            </w:r>
            <w:r>
              <w:rPr>
                <w:rFonts w:hint="eastAsia"/>
                <w:u w:val="single"/>
              </w:rPr>
              <w:t xml:space="preserve"> 年 3月</w:t>
            </w:r>
            <w:r>
              <w:rPr>
                <w:u w:val="single"/>
              </w:rPr>
              <w:t>20</w:t>
            </w:r>
            <w:r>
              <w:rPr>
                <w:rFonts w:hint="eastAsia"/>
                <w:u w:val="single"/>
              </w:rPr>
              <w:t xml:space="preserve"> 日</w:t>
            </w:r>
            <w:r>
              <w:t>现场确认流程图的准确性，在</w:t>
            </w:r>
            <w:r>
              <w:rPr>
                <w:rFonts w:hint="eastAsia"/>
              </w:rPr>
              <w:t>需要</w:t>
            </w:r>
            <w:r>
              <w:t>的情况下更新流程图，并保留作为文件的信息。</w:t>
            </w:r>
          </w:p>
          <w:p>
            <w:pPr>
              <w:shd w:val="clear" w:color="auto" w:fill="F4B8FF"/>
            </w:pPr>
          </w:p>
          <w:p>
            <w:pPr>
              <w:pStyle w:val="3"/>
            </w:pPr>
          </w:p>
          <w:p>
            <w:pPr>
              <w:autoSpaceDE w:val="0"/>
              <w:autoSpaceDN w:val="0"/>
              <w:adjustRightInd w:val="0"/>
              <w:rPr>
                <w:b/>
                <w:bCs/>
              </w:rPr>
            </w:pPr>
            <w:r>
              <w:rPr>
                <w:rFonts w:hint="eastAsia"/>
                <w:b/>
              </w:rPr>
              <w:t>流程图的制定</w:t>
            </w:r>
            <w:r>
              <w:rPr>
                <w:rFonts w:hint="eastAsia"/>
                <w:b/>
                <w:bCs/>
              </w:rPr>
              <w:t>——预包装食品（不含冷藏冷冻品）销售</w:t>
            </w:r>
          </w:p>
          <w:p>
            <w:pPr>
              <w:widowControl/>
              <w:numPr>
                <w:ilvl w:val="0"/>
                <w:numId w:val="4"/>
              </w:numPr>
              <w:spacing w:before="40" w:after="40"/>
            </w:pPr>
            <w:r>
              <w:rPr>
                <w:rFonts w:hint="eastAsia"/>
              </w:rPr>
              <w:t>工艺流程图包括了：</w:t>
            </w:r>
          </w:p>
          <w:p>
            <w:pPr>
              <w:shd w:val="clear" w:color="auto" w:fill="F4B8FF"/>
            </w:pPr>
            <w:r>
              <w:t>a） 操作步骤的顺序和相互作用</w:t>
            </w:r>
            <w:r>
              <w:rPr>
                <w:rFonts w:hint="eastAsia"/>
              </w:rPr>
              <w:t>（</w:t>
            </w:r>
            <w:r>
              <w:t>加工设备及接触材料、加工助剂及材料流向</w:t>
            </w:r>
            <w:r>
              <w:rPr>
                <w:rFonts w:hint="eastAsia"/>
              </w:rPr>
              <w:t>）</w:t>
            </w:r>
            <w:r>
              <w:t>；</w:t>
            </w:r>
          </w:p>
          <w:p>
            <w:pPr>
              <w:shd w:val="clear" w:color="auto" w:fill="F4B8FF"/>
            </w:pPr>
            <w:r>
              <w:t>b） 任何外包过程；</w:t>
            </w:r>
            <w:r>
              <w:rPr>
                <w:rFonts w:hint="eastAsia"/>
              </w:rPr>
              <w:t>（不涉及）</w:t>
            </w:r>
          </w:p>
          <w:p>
            <w:pPr>
              <w:shd w:val="clear" w:color="auto" w:fill="F4B8FF"/>
            </w:pPr>
            <w:r>
              <w:t>c） 原材料、辅料、加工助剂、包装材料、公用工程和和中间产品投入点；</w:t>
            </w:r>
          </w:p>
          <w:p>
            <w:pPr>
              <w:shd w:val="clear" w:color="auto" w:fill="F4B8FF"/>
            </w:pPr>
            <w:r>
              <w:t>d） 返工点和循环点；</w:t>
            </w:r>
            <w:r>
              <w:rPr>
                <w:rFonts w:hint="eastAsia"/>
              </w:rPr>
              <w:t>（不涉及）</w:t>
            </w:r>
          </w:p>
          <w:p>
            <w:pPr>
              <w:shd w:val="clear" w:color="auto" w:fill="F4B8FF"/>
            </w:pPr>
            <w:r>
              <w:t>e） 成品、 中间产品和副产品放行点及废弃物的排放点</w:t>
            </w:r>
          </w:p>
          <w:p>
            <w:pPr>
              <w:widowControl/>
              <w:numPr>
                <w:ilvl w:val="0"/>
                <w:numId w:val="4"/>
              </w:numPr>
              <w:autoSpaceDE w:val="0"/>
              <w:autoSpaceDN w:val="0"/>
              <w:adjustRightInd w:val="0"/>
              <w:rPr>
                <w:b/>
              </w:rPr>
            </w:pPr>
            <w:r>
              <w:rPr>
                <w:rFonts w:hint="eastAsia"/>
              </w:rPr>
              <w:t>工厂位置图</w:t>
            </w:r>
          </w:p>
          <w:p>
            <w:pPr>
              <w:widowControl/>
              <w:numPr>
                <w:ilvl w:val="0"/>
                <w:numId w:val="4"/>
              </w:numPr>
              <w:autoSpaceDE w:val="0"/>
              <w:autoSpaceDN w:val="0"/>
              <w:adjustRightInd w:val="0"/>
            </w:pPr>
            <w:r>
              <w:rPr>
                <w:rFonts w:hint="eastAsia"/>
              </w:rPr>
              <w:t>厂区平面图</w:t>
            </w:r>
          </w:p>
          <w:p>
            <w:pPr>
              <w:widowControl/>
              <w:numPr>
                <w:ilvl w:val="0"/>
                <w:numId w:val="4"/>
              </w:numPr>
              <w:autoSpaceDE w:val="0"/>
              <w:autoSpaceDN w:val="0"/>
              <w:adjustRightInd w:val="0"/>
              <w:rPr>
                <w:b/>
              </w:rPr>
            </w:pPr>
            <w:r>
              <w:rPr>
                <w:rFonts w:hint="eastAsia"/>
              </w:rPr>
              <w:t>车间平面图（</w:t>
            </w:r>
            <w:r>
              <w:t>经营场所的布局，包括食品和非食品加工区</w:t>
            </w:r>
            <w:r>
              <w:rPr>
                <w:rFonts w:hint="eastAsia"/>
              </w:rPr>
              <w:t>）</w:t>
            </w:r>
          </w:p>
          <w:p>
            <w:pPr>
              <w:widowControl/>
              <w:numPr>
                <w:ilvl w:val="0"/>
                <w:numId w:val="4"/>
              </w:numPr>
              <w:autoSpaceDE w:val="0"/>
              <w:autoSpaceDN w:val="0"/>
              <w:adjustRightInd w:val="0"/>
              <w:rPr>
                <w:b/>
              </w:rPr>
            </w:pPr>
            <w:r>
              <w:rPr>
                <w:rFonts w:hint="eastAsia"/>
              </w:rPr>
              <w:t>人流、物流、气流图</w:t>
            </w:r>
          </w:p>
          <w:p>
            <w:pPr>
              <w:widowControl/>
              <w:numPr>
                <w:ilvl w:val="0"/>
                <w:numId w:val="4"/>
              </w:numPr>
              <w:autoSpaceDE w:val="0"/>
              <w:autoSpaceDN w:val="0"/>
              <w:adjustRightInd w:val="0"/>
              <w:rPr>
                <w:b/>
              </w:rPr>
            </w:pPr>
            <w:r>
              <w:rPr>
                <w:rFonts w:hint="eastAsia"/>
              </w:rPr>
              <w:t>供排水网络图</w:t>
            </w:r>
          </w:p>
          <w:p>
            <w:pPr>
              <w:widowControl/>
              <w:numPr>
                <w:ilvl w:val="0"/>
                <w:numId w:val="4"/>
              </w:numPr>
              <w:autoSpaceDE w:val="0"/>
              <w:autoSpaceDN w:val="0"/>
              <w:adjustRightInd w:val="0"/>
              <w:rPr>
                <w:b/>
              </w:rPr>
            </w:pPr>
            <w:r>
              <w:rPr>
                <w:rFonts w:hint="eastAsia"/>
              </w:rPr>
              <w:t>防虫害分布图</w:t>
            </w:r>
          </w:p>
          <w:p>
            <w:pPr>
              <w:widowControl/>
              <w:numPr>
                <w:ilvl w:val="0"/>
                <w:numId w:val="4"/>
              </w:numPr>
              <w:autoSpaceDE w:val="0"/>
              <w:autoSpaceDN w:val="0"/>
              <w:adjustRightInd w:val="0"/>
              <w:rPr>
                <w:bCs/>
              </w:rPr>
            </w:pPr>
            <w:r>
              <w:rPr>
                <w:rFonts w:hint="eastAsia"/>
                <w:bCs/>
              </w:rPr>
              <w:t>其他</w:t>
            </w:r>
          </w:p>
          <w:p>
            <w:r>
              <w:rPr>
                <w:rFonts w:hint="eastAsia"/>
              </w:rPr>
              <w:t>各种流程图和平面图完整、准确、清晰。</w:t>
            </w:r>
            <w:r>
              <w:rPr>
                <w:rFonts w:hint="eastAsia" w:ascii="Wingdings" w:hAnsi="Wingdings"/>
              </w:rPr>
              <w:t>¨</w:t>
            </w:r>
            <w:r>
              <w:rPr>
                <w:rFonts w:hint="eastAsia"/>
              </w:rPr>
              <w:t xml:space="preserve">是   </w:t>
            </w:r>
            <w:r>
              <w:rPr>
                <w:rFonts w:hint="eastAsia" w:ascii="Wingdings" w:hAnsi="Wingdings"/>
              </w:rPr>
              <w:t>¨</w:t>
            </w:r>
            <w:r>
              <w:rPr>
                <w:rFonts w:hint="eastAsia"/>
              </w:rPr>
              <w:t>否</w:t>
            </w:r>
          </w:p>
          <w:p>
            <w:pPr>
              <w:shd w:val="clear" w:color="auto" w:fill="F4B8FF"/>
            </w:pPr>
          </w:p>
          <w:p>
            <w:pPr>
              <w:shd w:val="clear" w:color="auto" w:fill="F4B8FF"/>
            </w:pPr>
            <w:r>
              <w:t>食品安全小组在</w:t>
            </w:r>
            <w:r>
              <w:rPr>
                <w:rFonts w:hint="eastAsia"/>
                <w:u w:val="single"/>
              </w:rPr>
              <w:t xml:space="preserve">  202</w:t>
            </w:r>
            <w:r>
              <w:rPr>
                <w:u w:val="single"/>
              </w:rPr>
              <w:t>2</w:t>
            </w:r>
            <w:r>
              <w:rPr>
                <w:rFonts w:hint="eastAsia"/>
                <w:u w:val="single"/>
              </w:rPr>
              <w:t xml:space="preserve">  </w:t>
            </w:r>
            <w:r>
              <w:rPr>
                <w:rFonts w:hint="eastAsia"/>
              </w:rPr>
              <w:t>年</w:t>
            </w:r>
            <w:r>
              <w:rPr>
                <w:rFonts w:hint="eastAsia"/>
                <w:u w:val="single"/>
              </w:rPr>
              <w:t xml:space="preserve"> 3</w:t>
            </w:r>
            <w:r>
              <w:rPr>
                <w:rFonts w:hint="eastAsia"/>
              </w:rPr>
              <w:t>月</w:t>
            </w:r>
            <w:r>
              <w:rPr>
                <w:rFonts w:hint="eastAsia"/>
                <w:u w:val="single"/>
              </w:rPr>
              <w:t xml:space="preserve"> </w:t>
            </w:r>
            <w:r>
              <w:rPr>
                <w:u w:val="single"/>
              </w:rPr>
              <w:t>20</w:t>
            </w:r>
            <w:r>
              <w:rPr>
                <w:rFonts w:hint="eastAsia"/>
              </w:rPr>
              <w:t>日</w:t>
            </w:r>
            <w:r>
              <w:t>现场确认流程图的准确性，在</w:t>
            </w:r>
            <w:r>
              <w:rPr>
                <w:rFonts w:hint="eastAsia"/>
              </w:rPr>
              <w:t>需要</w:t>
            </w:r>
            <w:r>
              <w:t>的情况下更新流程图，并保留作为文件的信息。</w:t>
            </w:r>
          </w:p>
          <w:p>
            <w:pPr>
              <w:pStyle w:val="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autoSpaceDE w:val="0"/>
              <w:autoSpaceDN w:val="0"/>
              <w:adjustRightInd w:val="0"/>
            </w:pPr>
            <w:r>
              <w:rPr>
                <w:b/>
                <w:bCs/>
              </w:rPr>
              <w:t>危害分析</w:t>
            </w:r>
            <w:r>
              <w:rPr>
                <w:rFonts w:hint="eastAsia"/>
                <w:b/>
                <w:bCs/>
              </w:rPr>
              <w:t>——热食类食品制售/预包装食品（不含冷藏冷冻品）销售</w:t>
            </w:r>
          </w:p>
          <w:p>
            <w:pPr>
              <w:shd w:val="clear" w:color="auto" w:fill="F4B8FF"/>
            </w:pPr>
            <w:r>
              <w:t>食品安全小组根据初步情况进行危害分析，确定需要控制的危害。控制程度应确保食品安全，并在适当情况下采用多种控制措施的组合。</w:t>
            </w:r>
          </w:p>
          <w:p>
            <w:pPr>
              <w:shd w:val="clear" w:color="auto" w:fill="F4B8FF"/>
            </w:pPr>
            <w:r>
              <w:t>组织识别并记录</w:t>
            </w:r>
            <w:r>
              <w:rPr>
                <w:rFonts w:hint="eastAsia"/>
              </w:rPr>
              <w:t>了</w:t>
            </w:r>
            <w:r>
              <w:t>与产品类型、工艺类型和工艺环境相关的所有合理预期发生的食品安全危害。</w:t>
            </w:r>
            <w:r>
              <w:rPr>
                <w:rFonts w:hint="eastAsia"/>
              </w:rPr>
              <w:t>识别</w:t>
            </w:r>
            <w:r>
              <w:t>应基于：</w:t>
            </w:r>
          </w:p>
          <w:p>
            <w:pPr>
              <w:shd w:val="clear" w:color="auto" w:fill="F4B8FF"/>
            </w:pPr>
            <w:r>
              <w:t>a） 根据8.5.1收集的初步信息和数据；</w:t>
            </w:r>
          </w:p>
          <w:p>
            <w:pPr>
              <w:shd w:val="clear" w:color="auto" w:fill="F4B8FF"/>
            </w:pPr>
            <w:r>
              <w:t>b） 经验</w:t>
            </w:r>
            <w:r>
              <w:rPr>
                <w:rFonts w:hint="eastAsia"/>
              </w:rPr>
              <w:t>（</w:t>
            </w:r>
            <w:r>
              <w:t>可包括熟悉其他设施的产品和/或过程的员工和外部专家提供的信息</w:t>
            </w:r>
            <w:r>
              <w:rPr>
                <w:rFonts w:hint="eastAsia"/>
              </w:rPr>
              <w:t>）</w:t>
            </w:r>
            <w:r>
              <w:t>；</w:t>
            </w:r>
          </w:p>
          <w:p>
            <w:pPr>
              <w:shd w:val="clear" w:color="auto" w:fill="F4B8FF"/>
            </w:pPr>
            <w:r>
              <w:t>c） 内部和外部信息，尽可能包括流行病学、科学和其他历史数据；</w:t>
            </w:r>
          </w:p>
          <w:p>
            <w:pPr>
              <w:shd w:val="clear" w:color="auto" w:fill="F4B8FF"/>
            </w:pPr>
            <w:r>
              <w:t>d） 来自食品链的与最终产品、中间产品和食用时食品安全相关的食品安全危害信息；</w:t>
            </w:r>
          </w:p>
          <w:p>
            <w:pPr>
              <w:shd w:val="clear" w:color="auto" w:fill="F4B8FF"/>
            </w:pPr>
            <w:r>
              <w:t>e） 法律、法规和客户要求。</w:t>
            </w:r>
            <w:r>
              <w:rPr>
                <w:rFonts w:hint="eastAsia"/>
              </w:rPr>
              <w:t>（可包括食品安全目标（FSO））</w:t>
            </w:r>
          </w:p>
          <w:p>
            <w:pPr>
              <w:shd w:val="clear" w:color="auto" w:fill="F4B8FF"/>
            </w:pPr>
            <w:r>
              <w:t>应充分详细地考虑危</w:t>
            </w:r>
            <w:r>
              <w:rPr>
                <w:rFonts w:hint="eastAsia"/>
              </w:rPr>
              <w:t>害</w:t>
            </w:r>
            <w:r>
              <w:t>，以便进行危险评估和选择适当的控制措施。</w:t>
            </w:r>
          </w:p>
          <w:p>
            <w:pPr>
              <w:shd w:val="clear" w:color="auto" w:fill="F4B8FF"/>
            </w:pPr>
          </w:p>
          <w:p>
            <w:pPr>
              <w:shd w:val="clear" w:color="auto" w:fill="F4B8FF"/>
            </w:pPr>
            <w:r>
              <w:t>组织应确定每种食品安全危害可能出现、引入、增加或持续的步骤（如接收原料、加工、分配和交付）。</w:t>
            </w:r>
          </w:p>
          <w:p>
            <w:pPr>
              <w:shd w:val="clear" w:color="auto" w:fill="F4B8FF"/>
            </w:pPr>
            <w:r>
              <w:t>当识别危害时，组织应考虑：</w:t>
            </w:r>
          </w:p>
          <w:p>
            <w:pPr>
              <w:shd w:val="clear" w:color="auto" w:fill="F4B8FF"/>
            </w:pPr>
            <w:r>
              <w:t>a） 食物链的前后阶段；</w:t>
            </w:r>
          </w:p>
          <w:p>
            <w:pPr>
              <w:shd w:val="clear" w:color="auto" w:fill="F4B8FF"/>
            </w:pPr>
            <w:r>
              <w:t>b） 流程图中的所有步骤；</w:t>
            </w:r>
          </w:p>
          <w:p>
            <w:pPr>
              <w:shd w:val="clear" w:color="auto" w:fill="F4B8FF"/>
            </w:pPr>
            <w:r>
              <w:t>c） 工艺设备、公用设施/服务、工艺环境和人员</w:t>
            </w:r>
          </w:p>
          <w:p>
            <w:pPr>
              <w:shd w:val="clear" w:color="auto" w:fill="F4B8FF"/>
            </w:pPr>
          </w:p>
          <w:p>
            <w:pPr>
              <w:shd w:val="clear" w:color="auto" w:fill="F4B8FF"/>
            </w:pPr>
            <w:r>
              <w:t>组织应尽可能确定所识别最终产品的的每种食品安全危害的可接受水平。</w:t>
            </w:r>
          </w:p>
          <w:p>
            <w:pPr>
              <w:shd w:val="clear" w:color="auto" w:fill="F4B8FF"/>
            </w:pPr>
            <w:r>
              <w:t>在确定可接受的水平时，组织应：</w:t>
            </w:r>
          </w:p>
          <w:p>
            <w:pPr>
              <w:shd w:val="clear" w:color="auto" w:fill="F4B8FF"/>
            </w:pPr>
            <w:r>
              <w:t>a） 确保确定适用的法律、法规和客户要求；</w:t>
            </w:r>
          </w:p>
          <w:p>
            <w:pPr>
              <w:shd w:val="clear" w:color="auto" w:fill="F4B8FF"/>
            </w:pPr>
            <w:r>
              <w:t>b） 考虑最终产品的预期用途；</w:t>
            </w:r>
          </w:p>
          <w:p>
            <w:pPr>
              <w:shd w:val="clear" w:color="auto" w:fill="F4B8FF"/>
            </w:pPr>
            <w:r>
              <w:t>c） 考虑其他相关信息。</w:t>
            </w:r>
          </w:p>
          <w:p>
            <w:pPr>
              <w:shd w:val="clear" w:color="auto" w:fill="F4B8FF"/>
            </w:pPr>
            <w:r>
              <w:t>组织应保持有关确定可接受水平和证明可接受水平的文件化信息。</w:t>
            </w:r>
          </w:p>
          <w:p>
            <w:pPr>
              <w:tabs>
                <w:tab w:val="right" w:pos="3119"/>
              </w:tabs>
              <w:rPr>
                <w:b/>
              </w:rPr>
            </w:pPr>
          </w:p>
          <w:p>
            <w:pPr>
              <w:shd w:val="clear" w:color="auto" w:fill="F4B8FF"/>
            </w:pPr>
            <w:r>
              <w:rPr>
                <w:rFonts w:hint="eastAsia"/>
                <w:lang w:val="en-GB"/>
              </w:rPr>
              <w:t>食品安全小组已及时获知了变更信息（如：新产品/原材料/生产系统/清洗）。这可追溯至示例__</w:t>
            </w:r>
            <w:r>
              <w:rPr>
                <w:rFonts w:hint="eastAsia"/>
                <w:color w:val="0000FF"/>
                <w:u w:val="single"/>
                <w:lang w:val="en-GB"/>
              </w:rPr>
              <w:t xml:space="preserve">未发生                 </w:t>
            </w:r>
            <w:r>
              <w:rPr>
                <w:rFonts w:hint="eastAsia"/>
                <w:color w:val="0000FF"/>
                <w:u w:val="single"/>
              </w:rPr>
              <w:t xml:space="preserve">            </w:t>
            </w:r>
            <w:r>
              <w:rPr>
                <w:rFonts w:hint="eastAsia"/>
                <w:color w:val="0000FF"/>
                <w:u w:val="single"/>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autoSpaceDE w:val="0"/>
              <w:autoSpaceDN w:val="0"/>
              <w:adjustRightInd w:val="0"/>
            </w:pPr>
            <w:r>
              <w:rPr>
                <w:rFonts w:hint="eastAsia"/>
              </w:rPr>
              <w:t>危害评估——</w:t>
            </w:r>
            <w:r>
              <w:rPr>
                <w:rFonts w:hint="eastAsia"/>
                <w:b/>
                <w:bCs/>
              </w:rPr>
              <w:t>热食类食品制售</w:t>
            </w:r>
          </w:p>
          <w:p>
            <w:pPr>
              <w:rPr>
                <w:lang w:val="en-GB"/>
              </w:rPr>
            </w:pPr>
            <w:r>
              <w:rPr>
                <w:rFonts w:hint="eastAsia"/>
                <w:lang w:val="en-GB"/>
              </w:rPr>
              <w:t>HACCP小组</w:t>
            </w:r>
            <w:r>
              <w:rPr>
                <w:rFonts w:hint="eastAsia"/>
              </w:rPr>
              <w:t>于</w:t>
            </w:r>
            <w:r>
              <w:rPr>
                <w:rFonts w:hint="eastAsia"/>
                <w:u w:val="single"/>
              </w:rPr>
              <w:t xml:space="preserve"> 202</w:t>
            </w:r>
            <w:r>
              <w:rPr>
                <w:u w:val="single"/>
              </w:rPr>
              <w:t>2</w:t>
            </w:r>
            <w:r>
              <w:rPr>
                <w:rFonts w:hint="eastAsia"/>
                <w:u w:val="single"/>
              </w:rPr>
              <w:t xml:space="preserve"> 年 3月</w:t>
            </w:r>
            <w:r>
              <w:rPr>
                <w:u w:val="single"/>
              </w:rPr>
              <w:t>20</w:t>
            </w:r>
            <w:r>
              <w:rPr>
                <w:rFonts w:hint="eastAsia"/>
                <w:u w:val="single"/>
              </w:rPr>
              <w:t>日</w:t>
            </w:r>
            <w:r>
              <w:rPr>
                <w:rFonts w:hint="eastAsia"/>
                <w:lang w:val="en-GB"/>
              </w:rPr>
              <w:t>针对已识别的潜在危害，评估其发生的严重性和可能性，如果这种潜在危害在该步骤极可能发生且后果严重，被确定为显著危害。</w:t>
            </w:r>
          </w:p>
          <w:p>
            <w:pPr>
              <w:tabs>
                <w:tab w:val="right" w:pos="3119"/>
              </w:tabs>
              <w:rPr>
                <w:lang w:val="en-GB"/>
              </w:rPr>
            </w:pPr>
            <w:r>
              <w:rPr>
                <w:rFonts w:hint="eastAsia"/>
                <w:lang w:val="en-GB"/>
              </w:rPr>
              <w:t>保持了危害评估依据和结果的记录。</w:t>
            </w:r>
          </w:p>
          <w:p>
            <w:r>
              <w:rPr>
                <w:lang w:val="en-GB"/>
              </w:rPr>
              <w:t>显著危害</w:t>
            </w:r>
            <w:r>
              <w:t>包括：</w:t>
            </w:r>
          </w:p>
          <w:p>
            <w:r>
              <w:rPr>
                <w:rFonts w:hint="eastAsia"/>
              </w:rPr>
              <w:t>化学危害：</w:t>
            </w:r>
            <w:r>
              <w:rPr>
                <w:rFonts w:hint="eastAsia"/>
              </w:rPr>
              <w:sym w:font="Wingdings" w:char="00FE"/>
            </w:r>
            <w:r>
              <w:rPr>
                <w:rFonts w:hint="eastAsia"/>
              </w:rPr>
              <w:t xml:space="preserve">重金属 </w:t>
            </w:r>
            <w:r>
              <w:t xml:space="preserve"> </w:t>
            </w:r>
            <w:r>
              <w:rPr>
                <w:rFonts w:hint="eastAsia"/>
              </w:rPr>
              <w:sym w:font="Wingdings" w:char="00FE"/>
            </w:r>
            <w:r>
              <w:rPr>
                <w:rFonts w:hint="eastAsia"/>
              </w:rPr>
              <w:t xml:space="preserve">农药残留  </w:t>
            </w:r>
            <w:r>
              <w:rPr>
                <w:rFonts w:hint="eastAsia"/>
              </w:rPr>
              <w:sym w:font="Wingdings" w:char="00FE"/>
            </w:r>
            <w:r>
              <w:rPr>
                <w:rFonts w:hint="eastAsia"/>
              </w:rPr>
              <w:t xml:space="preserve">兽药残留 </w:t>
            </w:r>
            <w:r>
              <w:t xml:space="preserve"> </w:t>
            </w:r>
            <w:r>
              <w:rPr>
                <w:rFonts w:hint="eastAsia"/>
              </w:rPr>
              <w:sym w:font="Wingdings" w:char="00FE"/>
            </w:r>
            <w:r>
              <w:rPr>
                <w:rFonts w:hint="eastAsia"/>
              </w:rPr>
              <w:t xml:space="preserve">黄曲霉毒素  </w:t>
            </w:r>
            <w:r>
              <w:rPr>
                <w:rFonts w:hint="eastAsia"/>
              </w:rPr>
              <w:sym w:font="Wingdings" w:char="00A8"/>
            </w:r>
            <w:r>
              <w:rPr>
                <w:rFonts w:hint="eastAsia"/>
              </w:rPr>
              <w:t xml:space="preserve">放射性物质 </w:t>
            </w:r>
            <w:r>
              <w:rPr>
                <w:rFonts w:hint="eastAsia"/>
              </w:rPr>
              <w:sym w:font="Wingdings" w:char="00A8"/>
            </w:r>
            <w:r>
              <w:rPr>
                <w:rFonts w:hint="eastAsia"/>
              </w:rPr>
              <w:t xml:space="preserve">贝类毒素 </w:t>
            </w:r>
          </w:p>
          <w:p>
            <w:pPr>
              <w:ind w:left="1050" w:leftChars="400" w:hanging="210" w:hangingChars="100"/>
            </w:pPr>
            <w:r>
              <w:t xml:space="preserve">  </w:t>
            </w:r>
            <w:r>
              <w:rPr>
                <w:rFonts w:hint="eastAsia"/>
              </w:rPr>
              <w:sym w:font="Wingdings" w:char="00FE"/>
            </w:r>
            <w:r>
              <w:rPr>
                <w:rFonts w:hint="eastAsia"/>
              </w:rPr>
              <w:t xml:space="preserve">超量的食品添加剂   </w:t>
            </w:r>
            <w:r>
              <w:rPr>
                <w:rFonts w:hint="eastAsia"/>
              </w:rPr>
              <w:sym w:font="Wingdings" w:char="00FE"/>
            </w:r>
            <w:r>
              <w:rPr>
                <w:rFonts w:hint="eastAsia"/>
              </w:rPr>
              <w:t>化学品（</w:t>
            </w:r>
            <w:r>
              <w:t xml:space="preserve"> </w:t>
            </w:r>
            <w:r>
              <w:rPr>
                <w:rFonts w:hint="eastAsia"/>
              </w:rPr>
              <w:sym w:font="Wingdings" w:char="00A8"/>
            </w:r>
            <w:r>
              <w:rPr>
                <w:rFonts w:hint="eastAsia"/>
              </w:rPr>
              <w:t>润滑油、</w:t>
            </w:r>
            <w:r>
              <w:t xml:space="preserve"> </w:t>
            </w:r>
            <w:r>
              <w:rPr>
                <w:rFonts w:hint="eastAsia"/>
              </w:rPr>
              <w:sym w:font="Wingdings" w:char="00FE"/>
            </w:r>
            <w:r>
              <w:rPr>
                <w:rFonts w:hint="eastAsia"/>
              </w:rPr>
              <w:t>清洁剂、</w:t>
            </w:r>
            <w:r>
              <w:t xml:space="preserve"> </w:t>
            </w:r>
            <w:r>
              <w:rPr>
                <w:rFonts w:hint="eastAsia"/>
              </w:rPr>
              <w:sym w:font="Wingdings" w:char="00A8"/>
            </w:r>
            <w:r>
              <w:rPr>
                <w:rFonts w:hint="eastAsia"/>
              </w:rPr>
              <w:t>消毒剂、</w:t>
            </w:r>
            <w:r>
              <w:t xml:space="preserve"> </w:t>
            </w:r>
            <w:r>
              <w:rPr>
                <w:rFonts w:hint="eastAsia"/>
              </w:rPr>
              <w:sym w:font="Wingdings" w:char="00A8"/>
            </w:r>
            <w:r>
              <w:rPr>
                <w:rFonts w:hint="eastAsia"/>
              </w:rPr>
              <w:t xml:space="preserve">杀虫剂） </w:t>
            </w:r>
            <w:r>
              <w:t xml:space="preserve"> </w:t>
            </w:r>
            <w:r>
              <w:rPr>
                <w:rFonts w:hint="eastAsia"/>
              </w:rPr>
              <w:sym w:font="Wingdings" w:char="00FE"/>
            </w:r>
            <w:r>
              <w:rPr>
                <w:rFonts w:hint="eastAsia"/>
                <w:lang w:val="en-GB"/>
              </w:rPr>
              <w:t>苯并芘</w:t>
            </w:r>
            <w:r>
              <w:rPr>
                <w:rFonts w:hint="eastAsia"/>
              </w:rPr>
              <w:t xml:space="preserve">  </w:t>
            </w:r>
            <w:r>
              <w:t xml:space="preserve"> </w:t>
            </w:r>
          </w:p>
          <w:p>
            <w:pPr>
              <w:ind w:firstLine="1050" w:firstLineChars="500"/>
            </w:pPr>
            <w:r>
              <w:rPr>
                <w:rFonts w:hint="eastAsia"/>
              </w:rPr>
              <w:sym w:font="Wingdings" w:char="00A8"/>
            </w:r>
            <w:r>
              <w:rPr>
                <w:rFonts w:hint="eastAsia"/>
              </w:rPr>
              <w:t xml:space="preserve">二氧化硫残留 </w:t>
            </w:r>
            <w:r>
              <w:rPr>
                <w:rFonts w:hint="eastAsia"/>
              </w:rPr>
              <w:sym w:font="Wingdings" w:char="00FE"/>
            </w:r>
            <w:r>
              <w:rPr>
                <w:rFonts w:hint="eastAsia"/>
              </w:rPr>
              <w:t xml:space="preserve">有毒有害种子 </w:t>
            </w:r>
            <w:r>
              <w:rPr>
                <w:rFonts w:hint="eastAsia"/>
              </w:rPr>
              <w:sym w:font="Wingdings" w:char="00A8"/>
            </w:r>
            <w:r>
              <w:rPr>
                <w:rFonts w:hint="eastAsia"/>
              </w:rPr>
              <w:t xml:space="preserve">其他  </w:t>
            </w:r>
          </w:p>
          <w:p>
            <w:pPr>
              <w:ind w:firstLine="1050" w:firstLineChars="500"/>
            </w:pPr>
            <w:r>
              <w:rPr>
                <w:rFonts w:hint="eastAsia"/>
              </w:rPr>
              <w:t>食用油：</w:t>
            </w:r>
            <w:r>
              <w:rPr>
                <w:rFonts w:hint="eastAsia"/>
              </w:rPr>
              <w:sym w:font="Wingdings" w:char="00FE"/>
            </w:r>
            <w:r>
              <w:rPr>
                <w:rFonts w:hint="eastAsia"/>
              </w:rPr>
              <w:t xml:space="preserve">酸价   </w:t>
            </w:r>
            <w:r>
              <w:rPr>
                <w:rFonts w:hint="eastAsia"/>
              </w:rPr>
              <w:sym w:font="Wingdings" w:char="00FE"/>
            </w:r>
            <w:r>
              <w:rPr>
                <w:rFonts w:hint="eastAsia"/>
              </w:rPr>
              <w:t>过氧化值</w:t>
            </w:r>
          </w:p>
          <w:p>
            <w:r>
              <w:rPr>
                <w:rFonts w:hint="eastAsia"/>
              </w:rPr>
              <w:t>生物危害：</w:t>
            </w:r>
            <w:r>
              <w:rPr>
                <w:rFonts w:hint="eastAsia"/>
              </w:rPr>
              <w:sym w:font="Wingdings" w:char="00FE"/>
            </w:r>
            <w:r>
              <w:rPr>
                <w:rFonts w:hint="eastAsia"/>
              </w:rPr>
              <w:t xml:space="preserve">大肠杆菌 </w:t>
            </w:r>
            <w:r>
              <w:rPr>
                <w:rFonts w:hint="eastAsia"/>
              </w:rPr>
              <w:sym w:font="Wingdings" w:char="00FE"/>
            </w:r>
            <w:r>
              <w:rPr>
                <w:rFonts w:hint="eastAsia"/>
              </w:rPr>
              <w:t xml:space="preserve">金黄色葡萄球菌  </w:t>
            </w:r>
            <w:r>
              <w:rPr>
                <w:rFonts w:hint="eastAsia"/>
              </w:rPr>
              <w:sym w:font="Wingdings" w:char="00A8"/>
            </w:r>
            <w:r>
              <w:rPr>
                <w:rFonts w:hint="eastAsia"/>
              </w:rPr>
              <w:t xml:space="preserve">志贺氏菌  </w:t>
            </w:r>
            <w:r>
              <w:rPr>
                <w:rFonts w:hint="eastAsia"/>
              </w:rPr>
              <w:sym w:font="Wingdings" w:char="00FE"/>
            </w:r>
            <w:r>
              <w:rPr>
                <w:rFonts w:hint="eastAsia"/>
              </w:rPr>
              <w:t xml:space="preserve">霉菌  </w:t>
            </w:r>
            <w:r>
              <w:rPr>
                <w:rFonts w:hint="eastAsia"/>
              </w:rPr>
              <w:sym w:font="Wingdings" w:char="00FE"/>
            </w:r>
            <w:r>
              <w:rPr>
                <w:rFonts w:hint="eastAsia"/>
              </w:rPr>
              <w:t xml:space="preserve">酵母菌 </w:t>
            </w:r>
            <w:r>
              <w:rPr>
                <w:rFonts w:hint="eastAsia"/>
              </w:rPr>
              <w:sym w:font="Wingdings" w:char="00FE"/>
            </w:r>
            <w:r>
              <w:rPr>
                <w:rFonts w:hint="eastAsia"/>
              </w:rPr>
              <w:t>沙门氏菌</w:t>
            </w:r>
          </w:p>
          <w:p>
            <w:r>
              <w:rPr>
                <w:rFonts w:hint="eastAsia"/>
              </w:rPr>
              <w:t xml:space="preserve">          </w:t>
            </w:r>
            <w:r>
              <w:rPr>
                <w:rFonts w:hint="eastAsia"/>
              </w:rPr>
              <w:sym w:font="Wingdings" w:char="00A8"/>
            </w:r>
            <w:r>
              <w:rPr>
                <w:rFonts w:hint="eastAsia"/>
              </w:rPr>
              <w:t xml:space="preserve">副溶血弧菌  </w:t>
            </w:r>
            <w:r>
              <w:rPr>
                <w:rFonts w:hint="eastAsia"/>
              </w:rPr>
              <w:sym w:font="Wingdings" w:char="00FE"/>
            </w:r>
            <w:r>
              <w:rPr>
                <w:rFonts w:hint="eastAsia"/>
              </w:rPr>
              <w:t xml:space="preserve">寄生虫   </w:t>
            </w:r>
            <w:r>
              <w:rPr>
                <w:rFonts w:hint="eastAsia"/>
              </w:rPr>
              <w:sym w:font="Wingdings" w:char="00A8"/>
            </w:r>
            <w:r>
              <w:rPr>
                <w:rFonts w:hint="eastAsia"/>
              </w:rPr>
              <w:t xml:space="preserve">革兰氏阳性菌  </w:t>
            </w:r>
            <w:r>
              <w:rPr>
                <w:rFonts w:hint="eastAsia"/>
              </w:rPr>
              <w:sym w:font="Wingdings" w:char="00A8"/>
            </w:r>
            <w:r>
              <w:rPr>
                <w:rFonts w:hint="eastAsia"/>
              </w:rPr>
              <w:t xml:space="preserve">革兰氏阴性菌   </w:t>
            </w:r>
            <w:r>
              <w:rPr>
                <w:rFonts w:hint="eastAsia"/>
              </w:rPr>
              <w:sym w:font="Wingdings" w:char="00FE"/>
            </w:r>
            <w:r>
              <w:rPr>
                <w:rFonts w:hint="eastAsia"/>
              </w:rPr>
              <w:t>其他（菌落总数）</w:t>
            </w:r>
          </w:p>
          <w:p>
            <w:r>
              <w:rPr>
                <w:rFonts w:hint="eastAsia"/>
              </w:rPr>
              <w:t>物理危害：</w:t>
            </w:r>
            <w:r>
              <w:rPr>
                <w:rFonts w:hint="eastAsia"/>
              </w:rPr>
              <w:sym w:font="Wingdings" w:char="00FE"/>
            </w:r>
            <w:r>
              <w:rPr>
                <w:rFonts w:hint="eastAsia"/>
              </w:rPr>
              <w:t xml:space="preserve">金属屑  </w:t>
            </w:r>
            <w:r>
              <w:rPr>
                <w:rFonts w:hint="eastAsia"/>
              </w:rPr>
              <w:sym w:font="Wingdings" w:char="00FE"/>
            </w:r>
            <w:r>
              <w:rPr>
                <w:rFonts w:hint="eastAsia"/>
              </w:rPr>
              <w:t xml:space="preserve">玻璃渣  </w:t>
            </w:r>
            <w:r>
              <w:rPr>
                <w:rFonts w:hint="eastAsia"/>
              </w:rPr>
              <w:sym w:font="Wingdings" w:char="00FE"/>
            </w:r>
            <w:r>
              <w:rPr>
                <w:rFonts w:hint="eastAsia"/>
              </w:rPr>
              <w:t xml:space="preserve">碎石  </w:t>
            </w:r>
            <w:r>
              <w:rPr>
                <w:rFonts w:hint="eastAsia"/>
              </w:rPr>
              <w:sym w:font="Wingdings" w:char="00FE"/>
            </w:r>
            <w:r>
              <w:rPr>
                <w:rFonts w:hint="eastAsia"/>
              </w:rPr>
              <w:t xml:space="preserve">沙子 </w:t>
            </w:r>
            <w:r>
              <w:t xml:space="preserve"> </w:t>
            </w:r>
            <w:r>
              <w:rPr>
                <w:rFonts w:hint="eastAsia"/>
              </w:rPr>
              <w:sym w:font="Wingdings" w:char="00A8"/>
            </w:r>
            <w:r>
              <w:rPr>
                <w:rFonts w:hint="eastAsia"/>
              </w:rPr>
              <w:t>其他异物</w:t>
            </w:r>
          </w:p>
          <w:p>
            <w:pPr>
              <w:shd w:val="clear" w:color="auto" w:fill="F4B8FF"/>
            </w:pPr>
          </w:p>
          <w:p>
            <w:pPr>
              <w:autoSpaceDE w:val="0"/>
              <w:autoSpaceDN w:val="0"/>
              <w:adjustRightInd w:val="0"/>
            </w:pPr>
            <w:r>
              <w:rPr>
                <w:rFonts w:hint="eastAsia"/>
              </w:rPr>
              <w:t>危害评估——</w:t>
            </w:r>
            <w:r>
              <w:rPr>
                <w:rFonts w:hint="eastAsia"/>
                <w:b/>
                <w:bCs/>
              </w:rPr>
              <w:t>预包装食品（不含冷藏冷冻品）销售</w:t>
            </w:r>
          </w:p>
          <w:p>
            <w:pPr>
              <w:rPr>
                <w:lang w:val="en-GB"/>
              </w:rPr>
            </w:pPr>
            <w:r>
              <w:rPr>
                <w:rFonts w:hint="eastAsia"/>
                <w:lang w:val="en-GB"/>
              </w:rPr>
              <w:t>HACCP小组</w:t>
            </w:r>
            <w:r>
              <w:rPr>
                <w:rFonts w:hint="eastAsia"/>
              </w:rPr>
              <w:t>于</w:t>
            </w:r>
            <w:r>
              <w:rPr>
                <w:rFonts w:hint="eastAsia"/>
                <w:u w:val="single"/>
              </w:rPr>
              <w:t xml:space="preserve"> 202</w:t>
            </w:r>
            <w:r>
              <w:rPr>
                <w:u w:val="single"/>
              </w:rPr>
              <w:t>2</w:t>
            </w:r>
            <w:r>
              <w:rPr>
                <w:rFonts w:hint="eastAsia"/>
                <w:u w:val="single"/>
              </w:rPr>
              <w:t xml:space="preserve"> 年 3月  </w:t>
            </w:r>
            <w:r>
              <w:rPr>
                <w:u w:val="single"/>
              </w:rPr>
              <w:t>20</w:t>
            </w:r>
            <w:r>
              <w:rPr>
                <w:rFonts w:hint="eastAsia"/>
                <w:u w:val="single"/>
              </w:rPr>
              <w:t xml:space="preserve"> </w:t>
            </w:r>
            <w:r>
              <w:rPr>
                <w:rFonts w:hint="eastAsia"/>
              </w:rPr>
              <w:t>日</w:t>
            </w:r>
            <w:r>
              <w:rPr>
                <w:rFonts w:hint="eastAsia"/>
                <w:lang w:val="en-GB"/>
              </w:rPr>
              <w:t>针对已识别的潜在危害，评估其发生的严重性和可能性，如果这种潜在危害在该步骤极可能发生且后果严重，被确定为显著危害。</w:t>
            </w:r>
          </w:p>
          <w:p>
            <w:pPr>
              <w:tabs>
                <w:tab w:val="right" w:pos="3119"/>
              </w:tabs>
              <w:rPr>
                <w:lang w:val="en-GB"/>
              </w:rPr>
            </w:pPr>
            <w:r>
              <w:rPr>
                <w:rFonts w:hint="eastAsia"/>
                <w:lang w:val="en-GB"/>
              </w:rPr>
              <w:t>保持了危害评估依据和结果的记录。</w:t>
            </w:r>
          </w:p>
          <w:p>
            <w:r>
              <w:rPr>
                <w:lang w:val="en-GB"/>
              </w:rPr>
              <w:t>显著危害</w:t>
            </w:r>
            <w:r>
              <w:t>包括：</w:t>
            </w:r>
          </w:p>
          <w:p>
            <w:r>
              <w:t>化学危害：</w:t>
            </w:r>
            <w:r>
              <w:rPr/>
              <w:sym w:font="Wingdings" w:char="00FE"/>
            </w:r>
            <w:r>
              <w:t xml:space="preserve">重金属  </w:t>
            </w:r>
            <w:r>
              <w:rPr/>
              <w:sym w:font="Wingdings" w:char="00FE"/>
            </w:r>
            <w:r>
              <w:t xml:space="preserve">农药残留  </w:t>
            </w:r>
            <w:r>
              <w:rPr/>
              <w:sym w:font="Wingdings" w:char="00A8"/>
            </w:r>
            <w:r>
              <w:t xml:space="preserve">兽药残留  </w:t>
            </w:r>
            <w:r>
              <w:rPr/>
              <w:sym w:font="Wingdings" w:char="00FE"/>
            </w:r>
            <w:r>
              <w:t xml:space="preserve">黄曲霉毒素  </w:t>
            </w:r>
            <w:r>
              <w:rPr/>
              <w:sym w:font="Wingdings" w:char="00A8"/>
            </w:r>
            <w:r>
              <w:t xml:space="preserve">放射性物质 </w:t>
            </w:r>
            <w:r>
              <w:rPr/>
              <w:sym w:font="Wingdings" w:char="00A8"/>
            </w:r>
            <w:r>
              <w:t xml:space="preserve">贝类毒素 </w:t>
            </w:r>
          </w:p>
          <w:p>
            <w:pPr>
              <w:ind w:firstLine="840" w:firstLineChars="400"/>
            </w:pPr>
            <w:r>
              <w:t xml:space="preserve">  </w:t>
            </w:r>
            <w:r>
              <w:rPr/>
              <w:sym w:font="Wingdings" w:char="00A8"/>
            </w:r>
            <w:r>
              <w:t xml:space="preserve">超量的食品添加剂   </w:t>
            </w:r>
            <w:r>
              <w:rPr/>
              <w:sym w:font="Wingdings" w:char="00A8"/>
            </w:r>
            <w:r>
              <w:t xml:space="preserve">化学品（润滑油、清洁剂、消毒剂、杀虫剂）  </w:t>
            </w:r>
            <w:r>
              <w:rPr/>
              <w:sym w:font="Wingdings" w:char="00FE"/>
            </w:r>
            <w:r>
              <w:t xml:space="preserve"> </w:t>
            </w:r>
            <w:r>
              <w:rPr>
                <w:bCs/>
                <w:lang w:val="en-GB"/>
              </w:rPr>
              <w:t>苯并芘</w:t>
            </w:r>
            <w:r>
              <w:rPr>
                <w:b/>
                <w:color w:val="0000FF"/>
              </w:rPr>
              <w:t xml:space="preserve"> </w:t>
            </w:r>
            <w:r>
              <w:t xml:space="preserve">  </w:t>
            </w:r>
          </w:p>
          <w:p>
            <w:pPr>
              <w:ind w:firstLine="1050" w:firstLineChars="500"/>
            </w:pPr>
            <w:r>
              <w:rPr/>
              <w:sym w:font="Wingdings" w:char="00A8"/>
            </w:r>
            <w:r>
              <w:t xml:space="preserve">二氧化硫残留 </w:t>
            </w:r>
            <w:r>
              <w:rPr/>
              <w:sym w:font="Wingdings" w:char="00FE"/>
            </w:r>
            <w:r>
              <w:t xml:space="preserve">有毒有害种子 </w:t>
            </w:r>
            <w:r>
              <w:rPr/>
              <w:sym w:font="Wingdings" w:char="00A8"/>
            </w:r>
            <w:r>
              <w:t>其他</w:t>
            </w:r>
            <w:r>
              <w:rPr>
                <w:rFonts w:hint="eastAsia"/>
              </w:rPr>
              <w:t>（挥发性盐基氮、组胺、多氯联苯）</w:t>
            </w:r>
          </w:p>
          <w:p>
            <w:pPr>
              <w:ind w:firstLine="1050" w:firstLineChars="500"/>
            </w:pPr>
            <w:r>
              <w:rPr/>
              <w:sym w:font="Wingdings" w:char="00FE"/>
            </w:r>
            <w:r>
              <w:t xml:space="preserve"> </w:t>
            </w:r>
            <w:r>
              <w:rPr>
                <w:rFonts w:hint="eastAsia"/>
                <w:bCs/>
              </w:rPr>
              <w:t xml:space="preserve">酸价    </w:t>
            </w:r>
            <w:r>
              <w:rPr/>
              <w:sym w:font="Wingdings" w:char="00FE"/>
            </w:r>
            <w:r>
              <w:t xml:space="preserve"> </w:t>
            </w:r>
            <w:r>
              <w:rPr>
                <w:rFonts w:hint="eastAsia"/>
              </w:rPr>
              <w:t>过氧化值</w:t>
            </w:r>
            <w:r>
              <w:t xml:space="preserve">  </w:t>
            </w:r>
          </w:p>
          <w:p>
            <w:r>
              <w:t>生物危害：</w:t>
            </w:r>
            <w:r>
              <w:rPr/>
              <w:sym w:font="Wingdings" w:char="00FE"/>
            </w:r>
            <w:r>
              <w:t xml:space="preserve">大肠杆菌    </w:t>
            </w:r>
            <w:r>
              <w:rPr/>
              <w:sym w:font="Wingdings" w:char="00FE"/>
            </w:r>
            <w:r>
              <w:t xml:space="preserve">金黄色葡萄球菌  </w:t>
            </w:r>
            <w:r>
              <w:rPr/>
              <w:sym w:font="Wingdings" w:char="00A8"/>
            </w:r>
            <w:r>
              <w:t xml:space="preserve">志贺氏菌  </w:t>
            </w:r>
            <w:r>
              <w:rPr/>
              <w:sym w:font="Wingdings" w:char="00A8"/>
            </w:r>
            <w:r>
              <w:t xml:space="preserve">霉菌  </w:t>
            </w:r>
            <w:r>
              <w:rPr/>
              <w:sym w:font="Wingdings" w:char="00A8"/>
            </w:r>
            <w:r>
              <w:t xml:space="preserve">酵母菌 </w:t>
            </w:r>
            <w:r>
              <w:rPr/>
              <w:sym w:font="Wingdings" w:char="00FE"/>
            </w:r>
            <w:r>
              <w:t>沙门氏菌</w:t>
            </w:r>
          </w:p>
          <w:p>
            <w:r>
              <w:t xml:space="preserve">          </w:t>
            </w:r>
            <w:r>
              <w:rPr/>
              <w:sym w:font="Wingdings" w:char="00A8"/>
            </w:r>
            <w:r>
              <w:t xml:space="preserve">副溶血弧菌 </w:t>
            </w:r>
            <w:r>
              <w:rPr/>
              <w:sym w:font="Wingdings" w:char="00FE"/>
            </w:r>
            <w:r>
              <w:t xml:space="preserve">寄生虫   </w:t>
            </w:r>
            <w:r>
              <w:rPr/>
              <w:sym w:font="Wingdings" w:char="00A8"/>
            </w:r>
            <w:r>
              <w:t xml:space="preserve">革兰氏阳性菌  </w:t>
            </w:r>
            <w:r>
              <w:rPr/>
              <w:sym w:font="Wingdings" w:char="00A8"/>
            </w:r>
            <w:r>
              <w:t xml:space="preserve">革兰氏阴性菌      </w:t>
            </w:r>
            <w:r>
              <w:rPr/>
              <w:sym w:font="Wingdings" w:char="00FE"/>
            </w:r>
            <w:r>
              <w:t>其他</w:t>
            </w:r>
            <w:r>
              <w:rPr>
                <w:rFonts w:hint="eastAsia"/>
              </w:rPr>
              <w:t>致病</w:t>
            </w:r>
            <w:r>
              <w:t>菌</w:t>
            </w:r>
          </w:p>
          <w:p>
            <w:r>
              <w:t>物理危害：</w:t>
            </w:r>
            <w:r>
              <w:rPr/>
              <w:sym w:font="Wingdings" w:char="00FE"/>
            </w:r>
            <w:r>
              <w:t xml:space="preserve">金属屑  </w:t>
            </w:r>
            <w:r>
              <w:rPr/>
              <w:sym w:font="Wingdings" w:char="00FE"/>
            </w:r>
            <w:r>
              <w:t xml:space="preserve">玻璃渣  </w:t>
            </w:r>
            <w:r>
              <w:rPr/>
              <w:sym w:font="Wingdings" w:char="00FE"/>
            </w:r>
            <w:r>
              <w:t xml:space="preserve">碎石  </w:t>
            </w:r>
            <w:r>
              <w:rPr/>
              <w:sym w:font="Wingdings" w:char="00FE"/>
            </w:r>
            <w:r>
              <w:t xml:space="preserve">沙子  </w:t>
            </w:r>
            <w:r>
              <w:rPr/>
              <w:sym w:font="Wingdings" w:char="00FE"/>
            </w:r>
            <w:r>
              <w:t>其他异物</w:t>
            </w:r>
          </w:p>
          <w:p>
            <w:pPr>
              <w:pStyle w:val="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t>控制措施的选择和分类</w:t>
            </w:r>
            <w:r>
              <w:rPr>
                <w:rFonts w:hint="eastAsia"/>
              </w:rPr>
              <w:t>——</w:t>
            </w:r>
            <w:r>
              <w:rPr>
                <w:rFonts w:hint="eastAsia"/>
                <w:b/>
                <w:bCs/>
              </w:rPr>
              <w:t>热食类食品制售</w:t>
            </w:r>
          </w:p>
          <w:p>
            <w:pPr>
              <w:shd w:val="clear" w:color="auto" w:fill="F4B8FF"/>
            </w:pPr>
            <w:r>
              <w:t>组织在危害评价的基础上，选择适当的控制措施或控制措施的组合，以防止或将已识别的显著食品安全危害降低到规定的可接受水平。</w:t>
            </w:r>
          </w:p>
          <w:p>
            <w:pPr>
              <w:shd w:val="clear" w:color="auto" w:fill="F4B8FF"/>
            </w:pPr>
            <w:r>
              <w:t>组织将选定的识别控制措施分类为OPRP（见3.30）或CCPs。</w:t>
            </w:r>
          </w:p>
          <w:p>
            <w:pPr>
              <w:tabs>
                <w:tab w:val="right" w:pos="3119"/>
              </w:tabs>
            </w:pPr>
            <w:r>
              <w:rPr>
                <w:rFonts w:hint="eastAsia"/>
              </w:rPr>
              <w:t>最终产品危害分析：</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8"/>
              <w:gridCol w:w="2873"/>
              <w:gridCol w:w="3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78" w:type="dxa"/>
                  <w:shd w:val="clear" w:color="auto" w:fill="auto"/>
                  <w:vAlign w:val="center"/>
                </w:tcPr>
                <w:p>
                  <w:r>
                    <w:rPr>
                      <w:rFonts w:hint="eastAsia"/>
                      <w:lang w:val="en-GB"/>
                    </w:rPr>
                    <w:t>产品</w:t>
                  </w:r>
                  <w:r>
                    <w:rPr>
                      <w:rFonts w:hint="eastAsia"/>
                    </w:rPr>
                    <w:t>名称</w:t>
                  </w:r>
                </w:p>
              </w:tc>
              <w:tc>
                <w:tcPr>
                  <w:tcW w:w="2873" w:type="dxa"/>
                  <w:shd w:val="clear" w:color="auto" w:fill="auto"/>
                  <w:vAlign w:val="bottom"/>
                </w:tcPr>
                <w:p>
                  <w:pPr>
                    <w:jc w:val="center"/>
                    <w:rPr>
                      <w:lang w:val="en-GB"/>
                    </w:rPr>
                  </w:pPr>
                  <w:r>
                    <w:rPr>
                      <w:rFonts w:hint="eastAsia"/>
                      <w:lang w:val="en-GB"/>
                    </w:rPr>
                    <w:t>潜在危害</w:t>
                  </w:r>
                </w:p>
              </w:tc>
              <w:tc>
                <w:tcPr>
                  <w:tcW w:w="3665" w:type="dxa"/>
                  <w:shd w:val="clear" w:color="auto" w:fill="auto"/>
                </w:tcPr>
                <w:p>
                  <w:pPr>
                    <w:jc w:val="center"/>
                    <w:rPr>
                      <w:lang w:val="en-GB"/>
                    </w:rPr>
                  </w:pPr>
                  <w:r>
                    <w:rPr>
                      <w:rFonts w:hint="eastAsia"/>
                    </w:rPr>
                    <w:t>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78" w:type="dxa"/>
                  <w:shd w:val="clear" w:color="auto" w:fill="auto"/>
                  <w:vAlign w:val="center"/>
                </w:tcPr>
                <w:p>
                  <w:pPr>
                    <w:jc w:val="left"/>
                    <w:rPr>
                      <w:bCs/>
                      <w:lang w:val="en-GB"/>
                    </w:rPr>
                  </w:pPr>
                  <w:r>
                    <w:rPr>
                      <w:rFonts w:hint="eastAsia"/>
                      <w:bCs/>
                      <w:lang w:val="en-GB"/>
                    </w:rPr>
                    <w:t>米饭、</w:t>
                  </w:r>
                  <w:r>
                    <w:rPr>
                      <w:rFonts w:hint="eastAsia"/>
                      <w:bCs/>
                    </w:rPr>
                    <w:t>面点</w:t>
                  </w:r>
                </w:p>
              </w:tc>
              <w:tc>
                <w:tcPr>
                  <w:tcW w:w="2873" w:type="dxa"/>
                  <w:shd w:val="clear" w:color="auto" w:fill="auto"/>
                  <w:vAlign w:val="bottom"/>
                </w:tcPr>
                <w:p>
                  <w:pPr>
                    <w:rPr>
                      <w:bCs/>
                      <w:lang w:val="en-GB"/>
                    </w:rPr>
                  </w:pPr>
                  <w:r>
                    <w:rPr>
                      <w:rFonts w:hint="eastAsia"/>
                    </w:rPr>
                    <w:sym w:font="Wingdings" w:char="00FE"/>
                  </w:r>
                  <w:r>
                    <w:rPr>
                      <w:rFonts w:hint="eastAsia"/>
                      <w:bCs/>
                      <w:lang w:val="en-GB"/>
                    </w:rPr>
                    <w:t>有害微生物</w:t>
                  </w:r>
                  <w:r>
                    <w:rPr>
                      <w:rFonts w:hint="eastAsia"/>
                      <w:bCs/>
                    </w:rPr>
                    <w:t xml:space="preserve"> </w:t>
                  </w:r>
                  <w:r>
                    <w:rPr>
                      <w:rFonts w:hint="eastAsia"/>
                    </w:rPr>
                    <w:sym w:font="Wingdings" w:char="00A8"/>
                  </w:r>
                  <w:r>
                    <w:rPr>
                      <w:rFonts w:hint="eastAsia"/>
                      <w:bCs/>
                      <w:lang w:val="en-GB"/>
                    </w:rPr>
                    <w:t xml:space="preserve">重金属 </w:t>
                  </w:r>
                </w:p>
                <w:p>
                  <w:pPr>
                    <w:autoSpaceDE w:val="0"/>
                    <w:autoSpaceDN w:val="0"/>
                    <w:adjustRightInd w:val="0"/>
                    <w:jc w:val="left"/>
                    <w:rPr>
                      <w:bCs/>
                      <w:lang w:val="en-GB"/>
                    </w:rPr>
                  </w:pPr>
                  <w:r>
                    <w:rPr>
                      <w:rFonts w:hint="eastAsia"/>
                      <w:bCs/>
                    </w:rPr>
                    <w:sym w:font="Wingdings" w:char="00A8"/>
                  </w:r>
                  <w:r>
                    <w:rPr>
                      <w:rFonts w:hint="eastAsia"/>
                      <w:bCs/>
                      <w:lang w:val="en-GB"/>
                    </w:rPr>
                    <w:t xml:space="preserve">黄曲霉毒素 </w:t>
                  </w:r>
                  <w:r>
                    <w:rPr>
                      <w:rFonts w:hint="eastAsia"/>
                      <w:bCs/>
                    </w:rPr>
                    <w:sym w:font="Wingdings" w:char="00A8"/>
                  </w:r>
                  <w:r>
                    <w:rPr>
                      <w:rFonts w:hint="eastAsia"/>
                      <w:bCs/>
                      <w:lang w:val="en-GB"/>
                    </w:rPr>
                    <w:t>苯并芘</w:t>
                  </w:r>
                </w:p>
                <w:p>
                  <w:pPr>
                    <w:rPr>
                      <w:bCs/>
                      <w:lang w:val="en-GB"/>
                    </w:rPr>
                  </w:pPr>
                  <w:r>
                    <w:rPr>
                      <w:rFonts w:hint="eastAsia"/>
                      <w:bCs/>
                    </w:rPr>
                    <w:sym w:font="Wingdings" w:char="00A8"/>
                  </w:r>
                  <w:r>
                    <w:rPr>
                      <w:rFonts w:hint="eastAsia"/>
                      <w:bCs/>
                      <w:lang w:val="en-GB"/>
                    </w:rPr>
                    <w:t>农药残留</w:t>
                  </w:r>
                  <w:r>
                    <w:rPr>
                      <w:rFonts w:hint="eastAsia"/>
                      <w:bCs/>
                    </w:rPr>
                    <w:t xml:space="preserve">  </w:t>
                  </w:r>
                  <w:r>
                    <w:rPr>
                      <w:bCs/>
                    </w:rPr>
                    <w:t xml:space="preserve"> </w:t>
                  </w:r>
                  <w:r>
                    <w:rPr>
                      <w:rFonts w:hint="eastAsia"/>
                      <w:bCs/>
                    </w:rPr>
                    <w:sym w:font="Wingdings" w:char="00A8"/>
                  </w:r>
                  <w:r>
                    <w:rPr>
                      <w:rFonts w:hint="eastAsia"/>
                      <w:bCs/>
                    </w:rPr>
                    <w:t>兽</w:t>
                  </w:r>
                  <w:r>
                    <w:rPr>
                      <w:rFonts w:hint="eastAsia"/>
                      <w:bCs/>
                      <w:lang w:val="en-GB"/>
                    </w:rPr>
                    <w:t>药残留</w:t>
                  </w:r>
                </w:p>
                <w:p>
                  <w:pPr>
                    <w:rPr>
                      <w:bCs/>
                    </w:rPr>
                  </w:pPr>
                  <w:r>
                    <w:rPr>
                      <w:rFonts w:hint="eastAsia"/>
                    </w:rPr>
                    <w:sym w:font="Wingdings" w:char="00A8"/>
                  </w:r>
                  <w:r>
                    <w:rPr>
                      <w:rFonts w:hint="eastAsia"/>
                      <w:bCs/>
                      <w:lang w:val="en-GB"/>
                    </w:rPr>
                    <w:t>清洗剂残留</w:t>
                  </w:r>
                </w:p>
              </w:tc>
              <w:tc>
                <w:tcPr>
                  <w:tcW w:w="3665" w:type="dxa"/>
                  <w:shd w:val="clear" w:color="auto" w:fill="auto"/>
                  <w:vAlign w:val="bottom"/>
                </w:tcPr>
                <w:p>
                  <w:pPr>
                    <w:rPr>
                      <w:bCs/>
                    </w:rPr>
                  </w:pPr>
                  <w:r>
                    <w:rPr>
                      <w:rFonts w:hint="eastAsia"/>
                      <w:bCs/>
                    </w:rPr>
                    <w:sym w:font="Wingdings" w:char="00A8"/>
                  </w:r>
                  <w:r>
                    <w:rPr>
                      <w:bCs/>
                    </w:rPr>
                    <w:t>OPRP</w:t>
                  </w:r>
                </w:p>
                <w:p>
                  <w:pPr>
                    <w:rPr>
                      <w:bCs/>
                    </w:rPr>
                  </w:pPr>
                  <w:r>
                    <w:rPr>
                      <w:rFonts w:hint="eastAsia"/>
                    </w:rPr>
                    <w:sym w:font="Wingdings" w:char="00FE"/>
                  </w:r>
                  <w:r>
                    <w:rPr>
                      <w:rFonts w:hint="eastAsia"/>
                      <w:bCs/>
                    </w:rPr>
                    <w:t>作业指导书&amp;</w:t>
                  </w:r>
                  <w:r>
                    <w:rPr>
                      <w:bCs/>
                    </w:rPr>
                    <w:t>SSOP</w:t>
                  </w:r>
                </w:p>
                <w:p>
                  <w:pPr>
                    <w:rPr>
                      <w:bCs/>
                    </w:rPr>
                  </w:pPr>
                  <w:r>
                    <w:rPr>
                      <w:rFonts w:hint="eastAsia"/>
                      <w:bCs/>
                    </w:rPr>
                    <w:sym w:font="Wingdings" w:char="00A8"/>
                  </w:r>
                  <w:r>
                    <w:rPr>
                      <w:bCs/>
                    </w:rPr>
                    <w:t>CCPs</w:t>
                  </w:r>
                </w:p>
                <w:p>
                  <w:pPr>
                    <w:rPr>
                      <w:bCs/>
                      <w:lang w:val="en-GB"/>
                    </w:rPr>
                  </w:pPr>
                  <w:r>
                    <w:rPr>
                      <w:rFonts w:hint="eastAsia"/>
                      <w:bCs/>
                    </w:rPr>
                    <w:sym w:font="Wingdings" w:char="00A8"/>
                  </w:r>
                  <w:r>
                    <w:rPr>
                      <w:bCs/>
                    </w:rPr>
                    <w:t>OPRP</w:t>
                  </w:r>
                  <w:r>
                    <w:rPr>
                      <w:rFonts w:hint="eastAsia"/>
                      <w:bCs/>
                    </w:rPr>
                    <w:t xml:space="preserve"> &amp;</w:t>
                  </w:r>
                  <w:r>
                    <w:rPr>
                      <w:bCs/>
                    </w:rPr>
                    <w:t>CCPs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78" w:type="dxa"/>
                  <w:shd w:val="clear" w:color="auto" w:fill="auto"/>
                  <w:vAlign w:val="center"/>
                </w:tcPr>
                <w:p>
                  <w:pPr>
                    <w:jc w:val="left"/>
                    <w:rPr>
                      <w:bCs/>
                      <w:lang w:val="en-GB"/>
                    </w:rPr>
                  </w:pPr>
                  <w:r>
                    <w:rPr>
                      <w:rFonts w:hint="eastAsia"/>
                      <w:bCs/>
                    </w:rPr>
                    <w:t>热菜类、汤类</w:t>
                  </w:r>
                </w:p>
              </w:tc>
              <w:tc>
                <w:tcPr>
                  <w:tcW w:w="2873" w:type="dxa"/>
                  <w:shd w:val="clear" w:color="auto" w:fill="auto"/>
                  <w:vAlign w:val="bottom"/>
                </w:tcPr>
                <w:p>
                  <w:pPr>
                    <w:rPr>
                      <w:bCs/>
                      <w:lang w:val="en-GB"/>
                    </w:rPr>
                  </w:pPr>
                  <w:r>
                    <w:rPr>
                      <w:rFonts w:hint="eastAsia"/>
                    </w:rPr>
                    <w:sym w:font="Wingdings" w:char="00FE"/>
                  </w:r>
                  <w:r>
                    <w:rPr>
                      <w:rFonts w:hint="eastAsia"/>
                      <w:bCs/>
                      <w:lang w:val="en-GB"/>
                    </w:rPr>
                    <w:t>有害微生物</w:t>
                  </w:r>
                  <w:r>
                    <w:rPr>
                      <w:rFonts w:hint="eastAsia"/>
                      <w:bCs/>
                    </w:rPr>
                    <w:t xml:space="preserve"> </w:t>
                  </w:r>
                  <w:r>
                    <w:rPr>
                      <w:rFonts w:hint="eastAsia"/>
                      <w:bCs/>
                    </w:rPr>
                    <w:sym w:font="Wingdings" w:char="00A8"/>
                  </w:r>
                  <w:r>
                    <w:rPr>
                      <w:rFonts w:hint="eastAsia"/>
                      <w:bCs/>
                      <w:lang w:val="en-GB"/>
                    </w:rPr>
                    <w:t xml:space="preserve">重金属 </w:t>
                  </w:r>
                </w:p>
                <w:p>
                  <w:pPr>
                    <w:autoSpaceDE w:val="0"/>
                    <w:autoSpaceDN w:val="0"/>
                    <w:adjustRightInd w:val="0"/>
                    <w:jc w:val="left"/>
                    <w:rPr>
                      <w:bCs/>
                      <w:lang w:val="en-GB"/>
                    </w:rPr>
                  </w:pPr>
                  <w:r>
                    <w:rPr>
                      <w:rFonts w:hint="eastAsia"/>
                      <w:bCs/>
                    </w:rPr>
                    <w:sym w:font="Wingdings" w:char="00A8"/>
                  </w:r>
                  <w:r>
                    <w:rPr>
                      <w:rFonts w:hint="eastAsia"/>
                      <w:bCs/>
                      <w:lang w:val="en-GB"/>
                    </w:rPr>
                    <w:t xml:space="preserve">黄曲霉毒素 </w:t>
                  </w:r>
                  <w:r>
                    <w:rPr>
                      <w:rFonts w:hint="eastAsia"/>
                      <w:bCs/>
                    </w:rPr>
                    <w:sym w:font="Wingdings" w:char="00A8"/>
                  </w:r>
                  <w:r>
                    <w:rPr>
                      <w:rFonts w:hint="eastAsia"/>
                      <w:bCs/>
                      <w:lang w:val="en-GB"/>
                    </w:rPr>
                    <w:t>苯并芘</w:t>
                  </w:r>
                </w:p>
                <w:p>
                  <w:pPr>
                    <w:rPr>
                      <w:bCs/>
                      <w:lang w:val="en-GB"/>
                    </w:rPr>
                  </w:pPr>
                  <w:r>
                    <w:rPr>
                      <w:rFonts w:hint="eastAsia"/>
                      <w:bCs/>
                    </w:rPr>
                    <w:sym w:font="Wingdings" w:char="00A8"/>
                  </w:r>
                  <w:r>
                    <w:rPr>
                      <w:rFonts w:hint="eastAsia"/>
                      <w:bCs/>
                      <w:lang w:val="en-GB"/>
                    </w:rPr>
                    <w:t>农药残留</w:t>
                  </w:r>
                  <w:r>
                    <w:rPr>
                      <w:rFonts w:hint="eastAsia"/>
                      <w:bCs/>
                    </w:rPr>
                    <w:t xml:space="preserve">  </w:t>
                  </w:r>
                  <w:r>
                    <w:rPr>
                      <w:rFonts w:hint="eastAsia"/>
                      <w:bCs/>
                    </w:rPr>
                    <w:sym w:font="Wingdings" w:char="00A8"/>
                  </w:r>
                  <w:r>
                    <w:rPr>
                      <w:rFonts w:hint="eastAsia"/>
                      <w:bCs/>
                    </w:rPr>
                    <w:t>兽</w:t>
                  </w:r>
                  <w:r>
                    <w:rPr>
                      <w:rFonts w:hint="eastAsia"/>
                      <w:bCs/>
                      <w:lang w:val="en-GB"/>
                    </w:rPr>
                    <w:t>药残留</w:t>
                  </w:r>
                </w:p>
              </w:tc>
              <w:tc>
                <w:tcPr>
                  <w:tcW w:w="3665" w:type="dxa"/>
                  <w:shd w:val="clear" w:color="auto" w:fill="auto"/>
                  <w:vAlign w:val="bottom"/>
                </w:tcPr>
                <w:p>
                  <w:pPr>
                    <w:rPr>
                      <w:bCs/>
                    </w:rPr>
                  </w:pPr>
                  <w:r>
                    <w:rPr>
                      <w:rFonts w:hint="eastAsia"/>
                      <w:bCs/>
                    </w:rPr>
                    <w:sym w:font="Wingdings" w:char="00FE"/>
                  </w:r>
                  <w:r>
                    <w:rPr>
                      <w:bCs/>
                    </w:rPr>
                    <w:t>OPRP</w:t>
                  </w:r>
                </w:p>
                <w:p>
                  <w:pPr>
                    <w:rPr>
                      <w:bCs/>
                    </w:rPr>
                  </w:pPr>
                  <w:r>
                    <w:rPr>
                      <w:rFonts w:hint="eastAsia"/>
                    </w:rPr>
                    <w:sym w:font="Wingdings" w:char="00FE"/>
                  </w:r>
                  <w:r>
                    <w:rPr>
                      <w:bCs/>
                    </w:rPr>
                    <w:t>CCPs</w:t>
                  </w:r>
                </w:p>
                <w:p>
                  <w:pPr>
                    <w:rPr>
                      <w:bCs/>
                    </w:rPr>
                  </w:pPr>
                  <w:r>
                    <w:rPr>
                      <w:rFonts w:hint="eastAsia"/>
                    </w:rPr>
                    <w:sym w:font="Wingdings" w:char="00FE"/>
                  </w:r>
                  <w:r>
                    <w:rPr>
                      <w:rFonts w:hint="eastAsia"/>
                      <w:bCs/>
                    </w:rPr>
                    <w:t>作业指导书&amp;</w:t>
                  </w:r>
                  <w:r>
                    <w:rPr>
                      <w:bCs/>
                    </w:rPr>
                    <w:t>SSOP</w:t>
                  </w:r>
                </w:p>
                <w:p>
                  <w:pPr>
                    <w:rPr>
                      <w:bCs/>
                      <w:lang w:val="en-GB"/>
                    </w:rPr>
                  </w:pPr>
                  <w:r>
                    <w:rPr>
                      <w:rFonts w:hint="eastAsia"/>
                      <w:bCs/>
                    </w:rPr>
                    <w:sym w:font="Wingdings" w:char="00A8"/>
                  </w:r>
                  <w:r>
                    <w:rPr>
                      <w:bCs/>
                    </w:rPr>
                    <w:t>OPRP</w:t>
                  </w:r>
                  <w:r>
                    <w:rPr>
                      <w:rFonts w:hint="eastAsia"/>
                      <w:bCs/>
                    </w:rPr>
                    <w:t xml:space="preserve"> &amp;</w:t>
                  </w:r>
                  <w:r>
                    <w:rPr>
                      <w:bCs/>
                    </w:rPr>
                    <w:t>CCPs</w:t>
                  </w:r>
                </w:p>
              </w:tc>
            </w:tr>
          </w:tbl>
          <w:p>
            <w:pPr>
              <w:pStyle w:val="3"/>
            </w:pPr>
          </w:p>
          <w:p>
            <w:pPr>
              <w:tabs>
                <w:tab w:val="right" w:pos="3119"/>
              </w:tabs>
              <w:rPr>
                <w:lang w:val="en-GB"/>
              </w:rPr>
            </w:pPr>
          </w:p>
          <w:p>
            <w:pPr>
              <w:tabs>
                <w:tab w:val="right" w:pos="3119"/>
              </w:tabs>
              <w:rPr>
                <w:lang w:val="en-GB"/>
              </w:rPr>
            </w:pPr>
            <w:r>
              <w:rPr>
                <w:rFonts w:hint="eastAsia"/>
                <w:lang w:val="en-GB"/>
              </w:rPr>
              <w:t>原辅材料</w:t>
            </w:r>
            <w:r>
              <w:rPr>
                <w:rFonts w:hint="eastAsia"/>
              </w:rPr>
              <w:t>危害分析</w:t>
            </w:r>
            <w:r>
              <w:rPr>
                <w:rFonts w:hint="eastAsia"/>
                <w:lang w:val="en-GB"/>
              </w:rPr>
              <w:t>：</w:t>
            </w:r>
          </w:p>
          <w:tbl>
            <w:tblPr>
              <w:tblStyle w:val="12"/>
              <w:tblW w:w="86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5"/>
              <w:gridCol w:w="2905"/>
              <w:gridCol w:w="3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2305" w:type="dxa"/>
                  <w:shd w:val="clear" w:color="auto" w:fill="auto"/>
                </w:tcPr>
                <w:p>
                  <w:pPr>
                    <w:jc w:val="center"/>
                    <w:rPr>
                      <w:bCs/>
                    </w:rPr>
                  </w:pPr>
                  <w:r>
                    <w:rPr>
                      <w:rFonts w:hint="eastAsia"/>
                      <w:bCs/>
                    </w:rPr>
                    <w:t>主要原料名称</w:t>
                  </w:r>
                </w:p>
              </w:tc>
              <w:tc>
                <w:tcPr>
                  <w:tcW w:w="2905" w:type="dxa"/>
                  <w:shd w:val="clear" w:color="auto" w:fill="auto"/>
                </w:tcPr>
                <w:p>
                  <w:pPr>
                    <w:jc w:val="center"/>
                    <w:rPr>
                      <w:bCs/>
                    </w:rPr>
                  </w:pPr>
                  <w:r>
                    <w:rPr>
                      <w:rFonts w:hint="eastAsia"/>
                      <w:bCs/>
                    </w:rPr>
                    <w:t>潜在危害</w:t>
                  </w:r>
                </w:p>
              </w:tc>
              <w:tc>
                <w:tcPr>
                  <w:tcW w:w="3476" w:type="dxa"/>
                  <w:shd w:val="clear" w:color="auto" w:fill="auto"/>
                </w:tcPr>
                <w:p>
                  <w:pPr>
                    <w:jc w:val="center"/>
                    <w:rPr>
                      <w:bCs/>
                    </w:rPr>
                  </w:pPr>
                  <w:r>
                    <w:rPr>
                      <w:rFonts w:hint="eastAsia"/>
                      <w:bCs/>
                    </w:rPr>
                    <w:t>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2305" w:type="dxa"/>
                  <w:shd w:val="clear" w:color="auto" w:fill="auto"/>
                </w:tcPr>
                <w:p>
                  <w:pPr>
                    <w:autoSpaceDE w:val="0"/>
                    <w:autoSpaceDN w:val="0"/>
                    <w:adjustRightInd w:val="0"/>
                    <w:jc w:val="left"/>
                    <w:rPr>
                      <w:bCs/>
                      <w:lang w:val="en-GB"/>
                    </w:rPr>
                  </w:pPr>
                  <w:r>
                    <w:rPr>
                      <w:rFonts w:hint="eastAsia"/>
                      <w:bCs/>
                    </w:rPr>
                    <w:t>粮油类</w:t>
                  </w:r>
                </w:p>
              </w:tc>
              <w:tc>
                <w:tcPr>
                  <w:tcW w:w="2905" w:type="dxa"/>
                  <w:shd w:val="clear" w:color="auto" w:fill="auto"/>
                  <w:vAlign w:val="bottom"/>
                </w:tcPr>
                <w:p>
                  <w:pPr>
                    <w:rPr>
                      <w:lang w:val="en-GB"/>
                    </w:rPr>
                  </w:pPr>
                  <w:r>
                    <w:rPr>
                      <w:rFonts w:hint="eastAsia"/>
                    </w:rPr>
                    <w:sym w:font="Wingdings" w:char="00A8"/>
                  </w:r>
                  <w:r>
                    <w:rPr>
                      <w:rFonts w:hint="eastAsia"/>
                      <w:lang w:val="en-GB"/>
                    </w:rPr>
                    <w:t>有害微生物</w:t>
                  </w:r>
                  <w:r>
                    <w:rPr>
                      <w:rFonts w:hint="eastAsia"/>
                    </w:rPr>
                    <w:t xml:space="preserve"> </w:t>
                  </w:r>
                  <w:r>
                    <w:rPr>
                      <w:rFonts w:hint="eastAsia"/>
                    </w:rPr>
                    <w:sym w:font="Wingdings" w:char="00FE"/>
                  </w:r>
                  <w:r>
                    <w:rPr>
                      <w:rFonts w:hint="eastAsia"/>
                      <w:lang w:val="en-GB"/>
                    </w:rPr>
                    <w:t xml:space="preserve">重金属 </w:t>
                  </w:r>
                </w:p>
                <w:p>
                  <w:pPr>
                    <w:autoSpaceDE w:val="0"/>
                    <w:autoSpaceDN w:val="0"/>
                    <w:adjustRightInd w:val="0"/>
                    <w:jc w:val="left"/>
                    <w:rPr>
                      <w:lang w:val="en-GB"/>
                    </w:rPr>
                  </w:pPr>
                  <w:r>
                    <w:rPr>
                      <w:rFonts w:hint="eastAsia"/>
                    </w:rPr>
                    <w:sym w:font="Wingdings" w:char="00FE"/>
                  </w:r>
                  <w:r>
                    <w:rPr>
                      <w:rFonts w:hint="eastAsia"/>
                      <w:lang w:val="en-GB"/>
                    </w:rPr>
                    <w:t xml:space="preserve">黄曲霉毒素 </w:t>
                  </w:r>
                  <w:r>
                    <w:rPr>
                      <w:rFonts w:hint="eastAsia"/>
                    </w:rPr>
                    <w:sym w:font="Wingdings" w:char="00FE"/>
                  </w:r>
                  <w:r>
                    <w:rPr>
                      <w:rFonts w:hint="eastAsia"/>
                      <w:lang w:val="en-GB"/>
                    </w:rPr>
                    <w:t>苯并芘</w:t>
                  </w:r>
                </w:p>
                <w:p>
                  <w:pPr>
                    <w:rPr>
                      <w:lang w:val="en-GB"/>
                    </w:rPr>
                  </w:pPr>
                  <w:r>
                    <w:rPr>
                      <w:rFonts w:hint="eastAsia"/>
                    </w:rPr>
                    <w:sym w:font="Wingdings" w:char="00FE"/>
                  </w:r>
                  <w:r>
                    <w:rPr>
                      <w:rFonts w:hint="eastAsia"/>
                      <w:lang w:val="en-GB"/>
                    </w:rPr>
                    <w:t>农药残留</w:t>
                  </w:r>
                  <w:r>
                    <w:rPr>
                      <w:rFonts w:hint="eastAsia"/>
                    </w:rPr>
                    <w:t xml:space="preserve">  </w:t>
                  </w:r>
                  <w:r>
                    <w:rPr>
                      <w:rFonts w:hint="eastAsia"/>
                    </w:rPr>
                    <w:sym w:font="Wingdings" w:char="00FE"/>
                  </w:r>
                  <w:r>
                    <w:rPr>
                      <w:rFonts w:hint="eastAsia"/>
                    </w:rPr>
                    <w:t>兽</w:t>
                  </w:r>
                  <w:r>
                    <w:rPr>
                      <w:rFonts w:hint="eastAsia"/>
                      <w:lang w:val="en-GB"/>
                    </w:rPr>
                    <w:t>药残留</w:t>
                  </w:r>
                </w:p>
                <w:p>
                  <w:pPr>
                    <w:pStyle w:val="3"/>
                  </w:pPr>
                  <w:r>
                    <w:rPr>
                      <w:rFonts w:hint="eastAsia"/>
                    </w:rPr>
                    <w:sym w:font="Wingdings" w:char="00FE"/>
                  </w:r>
                  <w:r>
                    <w:rPr>
                      <w:rFonts w:hint="eastAsia"/>
                    </w:rPr>
                    <w:t xml:space="preserve">酸价   </w:t>
                  </w:r>
                  <w:r>
                    <w:rPr>
                      <w:rFonts w:hint="eastAsia"/>
                    </w:rPr>
                    <w:sym w:font="Wingdings" w:char="00FE"/>
                  </w:r>
                  <w:r>
                    <w:rPr>
                      <w:rFonts w:hint="eastAsia"/>
                    </w:rPr>
                    <w:t>过氧化值</w:t>
                  </w:r>
                </w:p>
              </w:tc>
              <w:tc>
                <w:tcPr>
                  <w:tcW w:w="3476" w:type="dxa"/>
                  <w:shd w:val="clear" w:color="auto" w:fill="auto"/>
                </w:tcPr>
                <w:p>
                  <w:pPr>
                    <w:autoSpaceDE w:val="0"/>
                    <w:autoSpaceDN w:val="0"/>
                    <w:adjustRightInd w:val="0"/>
                    <w:jc w:val="left"/>
                    <w:rPr>
                      <w:bCs/>
                    </w:rPr>
                  </w:pPr>
                  <w:r>
                    <w:rPr>
                      <w:rFonts w:hint="eastAsia"/>
                    </w:rPr>
                    <w:sym w:font="Wingdings" w:char="00FE"/>
                  </w:r>
                  <w:r>
                    <w:rPr>
                      <w:rFonts w:hint="eastAsia"/>
                      <w:bCs/>
                    </w:rPr>
                    <w:t>向供方索取检测报告</w:t>
                  </w:r>
                </w:p>
                <w:p>
                  <w:pPr>
                    <w:autoSpaceDE w:val="0"/>
                    <w:autoSpaceDN w:val="0"/>
                    <w:adjustRightInd w:val="0"/>
                    <w:jc w:val="left"/>
                    <w:rPr>
                      <w:bCs/>
                    </w:rPr>
                  </w:pPr>
                  <w:r>
                    <w:rPr>
                      <w:rFonts w:hint="eastAsia"/>
                      <w:bCs/>
                    </w:rPr>
                    <w:sym w:font="Wingdings" w:char="00A8"/>
                  </w:r>
                  <w:r>
                    <w:rPr>
                      <w:rFonts w:hint="eastAsia"/>
                      <w:bCs/>
                    </w:rPr>
                    <w:t>企业自行检测</w:t>
                  </w:r>
                </w:p>
                <w:p>
                  <w:pPr>
                    <w:autoSpaceDE w:val="0"/>
                    <w:autoSpaceDN w:val="0"/>
                    <w:adjustRightInd w:val="0"/>
                    <w:jc w:val="left"/>
                    <w:rPr>
                      <w:bCs/>
                    </w:rPr>
                  </w:pPr>
                  <w:r>
                    <w:rPr>
                      <w:rFonts w:hint="eastAsia"/>
                      <w:bCs/>
                    </w:rPr>
                    <w:sym w:font="Wingdings" w:char="00A8"/>
                  </w:r>
                  <w:r>
                    <w:rPr>
                      <w:rFonts w:hint="eastAsia"/>
                      <w:bCs/>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2305" w:type="dxa"/>
                  <w:shd w:val="clear" w:color="auto" w:fill="auto"/>
                </w:tcPr>
                <w:p>
                  <w:pPr>
                    <w:autoSpaceDE w:val="0"/>
                    <w:autoSpaceDN w:val="0"/>
                    <w:adjustRightInd w:val="0"/>
                    <w:jc w:val="left"/>
                    <w:rPr>
                      <w:bCs/>
                      <w:lang w:val="en-GB"/>
                    </w:rPr>
                  </w:pPr>
                  <w:r>
                    <w:rPr>
                      <w:rFonts w:hint="eastAsia"/>
                      <w:color w:val="000000"/>
                      <w:szCs w:val="21"/>
                    </w:rPr>
                    <w:t>调味料类</w:t>
                  </w:r>
                </w:p>
              </w:tc>
              <w:tc>
                <w:tcPr>
                  <w:tcW w:w="2905" w:type="dxa"/>
                  <w:shd w:val="clear" w:color="auto" w:fill="auto"/>
                  <w:vAlign w:val="bottom"/>
                </w:tcPr>
                <w:p>
                  <w:pPr>
                    <w:rPr>
                      <w:bCs/>
                      <w:lang w:val="en-GB"/>
                    </w:rPr>
                  </w:pPr>
                  <w:r>
                    <w:rPr>
                      <w:rFonts w:hint="eastAsia"/>
                      <w:bCs/>
                    </w:rPr>
                    <w:sym w:font="Wingdings" w:char="00FE"/>
                  </w:r>
                  <w:r>
                    <w:rPr>
                      <w:rFonts w:hint="eastAsia"/>
                      <w:bCs/>
                      <w:lang w:val="en-GB"/>
                    </w:rPr>
                    <w:t>有害微生物</w:t>
                  </w:r>
                  <w:r>
                    <w:rPr>
                      <w:rFonts w:hint="eastAsia"/>
                      <w:bCs/>
                    </w:rPr>
                    <w:t xml:space="preserve"> </w:t>
                  </w:r>
                  <w:r>
                    <w:rPr>
                      <w:rFonts w:hint="eastAsia"/>
                    </w:rPr>
                    <w:sym w:font="Wingdings" w:char="00FE"/>
                  </w:r>
                  <w:r>
                    <w:rPr>
                      <w:rFonts w:hint="eastAsia"/>
                      <w:bCs/>
                      <w:lang w:val="en-GB"/>
                    </w:rPr>
                    <w:t xml:space="preserve">重金属 </w:t>
                  </w:r>
                </w:p>
                <w:p>
                  <w:pPr>
                    <w:autoSpaceDE w:val="0"/>
                    <w:autoSpaceDN w:val="0"/>
                    <w:adjustRightInd w:val="0"/>
                    <w:jc w:val="left"/>
                    <w:rPr>
                      <w:bCs/>
                      <w:lang w:val="en-GB"/>
                    </w:rPr>
                  </w:pPr>
                  <w:r>
                    <w:rPr>
                      <w:rFonts w:hint="eastAsia"/>
                      <w:bCs/>
                    </w:rPr>
                    <w:sym w:font="Wingdings" w:char="00A8"/>
                  </w:r>
                  <w:r>
                    <w:rPr>
                      <w:rFonts w:hint="eastAsia"/>
                      <w:bCs/>
                      <w:lang w:val="en-GB"/>
                    </w:rPr>
                    <w:t xml:space="preserve">黄曲霉毒素 </w:t>
                  </w:r>
                  <w:r>
                    <w:rPr>
                      <w:rFonts w:hint="eastAsia"/>
                      <w:bCs/>
                    </w:rPr>
                    <w:sym w:font="Wingdings" w:char="00A8"/>
                  </w:r>
                  <w:r>
                    <w:rPr>
                      <w:rFonts w:hint="eastAsia"/>
                      <w:bCs/>
                      <w:lang w:val="en-GB"/>
                    </w:rPr>
                    <w:t>苯并芘</w:t>
                  </w:r>
                </w:p>
                <w:p>
                  <w:pPr>
                    <w:rPr>
                      <w:bCs/>
                    </w:rPr>
                  </w:pPr>
                  <w:r>
                    <w:rPr>
                      <w:rFonts w:hint="eastAsia"/>
                      <w:bCs/>
                    </w:rPr>
                    <w:sym w:font="Wingdings" w:char="00A8"/>
                  </w:r>
                  <w:r>
                    <w:rPr>
                      <w:rFonts w:hint="eastAsia"/>
                      <w:bCs/>
                      <w:lang w:val="en-GB"/>
                    </w:rPr>
                    <w:t>农药残留</w:t>
                  </w:r>
                  <w:r>
                    <w:rPr>
                      <w:rFonts w:hint="eastAsia"/>
                      <w:bCs/>
                    </w:rPr>
                    <w:t xml:space="preserve">  </w:t>
                  </w:r>
                  <w:r>
                    <w:rPr>
                      <w:rFonts w:hint="eastAsia"/>
                    </w:rPr>
                    <w:sym w:font="Wingdings" w:char="00A8"/>
                  </w:r>
                  <w:r>
                    <w:rPr>
                      <w:rFonts w:hint="eastAsia"/>
                      <w:bCs/>
                    </w:rPr>
                    <w:t>兽</w:t>
                  </w:r>
                  <w:r>
                    <w:rPr>
                      <w:rFonts w:hint="eastAsia"/>
                      <w:bCs/>
                      <w:lang w:val="en-GB"/>
                    </w:rPr>
                    <w:t>药残留</w:t>
                  </w:r>
                </w:p>
              </w:tc>
              <w:tc>
                <w:tcPr>
                  <w:tcW w:w="3476" w:type="dxa"/>
                  <w:shd w:val="clear" w:color="auto" w:fill="auto"/>
                </w:tcPr>
                <w:p>
                  <w:pPr>
                    <w:autoSpaceDE w:val="0"/>
                    <w:autoSpaceDN w:val="0"/>
                    <w:adjustRightInd w:val="0"/>
                    <w:jc w:val="left"/>
                    <w:rPr>
                      <w:bCs/>
                    </w:rPr>
                  </w:pPr>
                  <w:r>
                    <w:rPr>
                      <w:rFonts w:hint="eastAsia"/>
                    </w:rPr>
                    <w:sym w:font="Wingdings" w:char="00FE"/>
                  </w:r>
                  <w:r>
                    <w:rPr>
                      <w:rFonts w:hint="eastAsia"/>
                      <w:bCs/>
                    </w:rPr>
                    <w:t>向供方索取检测报告</w:t>
                  </w:r>
                </w:p>
                <w:p>
                  <w:pPr>
                    <w:autoSpaceDE w:val="0"/>
                    <w:autoSpaceDN w:val="0"/>
                    <w:adjustRightInd w:val="0"/>
                    <w:jc w:val="left"/>
                    <w:rPr>
                      <w:bCs/>
                    </w:rPr>
                  </w:pPr>
                  <w:r>
                    <w:rPr>
                      <w:rFonts w:hint="eastAsia"/>
                      <w:bCs/>
                    </w:rPr>
                    <w:sym w:font="Wingdings" w:char="00A8"/>
                  </w:r>
                  <w:r>
                    <w:rPr>
                      <w:rFonts w:hint="eastAsia"/>
                      <w:bCs/>
                    </w:rPr>
                    <w:t>企业自行检测</w:t>
                  </w:r>
                </w:p>
                <w:p>
                  <w:pPr>
                    <w:autoSpaceDE w:val="0"/>
                    <w:autoSpaceDN w:val="0"/>
                    <w:adjustRightInd w:val="0"/>
                    <w:jc w:val="left"/>
                    <w:rPr>
                      <w:bCs/>
                    </w:rPr>
                  </w:pPr>
                  <w:r>
                    <w:rPr>
                      <w:rFonts w:hint="eastAsia"/>
                      <w:bCs/>
                    </w:rPr>
                    <w:sym w:font="Wingdings" w:char="00A8"/>
                  </w:r>
                  <w:r>
                    <w:rPr>
                      <w:rFonts w:hint="eastAsia"/>
                      <w:bCs/>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2305" w:type="dxa"/>
                  <w:shd w:val="clear" w:color="auto" w:fill="auto"/>
                </w:tcPr>
                <w:p>
                  <w:pPr>
                    <w:autoSpaceDE w:val="0"/>
                    <w:autoSpaceDN w:val="0"/>
                    <w:adjustRightInd w:val="0"/>
                    <w:jc w:val="left"/>
                    <w:rPr>
                      <w:bCs/>
                    </w:rPr>
                  </w:pPr>
                  <w:r>
                    <w:rPr>
                      <w:rFonts w:hint="eastAsia"/>
                      <w:bCs/>
                    </w:rPr>
                    <w:t>蔬菜类</w:t>
                  </w:r>
                </w:p>
              </w:tc>
              <w:tc>
                <w:tcPr>
                  <w:tcW w:w="2905" w:type="dxa"/>
                  <w:shd w:val="clear" w:color="auto" w:fill="auto"/>
                  <w:vAlign w:val="bottom"/>
                </w:tcPr>
                <w:p>
                  <w:pPr>
                    <w:rPr>
                      <w:bCs/>
                      <w:lang w:val="en-GB"/>
                    </w:rPr>
                  </w:pPr>
                  <w:r>
                    <w:rPr>
                      <w:rFonts w:hint="eastAsia"/>
                      <w:bCs/>
                    </w:rPr>
                    <w:sym w:font="Wingdings" w:char="00A8"/>
                  </w:r>
                  <w:r>
                    <w:rPr>
                      <w:rFonts w:hint="eastAsia"/>
                      <w:bCs/>
                      <w:lang w:val="en-GB"/>
                    </w:rPr>
                    <w:t>有害微生物</w:t>
                  </w:r>
                  <w:r>
                    <w:rPr>
                      <w:rFonts w:hint="eastAsia"/>
                      <w:bCs/>
                    </w:rPr>
                    <w:t xml:space="preserve"> </w:t>
                  </w:r>
                  <w:r>
                    <w:rPr>
                      <w:rFonts w:hint="eastAsia"/>
                    </w:rPr>
                    <w:sym w:font="Wingdings" w:char="00A8"/>
                  </w:r>
                  <w:r>
                    <w:rPr>
                      <w:rFonts w:hint="eastAsia"/>
                      <w:bCs/>
                      <w:lang w:val="en-GB"/>
                    </w:rPr>
                    <w:t xml:space="preserve">重金属 </w:t>
                  </w:r>
                </w:p>
                <w:p>
                  <w:pPr>
                    <w:autoSpaceDE w:val="0"/>
                    <w:autoSpaceDN w:val="0"/>
                    <w:adjustRightInd w:val="0"/>
                    <w:jc w:val="left"/>
                    <w:rPr>
                      <w:bCs/>
                      <w:lang w:val="en-GB"/>
                    </w:rPr>
                  </w:pPr>
                  <w:r>
                    <w:rPr>
                      <w:rFonts w:hint="eastAsia"/>
                      <w:bCs/>
                    </w:rPr>
                    <w:sym w:font="Wingdings" w:char="00A8"/>
                  </w:r>
                  <w:r>
                    <w:rPr>
                      <w:rFonts w:hint="eastAsia"/>
                      <w:bCs/>
                      <w:lang w:val="en-GB"/>
                    </w:rPr>
                    <w:t xml:space="preserve">黄曲霉毒素 </w:t>
                  </w:r>
                  <w:r>
                    <w:rPr>
                      <w:rFonts w:hint="eastAsia"/>
                      <w:bCs/>
                    </w:rPr>
                    <w:sym w:font="Wingdings" w:char="00A8"/>
                  </w:r>
                  <w:r>
                    <w:rPr>
                      <w:rFonts w:hint="eastAsia"/>
                      <w:bCs/>
                      <w:lang w:val="en-GB"/>
                    </w:rPr>
                    <w:t>苯并芘</w:t>
                  </w:r>
                </w:p>
                <w:p>
                  <w:pPr>
                    <w:rPr>
                      <w:bCs/>
                      <w:lang w:val="en-GB"/>
                    </w:rPr>
                  </w:pPr>
                  <w:r>
                    <w:rPr>
                      <w:rFonts w:hint="eastAsia"/>
                    </w:rPr>
                    <w:sym w:font="Wingdings" w:char="00FE"/>
                  </w:r>
                  <w:r>
                    <w:rPr>
                      <w:rFonts w:hint="eastAsia"/>
                      <w:bCs/>
                      <w:lang w:val="en-GB"/>
                    </w:rPr>
                    <w:t>农药残留</w:t>
                  </w:r>
                  <w:r>
                    <w:rPr>
                      <w:rFonts w:hint="eastAsia"/>
                      <w:bCs/>
                    </w:rPr>
                    <w:t xml:space="preserve">  </w:t>
                  </w:r>
                  <w:r>
                    <w:rPr>
                      <w:rFonts w:hint="eastAsia"/>
                      <w:bCs/>
                    </w:rPr>
                    <w:sym w:font="Wingdings" w:char="00A8"/>
                  </w:r>
                  <w:r>
                    <w:rPr>
                      <w:rFonts w:hint="eastAsia"/>
                      <w:bCs/>
                    </w:rPr>
                    <w:t>兽</w:t>
                  </w:r>
                  <w:r>
                    <w:rPr>
                      <w:rFonts w:hint="eastAsia"/>
                      <w:bCs/>
                      <w:lang w:val="en-GB"/>
                    </w:rPr>
                    <w:t>药残留</w:t>
                  </w:r>
                </w:p>
              </w:tc>
              <w:tc>
                <w:tcPr>
                  <w:tcW w:w="3476" w:type="dxa"/>
                  <w:shd w:val="clear" w:color="auto" w:fill="auto"/>
                </w:tcPr>
                <w:p>
                  <w:pPr>
                    <w:autoSpaceDE w:val="0"/>
                    <w:autoSpaceDN w:val="0"/>
                    <w:adjustRightInd w:val="0"/>
                    <w:jc w:val="left"/>
                    <w:rPr>
                      <w:bCs/>
                    </w:rPr>
                  </w:pPr>
                  <w:r>
                    <w:rPr>
                      <w:rFonts w:hint="eastAsia"/>
                    </w:rPr>
                    <w:sym w:font="Wingdings" w:char="00FE"/>
                  </w:r>
                  <w:r>
                    <w:rPr>
                      <w:rFonts w:hint="eastAsia"/>
                      <w:bCs/>
                    </w:rPr>
                    <w:t>向供方索取检测报告</w:t>
                  </w:r>
                </w:p>
                <w:p>
                  <w:pPr>
                    <w:autoSpaceDE w:val="0"/>
                    <w:autoSpaceDN w:val="0"/>
                    <w:adjustRightInd w:val="0"/>
                    <w:jc w:val="left"/>
                    <w:rPr>
                      <w:bCs/>
                    </w:rPr>
                  </w:pPr>
                  <w:r>
                    <w:rPr>
                      <w:rFonts w:hint="eastAsia"/>
                    </w:rPr>
                    <w:sym w:font="Wingdings" w:char="00A8"/>
                  </w:r>
                  <w:r>
                    <w:rPr>
                      <w:rFonts w:hint="eastAsia"/>
                      <w:bCs/>
                    </w:rPr>
                    <w:t>企业自行检测</w:t>
                  </w:r>
                </w:p>
                <w:p>
                  <w:pPr>
                    <w:autoSpaceDE w:val="0"/>
                    <w:autoSpaceDN w:val="0"/>
                    <w:adjustRightInd w:val="0"/>
                    <w:jc w:val="left"/>
                    <w:rPr>
                      <w:bCs/>
                    </w:rPr>
                  </w:pPr>
                  <w:r>
                    <w:rPr>
                      <w:rFonts w:hint="eastAsia"/>
                      <w:bCs/>
                    </w:rPr>
                    <w:sym w:font="Wingdings" w:char="00A8"/>
                  </w:r>
                  <w:r>
                    <w:rPr>
                      <w:rFonts w:hint="eastAsia"/>
                      <w:bCs/>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8" w:hRule="atLeast"/>
              </w:trPr>
              <w:tc>
                <w:tcPr>
                  <w:tcW w:w="2305" w:type="dxa"/>
                  <w:shd w:val="clear" w:color="auto" w:fill="auto"/>
                </w:tcPr>
                <w:p>
                  <w:pPr>
                    <w:autoSpaceDE w:val="0"/>
                    <w:autoSpaceDN w:val="0"/>
                    <w:adjustRightInd w:val="0"/>
                    <w:jc w:val="left"/>
                    <w:rPr>
                      <w:bCs/>
                      <w:lang w:val="en-GB"/>
                    </w:rPr>
                  </w:pPr>
                  <w:r>
                    <w:rPr>
                      <w:rFonts w:hint="eastAsia"/>
                      <w:bCs/>
                    </w:rPr>
                    <w:t>水</w:t>
                  </w:r>
                </w:p>
              </w:tc>
              <w:tc>
                <w:tcPr>
                  <w:tcW w:w="2905" w:type="dxa"/>
                  <w:shd w:val="clear" w:color="auto" w:fill="auto"/>
                  <w:vAlign w:val="bottom"/>
                </w:tcPr>
                <w:p>
                  <w:pPr>
                    <w:rPr>
                      <w:bCs/>
                      <w:lang w:val="en-GB"/>
                    </w:rPr>
                  </w:pPr>
                  <w:r>
                    <w:rPr>
                      <w:rFonts w:hint="eastAsia"/>
                    </w:rPr>
                    <w:sym w:font="Wingdings" w:char="00FE"/>
                  </w:r>
                  <w:r>
                    <w:rPr>
                      <w:rFonts w:hint="eastAsia"/>
                      <w:bCs/>
                      <w:lang w:val="en-GB"/>
                    </w:rPr>
                    <w:t>有害微生物</w:t>
                  </w:r>
                  <w:r>
                    <w:rPr>
                      <w:rFonts w:hint="eastAsia"/>
                      <w:bCs/>
                    </w:rPr>
                    <w:t xml:space="preserve">  </w:t>
                  </w:r>
                  <w:r>
                    <w:rPr>
                      <w:rFonts w:hint="eastAsia"/>
                    </w:rPr>
                    <w:sym w:font="Wingdings" w:char="00FE"/>
                  </w:r>
                  <w:r>
                    <w:rPr>
                      <w:rFonts w:hint="eastAsia"/>
                      <w:bCs/>
                      <w:lang w:val="en-GB"/>
                    </w:rPr>
                    <w:t xml:space="preserve">重金属 </w:t>
                  </w:r>
                </w:p>
                <w:p>
                  <w:pPr>
                    <w:autoSpaceDE w:val="0"/>
                    <w:autoSpaceDN w:val="0"/>
                    <w:adjustRightInd w:val="0"/>
                    <w:jc w:val="left"/>
                    <w:rPr>
                      <w:bCs/>
                      <w:lang w:val="en-GB"/>
                    </w:rPr>
                  </w:pPr>
                  <w:r>
                    <w:rPr>
                      <w:rFonts w:hint="eastAsia"/>
                      <w:bCs/>
                    </w:rPr>
                    <w:sym w:font="Wingdings" w:char="00A8"/>
                  </w:r>
                  <w:r>
                    <w:rPr>
                      <w:rFonts w:hint="eastAsia"/>
                      <w:bCs/>
                      <w:lang w:val="en-GB"/>
                    </w:rPr>
                    <w:t xml:space="preserve">黄曲霉毒素  </w:t>
                  </w:r>
                  <w:r>
                    <w:rPr>
                      <w:rFonts w:hint="eastAsia"/>
                      <w:bCs/>
                    </w:rPr>
                    <w:sym w:font="Wingdings" w:char="00A8"/>
                  </w:r>
                  <w:r>
                    <w:rPr>
                      <w:rFonts w:hint="eastAsia"/>
                      <w:bCs/>
                      <w:lang w:val="en-GB"/>
                    </w:rPr>
                    <w:t>苯并芘</w:t>
                  </w:r>
                </w:p>
                <w:p>
                  <w:pPr>
                    <w:rPr>
                      <w:bCs/>
                      <w:lang w:val="en-GB"/>
                    </w:rPr>
                  </w:pPr>
                  <w:r>
                    <w:rPr>
                      <w:rFonts w:hint="eastAsia"/>
                      <w:bCs/>
                    </w:rPr>
                    <w:sym w:font="Wingdings" w:char="00A8"/>
                  </w:r>
                  <w:r>
                    <w:rPr>
                      <w:rFonts w:hint="eastAsia"/>
                      <w:bCs/>
                      <w:lang w:val="en-GB"/>
                    </w:rPr>
                    <w:t>农药残留</w:t>
                  </w:r>
                  <w:r>
                    <w:rPr>
                      <w:rFonts w:hint="eastAsia"/>
                      <w:bCs/>
                    </w:rPr>
                    <w:t xml:space="preserve">  </w:t>
                  </w:r>
                  <w:r>
                    <w:rPr>
                      <w:rFonts w:hint="eastAsia"/>
                      <w:bCs/>
                    </w:rPr>
                    <w:sym w:font="Wingdings" w:char="00A8"/>
                  </w:r>
                  <w:r>
                    <w:rPr>
                      <w:rFonts w:hint="eastAsia"/>
                      <w:bCs/>
                    </w:rPr>
                    <w:t>兽</w:t>
                  </w:r>
                  <w:r>
                    <w:rPr>
                      <w:rFonts w:hint="eastAsia"/>
                      <w:bCs/>
                      <w:lang w:val="en-GB"/>
                    </w:rPr>
                    <w:t>药残留</w:t>
                  </w:r>
                </w:p>
              </w:tc>
              <w:tc>
                <w:tcPr>
                  <w:tcW w:w="3476" w:type="dxa"/>
                  <w:shd w:val="clear" w:color="auto" w:fill="auto"/>
                </w:tcPr>
                <w:p>
                  <w:pPr>
                    <w:autoSpaceDE w:val="0"/>
                    <w:autoSpaceDN w:val="0"/>
                    <w:adjustRightInd w:val="0"/>
                    <w:jc w:val="left"/>
                    <w:rPr>
                      <w:bCs/>
                    </w:rPr>
                  </w:pPr>
                  <w:r>
                    <w:rPr>
                      <w:rFonts w:hint="eastAsia"/>
                      <w:bCs/>
                    </w:rPr>
                    <w:sym w:font="Wingdings" w:char="00A8"/>
                  </w:r>
                  <w:r>
                    <w:rPr>
                      <w:rFonts w:hint="eastAsia"/>
                      <w:bCs/>
                    </w:rPr>
                    <w:t>向供方索取检测报告</w:t>
                  </w:r>
                </w:p>
                <w:p>
                  <w:pPr>
                    <w:autoSpaceDE w:val="0"/>
                    <w:autoSpaceDN w:val="0"/>
                    <w:adjustRightInd w:val="0"/>
                    <w:jc w:val="left"/>
                    <w:rPr>
                      <w:bCs/>
                    </w:rPr>
                  </w:pPr>
                  <w:r>
                    <w:rPr>
                      <w:rFonts w:hint="eastAsia"/>
                      <w:bCs/>
                    </w:rPr>
                    <w:sym w:font="Wingdings" w:char="00A8"/>
                  </w:r>
                  <w:r>
                    <w:rPr>
                      <w:rFonts w:hint="eastAsia"/>
                      <w:bCs/>
                    </w:rPr>
                    <w:t>企业自行检测</w:t>
                  </w:r>
                </w:p>
                <w:p>
                  <w:pPr>
                    <w:autoSpaceDE w:val="0"/>
                    <w:autoSpaceDN w:val="0"/>
                    <w:adjustRightInd w:val="0"/>
                    <w:jc w:val="left"/>
                    <w:rPr>
                      <w:bCs/>
                    </w:rPr>
                  </w:pPr>
                  <w:r>
                    <w:rPr>
                      <w:rFonts w:hint="eastAsia"/>
                    </w:rPr>
                    <w:sym w:font="Wingdings" w:char="00FE"/>
                  </w:r>
                  <w:r>
                    <w:rPr>
                      <w:rFonts w:hint="eastAsia"/>
                      <w:bCs/>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305" w:type="dxa"/>
                  <w:shd w:val="clear" w:color="auto" w:fill="auto"/>
                </w:tcPr>
                <w:p>
                  <w:pPr>
                    <w:autoSpaceDE w:val="0"/>
                    <w:autoSpaceDN w:val="0"/>
                    <w:adjustRightInd w:val="0"/>
                    <w:jc w:val="left"/>
                    <w:rPr>
                      <w:bCs/>
                      <w:color w:val="0000FF"/>
                      <w:lang w:val="en-GB"/>
                    </w:rPr>
                  </w:pPr>
                  <w:r>
                    <w:rPr>
                      <w:rFonts w:hint="eastAsia"/>
                      <w:color w:val="000000"/>
                      <w:sz w:val="24"/>
                    </w:rPr>
                    <w:t>禽蛋类</w:t>
                  </w:r>
                </w:p>
              </w:tc>
              <w:tc>
                <w:tcPr>
                  <w:tcW w:w="2905" w:type="dxa"/>
                  <w:shd w:val="clear" w:color="auto" w:fill="auto"/>
                  <w:vAlign w:val="bottom"/>
                </w:tcPr>
                <w:p>
                  <w:pPr>
                    <w:rPr>
                      <w:bCs/>
                      <w:lang w:val="en-GB"/>
                    </w:rPr>
                  </w:pPr>
                  <w:r>
                    <w:rPr>
                      <w:rFonts w:hint="eastAsia"/>
                    </w:rPr>
                    <w:sym w:font="Wingdings" w:char="00FE"/>
                  </w:r>
                  <w:r>
                    <w:rPr>
                      <w:rFonts w:hint="eastAsia"/>
                      <w:bCs/>
                      <w:lang w:val="en-GB"/>
                    </w:rPr>
                    <w:t>有害微生物</w:t>
                  </w:r>
                  <w:r>
                    <w:rPr>
                      <w:rFonts w:hint="eastAsia"/>
                      <w:bCs/>
                    </w:rPr>
                    <w:t xml:space="preserve"> </w:t>
                  </w:r>
                  <w:r>
                    <w:rPr>
                      <w:rFonts w:hint="eastAsia"/>
                    </w:rPr>
                    <w:sym w:font="Wingdings" w:char="00FE"/>
                  </w:r>
                  <w:r>
                    <w:rPr>
                      <w:rFonts w:hint="eastAsia"/>
                      <w:bCs/>
                      <w:lang w:val="en-GB"/>
                    </w:rPr>
                    <w:t xml:space="preserve">重金属 </w:t>
                  </w:r>
                </w:p>
                <w:p>
                  <w:pPr>
                    <w:autoSpaceDE w:val="0"/>
                    <w:autoSpaceDN w:val="0"/>
                    <w:adjustRightInd w:val="0"/>
                    <w:jc w:val="left"/>
                    <w:rPr>
                      <w:bCs/>
                      <w:lang w:val="en-GB"/>
                    </w:rPr>
                  </w:pPr>
                  <w:r>
                    <w:rPr>
                      <w:rFonts w:hint="eastAsia"/>
                      <w:bCs/>
                    </w:rPr>
                    <w:sym w:font="Wingdings" w:char="00A8"/>
                  </w:r>
                  <w:r>
                    <w:rPr>
                      <w:rFonts w:hint="eastAsia"/>
                      <w:bCs/>
                      <w:lang w:val="en-GB"/>
                    </w:rPr>
                    <w:t xml:space="preserve">黄曲霉毒素 </w:t>
                  </w:r>
                  <w:r>
                    <w:rPr>
                      <w:rFonts w:hint="eastAsia"/>
                      <w:bCs/>
                    </w:rPr>
                    <w:sym w:font="Wingdings" w:char="00A8"/>
                  </w:r>
                  <w:r>
                    <w:rPr>
                      <w:rFonts w:hint="eastAsia"/>
                      <w:bCs/>
                      <w:lang w:val="en-GB"/>
                    </w:rPr>
                    <w:t>苯并芘</w:t>
                  </w:r>
                </w:p>
                <w:p>
                  <w:pPr>
                    <w:rPr>
                      <w:bCs/>
                      <w:lang w:val="en-GB"/>
                    </w:rPr>
                  </w:pPr>
                  <w:r>
                    <w:rPr>
                      <w:rFonts w:hint="eastAsia"/>
                      <w:bCs/>
                    </w:rPr>
                    <w:sym w:font="Wingdings" w:char="00A8"/>
                  </w:r>
                  <w:r>
                    <w:rPr>
                      <w:rFonts w:hint="eastAsia"/>
                      <w:bCs/>
                      <w:lang w:val="en-GB"/>
                    </w:rPr>
                    <w:t>农药残留</w:t>
                  </w:r>
                  <w:r>
                    <w:rPr>
                      <w:rFonts w:hint="eastAsia"/>
                      <w:bCs/>
                    </w:rPr>
                    <w:t xml:space="preserve">  </w:t>
                  </w:r>
                  <w:r>
                    <w:rPr>
                      <w:rFonts w:hint="eastAsia"/>
                      <w:bCs/>
                    </w:rPr>
                    <w:sym w:font="Wingdings" w:char="00A8"/>
                  </w:r>
                  <w:r>
                    <w:rPr>
                      <w:rFonts w:hint="eastAsia"/>
                      <w:bCs/>
                    </w:rPr>
                    <w:t>兽</w:t>
                  </w:r>
                  <w:r>
                    <w:rPr>
                      <w:rFonts w:hint="eastAsia"/>
                      <w:bCs/>
                      <w:lang w:val="en-GB"/>
                    </w:rPr>
                    <w:t>药残留</w:t>
                  </w:r>
                </w:p>
              </w:tc>
              <w:tc>
                <w:tcPr>
                  <w:tcW w:w="3476" w:type="dxa"/>
                  <w:shd w:val="clear" w:color="auto" w:fill="auto"/>
                </w:tcPr>
                <w:p>
                  <w:pPr>
                    <w:autoSpaceDE w:val="0"/>
                    <w:autoSpaceDN w:val="0"/>
                    <w:adjustRightInd w:val="0"/>
                    <w:jc w:val="left"/>
                    <w:rPr>
                      <w:bCs/>
                    </w:rPr>
                  </w:pPr>
                  <w:r>
                    <w:rPr>
                      <w:rFonts w:hint="eastAsia"/>
                    </w:rPr>
                    <w:sym w:font="Wingdings" w:char="00FE"/>
                  </w:r>
                  <w:r>
                    <w:rPr>
                      <w:rFonts w:hint="eastAsia"/>
                      <w:bCs/>
                    </w:rPr>
                    <w:t>向供方索取检测报告</w:t>
                  </w:r>
                </w:p>
                <w:p>
                  <w:pPr>
                    <w:autoSpaceDE w:val="0"/>
                    <w:autoSpaceDN w:val="0"/>
                    <w:adjustRightInd w:val="0"/>
                    <w:jc w:val="left"/>
                    <w:rPr>
                      <w:bCs/>
                    </w:rPr>
                  </w:pPr>
                  <w:r>
                    <w:rPr>
                      <w:rFonts w:hint="eastAsia"/>
                      <w:bCs/>
                    </w:rPr>
                    <w:sym w:font="Wingdings" w:char="00A8"/>
                  </w:r>
                  <w:r>
                    <w:rPr>
                      <w:rFonts w:hint="eastAsia"/>
                      <w:bCs/>
                    </w:rPr>
                    <w:t>企业自行检测</w:t>
                  </w:r>
                </w:p>
                <w:p>
                  <w:pPr>
                    <w:autoSpaceDE w:val="0"/>
                    <w:autoSpaceDN w:val="0"/>
                    <w:adjustRightInd w:val="0"/>
                    <w:jc w:val="left"/>
                  </w:pPr>
                  <w:r>
                    <w:rPr>
                      <w:rFonts w:hint="eastAsia"/>
                      <w:bCs/>
                    </w:rPr>
                    <w:sym w:font="Wingdings" w:char="00A8"/>
                  </w:r>
                  <w:r>
                    <w:rPr>
                      <w:rFonts w:hint="eastAsia"/>
                      <w:bCs/>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2305" w:type="dxa"/>
                  <w:shd w:val="clear" w:color="auto" w:fill="auto"/>
                </w:tcPr>
                <w:p>
                  <w:pPr>
                    <w:spacing w:before="156" w:beforeLines="50" w:line="280" w:lineRule="exact"/>
                    <w:rPr>
                      <w:rFonts w:ascii="宋体" w:hAnsi="宋体"/>
                      <w:szCs w:val="21"/>
                    </w:rPr>
                  </w:pPr>
                  <w:r>
                    <w:rPr>
                      <w:rFonts w:hint="eastAsia"/>
                      <w:color w:val="000000"/>
                      <w:szCs w:val="21"/>
                    </w:rPr>
                    <w:t>包材器皿</w:t>
                  </w:r>
                  <w:r>
                    <w:rPr>
                      <w:color w:val="000000"/>
                      <w:szCs w:val="21"/>
                    </w:rPr>
                    <w:t>：</w:t>
                  </w:r>
                  <w:r>
                    <w:rPr>
                      <w:rFonts w:hint="eastAsia"/>
                      <w:color w:val="000000"/>
                      <w:szCs w:val="21"/>
                    </w:rPr>
                    <w:t>餐器具（盆、盘、碗、筷子等）等</w:t>
                  </w:r>
                </w:p>
              </w:tc>
              <w:tc>
                <w:tcPr>
                  <w:tcW w:w="2905" w:type="dxa"/>
                  <w:shd w:val="clear" w:color="auto" w:fill="auto"/>
                  <w:vAlign w:val="bottom"/>
                </w:tcPr>
                <w:p>
                  <w:pPr>
                    <w:rPr>
                      <w:bCs/>
                      <w:lang w:val="en-GB"/>
                    </w:rPr>
                  </w:pPr>
                  <w:r>
                    <w:rPr>
                      <w:rFonts w:hint="eastAsia"/>
                    </w:rPr>
                    <w:sym w:font="Wingdings" w:char="00FE"/>
                  </w:r>
                  <w:r>
                    <w:rPr>
                      <w:rFonts w:hint="eastAsia"/>
                      <w:bCs/>
                      <w:lang w:val="en-GB"/>
                    </w:rPr>
                    <w:t>有害微生物</w:t>
                  </w:r>
                  <w:r>
                    <w:rPr>
                      <w:rFonts w:hint="eastAsia"/>
                      <w:bCs/>
                    </w:rPr>
                    <w:t xml:space="preserve"> </w:t>
                  </w:r>
                  <w:r>
                    <w:rPr>
                      <w:rFonts w:hint="eastAsia"/>
                    </w:rPr>
                    <w:sym w:font="Wingdings" w:char="00A8"/>
                  </w:r>
                  <w:r>
                    <w:rPr>
                      <w:rFonts w:hint="eastAsia"/>
                      <w:bCs/>
                      <w:lang w:val="en-GB"/>
                    </w:rPr>
                    <w:t xml:space="preserve">重金属 </w:t>
                  </w:r>
                </w:p>
                <w:p>
                  <w:pPr>
                    <w:autoSpaceDE w:val="0"/>
                    <w:autoSpaceDN w:val="0"/>
                    <w:adjustRightInd w:val="0"/>
                    <w:jc w:val="left"/>
                    <w:rPr>
                      <w:bCs/>
                      <w:lang w:val="en-GB"/>
                    </w:rPr>
                  </w:pPr>
                  <w:r>
                    <w:rPr>
                      <w:rFonts w:hint="eastAsia"/>
                      <w:bCs/>
                    </w:rPr>
                    <w:sym w:font="Wingdings" w:char="00A8"/>
                  </w:r>
                  <w:r>
                    <w:rPr>
                      <w:rFonts w:hint="eastAsia"/>
                      <w:bCs/>
                      <w:lang w:val="en-GB"/>
                    </w:rPr>
                    <w:t xml:space="preserve">黄曲霉毒素 </w:t>
                  </w:r>
                  <w:r>
                    <w:rPr>
                      <w:rFonts w:hint="eastAsia"/>
                      <w:bCs/>
                    </w:rPr>
                    <w:sym w:font="Wingdings" w:char="00A8"/>
                  </w:r>
                  <w:r>
                    <w:rPr>
                      <w:rFonts w:hint="eastAsia"/>
                      <w:bCs/>
                      <w:lang w:val="en-GB"/>
                    </w:rPr>
                    <w:t>苯并芘</w:t>
                  </w:r>
                </w:p>
                <w:p>
                  <w:pPr>
                    <w:rPr>
                      <w:bCs/>
                      <w:lang w:val="en-GB"/>
                    </w:rPr>
                  </w:pPr>
                  <w:r>
                    <w:rPr>
                      <w:rFonts w:hint="eastAsia"/>
                      <w:bCs/>
                    </w:rPr>
                    <w:sym w:font="Wingdings" w:char="00A8"/>
                  </w:r>
                  <w:r>
                    <w:rPr>
                      <w:rFonts w:hint="eastAsia"/>
                      <w:bCs/>
                      <w:lang w:val="en-GB"/>
                    </w:rPr>
                    <w:t>农药残留</w:t>
                  </w:r>
                  <w:r>
                    <w:rPr>
                      <w:rFonts w:hint="eastAsia"/>
                      <w:bCs/>
                    </w:rPr>
                    <w:t xml:space="preserve"> </w:t>
                  </w:r>
                  <w:r>
                    <w:rPr>
                      <w:rFonts w:hint="eastAsia"/>
                      <w:bCs/>
                    </w:rPr>
                    <w:sym w:font="Wingdings" w:char="00A8"/>
                  </w:r>
                  <w:r>
                    <w:rPr>
                      <w:rFonts w:hint="eastAsia"/>
                      <w:bCs/>
                    </w:rPr>
                    <w:t>兽</w:t>
                  </w:r>
                  <w:r>
                    <w:rPr>
                      <w:rFonts w:hint="eastAsia"/>
                      <w:bCs/>
                      <w:lang w:val="en-GB"/>
                    </w:rPr>
                    <w:t>药残留</w:t>
                  </w:r>
                </w:p>
              </w:tc>
              <w:tc>
                <w:tcPr>
                  <w:tcW w:w="3476" w:type="dxa"/>
                  <w:shd w:val="clear" w:color="auto" w:fill="auto"/>
                </w:tcPr>
                <w:p>
                  <w:pPr>
                    <w:autoSpaceDE w:val="0"/>
                    <w:autoSpaceDN w:val="0"/>
                    <w:adjustRightInd w:val="0"/>
                    <w:jc w:val="left"/>
                    <w:rPr>
                      <w:bCs/>
                    </w:rPr>
                  </w:pPr>
                  <w:r>
                    <w:rPr>
                      <w:rFonts w:hint="eastAsia"/>
                    </w:rPr>
                    <w:sym w:font="Wingdings" w:char="00A8"/>
                  </w:r>
                  <w:r>
                    <w:rPr>
                      <w:rFonts w:hint="eastAsia"/>
                      <w:bCs/>
                    </w:rPr>
                    <w:t>向供方索取检测报告</w:t>
                  </w:r>
                </w:p>
                <w:p>
                  <w:pPr>
                    <w:autoSpaceDE w:val="0"/>
                    <w:autoSpaceDN w:val="0"/>
                    <w:adjustRightInd w:val="0"/>
                    <w:jc w:val="left"/>
                    <w:rPr>
                      <w:bCs/>
                    </w:rPr>
                  </w:pPr>
                  <w:r>
                    <w:rPr>
                      <w:rFonts w:hint="eastAsia"/>
                      <w:bCs/>
                    </w:rPr>
                    <w:sym w:font="Wingdings" w:char="00A8"/>
                  </w:r>
                  <w:r>
                    <w:rPr>
                      <w:rFonts w:hint="eastAsia"/>
                      <w:bCs/>
                    </w:rPr>
                    <w:t>企业自行检测</w:t>
                  </w:r>
                </w:p>
                <w:p>
                  <w:pPr>
                    <w:autoSpaceDE w:val="0"/>
                    <w:autoSpaceDN w:val="0"/>
                    <w:adjustRightInd w:val="0"/>
                    <w:jc w:val="left"/>
                  </w:pPr>
                  <w:r>
                    <w:rPr>
                      <w:rFonts w:hint="eastAsia"/>
                      <w:bCs/>
                    </w:rPr>
                    <w:sym w:font="Wingdings" w:char="00FE"/>
                  </w:r>
                  <w:r>
                    <w:rPr>
                      <w:rFonts w:hint="eastAsia"/>
                      <w:bCs/>
                    </w:rPr>
                    <w:t>第三方检测报告（已验证方式每年委托第三方进行）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2305" w:type="dxa"/>
                  <w:shd w:val="clear" w:color="auto" w:fill="auto"/>
                </w:tcPr>
                <w:p>
                  <w:pPr>
                    <w:autoSpaceDE w:val="0"/>
                    <w:autoSpaceDN w:val="0"/>
                    <w:adjustRightInd w:val="0"/>
                    <w:jc w:val="left"/>
                    <w:rPr>
                      <w:rFonts w:asciiTheme="minorEastAsia" w:hAnsiTheme="minorEastAsia" w:eastAsiaTheme="minorEastAsia"/>
                      <w:sz w:val="24"/>
                      <w:lang w:val="en-GB"/>
                    </w:rPr>
                  </w:pPr>
                  <w:r>
                    <w:rPr>
                      <w:rFonts w:hint="eastAsia" w:asciiTheme="minorEastAsia" w:hAnsiTheme="minorEastAsia" w:eastAsiaTheme="minorEastAsia"/>
                    </w:rPr>
                    <w:t>化学清洗剂（洗洁精）</w:t>
                  </w:r>
                </w:p>
              </w:tc>
              <w:tc>
                <w:tcPr>
                  <w:tcW w:w="2905" w:type="dxa"/>
                  <w:shd w:val="clear" w:color="auto" w:fill="auto"/>
                  <w:vAlign w:val="bottom"/>
                </w:tcPr>
                <w:p>
                  <w:pPr>
                    <w:rPr>
                      <w:bCs/>
                      <w:lang w:val="en-GB"/>
                    </w:rPr>
                  </w:pPr>
                  <w:r>
                    <w:rPr>
                      <w:rFonts w:hint="eastAsia"/>
                      <w:bCs/>
                    </w:rPr>
                    <w:sym w:font="Wingdings" w:char="00A8"/>
                  </w:r>
                  <w:r>
                    <w:rPr>
                      <w:rFonts w:hint="eastAsia"/>
                      <w:bCs/>
                      <w:lang w:val="en-GB"/>
                    </w:rPr>
                    <w:t>有害微生物</w:t>
                  </w:r>
                  <w:r>
                    <w:rPr>
                      <w:rFonts w:hint="eastAsia"/>
                      <w:bCs/>
                    </w:rPr>
                    <w:t xml:space="preserve">  </w:t>
                  </w:r>
                  <w:r>
                    <w:rPr>
                      <w:rFonts w:hint="eastAsia"/>
                    </w:rPr>
                    <w:sym w:font="Wingdings" w:char="00FE"/>
                  </w:r>
                  <w:r>
                    <w:rPr>
                      <w:rFonts w:hint="eastAsia"/>
                      <w:bCs/>
                      <w:lang w:val="en-GB"/>
                    </w:rPr>
                    <w:t xml:space="preserve">重金属 </w:t>
                  </w:r>
                </w:p>
                <w:p>
                  <w:pPr>
                    <w:autoSpaceDE w:val="0"/>
                    <w:autoSpaceDN w:val="0"/>
                    <w:adjustRightInd w:val="0"/>
                    <w:jc w:val="left"/>
                    <w:rPr>
                      <w:bCs/>
                      <w:lang w:val="en-GB"/>
                    </w:rPr>
                  </w:pPr>
                  <w:r>
                    <w:rPr>
                      <w:rFonts w:hint="eastAsia"/>
                      <w:bCs/>
                    </w:rPr>
                    <w:sym w:font="Wingdings" w:char="00A8"/>
                  </w:r>
                  <w:r>
                    <w:rPr>
                      <w:rFonts w:hint="eastAsia"/>
                      <w:bCs/>
                      <w:lang w:val="en-GB"/>
                    </w:rPr>
                    <w:t xml:space="preserve">黄曲霉毒素 </w:t>
                  </w:r>
                  <w:r>
                    <w:rPr>
                      <w:rFonts w:hint="eastAsia"/>
                      <w:bCs/>
                    </w:rPr>
                    <w:sym w:font="Wingdings" w:char="00A8"/>
                  </w:r>
                  <w:r>
                    <w:rPr>
                      <w:rFonts w:hint="eastAsia"/>
                      <w:bCs/>
                      <w:lang w:val="en-GB"/>
                    </w:rPr>
                    <w:t>苯并芘</w:t>
                  </w:r>
                </w:p>
                <w:p>
                  <w:pPr>
                    <w:rPr>
                      <w:bCs/>
                      <w:lang w:val="en-GB"/>
                    </w:rPr>
                  </w:pPr>
                  <w:r>
                    <w:rPr>
                      <w:rFonts w:hint="eastAsia"/>
                      <w:bCs/>
                    </w:rPr>
                    <w:sym w:font="Wingdings" w:char="00A8"/>
                  </w:r>
                  <w:r>
                    <w:rPr>
                      <w:rFonts w:hint="eastAsia"/>
                      <w:bCs/>
                      <w:lang w:val="en-GB"/>
                    </w:rPr>
                    <w:t>农药残留</w:t>
                  </w:r>
                  <w:r>
                    <w:rPr>
                      <w:rFonts w:hint="eastAsia"/>
                      <w:bCs/>
                    </w:rPr>
                    <w:t xml:space="preserve">  </w:t>
                  </w:r>
                  <w:r>
                    <w:rPr>
                      <w:rFonts w:hint="eastAsia"/>
                      <w:bCs/>
                    </w:rPr>
                    <w:sym w:font="Wingdings" w:char="00A8"/>
                  </w:r>
                  <w:r>
                    <w:rPr>
                      <w:rFonts w:hint="eastAsia"/>
                      <w:bCs/>
                    </w:rPr>
                    <w:t>兽</w:t>
                  </w:r>
                  <w:r>
                    <w:rPr>
                      <w:rFonts w:hint="eastAsia"/>
                      <w:bCs/>
                      <w:lang w:val="en-GB"/>
                    </w:rPr>
                    <w:t>药残留</w:t>
                  </w:r>
                </w:p>
                <w:p>
                  <w:pPr>
                    <w:rPr>
                      <w:bCs/>
                    </w:rPr>
                  </w:pPr>
                  <w:r>
                    <w:rPr>
                      <w:rFonts w:hint="eastAsia"/>
                    </w:rPr>
                    <w:sym w:font="Wingdings" w:char="00FE"/>
                  </w:r>
                  <w:r>
                    <w:rPr>
                      <w:rFonts w:hint="eastAsia"/>
                    </w:rPr>
                    <w:t>溶剂残留</w:t>
                  </w:r>
                </w:p>
              </w:tc>
              <w:tc>
                <w:tcPr>
                  <w:tcW w:w="3476" w:type="dxa"/>
                  <w:shd w:val="clear" w:color="auto" w:fill="auto"/>
                </w:tcPr>
                <w:p>
                  <w:pPr>
                    <w:autoSpaceDE w:val="0"/>
                    <w:autoSpaceDN w:val="0"/>
                    <w:adjustRightInd w:val="0"/>
                    <w:jc w:val="left"/>
                    <w:rPr>
                      <w:bCs/>
                    </w:rPr>
                  </w:pPr>
                  <w:r>
                    <w:rPr>
                      <w:rFonts w:hint="eastAsia"/>
                    </w:rPr>
                    <w:sym w:font="Wingdings" w:char="00FE"/>
                  </w:r>
                  <w:r>
                    <w:rPr>
                      <w:rFonts w:hint="eastAsia"/>
                      <w:bCs/>
                    </w:rPr>
                    <w:t>向供方索取检测报告</w:t>
                  </w:r>
                </w:p>
                <w:p>
                  <w:pPr>
                    <w:autoSpaceDE w:val="0"/>
                    <w:autoSpaceDN w:val="0"/>
                    <w:adjustRightInd w:val="0"/>
                    <w:jc w:val="left"/>
                    <w:rPr>
                      <w:bCs/>
                    </w:rPr>
                  </w:pPr>
                  <w:r>
                    <w:rPr>
                      <w:rFonts w:hint="eastAsia"/>
                      <w:bCs/>
                    </w:rPr>
                    <w:sym w:font="Wingdings" w:char="00A8"/>
                  </w:r>
                  <w:r>
                    <w:rPr>
                      <w:rFonts w:hint="eastAsia"/>
                      <w:bCs/>
                    </w:rPr>
                    <w:t>企业自行检测</w:t>
                  </w:r>
                </w:p>
                <w:p>
                  <w:pPr>
                    <w:autoSpaceDE w:val="0"/>
                    <w:autoSpaceDN w:val="0"/>
                    <w:adjustRightInd w:val="0"/>
                    <w:jc w:val="left"/>
                  </w:pPr>
                  <w:r>
                    <w:rPr>
                      <w:rFonts w:hint="eastAsia"/>
                    </w:rPr>
                    <w:sym w:font="Wingdings" w:char="00A8"/>
                  </w:r>
                  <w:r>
                    <w:rPr>
                      <w:rFonts w:hint="eastAsia"/>
                      <w:bCs/>
                    </w:rPr>
                    <w:t>第三方检测报告</w:t>
                  </w:r>
                </w:p>
              </w:tc>
            </w:tr>
          </w:tbl>
          <w:p>
            <w:pPr>
              <w:pStyle w:val="3"/>
              <w:rPr>
                <w:lang w:val="en-GB"/>
              </w:rPr>
            </w:pPr>
          </w:p>
          <w:p>
            <w:pPr>
              <w:pStyle w:val="3"/>
              <w:ind w:left="0"/>
            </w:pPr>
          </w:p>
          <w:p>
            <w:pPr>
              <w:autoSpaceDE w:val="0"/>
              <w:autoSpaceDN w:val="0"/>
              <w:adjustRightInd w:val="0"/>
            </w:pPr>
            <w:r>
              <w:t>控制措施的选择和分类</w:t>
            </w:r>
            <w:r>
              <w:rPr>
                <w:rFonts w:hint="eastAsia"/>
              </w:rPr>
              <w:t>——</w:t>
            </w:r>
            <w:r>
              <w:rPr>
                <w:rFonts w:hint="eastAsia"/>
                <w:b/>
                <w:bCs/>
              </w:rPr>
              <w:t>预包装食品（不含冷藏冷冻品）销售</w:t>
            </w:r>
          </w:p>
          <w:p>
            <w:pPr>
              <w:shd w:val="clear" w:color="auto" w:fill="F4B8FF"/>
            </w:pPr>
            <w:r>
              <w:t>组织在危害评价的基础上，选择适当的控制措施或控制措施的组合，以防止或将已识别的显著食品安全危害降低到规定的可接受水平。</w:t>
            </w:r>
          </w:p>
          <w:p>
            <w:pPr>
              <w:shd w:val="clear" w:color="auto" w:fill="F4B8FF"/>
            </w:pPr>
            <w:r>
              <w:t>组织将选定的识别控制措施分类为OPRP（见3.30）或CCPs。</w:t>
            </w:r>
          </w:p>
          <w:p>
            <w:pPr>
              <w:tabs>
                <w:tab w:val="right" w:pos="3119"/>
              </w:tabs>
            </w:pPr>
            <w:r>
              <w:rPr>
                <w:rFonts w:hint="eastAsia"/>
              </w:rPr>
              <w:t>最终产品危害分析：</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8"/>
              <w:gridCol w:w="2873"/>
              <w:gridCol w:w="3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78" w:type="dxa"/>
                  <w:shd w:val="clear" w:color="auto" w:fill="auto"/>
                  <w:vAlign w:val="center"/>
                </w:tcPr>
                <w:p>
                  <w:r>
                    <w:rPr>
                      <w:rFonts w:hint="eastAsia"/>
                      <w:lang w:val="en-GB"/>
                    </w:rPr>
                    <w:t>产品</w:t>
                  </w:r>
                  <w:r>
                    <w:rPr>
                      <w:rFonts w:hint="eastAsia"/>
                    </w:rPr>
                    <w:t>名称</w:t>
                  </w:r>
                </w:p>
              </w:tc>
              <w:tc>
                <w:tcPr>
                  <w:tcW w:w="2873" w:type="dxa"/>
                  <w:shd w:val="clear" w:color="auto" w:fill="auto"/>
                  <w:vAlign w:val="bottom"/>
                </w:tcPr>
                <w:p>
                  <w:pPr>
                    <w:jc w:val="center"/>
                    <w:rPr>
                      <w:lang w:val="en-GB"/>
                    </w:rPr>
                  </w:pPr>
                  <w:r>
                    <w:rPr>
                      <w:rFonts w:hint="eastAsia"/>
                      <w:lang w:val="en-GB"/>
                    </w:rPr>
                    <w:t>潜在危害</w:t>
                  </w:r>
                </w:p>
              </w:tc>
              <w:tc>
                <w:tcPr>
                  <w:tcW w:w="3665" w:type="dxa"/>
                  <w:shd w:val="clear" w:color="auto" w:fill="auto"/>
                </w:tcPr>
                <w:p>
                  <w:pPr>
                    <w:jc w:val="center"/>
                    <w:rPr>
                      <w:lang w:val="en-GB"/>
                    </w:rPr>
                  </w:pPr>
                  <w:r>
                    <w:rPr>
                      <w:rFonts w:hint="eastAsia"/>
                    </w:rPr>
                    <w:t>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78" w:type="dxa"/>
                  <w:shd w:val="clear" w:color="auto" w:fill="auto"/>
                  <w:vAlign w:val="center"/>
                </w:tcPr>
                <w:p>
                  <w:pPr>
                    <w:spacing w:line="276" w:lineRule="auto"/>
                    <w:ind w:firstLine="525" w:firstLineChars="250"/>
                    <w:rPr>
                      <w:rFonts w:asciiTheme="minorEastAsia" w:hAnsiTheme="minorEastAsia" w:eastAsiaTheme="minorEastAsia"/>
                      <w:bCs/>
                      <w:szCs w:val="21"/>
                      <w:lang w:val="en-GB"/>
                    </w:rPr>
                  </w:pPr>
                  <w:r>
                    <w:rPr>
                      <w:rFonts w:hint="eastAsia" w:asciiTheme="minorEastAsia" w:hAnsiTheme="minorEastAsia" w:eastAsiaTheme="minorEastAsia"/>
                      <w:szCs w:val="21"/>
                    </w:rPr>
                    <w:t>粮油类</w:t>
                  </w:r>
                </w:p>
              </w:tc>
              <w:tc>
                <w:tcPr>
                  <w:tcW w:w="2873" w:type="dxa"/>
                  <w:shd w:val="clear" w:color="auto" w:fill="auto"/>
                  <w:vAlign w:val="center"/>
                </w:tcPr>
                <w:p>
                  <w:pPr>
                    <w:jc w:val="center"/>
                    <w:rPr>
                      <w:lang w:val="en-GB"/>
                    </w:rPr>
                  </w:pPr>
                  <w:r>
                    <w:rPr/>
                    <w:sym w:font="Wingdings" w:char="00A8"/>
                  </w:r>
                  <w:r>
                    <w:rPr>
                      <w:lang w:val="en-GB"/>
                    </w:rPr>
                    <w:t>有害微生物</w:t>
                  </w:r>
                  <w:r>
                    <w:t xml:space="preserve"> </w:t>
                  </w:r>
                  <w:r>
                    <w:rPr/>
                    <w:sym w:font="Wingdings" w:char="00FE"/>
                  </w:r>
                  <w:r>
                    <w:rPr>
                      <w:lang w:val="en-GB"/>
                    </w:rPr>
                    <w:t>重金属</w:t>
                  </w:r>
                </w:p>
                <w:p>
                  <w:pPr>
                    <w:autoSpaceDE w:val="0"/>
                    <w:autoSpaceDN w:val="0"/>
                    <w:adjustRightInd w:val="0"/>
                    <w:jc w:val="center"/>
                    <w:rPr>
                      <w:lang w:val="en-GB"/>
                    </w:rPr>
                  </w:pPr>
                  <w:r>
                    <w:rPr/>
                    <w:sym w:font="Wingdings" w:char="00A8"/>
                  </w:r>
                  <w:r>
                    <w:rPr>
                      <w:lang w:val="en-GB"/>
                    </w:rPr>
                    <w:t xml:space="preserve">黄曲霉毒素 </w:t>
                  </w:r>
                  <w:r>
                    <w:rPr/>
                    <w:sym w:font="Wingdings" w:char="00A8"/>
                  </w:r>
                  <w:r>
                    <w:rPr>
                      <w:lang w:val="en-GB"/>
                    </w:rPr>
                    <w:t>苯并芘</w:t>
                  </w:r>
                </w:p>
                <w:p>
                  <w:pPr>
                    <w:jc w:val="center"/>
                    <w:rPr>
                      <w:lang w:val="en-GB"/>
                    </w:rPr>
                  </w:pPr>
                  <w:r>
                    <w:rPr/>
                    <w:sym w:font="Wingdings" w:char="00FE"/>
                  </w:r>
                  <w:r>
                    <w:rPr>
                      <w:lang w:val="en-GB"/>
                    </w:rPr>
                    <w:t>农药残留</w:t>
                  </w:r>
                  <w:r>
                    <w:t xml:space="preserve">  </w:t>
                  </w:r>
                  <w:r>
                    <w:rPr/>
                    <w:sym w:font="Wingdings" w:char="00A8"/>
                  </w:r>
                  <w:r>
                    <w:t>兽</w:t>
                  </w:r>
                  <w:r>
                    <w:rPr>
                      <w:lang w:val="en-GB"/>
                    </w:rPr>
                    <w:t>药残留</w:t>
                  </w:r>
                </w:p>
                <w:p>
                  <w:pPr>
                    <w:pStyle w:val="3"/>
                  </w:pPr>
                  <w:r>
                    <w:rPr>
                      <w:rFonts w:asciiTheme="minorEastAsia" w:hAnsiTheme="minorEastAsia" w:eastAsiaTheme="minorEastAsia"/>
                      <w:bCs/>
                      <w:szCs w:val="21"/>
                    </w:rPr>
                    <w:sym w:font="Wingdings" w:char="00FE"/>
                  </w:r>
                  <w:r>
                    <w:rPr>
                      <w:rFonts w:asciiTheme="minorEastAsia" w:hAnsiTheme="minorEastAsia" w:eastAsiaTheme="minorEastAsia"/>
                      <w:szCs w:val="21"/>
                    </w:rPr>
                    <w:t xml:space="preserve">酸价   </w:t>
                  </w:r>
                  <w:r>
                    <w:rPr>
                      <w:rFonts w:asciiTheme="minorEastAsia" w:hAnsiTheme="minorEastAsia" w:eastAsiaTheme="minorEastAsia"/>
                      <w:bCs/>
                      <w:szCs w:val="21"/>
                    </w:rPr>
                    <w:sym w:font="Wingdings" w:char="00FE"/>
                  </w:r>
                  <w:r>
                    <w:rPr>
                      <w:rFonts w:asciiTheme="minorEastAsia" w:hAnsiTheme="minorEastAsia" w:eastAsiaTheme="minorEastAsia"/>
                      <w:szCs w:val="21"/>
                    </w:rPr>
                    <w:t>过氧化值</w:t>
                  </w:r>
                </w:p>
              </w:tc>
              <w:tc>
                <w:tcPr>
                  <w:tcW w:w="3665" w:type="dxa"/>
                  <w:shd w:val="clear" w:color="auto" w:fill="auto"/>
                  <w:vAlign w:val="center"/>
                </w:tcPr>
                <w:p>
                  <w:pPr>
                    <w:jc w:val="center"/>
                    <w:rPr>
                      <w:bCs/>
                    </w:rPr>
                  </w:pPr>
                  <w:r>
                    <w:rPr/>
                    <w:sym w:font="Wingdings" w:char="00FE"/>
                  </w:r>
                  <w:r>
                    <w:rPr>
                      <w:bCs/>
                    </w:rPr>
                    <w:t>OPRP</w:t>
                  </w:r>
                </w:p>
                <w:p>
                  <w:pPr>
                    <w:jc w:val="center"/>
                    <w:rPr>
                      <w:bCs/>
                    </w:rPr>
                  </w:pPr>
                  <w:r>
                    <w:rPr/>
                    <w:sym w:font="Wingdings" w:char="00FE"/>
                  </w:r>
                  <w:r>
                    <w:rPr>
                      <w:bCs/>
                    </w:rPr>
                    <w:t>作业指导书&amp;SSOP</w:t>
                  </w:r>
                </w:p>
                <w:p>
                  <w:pPr>
                    <w:jc w:val="center"/>
                    <w:rPr>
                      <w:bCs/>
                    </w:rPr>
                  </w:pPr>
                  <w:r>
                    <w:rPr/>
                    <w:sym w:font="Wingdings" w:char="00A8"/>
                  </w:r>
                  <w:r>
                    <w:rPr>
                      <w:bCs/>
                    </w:rPr>
                    <w:t>CCPs</w:t>
                  </w:r>
                </w:p>
                <w:p>
                  <w:pPr>
                    <w:jc w:val="center"/>
                    <w:rPr>
                      <w:bCs/>
                      <w:lang w:val="en-GB"/>
                    </w:rPr>
                  </w:pPr>
                  <w:r>
                    <w:rPr>
                      <w:bCs/>
                    </w:rPr>
                    <w:sym w:font="Wingdings" w:char="00A8"/>
                  </w:r>
                  <w:r>
                    <w:rPr>
                      <w:bCs/>
                    </w:rPr>
                    <w:t>OPRP &amp;CCPs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78" w:type="dxa"/>
                  <w:shd w:val="clear" w:color="auto" w:fill="auto"/>
                  <w:vAlign w:val="center"/>
                </w:tcPr>
                <w:p>
                  <w:pPr>
                    <w:spacing w:line="276" w:lineRule="auto"/>
                    <w:rPr>
                      <w:rFonts w:asciiTheme="minorEastAsia" w:hAnsiTheme="minorEastAsia" w:eastAsiaTheme="minorEastAsia"/>
                      <w:bCs/>
                      <w:szCs w:val="21"/>
                      <w:lang w:val="en-GB"/>
                    </w:rPr>
                  </w:pPr>
                  <w:r>
                    <w:rPr>
                      <w:rFonts w:hint="eastAsia" w:asciiTheme="minorEastAsia" w:hAnsiTheme="minorEastAsia" w:eastAsiaTheme="minorEastAsia"/>
                      <w:szCs w:val="21"/>
                    </w:rPr>
                    <w:t>豆制品</w:t>
                  </w:r>
                </w:p>
              </w:tc>
              <w:tc>
                <w:tcPr>
                  <w:tcW w:w="2873" w:type="dxa"/>
                  <w:shd w:val="clear" w:color="auto" w:fill="auto"/>
                  <w:vAlign w:val="center"/>
                </w:tcPr>
                <w:p>
                  <w:pPr>
                    <w:jc w:val="center"/>
                    <w:rPr>
                      <w:rFonts w:asciiTheme="minorEastAsia" w:hAnsiTheme="minorEastAsia" w:eastAsiaTheme="minorEastAsia"/>
                      <w:bCs/>
                      <w:szCs w:val="21"/>
                      <w:lang w:val="en-GB"/>
                    </w:rPr>
                  </w:pPr>
                  <w:r>
                    <w:rPr>
                      <w:rFonts w:asciiTheme="minorEastAsia" w:hAnsiTheme="minorEastAsia" w:eastAsiaTheme="minorEastAsia"/>
                      <w:szCs w:val="21"/>
                    </w:rPr>
                    <w:sym w:font="Wingdings" w:char="00FE"/>
                  </w:r>
                  <w:r>
                    <w:rPr>
                      <w:rFonts w:asciiTheme="minorEastAsia" w:hAnsiTheme="minorEastAsia" w:eastAsiaTheme="minorEastAsia"/>
                      <w:bCs/>
                      <w:szCs w:val="21"/>
                      <w:lang w:val="en-GB"/>
                    </w:rPr>
                    <w:t>有害微生物</w:t>
                  </w:r>
                  <w:r>
                    <w:rPr>
                      <w:rFonts w:asciiTheme="minorEastAsia" w:hAnsiTheme="minorEastAsia" w:eastAsiaTheme="minorEastAsia"/>
                      <w:bCs/>
                      <w:szCs w:val="21"/>
                    </w:rPr>
                    <w:t xml:space="preserve">  </w:t>
                  </w:r>
                  <w:r>
                    <w:rPr>
                      <w:rFonts w:asciiTheme="minorEastAsia" w:hAnsiTheme="minorEastAsia" w:eastAsiaTheme="minorEastAsia"/>
                      <w:bCs/>
                      <w:szCs w:val="21"/>
                    </w:rPr>
                    <w:sym w:font="Wingdings" w:char="00FE"/>
                  </w:r>
                  <w:r>
                    <w:rPr>
                      <w:rFonts w:asciiTheme="minorEastAsia" w:hAnsiTheme="minorEastAsia" w:eastAsiaTheme="minorEastAsia"/>
                      <w:bCs/>
                      <w:szCs w:val="21"/>
                      <w:lang w:val="en-GB"/>
                    </w:rPr>
                    <w:t>重金属</w:t>
                  </w:r>
                </w:p>
                <w:p>
                  <w:pPr>
                    <w:autoSpaceDE w:val="0"/>
                    <w:autoSpaceDN w:val="0"/>
                    <w:adjustRightInd w:val="0"/>
                    <w:jc w:val="center"/>
                    <w:rPr>
                      <w:rFonts w:asciiTheme="minorEastAsia" w:hAnsiTheme="minorEastAsia" w:eastAsiaTheme="minorEastAsia"/>
                      <w:bCs/>
                      <w:szCs w:val="21"/>
                      <w:lang w:val="en-GB"/>
                    </w:rPr>
                  </w:pPr>
                  <w:r>
                    <w:rPr>
                      <w:rFonts w:asciiTheme="minorEastAsia" w:hAnsiTheme="minorEastAsia" w:eastAsiaTheme="minorEastAsia"/>
                      <w:bCs/>
                      <w:szCs w:val="21"/>
                    </w:rPr>
                    <w:sym w:font="Wingdings" w:char="00A8"/>
                  </w:r>
                  <w:r>
                    <w:rPr>
                      <w:rFonts w:asciiTheme="minorEastAsia" w:hAnsiTheme="minorEastAsia" w:eastAsiaTheme="minorEastAsia"/>
                      <w:bCs/>
                      <w:szCs w:val="21"/>
                      <w:lang w:val="en-GB"/>
                    </w:rPr>
                    <w:t xml:space="preserve">黄曲霉毒素  </w:t>
                  </w:r>
                  <w:r>
                    <w:rPr>
                      <w:rFonts w:asciiTheme="minorEastAsia" w:hAnsiTheme="minorEastAsia" w:eastAsiaTheme="minorEastAsia"/>
                      <w:bCs/>
                      <w:szCs w:val="21"/>
                    </w:rPr>
                    <w:sym w:font="Wingdings" w:char="00A8"/>
                  </w:r>
                  <w:r>
                    <w:rPr>
                      <w:rFonts w:asciiTheme="minorEastAsia" w:hAnsiTheme="minorEastAsia" w:eastAsiaTheme="minorEastAsia"/>
                      <w:bCs/>
                      <w:szCs w:val="21"/>
                      <w:lang w:val="en-GB"/>
                    </w:rPr>
                    <w:t>苯并芘</w:t>
                  </w:r>
                </w:p>
                <w:p>
                  <w:pPr>
                    <w:jc w:val="center"/>
                    <w:rPr>
                      <w:rFonts w:asciiTheme="minorEastAsia" w:hAnsiTheme="minorEastAsia" w:eastAsiaTheme="minorEastAsia"/>
                      <w:bCs/>
                      <w:szCs w:val="21"/>
                      <w:lang w:val="en-GB"/>
                    </w:rPr>
                  </w:pPr>
                  <w:r>
                    <w:rPr>
                      <w:rFonts w:asciiTheme="minorEastAsia" w:hAnsiTheme="minorEastAsia" w:eastAsiaTheme="minorEastAsia"/>
                      <w:bCs/>
                      <w:szCs w:val="21"/>
                    </w:rPr>
                    <w:sym w:font="Wingdings" w:char="00A8"/>
                  </w:r>
                  <w:r>
                    <w:rPr>
                      <w:rFonts w:asciiTheme="minorEastAsia" w:hAnsiTheme="minorEastAsia" w:eastAsiaTheme="minorEastAsia"/>
                      <w:bCs/>
                      <w:szCs w:val="21"/>
                      <w:lang w:val="en-GB"/>
                    </w:rPr>
                    <w:t>农药残留</w:t>
                  </w:r>
                  <w:r>
                    <w:rPr>
                      <w:rFonts w:asciiTheme="minorEastAsia" w:hAnsiTheme="minorEastAsia" w:eastAsiaTheme="minorEastAsia"/>
                      <w:bCs/>
                      <w:szCs w:val="21"/>
                    </w:rPr>
                    <w:t xml:space="preserve">  </w:t>
                  </w:r>
                  <w:r>
                    <w:rPr>
                      <w:rFonts w:asciiTheme="minorEastAsia" w:hAnsiTheme="minorEastAsia" w:eastAsiaTheme="minorEastAsia"/>
                      <w:szCs w:val="21"/>
                    </w:rPr>
                    <w:sym w:font="Wingdings" w:char="00A8"/>
                  </w:r>
                  <w:r>
                    <w:rPr>
                      <w:rFonts w:asciiTheme="minorEastAsia" w:hAnsiTheme="minorEastAsia" w:eastAsiaTheme="minorEastAsia"/>
                      <w:bCs/>
                      <w:szCs w:val="21"/>
                    </w:rPr>
                    <w:t>兽</w:t>
                  </w:r>
                  <w:r>
                    <w:rPr>
                      <w:rFonts w:asciiTheme="minorEastAsia" w:hAnsiTheme="minorEastAsia" w:eastAsiaTheme="minorEastAsia"/>
                      <w:bCs/>
                      <w:szCs w:val="21"/>
                      <w:lang w:val="en-GB"/>
                    </w:rPr>
                    <w:t>药残留</w:t>
                  </w:r>
                </w:p>
              </w:tc>
              <w:tc>
                <w:tcPr>
                  <w:tcW w:w="3665" w:type="dxa"/>
                  <w:shd w:val="clear" w:color="auto" w:fill="auto"/>
                  <w:vAlign w:val="center"/>
                </w:tcPr>
                <w:p>
                  <w:pPr>
                    <w:jc w:val="center"/>
                    <w:rPr>
                      <w:bCs/>
                    </w:rPr>
                  </w:pPr>
                  <w:r>
                    <w:rPr/>
                    <w:sym w:font="Wingdings" w:char="00FE"/>
                  </w:r>
                  <w:r>
                    <w:rPr>
                      <w:bCs/>
                    </w:rPr>
                    <w:t>OPRP</w:t>
                  </w:r>
                </w:p>
                <w:p>
                  <w:pPr>
                    <w:jc w:val="center"/>
                    <w:rPr>
                      <w:bCs/>
                    </w:rPr>
                  </w:pPr>
                  <w:r>
                    <w:rPr/>
                    <w:sym w:font="Wingdings" w:char="00FE"/>
                  </w:r>
                  <w:r>
                    <w:rPr>
                      <w:bCs/>
                    </w:rPr>
                    <w:t>作业指导书&amp;SSOP</w:t>
                  </w:r>
                </w:p>
                <w:p>
                  <w:pPr>
                    <w:jc w:val="center"/>
                    <w:rPr>
                      <w:bCs/>
                    </w:rPr>
                  </w:pPr>
                  <w:r>
                    <w:rPr/>
                    <w:sym w:font="Wingdings" w:char="00A8"/>
                  </w:r>
                  <w:r>
                    <w:rPr>
                      <w:bCs/>
                    </w:rPr>
                    <w:t>CCPs</w:t>
                  </w:r>
                </w:p>
                <w:p>
                  <w:pPr>
                    <w:jc w:val="center"/>
                    <w:rPr>
                      <w:bCs/>
                      <w:lang w:val="en-GB"/>
                    </w:rPr>
                  </w:pPr>
                  <w:r>
                    <w:rPr>
                      <w:bCs/>
                    </w:rPr>
                    <w:sym w:font="Wingdings" w:char="00A8"/>
                  </w:r>
                  <w:r>
                    <w:rPr>
                      <w:bCs/>
                    </w:rPr>
                    <w:t>OPRP &amp;CCPs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78" w:type="dxa"/>
                  <w:shd w:val="clear" w:color="auto" w:fill="auto"/>
                  <w:vAlign w:val="center"/>
                </w:tcPr>
                <w:p>
                  <w:pPr>
                    <w:snapToGrid w:val="0"/>
                    <w:jc w:val="center"/>
                    <w:rPr>
                      <w:rFonts w:asciiTheme="minorEastAsia" w:hAnsiTheme="minorEastAsia" w:eastAsiaTheme="minorEastAsia"/>
                      <w:bCs/>
                      <w:szCs w:val="21"/>
                      <w:lang w:val="en-GB"/>
                    </w:rPr>
                  </w:pPr>
                  <w:r>
                    <w:rPr>
                      <w:rFonts w:asciiTheme="minorEastAsia" w:hAnsiTheme="minorEastAsia" w:eastAsiaTheme="minorEastAsia"/>
                      <w:bCs/>
                      <w:szCs w:val="21"/>
                    </w:rPr>
                    <w:t>调味品（食盐、酱油、味精、老抽、醋</w:t>
                  </w:r>
                  <w:r>
                    <w:rPr>
                      <w:rFonts w:hint="eastAsia" w:asciiTheme="minorEastAsia" w:hAnsiTheme="minorEastAsia" w:eastAsiaTheme="minorEastAsia"/>
                      <w:bCs/>
                      <w:szCs w:val="21"/>
                    </w:rPr>
                    <w:t>等</w:t>
                  </w:r>
                  <w:r>
                    <w:rPr>
                      <w:rFonts w:asciiTheme="minorEastAsia" w:hAnsiTheme="minorEastAsia" w:eastAsiaTheme="minorEastAsia"/>
                      <w:bCs/>
                      <w:szCs w:val="21"/>
                    </w:rPr>
                    <w:t>）</w:t>
                  </w:r>
                </w:p>
              </w:tc>
              <w:tc>
                <w:tcPr>
                  <w:tcW w:w="2873" w:type="dxa"/>
                  <w:shd w:val="clear" w:color="auto" w:fill="auto"/>
                  <w:vAlign w:val="center"/>
                </w:tcPr>
                <w:p>
                  <w:pPr>
                    <w:jc w:val="center"/>
                    <w:rPr>
                      <w:rFonts w:asciiTheme="minorEastAsia" w:hAnsiTheme="minorEastAsia" w:eastAsiaTheme="minorEastAsia"/>
                      <w:bCs/>
                      <w:szCs w:val="21"/>
                      <w:lang w:val="en-GB"/>
                    </w:rPr>
                  </w:pPr>
                  <w:r>
                    <w:rPr>
                      <w:rFonts w:asciiTheme="minorEastAsia" w:hAnsiTheme="minorEastAsia" w:eastAsiaTheme="minorEastAsia"/>
                      <w:bCs/>
                      <w:szCs w:val="21"/>
                    </w:rPr>
                    <w:sym w:font="Wingdings" w:char="00FE"/>
                  </w:r>
                  <w:r>
                    <w:rPr>
                      <w:rFonts w:asciiTheme="minorEastAsia" w:hAnsiTheme="minorEastAsia" w:eastAsiaTheme="minorEastAsia"/>
                      <w:bCs/>
                      <w:szCs w:val="21"/>
                      <w:lang w:val="en-GB"/>
                    </w:rPr>
                    <w:t>有害微生物</w:t>
                  </w:r>
                  <w:r>
                    <w:rPr>
                      <w:rFonts w:asciiTheme="minorEastAsia" w:hAnsiTheme="minorEastAsia" w:eastAsiaTheme="minorEastAsia"/>
                      <w:bCs/>
                      <w:szCs w:val="21"/>
                    </w:rPr>
                    <w:t xml:space="preserve">  </w:t>
                  </w:r>
                  <w:r>
                    <w:rPr>
                      <w:rFonts w:asciiTheme="minorEastAsia" w:hAnsiTheme="minorEastAsia" w:eastAsiaTheme="minorEastAsia"/>
                      <w:szCs w:val="21"/>
                    </w:rPr>
                    <w:sym w:font="Wingdings" w:char="00FE"/>
                  </w:r>
                  <w:r>
                    <w:rPr>
                      <w:rFonts w:asciiTheme="minorEastAsia" w:hAnsiTheme="minorEastAsia" w:eastAsiaTheme="minorEastAsia"/>
                      <w:bCs/>
                      <w:szCs w:val="21"/>
                      <w:lang w:val="en-GB"/>
                    </w:rPr>
                    <w:t>重金属</w:t>
                  </w:r>
                </w:p>
                <w:p>
                  <w:pPr>
                    <w:autoSpaceDE w:val="0"/>
                    <w:autoSpaceDN w:val="0"/>
                    <w:adjustRightInd w:val="0"/>
                    <w:jc w:val="center"/>
                    <w:rPr>
                      <w:rFonts w:asciiTheme="minorEastAsia" w:hAnsiTheme="minorEastAsia" w:eastAsiaTheme="minorEastAsia"/>
                      <w:bCs/>
                      <w:szCs w:val="21"/>
                      <w:lang w:val="en-GB"/>
                    </w:rPr>
                  </w:pPr>
                  <w:r>
                    <w:rPr>
                      <w:rFonts w:asciiTheme="minorEastAsia" w:hAnsiTheme="minorEastAsia" w:eastAsiaTheme="minorEastAsia"/>
                      <w:bCs/>
                      <w:szCs w:val="21"/>
                    </w:rPr>
                    <w:sym w:font="Wingdings" w:char="00FE"/>
                  </w:r>
                  <w:r>
                    <w:rPr>
                      <w:rFonts w:asciiTheme="minorEastAsia" w:hAnsiTheme="minorEastAsia" w:eastAsiaTheme="minorEastAsia"/>
                      <w:bCs/>
                      <w:szCs w:val="21"/>
                      <w:lang w:val="en-GB"/>
                    </w:rPr>
                    <w:t xml:space="preserve">黄曲霉毒素 </w:t>
                  </w:r>
                  <w:r>
                    <w:rPr>
                      <w:rFonts w:asciiTheme="minorEastAsia" w:hAnsiTheme="minorEastAsia" w:eastAsiaTheme="minorEastAsia"/>
                      <w:bCs/>
                      <w:szCs w:val="21"/>
                    </w:rPr>
                    <w:sym w:font="Wingdings" w:char="00A8"/>
                  </w:r>
                  <w:r>
                    <w:rPr>
                      <w:rFonts w:asciiTheme="minorEastAsia" w:hAnsiTheme="minorEastAsia" w:eastAsiaTheme="minorEastAsia"/>
                      <w:bCs/>
                      <w:szCs w:val="21"/>
                      <w:lang w:val="en-GB"/>
                    </w:rPr>
                    <w:t>苯并芘</w:t>
                  </w:r>
                </w:p>
                <w:p>
                  <w:pPr>
                    <w:jc w:val="center"/>
                    <w:rPr>
                      <w:rFonts w:asciiTheme="minorEastAsia" w:hAnsiTheme="minorEastAsia" w:eastAsiaTheme="minorEastAsia"/>
                      <w:bCs/>
                      <w:szCs w:val="21"/>
                      <w:lang w:val="en-GB"/>
                    </w:rPr>
                  </w:pPr>
                  <w:r>
                    <w:rPr>
                      <w:rFonts w:asciiTheme="minorEastAsia" w:hAnsiTheme="minorEastAsia" w:eastAsiaTheme="minorEastAsia"/>
                      <w:bCs/>
                      <w:szCs w:val="21"/>
                    </w:rPr>
                    <w:sym w:font="Wingdings" w:char="00A8"/>
                  </w:r>
                  <w:r>
                    <w:rPr>
                      <w:rFonts w:asciiTheme="minorEastAsia" w:hAnsiTheme="minorEastAsia" w:eastAsiaTheme="minorEastAsia"/>
                      <w:bCs/>
                      <w:szCs w:val="21"/>
                      <w:lang w:val="en-GB"/>
                    </w:rPr>
                    <w:t>农药残留</w:t>
                  </w:r>
                  <w:r>
                    <w:rPr>
                      <w:rFonts w:asciiTheme="minorEastAsia" w:hAnsiTheme="minorEastAsia" w:eastAsiaTheme="minorEastAsia"/>
                      <w:bCs/>
                      <w:szCs w:val="21"/>
                    </w:rPr>
                    <w:t xml:space="preserve">  </w:t>
                  </w:r>
                  <w:r>
                    <w:rPr>
                      <w:rFonts w:asciiTheme="minorEastAsia" w:hAnsiTheme="minorEastAsia" w:eastAsiaTheme="minorEastAsia"/>
                      <w:bCs/>
                      <w:szCs w:val="21"/>
                    </w:rPr>
                    <w:sym w:font="Wingdings" w:char="00A8"/>
                  </w:r>
                  <w:r>
                    <w:rPr>
                      <w:rFonts w:asciiTheme="minorEastAsia" w:hAnsiTheme="minorEastAsia" w:eastAsiaTheme="minorEastAsia"/>
                      <w:bCs/>
                      <w:szCs w:val="21"/>
                    </w:rPr>
                    <w:t>兽</w:t>
                  </w:r>
                  <w:r>
                    <w:rPr>
                      <w:rFonts w:asciiTheme="minorEastAsia" w:hAnsiTheme="minorEastAsia" w:eastAsiaTheme="minorEastAsia"/>
                      <w:bCs/>
                      <w:szCs w:val="21"/>
                      <w:lang w:val="en-GB"/>
                    </w:rPr>
                    <w:t>药残留</w:t>
                  </w:r>
                </w:p>
                <w:p>
                  <w:pPr>
                    <w:jc w:val="center"/>
                    <w:rPr>
                      <w:rFonts w:asciiTheme="minorEastAsia" w:hAnsiTheme="minorEastAsia" w:eastAsiaTheme="minorEastAsia"/>
                      <w:bCs/>
                      <w:szCs w:val="21"/>
                      <w:lang w:val="en-GB"/>
                    </w:rPr>
                  </w:pPr>
                  <w:r>
                    <w:rPr>
                      <w:rFonts w:asciiTheme="minorEastAsia" w:hAnsiTheme="minorEastAsia" w:eastAsiaTheme="minorEastAsia"/>
                      <w:szCs w:val="21"/>
                    </w:rPr>
                    <w:sym w:font="Wingdings" w:char="00A8"/>
                  </w:r>
                  <w:r>
                    <w:rPr>
                      <w:rFonts w:asciiTheme="minorEastAsia" w:hAnsiTheme="minorEastAsia" w:eastAsiaTheme="minorEastAsia"/>
                      <w:szCs w:val="21"/>
                    </w:rPr>
                    <w:t>溶剂残留</w:t>
                  </w:r>
                </w:p>
              </w:tc>
              <w:tc>
                <w:tcPr>
                  <w:tcW w:w="3665" w:type="dxa"/>
                  <w:shd w:val="clear" w:color="auto" w:fill="auto"/>
                  <w:vAlign w:val="center"/>
                </w:tcPr>
                <w:p>
                  <w:pPr>
                    <w:jc w:val="center"/>
                    <w:rPr>
                      <w:bCs/>
                    </w:rPr>
                  </w:pPr>
                  <w:r>
                    <w:rPr/>
                    <w:sym w:font="Wingdings" w:char="00FE"/>
                  </w:r>
                  <w:r>
                    <w:rPr>
                      <w:bCs/>
                    </w:rPr>
                    <w:t>OPRP</w:t>
                  </w:r>
                </w:p>
                <w:p>
                  <w:pPr>
                    <w:jc w:val="center"/>
                    <w:rPr>
                      <w:bCs/>
                    </w:rPr>
                  </w:pPr>
                  <w:r>
                    <w:rPr/>
                    <w:sym w:font="Wingdings" w:char="00A8"/>
                  </w:r>
                  <w:r>
                    <w:rPr>
                      <w:bCs/>
                    </w:rPr>
                    <w:t>CCPs</w:t>
                  </w:r>
                </w:p>
                <w:p>
                  <w:pPr>
                    <w:jc w:val="center"/>
                    <w:rPr>
                      <w:bCs/>
                    </w:rPr>
                  </w:pPr>
                  <w:r>
                    <w:rPr/>
                    <w:sym w:font="Wingdings" w:char="00FE"/>
                  </w:r>
                  <w:r>
                    <w:rPr>
                      <w:bCs/>
                    </w:rPr>
                    <w:t>作业指导书&amp;SSOP</w:t>
                  </w:r>
                </w:p>
                <w:p>
                  <w:pPr>
                    <w:jc w:val="center"/>
                    <w:rPr>
                      <w:bCs/>
                      <w:lang w:val="en-GB"/>
                    </w:rPr>
                  </w:pPr>
                  <w:r>
                    <w:rPr>
                      <w:bCs/>
                    </w:rPr>
                    <w:sym w:font="Wingdings" w:char="00A8"/>
                  </w:r>
                  <w:r>
                    <w:rPr>
                      <w:bCs/>
                    </w:rPr>
                    <w:t>OPRP &amp;CCPs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78" w:type="dxa"/>
                  <w:vAlign w:val="center"/>
                </w:tcPr>
                <w:p>
                  <w:pPr>
                    <w:snapToGrid w:val="0"/>
                    <w:jc w:val="center"/>
                    <w:rPr>
                      <w:rFonts w:asciiTheme="minorEastAsia" w:hAnsiTheme="minorEastAsia" w:eastAsiaTheme="minorEastAsia"/>
                      <w:bCs/>
                      <w:szCs w:val="21"/>
                      <w:lang w:val="en-GB"/>
                    </w:rPr>
                  </w:pPr>
                  <w:r>
                    <w:rPr>
                      <w:rFonts w:hint="eastAsia" w:asciiTheme="minorEastAsia" w:hAnsiTheme="minorEastAsia" w:eastAsiaTheme="minorEastAsia"/>
                      <w:bCs/>
                      <w:szCs w:val="21"/>
                    </w:rPr>
                    <w:t>淀粉及其制品</w:t>
                  </w:r>
                </w:p>
              </w:tc>
              <w:tc>
                <w:tcPr>
                  <w:tcW w:w="2873" w:type="dxa"/>
                  <w:vAlign w:val="center"/>
                </w:tcPr>
                <w:p>
                  <w:pPr>
                    <w:jc w:val="center"/>
                    <w:rPr>
                      <w:rFonts w:asciiTheme="minorEastAsia" w:hAnsiTheme="minorEastAsia" w:eastAsiaTheme="minorEastAsia"/>
                      <w:bCs/>
                      <w:szCs w:val="21"/>
                      <w:lang w:val="en-GB"/>
                    </w:rPr>
                  </w:pPr>
                  <w:r>
                    <w:rPr>
                      <w:rFonts w:asciiTheme="minorEastAsia" w:hAnsiTheme="minorEastAsia" w:eastAsiaTheme="minorEastAsia"/>
                      <w:bCs/>
                      <w:szCs w:val="21"/>
                    </w:rPr>
                    <w:sym w:font="Wingdings" w:char="00FE"/>
                  </w:r>
                  <w:r>
                    <w:rPr>
                      <w:rFonts w:asciiTheme="minorEastAsia" w:hAnsiTheme="minorEastAsia" w:eastAsiaTheme="minorEastAsia"/>
                      <w:bCs/>
                      <w:szCs w:val="21"/>
                      <w:lang w:val="en-GB"/>
                    </w:rPr>
                    <w:t>有害微生物</w:t>
                  </w:r>
                  <w:r>
                    <w:rPr>
                      <w:rFonts w:asciiTheme="minorEastAsia" w:hAnsiTheme="minorEastAsia" w:eastAsiaTheme="minorEastAsia"/>
                      <w:bCs/>
                      <w:szCs w:val="21"/>
                    </w:rPr>
                    <w:t xml:space="preserve">  </w:t>
                  </w:r>
                  <w:r>
                    <w:rPr>
                      <w:rFonts w:asciiTheme="minorEastAsia" w:hAnsiTheme="minorEastAsia" w:eastAsiaTheme="minorEastAsia"/>
                      <w:szCs w:val="21"/>
                    </w:rPr>
                    <w:sym w:font="Wingdings" w:char="00FE"/>
                  </w:r>
                  <w:r>
                    <w:rPr>
                      <w:rFonts w:asciiTheme="minorEastAsia" w:hAnsiTheme="minorEastAsia" w:eastAsiaTheme="minorEastAsia"/>
                      <w:bCs/>
                      <w:szCs w:val="21"/>
                      <w:lang w:val="en-GB"/>
                    </w:rPr>
                    <w:t>重金属</w:t>
                  </w:r>
                </w:p>
                <w:p>
                  <w:pPr>
                    <w:autoSpaceDE w:val="0"/>
                    <w:autoSpaceDN w:val="0"/>
                    <w:adjustRightInd w:val="0"/>
                    <w:jc w:val="center"/>
                    <w:rPr>
                      <w:rFonts w:asciiTheme="minorEastAsia" w:hAnsiTheme="minorEastAsia" w:eastAsiaTheme="minorEastAsia"/>
                      <w:bCs/>
                      <w:szCs w:val="21"/>
                      <w:lang w:val="en-GB"/>
                    </w:rPr>
                  </w:pPr>
                  <w:r>
                    <w:rPr>
                      <w:rFonts w:asciiTheme="minorEastAsia" w:hAnsiTheme="minorEastAsia" w:eastAsiaTheme="minorEastAsia"/>
                      <w:bCs/>
                      <w:szCs w:val="21"/>
                    </w:rPr>
                    <w:sym w:font="Wingdings" w:char="00FE"/>
                  </w:r>
                  <w:r>
                    <w:rPr>
                      <w:rFonts w:asciiTheme="minorEastAsia" w:hAnsiTheme="minorEastAsia" w:eastAsiaTheme="minorEastAsia"/>
                      <w:bCs/>
                      <w:szCs w:val="21"/>
                      <w:lang w:val="en-GB"/>
                    </w:rPr>
                    <w:t xml:space="preserve">黄曲霉毒素 </w:t>
                  </w:r>
                  <w:r>
                    <w:rPr>
                      <w:rFonts w:asciiTheme="minorEastAsia" w:hAnsiTheme="minorEastAsia" w:eastAsiaTheme="minorEastAsia"/>
                      <w:bCs/>
                      <w:szCs w:val="21"/>
                    </w:rPr>
                    <w:sym w:font="Wingdings" w:char="00A8"/>
                  </w:r>
                  <w:r>
                    <w:rPr>
                      <w:rFonts w:asciiTheme="minorEastAsia" w:hAnsiTheme="minorEastAsia" w:eastAsiaTheme="minorEastAsia"/>
                      <w:bCs/>
                      <w:szCs w:val="21"/>
                      <w:lang w:val="en-GB"/>
                    </w:rPr>
                    <w:t>苯并芘</w:t>
                  </w:r>
                </w:p>
                <w:p>
                  <w:pPr>
                    <w:jc w:val="center"/>
                    <w:rPr>
                      <w:rFonts w:asciiTheme="minorEastAsia" w:hAnsiTheme="minorEastAsia" w:eastAsiaTheme="minorEastAsia"/>
                      <w:bCs/>
                      <w:szCs w:val="21"/>
                      <w:lang w:val="en-GB"/>
                    </w:rPr>
                  </w:pPr>
                  <w:r>
                    <w:rPr>
                      <w:rFonts w:asciiTheme="minorEastAsia" w:hAnsiTheme="minorEastAsia" w:eastAsiaTheme="minorEastAsia"/>
                      <w:bCs/>
                      <w:szCs w:val="21"/>
                    </w:rPr>
                    <w:sym w:font="Wingdings" w:char="00A8"/>
                  </w:r>
                  <w:r>
                    <w:rPr>
                      <w:rFonts w:asciiTheme="minorEastAsia" w:hAnsiTheme="minorEastAsia" w:eastAsiaTheme="minorEastAsia"/>
                      <w:bCs/>
                      <w:szCs w:val="21"/>
                      <w:lang w:val="en-GB"/>
                    </w:rPr>
                    <w:t>农药残留</w:t>
                  </w:r>
                  <w:r>
                    <w:rPr>
                      <w:rFonts w:asciiTheme="minorEastAsia" w:hAnsiTheme="minorEastAsia" w:eastAsiaTheme="minorEastAsia"/>
                      <w:bCs/>
                      <w:szCs w:val="21"/>
                    </w:rPr>
                    <w:t xml:space="preserve">  </w:t>
                  </w:r>
                  <w:r>
                    <w:rPr>
                      <w:rFonts w:asciiTheme="minorEastAsia" w:hAnsiTheme="minorEastAsia" w:eastAsiaTheme="minorEastAsia"/>
                      <w:bCs/>
                      <w:szCs w:val="21"/>
                    </w:rPr>
                    <w:sym w:font="Wingdings" w:char="00A8"/>
                  </w:r>
                  <w:r>
                    <w:rPr>
                      <w:rFonts w:asciiTheme="minorEastAsia" w:hAnsiTheme="minorEastAsia" w:eastAsiaTheme="minorEastAsia"/>
                      <w:bCs/>
                      <w:szCs w:val="21"/>
                    </w:rPr>
                    <w:t>兽</w:t>
                  </w:r>
                  <w:r>
                    <w:rPr>
                      <w:rFonts w:asciiTheme="minorEastAsia" w:hAnsiTheme="minorEastAsia" w:eastAsiaTheme="minorEastAsia"/>
                      <w:bCs/>
                      <w:szCs w:val="21"/>
                      <w:lang w:val="en-GB"/>
                    </w:rPr>
                    <w:t>药残留</w:t>
                  </w:r>
                </w:p>
                <w:p>
                  <w:pPr>
                    <w:jc w:val="center"/>
                    <w:rPr>
                      <w:rFonts w:asciiTheme="minorEastAsia" w:hAnsiTheme="minorEastAsia" w:eastAsiaTheme="minorEastAsia"/>
                      <w:bCs/>
                      <w:szCs w:val="21"/>
                      <w:lang w:val="en-GB"/>
                    </w:rPr>
                  </w:pPr>
                  <w:r>
                    <w:rPr>
                      <w:rFonts w:asciiTheme="minorEastAsia" w:hAnsiTheme="minorEastAsia" w:eastAsiaTheme="minorEastAsia"/>
                      <w:szCs w:val="21"/>
                    </w:rPr>
                    <w:sym w:font="Wingdings" w:char="00A8"/>
                  </w:r>
                  <w:r>
                    <w:rPr>
                      <w:rFonts w:asciiTheme="minorEastAsia" w:hAnsiTheme="minorEastAsia" w:eastAsiaTheme="minorEastAsia"/>
                      <w:szCs w:val="21"/>
                    </w:rPr>
                    <w:t>溶剂残留</w:t>
                  </w:r>
                </w:p>
              </w:tc>
              <w:tc>
                <w:tcPr>
                  <w:tcW w:w="3665" w:type="dxa"/>
                  <w:vAlign w:val="center"/>
                </w:tcPr>
                <w:p>
                  <w:pPr>
                    <w:jc w:val="center"/>
                    <w:rPr>
                      <w:bCs/>
                    </w:rPr>
                  </w:pPr>
                  <w:r>
                    <w:rPr/>
                    <w:sym w:font="Wingdings" w:char="00FE"/>
                  </w:r>
                  <w:r>
                    <w:rPr>
                      <w:bCs/>
                    </w:rPr>
                    <w:t>OPRP</w:t>
                  </w:r>
                </w:p>
                <w:p>
                  <w:pPr>
                    <w:jc w:val="center"/>
                    <w:rPr>
                      <w:bCs/>
                    </w:rPr>
                  </w:pPr>
                  <w:r>
                    <w:rPr/>
                    <w:sym w:font="Wingdings" w:char="00A8"/>
                  </w:r>
                  <w:r>
                    <w:rPr>
                      <w:bCs/>
                    </w:rPr>
                    <w:t>CCPs</w:t>
                  </w:r>
                </w:p>
                <w:p>
                  <w:pPr>
                    <w:jc w:val="center"/>
                    <w:rPr>
                      <w:bCs/>
                    </w:rPr>
                  </w:pPr>
                  <w:r>
                    <w:rPr/>
                    <w:sym w:font="Wingdings" w:char="00FE"/>
                  </w:r>
                  <w:r>
                    <w:rPr>
                      <w:bCs/>
                    </w:rPr>
                    <w:t>作业指导书&amp;SSOP</w:t>
                  </w:r>
                </w:p>
                <w:p>
                  <w:pPr>
                    <w:jc w:val="center"/>
                    <w:rPr>
                      <w:bCs/>
                      <w:lang w:val="en-GB"/>
                    </w:rPr>
                  </w:pPr>
                  <w:r>
                    <w:rPr>
                      <w:bCs/>
                    </w:rPr>
                    <w:sym w:font="Wingdings" w:char="00A8"/>
                  </w:r>
                  <w:r>
                    <w:rPr>
                      <w:bCs/>
                    </w:rPr>
                    <w:t>OPRP &amp;CCPs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78" w:type="dxa"/>
                  <w:vAlign w:val="center"/>
                </w:tcPr>
                <w:p>
                  <w:pPr>
                    <w:snapToGrid w:val="0"/>
                    <w:jc w:val="center"/>
                    <w:rPr>
                      <w:rFonts w:asciiTheme="minorEastAsia" w:hAnsiTheme="minorEastAsia" w:eastAsiaTheme="minorEastAsia"/>
                      <w:bCs/>
                      <w:szCs w:val="21"/>
                      <w:lang w:val="en-GB"/>
                    </w:rPr>
                  </w:pPr>
                  <w:r>
                    <w:rPr>
                      <w:rFonts w:asciiTheme="minorEastAsia" w:hAnsiTheme="minorEastAsia" w:eastAsiaTheme="minorEastAsia"/>
                      <w:bCs/>
                      <w:szCs w:val="21"/>
                    </w:rPr>
                    <w:t>塑料袋</w:t>
                  </w:r>
                  <w:r>
                    <w:rPr>
                      <w:rFonts w:hint="eastAsia" w:asciiTheme="minorEastAsia" w:hAnsiTheme="minorEastAsia" w:eastAsiaTheme="minorEastAsia"/>
                      <w:bCs/>
                      <w:szCs w:val="21"/>
                    </w:rPr>
                    <w:t>等</w:t>
                  </w:r>
                </w:p>
              </w:tc>
              <w:tc>
                <w:tcPr>
                  <w:tcW w:w="2873" w:type="dxa"/>
                  <w:vAlign w:val="center"/>
                </w:tcPr>
                <w:p>
                  <w:pPr>
                    <w:jc w:val="center"/>
                    <w:rPr>
                      <w:rFonts w:asciiTheme="minorEastAsia" w:hAnsiTheme="minorEastAsia" w:eastAsiaTheme="minorEastAsia"/>
                      <w:bCs/>
                      <w:szCs w:val="21"/>
                      <w:lang w:val="en-GB"/>
                    </w:rPr>
                  </w:pPr>
                  <w:r>
                    <w:rPr>
                      <w:rFonts w:asciiTheme="minorEastAsia" w:hAnsiTheme="minorEastAsia" w:eastAsiaTheme="minorEastAsia"/>
                      <w:bCs/>
                      <w:szCs w:val="21"/>
                    </w:rPr>
                    <w:sym w:font="Wingdings" w:char="00A8"/>
                  </w:r>
                  <w:r>
                    <w:rPr>
                      <w:rFonts w:asciiTheme="minorEastAsia" w:hAnsiTheme="minorEastAsia" w:eastAsiaTheme="minorEastAsia"/>
                      <w:bCs/>
                      <w:szCs w:val="21"/>
                      <w:lang w:val="en-GB"/>
                    </w:rPr>
                    <w:t>有害微生物</w:t>
                  </w:r>
                  <w:r>
                    <w:rPr>
                      <w:rFonts w:asciiTheme="minorEastAsia" w:hAnsiTheme="minorEastAsia" w:eastAsiaTheme="minorEastAsia"/>
                      <w:bCs/>
                      <w:szCs w:val="21"/>
                    </w:rPr>
                    <w:t xml:space="preserve">  </w:t>
                  </w:r>
                  <w:r>
                    <w:rPr>
                      <w:rFonts w:asciiTheme="minorEastAsia" w:hAnsiTheme="minorEastAsia" w:eastAsiaTheme="minorEastAsia"/>
                      <w:szCs w:val="21"/>
                    </w:rPr>
                    <w:sym w:font="Wingdings" w:char="00FE"/>
                  </w:r>
                  <w:r>
                    <w:rPr>
                      <w:rFonts w:asciiTheme="minorEastAsia" w:hAnsiTheme="minorEastAsia" w:eastAsiaTheme="minorEastAsia"/>
                      <w:bCs/>
                      <w:szCs w:val="21"/>
                      <w:lang w:val="en-GB"/>
                    </w:rPr>
                    <w:t>重金属</w:t>
                  </w:r>
                </w:p>
                <w:p>
                  <w:pPr>
                    <w:autoSpaceDE w:val="0"/>
                    <w:autoSpaceDN w:val="0"/>
                    <w:adjustRightInd w:val="0"/>
                    <w:jc w:val="center"/>
                    <w:rPr>
                      <w:rFonts w:asciiTheme="minorEastAsia" w:hAnsiTheme="minorEastAsia" w:eastAsiaTheme="minorEastAsia"/>
                      <w:bCs/>
                      <w:szCs w:val="21"/>
                      <w:lang w:val="en-GB"/>
                    </w:rPr>
                  </w:pPr>
                  <w:r>
                    <w:rPr>
                      <w:rFonts w:asciiTheme="minorEastAsia" w:hAnsiTheme="minorEastAsia" w:eastAsiaTheme="minorEastAsia"/>
                      <w:bCs/>
                      <w:szCs w:val="21"/>
                    </w:rPr>
                    <w:sym w:font="Wingdings" w:char="00A8"/>
                  </w:r>
                  <w:r>
                    <w:rPr>
                      <w:rFonts w:asciiTheme="minorEastAsia" w:hAnsiTheme="minorEastAsia" w:eastAsiaTheme="minorEastAsia"/>
                      <w:bCs/>
                      <w:szCs w:val="21"/>
                      <w:lang w:val="en-GB"/>
                    </w:rPr>
                    <w:t xml:space="preserve">黄曲霉毒素 </w:t>
                  </w:r>
                  <w:r>
                    <w:rPr>
                      <w:rFonts w:asciiTheme="minorEastAsia" w:hAnsiTheme="minorEastAsia" w:eastAsiaTheme="minorEastAsia"/>
                      <w:bCs/>
                      <w:szCs w:val="21"/>
                    </w:rPr>
                    <w:sym w:font="Wingdings" w:char="00A8"/>
                  </w:r>
                  <w:r>
                    <w:rPr>
                      <w:rFonts w:asciiTheme="minorEastAsia" w:hAnsiTheme="minorEastAsia" w:eastAsiaTheme="minorEastAsia"/>
                      <w:bCs/>
                      <w:szCs w:val="21"/>
                      <w:lang w:val="en-GB"/>
                    </w:rPr>
                    <w:t>苯并芘</w:t>
                  </w:r>
                </w:p>
                <w:p>
                  <w:pPr>
                    <w:jc w:val="center"/>
                    <w:rPr>
                      <w:rFonts w:asciiTheme="minorEastAsia" w:hAnsiTheme="minorEastAsia" w:eastAsiaTheme="minorEastAsia"/>
                      <w:bCs/>
                      <w:szCs w:val="21"/>
                      <w:lang w:val="en-GB"/>
                    </w:rPr>
                  </w:pPr>
                  <w:r>
                    <w:rPr>
                      <w:rFonts w:asciiTheme="minorEastAsia" w:hAnsiTheme="minorEastAsia" w:eastAsiaTheme="minorEastAsia"/>
                      <w:bCs/>
                      <w:szCs w:val="21"/>
                    </w:rPr>
                    <w:sym w:font="Wingdings" w:char="00A8"/>
                  </w:r>
                  <w:r>
                    <w:rPr>
                      <w:rFonts w:asciiTheme="minorEastAsia" w:hAnsiTheme="minorEastAsia" w:eastAsiaTheme="minorEastAsia"/>
                      <w:bCs/>
                      <w:szCs w:val="21"/>
                      <w:lang w:val="en-GB"/>
                    </w:rPr>
                    <w:t>农药残留</w:t>
                  </w:r>
                  <w:r>
                    <w:rPr>
                      <w:rFonts w:asciiTheme="minorEastAsia" w:hAnsiTheme="minorEastAsia" w:eastAsiaTheme="minorEastAsia"/>
                      <w:bCs/>
                      <w:szCs w:val="21"/>
                    </w:rPr>
                    <w:t xml:space="preserve">  </w:t>
                  </w:r>
                  <w:r>
                    <w:rPr>
                      <w:rFonts w:asciiTheme="minorEastAsia" w:hAnsiTheme="minorEastAsia" w:eastAsiaTheme="minorEastAsia"/>
                      <w:bCs/>
                      <w:szCs w:val="21"/>
                    </w:rPr>
                    <w:sym w:font="Wingdings" w:char="00A8"/>
                  </w:r>
                  <w:r>
                    <w:rPr>
                      <w:rFonts w:asciiTheme="minorEastAsia" w:hAnsiTheme="minorEastAsia" w:eastAsiaTheme="minorEastAsia"/>
                      <w:bCs/>
                      <w:szCs w:val="21"/>
                    </w:rPr>
                    <w:t>兽</w:t>
                  </w:r>
                  <w:r>
                    <w:rPr>
                      <w:rFonts w:asciiTheme="minorEastAsia" w:hAnsiTheme="minorEastAsia" w:eastAsiaTheme="minorEastAsia"/>
                      <w:bCs/>
                      <w:szCs w:val="21"/>
                      <w:lang w:val="en-GB"/>
                    </w:rPr>
                    <w:t>药残留</w:t>
                  </w:r>
                </w:p>
                <w:p>
                  <w:pPr>
                    <w:jc w:val="center"/>
                    <w:rPr>
                      <w:rFonts w:asciiTheme="minorEastAsia" w:hAnsiTheme="minorEastAsia" w:eastAsiaTheme="minorEastAsia"/>
                      <w:bCs/>
                      <w:szCs w:val="21"/>
                      <w:lang w:val="en-GB"/>
                    </w:rPr>
                  </w:pPr>
                  <w:r>
                    <w:rPr>
                      <w:rFonts w:asciiTheme="minorEastAsia" w:hAnsiTheme="minorEastAsia" w:eastAsiaTheme="minorEastAsia"/>
                      <w:bCs/>
                      <w:szCs w:val="21"/>
                    </w:rPr>
                    <w:sym w:font="Wingdings" w:char="00FE"/>
                  </w:r>
                  <w:r>
                    <w:rPr>
                      <w:rFonts w:asciiTheme="minorEastAsia" w:hAnsiTheme="minorEastAsia" w:eastAsiaTheme="minorEastAsia"/>
                      <w:szCs w:val="21"/>
                    </w:rPr>
                    <w:t>溶剂残留</w:t>
                  </w:r>
                </w:p>
              </w:tc>
              <w:tc>
                <w:tcPr>
                  <w:tcW w:w="3665" w:type="dxa"/>
                  <w:vAlign w:val="center"/>
                </w:tcPr>
                <w:p>
                  <w:pPr>
                    <w:jc w:val="center"/>
                    <w:rPr>
                      <w:bCs/>
                    </w:rPr>
                  </w:pPr>
                  <w:r>
                    <w:rPr/>
                    <w:sym w:font="Wingdings" w:char="00FE"/>
                  </w:r>
                  <w:r>
                    <w:rPr>
                      <w:bCs/>
                    </w:rPr>
                    <w:t>OPRP</w:t>
                  </w:r>
                </w:p>
                <w:p>
                  <w:pPr>
                    <w:jc w:val="center"/>
                    <w:rPr>
                      <w:bCs/>
                    </w:rPr>
                  </w:pPr>
                  <w:r>
                    <w:rPr/>
                    <w:sym w:font="Wingdings" w:char="00A8"/>
                  </w:r>
                  <w:r>
                    <w:rPr>
                      <w:bCs/>
                    </w:rPr>
                    <w:t>CCPs</w:t>
                  </w:r>
                </w:p>
                <w:p>
                  <w:pPr>
                    <w:jc w:val="center"/>
                    <w:rPr>
                      <w:bCs/>
                    </w:rPr>
                  </w:pPr>
                  <w:r>
                    <w:rPr/>
                    <w:sym w:font="Wingdings" w:char="00FE"/>
                  </w:r>
                  <w:r>
                    <w:rPr>
                      <w:bCs/>
                    </w:rPr>
                    <w:t>作业指导书&amp;SSOP</w:t>
                  </w:r>
                </w:p>
                <w:p>
                  <w:pPr>
                    <w:jc w:val="center"/>
                    <w:rPr>
                      <w:bCs/>
                      <w:lang w:val="en-GB"/>
                    </w:rPr>
                  </w:pPr>
                  <w:r>
                    <w:rPr>
                      <w:bCs/>
                    </w:rPr>
                    <w:sym w:font="Wingdings" w:char="00A8"/>
                  </w:r>
                  <w:r>
                    <w:rPr>
                      <w:bCs/>
                    </w:rPr>
                    <w:t>OPRP &amp;CCPs</w:t>
                  </w:r>
                </w:p>
              </w:tc>
            </w:tr>
          </w:tbl>
          <w:p>
            <w:pPr>
              <w:pStyle w:val="3"/>
            </w:pPr>
          </w:p>
          <w:p>
            <w:pPr>
              <w:tabs>
                <w:tab w:val="right" w:pos="3119"/>
              </w:tabs>
              <w:rPr>
                <w:lang w:val="en-GB"/>
              </w:rPr>
            </w:pPr>
          </w:p>
          <w:p>
            <w:pPr>
              <w:tabs>
                <w:tab w:val="right" w:pos="3119"/>
              </w:tabs>
              <w:rPr>
                <w:lang w:val="en-GB"/>
              </w:rPr>
            </w:pPr>
            <w:r>
              <w:rPr>
                <w:rFonts w:hint="eastAsia"/>
                <w:lang w:val="en-GB"/>
              </w:rPr>
              <w:t>原辅材料</w:t>
            </w:r>
            <w:r>
              <w:rPr>
                <w:rFonts w:hint="eastAsia"/>
              </w:rPr>
              <w:t>危害分析</w:t>
            </w:r>
            <w:r>
              <w:rPr>
                <w:rFonts w:hint="eastAsia"/>
                <w:lang w:val="en-GB"/>
              </w:rPr>
              <w:t>：</w:t>
            </w:r>
          </w:p>
          <w:tbl>
            <w:tblPr>
              <w:tblStyle w:val="12"/>
              <w:tblW w:w="86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5"/>
              <w:gridCol w:w="2905"/>
              <w:gridCol w:w="231"/>
              <w:gridCol w:w="3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2305" w:type="dxa"/>
                  <w:shd w:val="clear" w:color="auto" w:fill="auto"/>
                </w:tcPr>
                <w:p>
                  <w:pPr>
                    <w:jc w:val="center"/>
                    <w:rPr>
                      <w:bCs/>
                    </w:rPr>
                  </w:pPr>
                  <w:r>
                    <w:rPr>
                      <w:rFonts w:hint="eastAsia"/>
                      <w:bCs/>
                    </w:rPr>
                    <w:t>主要原料名称</w:t>
                  </w:r>
                </w:p>
              </w:tc>
              <w:tc>
                <w:tcPr>
                  <w:tcW w:w="2905" w:type="dxa"/>
                  <w:shd w:val="clear" w:color="auto" w:fill="auto"/>
                </w:tcPr>
                <w:p>
                  <w:pPr>
                    <w:jc w:val="center"/>
                    <w:rPr>
                      <w:bCs/>
                    </w:rPr>
                  </w:pPr>
                  <w:r>
                    <w:rPr>
                      <w:rFonts w:hint="eastAsia"/>
                      <w:bCs/>
                    </w:rPr>
                    <w:t>潜在危害</w:t>
                  </w:r>
                </w:p>
              </w:tc>
              <w:tc>
                <w:tcPr>
                  <w:tcW w:w="3476" w:type="dxa"/>
                  <w:gridSpan w:val="2"/>
                  <w:shd w:val="clear" w:color="auto" w:fill="auto"/>
                </w:tcPr>
                <w:p>
                  <w:pPr>
                    <w:jc w:val="center"/>
                    <w:rPr>
                      <w:bCs/>
                    </w:rPr>
                  </w:pPr>
                  <w:r>
                    <w:rPr>
                      <w:rFonts w:hint="eastAsia"/>
                      <w:bCs/>
                    </w:rPr>
                    <w:t>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2305" w:type="dxa"/>
                  <w:shd w:val="clear" w:color="auto" w:fill="auto"/>
                  <w:vAlign w:val="center"/>
                </w:tcPr>
                <w:p>
                  <w:pPr>
                    <w:spacing w:line="276" w:lineRule="auto"/>
                    <w:ind w:firstLine="525" w:firstLineChars="250"/>
                    <w:rPr>
                      <w:rFonts w:asciiTheme="minorEastAsia" w:hAnsiTheme="minorEastAsia" w:eastAsiaTheme="minorEastAsia"/>
                      <w:bCs/>
                      <w:szCs w:val="21"/>
                      <w:lang w:val="en-GB"/>
                    </w:rPr>
                  </w:pPr>
                  <w:r>
                    <w:rPr>
                      <w:rFonts w:hint="eastAsia" w:asciiTheme="minorEastAsia" w:hAnsiTheme="minorEastAsia" w:eastAsiaTheme="minorEastAsia"/>
                      <w:szCs w:val="21"/>
                    </w:rPr>
                    <w:t>粮油类</w:t>
                  </w:r>
                </w:p>
              </w:tc>
              <w:tc>
                <w:tcPr>
                  <w:tcW w:w="3136" w:type="dxa"/>
                  <w:gridSpan w:val="2"/>
                  <w:shd w:val="clear" w:color="auto" w:fill="auto"/>
                  <w:vAlign w:val="center"/>
                </w:tcPr>
                <w:p>
                  <w:pPr>
                    <w:jc w:val="center"/>
                    <w:rPr>
                      <w:lang w:val="en-GB"/>
                    </w:rPr>
                  </w:pPr>
                  <w:r>
                    <w:rPr/>
                    <w:sym w:font="Wingdings" w:char="00A8"/>
                  </w:r>
                  <w:r>
                    <w:rPr>
                      <w:lang w:val="en-GB"/>
                    </w:rPr>
                    <w:t>有害微生物</w:t>
                  </w:r>
                  <w:r>
                    <w:t xml:space="preserve"> </w:t>
                  </w:r>
                  <w:r>
                    <w:rPr/>
                    <w:sym w:font="Wingdings" w:char="00FE"/>
                  </w:r>
                  <w:r>
                    <w:rPr>
                      <w:lang w:val="en-GB"/>
                    </w:rPr>
                    <w:t>重金属</w:t>
                  </w:r>
                </w:p>
                <w:p>
                  <w:pPr>
                    <w:autoSpaceDE w:val="0"/>
                    <w:autoSpaceDN w:val="0"/>
                    <w:adjustRightInd w:val="0"/>
                    <w:jc w:val="center"/>
                    <w:rPr>
                      <w:lang w:val="en-GB"/>
                    </w:rPr>
                  </w:pPr>
                  <w:r>
                    <w:rPr/>
                    <w:sym w:font="Wingdings" w:char="00A8"/>
                  </w:r>
                  <w:r>
                    <w:rPr>
                      <w:lang w:val="en-GB"/>
                    </w:rPr>
                    <w:t xml:space="preserve">黄曲霉毒素 </w:t>
                  </w:r>
                  <w:r>
                    <w:rPr/>
                    <w:sym w:font="Wingdings" w:char="00A8"/>
                  </w:r>
                  <w:r>
                    <w:rPr>
                      <w:lang w:val="en-GB"/>
                    </w:rPr>
                    <w:t>苯并芘</w:t>
                  </w:r>
                </w:p>
                <w:p>
                  <w:pPr>
                    <w:jc w:val="center"/>
                    <w:rPr>
                      <w:lang w:val="en-GB"/>
                    </w:rPr>
                  </w:pPr>
                  <w:r>
                    <w:rPr/>
                    <w:sym w:font="Wingdings" w:char="00FE"/>
                  </w:r>
                  <w:r>
                    <w:rPr>
                      <w:lang w:val="en-GB"/>
                    </w:rPr>
                    <w:t>农药残留</w:t>
                  </w:r>
                  <w:r>
                    <w:t xml:space="preserve">  </w:t>
                  </w:r>
                  <w:r>
                    <w:rPr/>
                    <w:sym w:font="Wingdings" w:char="00A8"/>
                  </w:r>
                  <w:r>
                    <w:t>兽</w:t>
                  </w:r>
                  <w:r>
                    <w:rPr>
                      <w:lang w:val="en-GB"/>
                    </w:rPr>
                    <w:t>药残留</w:t>
                  </w:r>
                </w:p>
                <w:p>
                  <w:pPr>
                    <w:pStyle w:val="3"/>
                  </w:pPr>
                  <w:r>
                    <w:rPr>
                      <w:rFonts w:asciiTheme="minorEastAsia" w:hAnsiTheme="minorEastAsia" w:eastAsiaTheme="minorEastAsia"/>
                      <w:bCs/>
                      <w:szCs w:val="21"/>
                    </w:rPr>
                    <w:sym w:font="Wingdings" w:char="00FE"/>
                  </w:r>
                  <w:r>
                    <w:rPr>
                      <w:rFonts w:asciiTheme="minorEastAsia" w:hAnsiTheme="minorEastAsia" w:eastAsiaTheme="minorEastAsia"/>
                      <w:szCs w:val="21"/>
                    </w:rPr>
                    <w:t xml:space="preserve">酸价   </w:t>
                  </w:r>
                  <w:r>
                    <w:rPr>
                      <w:rFonts w:asciiTheme="minorEastAsia" w:hAnsiTheme="minorEastAsia" w:eastAsiaTheme="minorEastAsia"/>
                      <w:bCs/>
                      <w:szCs w:val="21"/>
                    </w:rPr>
                    <w:sym w:font="Wingdings" w:char="00FE"/>
                  </w:r>
                  <w:r>
                    <w:rPr>
                      <w:rFonts w:asciiTheme="minorEastAsia" w:hAnsiTheme="minorEastAsia" w:eastAsiaTheme="minorEastAsia"/>
                      <w:szCs w:val="21"/>
                    </w:rPr>
                    <w:t>过氧化值</w:t>
                  </w:r>
                </w:p>
              </w:tc>
              <w:tc>
                <w:tcPr>
                  <w:tcW w:w="3245" w:type="dxa"/>
                  <w:shd w:val="clear" w:color="auto" w:fill="auto"/>
                  <w:vAlign w:val="center"/>
                </w:tcPr>
                <w:p>
                  <w:pPr>
                    <w:autoSpaceDE w:val="0"/>
                    <w:autoSpaceDN w:val="0"/>
                    <w:adjustRightInd w:val="0"/>
                    <w:jc w:val="center"/>
                    <w:rPr>
                      <w:rFonts w:asciiTheme="minorEastAsia" w:hAnsiTheme="minorEastAsia" w:eastAsiaTheme="minorEastAsia"/>
                      <w:bCs/>
                      <w:szCs w:val="21"/>
                    </w:rPr>
                  </w:pPr>
                  <w:r>
                    <w:rPr>
                      <w:rFonts w:asciiTheme="minorEastAsia" w:hAnsiTheme="minorEastAsia" w:eastAsiaTheme="minorEastAsia"/>
                      <w:szCs w:val="21"/>
                    </w:rPr>
                    <w:sym w:font="Wingdings" w:char="00FE"/>
                  </w:r>
                  <w:r>
                    <w:rPr>
                      <w:rFonts w:asciiTheme="minorEastAsia" w:hAnsiTheme="minorEastAsia" w:eastAsiaTheme="minorEastAsia"/>
                      <w:bCs/>
                      <w:szCs w:val="21"/>
                    </w:rPr>
                    <w:t>向供方索取检测报告</w:t>
                  </w:r>
                </w:p>
                <w:p>
                  <w:pPr>
                    <w:autoSpaceDE w:val="0"/>
                    <w:autoSpaceDN w:val="0"/>
                    <w:adjustRightInd w:val="0"/>
                    <w:jc w:val="center"/>
                    <w:rPr>
                      <w:rFonts w:asciiTheme="minorEastAsia" w:hAnsiTheme="minorEastAsia" w:eastAsiaTheme="minorEastAsia"/>
                      <w:bCs/>
                      <w:szCs w:val="21"/>
                    </w:rPr>
                  </w:pPr>
                  <w:r>
                    <w:rPr>
                      <w:rFonts w:asciiTheme="minorEastAsia" w:hAnsiTheme="minorEastAsia" w:eastAsiaTheme="minorEastAsia"/>
                      <w:bCs/>
                      <w:szCs w:val="21"/>
                    </w:rPr>
                    <w:sym w:font="Wingdings" w:char="00A8"/>
                  </w:r>
                  <w:r>
                    <w:rPr>
                      <w:rFonts w:asciiTheme="minorEastAsia" w:hAnsiTheme="minorEastAsia" w:eastAsiaTheme="minorEastAsia"/>
                      <w:bCs/>
                      <w:szCs w:val="21"/>
                    </w:rPr>
                    <w:t>企业自行检测</w:t>
                  </w:r>
                </w:p>
                <w:p>
                  <w:pPr>
                    <w:autoSpaceDE w:val="0"/>
                    <w:autoSpaceDN w:val="0"/>
                    <w:adjustRightInd w:val="0"/>
                    <w:jc w:val="center"/>
                    <w:rPr>
                      <w:rFonts w:asciiTheme="minorEastAsia" w:hAnsiTheme="minorEastAsia" w:eastAsiaTheme="minorEastAsia"/>
                      <w:bCs/>
                      <w:szCs w:val="21"/>
                    </w:rPr>
                  </w:pPr>
                  <w:r>
                    <w:rPr>
                      <w:rFonts w:asciiTheme="minorEastAsia" w:hAnsiTheme="minorEastAsia" w:eastAsiaTheme="minorEastAsia"/>
                      <w:bCs/>
                      <w:szCs w:val="21"/>
                    </w:rPr>
                    <w:sym w:font="Wingdings" w:char="00A8"/>
                  </w:r>
                  <w:r>
                    <w:rPr>
                      <w:rFonts w:asciiTheme="minorEastAsia" w:hAnsiTheme="minorEastAsia" w:eastAsiaTheme="minorEastAsia"/>
                      <w:bCs/>
                      <w:szCs w:val="21"/>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305" w:type="dxa"/>
                  <w:shd w:val="clear" w:color="auto" w:fill="auto"/>
                  <w:vAlign w:val="center"/>
                </w:tcPr>
                <w:p>
                  <w:pPr>
                    <w:spacing w:line="276" w:lineRule="auto"/>
                    <w:jc w:val="center"/>
                    <w:rPr>
                      <w:rFonts w:asciiTheme="minorEastAsia" w:hAnsiTheme="minorEastAsia" w:eastAsiaTheme="minorEastAsia"/>
                      <w:bCs/>
                      <w:szCs w:val="21"/>
                      <w:lang w:val="en-GB"/>
                    </w:rPr>
                  </w:pPr>
                  <w:r>
                    <w:rPr>
                      <w:rFonts w:hint="eastAsia" w:asciiTheme="minorEastAsia" w:hAnsiTheme="minorEastAsia" w:eastAsiaTheme="minorEastAsia"/>
                      <w:szCs w:val="21"/>
                    </w:rPr>
                    <w:t>豆制品</w:t>
                  </w:r>
                </w:p>
              </w:tc>
              <w:tc>
                <w:tcPr>
                  <w:tcW w:w="3136" w:type="dxa"/>
                  <w:gridSpan w:val="2"/>
                  <w:shd w:val="clear" w:color="auto" w:fill="auto"/>
                  <w:vAlign w:val="center"/>
                </w:tcPr>
                <w:p>
                  <w:pPr>
                    <w:jc w:val="center"/>
                    <w:rPr>
                      <w:rFonts w:asciiTheme="minorEastAsia" w:hAnsiTheme="minorEastAsia" w:eastAsiaTheme="minorEastAsia"/>
                      <w:bCs/>
                      <w:szCs w:val="21"/>
                      <w:lang w:val="en-GB"/>
                    </w:rPr>
                  </w:pPr>
                  <w:r>
                    <w:rPr>
                      <w:rFonts w:asciiTheme="minorEastAsia" w:hAnsiTheme="minorEastAsia" w:eastAsiaTheme="minorEastAsia"/>
                      <w:szCs w:val="21"/>
                    </w:rPr>
                    <w:sym w:font="Wingdings" w:char="00FE"/>
                  </w:r>
                  <w:r>
                    <w:rPr>
                      <w:rFonts w:asciiTheme="minorEastAsia" w:hAnsiTheme="minorEastAsia" w:eastAsiaTheme="minorEastAsia"/>
                      <w:bCs/>
                      <w:szCs w:val="21"/>
                      <w:lang w:val="en-GB"/>
                    </w:rPr>
                    <w:t>有害微生物</w:t>
                  </w:r>
                  <w:r>
                    <w:rPr>
                      <w:rFonts w:asciiTheme="minorEastAsia" w:hAnsiTheme="minorEastAsia" w:eastAsiaTheme="minorEastAsia"/>
                      <w:bCs/>
                      <w:szCs w:val="21"/>
                    </w:rPr>
                    <w:t xml:space="preserve">  </w:t>
                  </w:r>
                  <w:r>
                    <w:rPr>
                      <w:rFonts w:asciiTheme="minorEastAsia" w:hAnsiTheme="minorEastAsia" w:eastAsiaTheme="minorEastAsia"/>
                      <w:bCs/>
                      <w:szCs w:val="21"/>
                    </w:rPr>
                    <w:sym w:font="Wingdings" w:char="00FE"/>
                  </w:r>
                  <w:r>
                    <w:rPr>
                      <w:rFonts w:asciiTheme="minorEastAsia" w:hAnsiTheme="minorEastAsia" w:eastAsiaTheme="minorEastAsia"/>
                      <w:bCs/>
                      <w:szCs w:val="21"/>
                      <w:lang w:val="en-GB"/>
                    </w:rPr>
                    <w:t>重金属</w:t>
                  </w:r>
                </w:p>
                <w:p>
                  <w:pPr>
                    <w:autoSpaceDE w:val="0"/>
                    <w:autoSpaceDN w:val="0"/>
                    <w:adjustRightInd w:val="0"/>
                    <w:jc w:val="center"/>
                    <w:rPr>
                      <w:rFonts w:asciiTheme="minorEastAsia" w:hAnsiTheme="minorEastAsia" w:eastAsiaTheme="minorEastAsia"/>
                      <w:bCs/>
                      <w:szCs w:val="21"/>
                      <w:lang w:val="en-GB"/>
                    </w:rPr>
                  </w:pPr>
                  <w:r>
                    <w:rPr>
                      <w:rFonts w:asciiTheme="minorEastAsia" w:hAnsiTheme="minorEastAsia" w:eastAsiaTheme="minorEastAsia"/>
                      <w:bCs/>
                      <w:szCs w:val="21"/>
                    </w:rPr>
                    <w:sym w:font="Wingdings" w:char="00A8"/>
                  </w:r>
                  <w:r>
                    <w:rPr>
                      <w:rFonts w:asciiTheme="minorEastAsia" w:hAnsiTheme="minorEastAsia" w:eastAsiaTheme="minorEastAsia"/>
                      <w:bCs/>
                      <w:szCs w:val="21"/>
                      <w:lang w:val="en-GB"/>
                    </w:rPr>
                    <w:t xml:space="preserve">黄曲霉毒素  </w:t>
                  </w:r>
                  <w:r>
                    <w:rPr>
                      <w:rFonts w:asciiTheme="minorEastAsia" w:hAnsiTheme="minorEastAsia" w:eastAsiaTheme="minorEastAsia"/>
                      <w:bCs/>
                      <w:szCs w:val="21"/>
                    </w:rPr>
                    <w:sym w:font="Wingdings" w:char="00A8"/>
                  </w:r>
                  <w:r>
                    <w:rPr>
                      <w:rFonts w:asciiTheme="minorEastAsia" w:hAnsiTheme="minorEastAsia" w:eastAsiaTheme="minorEastAsia"/>
                      <w:bCs/>
                      <w:szCs w:val="21"/>
                      <w:lang w:val="en-GB"/>
                    </w:rPr>
                    <w:t>苯并芘</w:t>
                  </w:r>
                </w:p>
                <w:p>
                  <w:pPr>
                    <w:jc w:val="center"/>
                    <w:rPr>
                      <w:rFonts w:asciiTheme="minorEastAsia" w:hAnsiTheme="minorEastAsia" w:eastAsiaTheme="minorEastAsia"/>
                      <w:bCs/>
                      <w:szCs w:val="21"/>
                      <w:lang w:val="en-GB"/>
                    </w:rPr>
                  </w:pPr>
                  <w:r>
                    <w:rPr>
                      <w:rFonts w:asciiTheme="minorEastAsia" w:hAnsiTheme="minorEastAsia" w:eastAsiaTheme="minorEastAsia"/>
                      <w:bCs/>
                      <w:szCs w:val="21"/>
                    </w:rPr>
                    <w:sym w:font="Wingdings" w:char="00A8"/>
                  </w:r>
                  <w:r>
                    <w:rPr>
                      <w:rFonts w:asciiTheme="minorEastAsia" w:hAnsiTheme="minorEastAsia" w:eastAsiaTheme="minorEastAsia"/>
                      <w:bCs/>
                      <w:szCs w:val="21"/>
                      <w:lang w:val="en-GB"/>
                    </w:rPr>
                    <w:t>农药残留</w:t>
                  </w:r>
                  <w:r>
                    <w:rPr>
                      <w:rFonts w:asciiTheme="minorEastAsia" w:hAnsiTheme="minorEastAsia" w:eastAsiaTheme="minorEastAsia"/>
                      <w:bCs/>
                      <w:szCs w:val="21"/>
                    </w:rPr>
                    <w:t xml:space="preserve">  </w:t>
                  </w:r>
                  <w:r>
                    <w:rPr>
                      <w:rFonts w:asciiTheme="minorEastAsia" w:hAnsiTheme="minorEastAsia" w:eastAsiaTheme="minorEastAsia"/>
                      <w:szCs w:val="21"/>
                    </w:rPr>
                    <w:sym w:font="Wingdings" w:char="00A8"/>
                  </w:r>
                  <w:r>
                    <w:rPr>
                      <w:rFonts w:asciiTheme="minorEastAsia" w:hAnsiTheme="minorEastAsia" w:eastAsiaTheme="minorEastAsia"/>
                      <w:bCs/>
                      <w:szCs w:val="21"/>
                    </w:rPr>
                    <w:t>兽</w:t>
                  </w:r>
                  <w:r>
                    <w:rPr>
                      <w:rFonts w:asciiTheme="minorEastAsia" w:hAnsiTheme="minorEastAsia" w:eastAsiaTheme="minorEastAsia"/>
                      <w:bCs/>
                      <w:szCs w:val="21"/>
                      <w:lang w:val="en-GB"/>
                    </w:rPr>
                    <w:t>药残留</w:t>
                  </w:r>
                </w:p>
              </w:tc>
              <w:tc>
                <w:tcPr>
                  <w:tcW w:w="3245" w:type="dxa"/>
                  <w:shd w:val="clear" w:color="auto" w:fill="auto"/>
                  <w:vAlign w:val="center"/>
                </w:tcPr>
                <w:p>
                  <w:pPr>
                    <w:autoSpaceDE w:val="0"/>
                    <w:autoSpaceDN w:val="0"/>
                    <w:adjustRightInd w:val="0"/>
                    <w:jc w:val="center"/>
                    <w:rPr>
                      <w:rFonts w:asciiTheme="minorEastAsia" w:hAnsiTheme="minorEastAsia" w:eastAsiaTheme="minorEastAsia"/>
                      <w:bCs/>
                      <w:szCs w:val="21"/>
                    </w:rPr>
                  </w:pPr>
                  <w:r>
                    <w:rPr>
                      <w:rFonts w:asciiTheme="minorEastAsia" w:hAnsiTheme="minorEastAsia" w:eastAsiaTheme="minorEastAsia"/>
                      <w:bCs/>
                      <w:szCs w:val="21"/>
                    </w:rPr>
                    <w:sym w:font="Wingdings" w:char="00FE"/>
                  </w:r>
                  <w:r>
                    <w:rPr>
                      <w:rFonts w:asciiTheme="minorEastAsia" w:hAnsiTheme="minorEastAsia" w:eastAsiaTheme="minorEastAsia"/>
                      <w:bCs/>
                      <w:szCs w:val="21"/>
                    </w:rPr>
                    <w:t>向供方索取检测报告</w:t>
                  </w:r>
                </w:p>
                <w:p>
                  <w:pPr>
                    <w:autoSpaceDE w:val="0"/>
                    <w:autoSpaceDN w:val="0"/>
                    <w:adjustRightInd w:val="0"/>
                    <w:jc w:val="center"/>
                    <w:rPr>
                      <w:rFonts w:asciiTheme="minorEastAsia" w:hAnsiTheme="minorEastAsia" w:eastAsiaTheme="minorEastAsia"/>
                      <w:bCs/>
                      <w:szCs w:val="21"/>
                    </w:rPr>
                  </w:pPr>
                  <w:r>
                    <w:rPr>
                      <w:rFonts w:asciiTheme="minorEastAsia" w:hAnsiTheme="minorEastAsia" w:eastAsiaTheme="minorEastAsia"/>
                      <w:bCs/>
                      <w:szCs w:val="21"/>
                    </w:rPr>
                    <w:sym w:font="Wingdings" w:char="00A8"/>
                  </w:r>
                  <w:r>
                    <w:rPr>
                      <w:rFonts w:asciiTheme="minorEastAsia" w:hAnsiTheme="minorEastAsia" w:eastAsiaTheme="minorEastAsia"/>
                      <w:bCs/>
                      <w:szCs w:val="21"/>
                    </w:rPr>
                    <w:t>企业自行检测</w:t>
                  </w:r>
                </w:p>
                <w:p>
                  <w:pPr>
                    <w:autoSpaceDE w:val="0"/>
                    <w:autoSpaceDN w:val="0"/>
                    <w:adjustRightInd w:val="0"/>
                    <w:jc w:val="center"/>
                    <w:rPr>
                      <w:rFonts w:asciiTheme="minorEastAsia" w:hAnsiTheme="minorEastAsia" w:eastAsiaTheme="minorEastAsia"/>
                      <w:bCs/>
                      <w:szCs w:val="21"/>
                    </w:rPr>
                  </w:pPr>
                  <w:r>
                    <w:rPr>
                      <w:rFonts w:asciiTheme="minorEastAsia" w:hAnsiTheme="minorEastAsia" w:eastAsiaTheme="minorEastAsia"/>
                      <w:szCs w:val="21"/>
                    </w:rPr>
                    <w:sym w:font="Wingdings" w:char="00A8"/>
                  </w:r>
                  <w:r>
                    <w:rPr>
                      <w:rFonts w:asciiTheme="minorEastAsia" w:hAnsiTheme="minorEastAsia" w:eastAsiaTheme="minorEastAsia"/>
                      <w:bCs/>
                      <w:szCs w:val="21"/>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2305" w:type="dxa"/>
                  <w:shd w:val="clear" w:color="auto" w:fill="auto"/>
                  <w:vAlign w:val="center"/>
                </w:tcPr>
                <w:p>
                  <w:pPr>
                    <w:snapToGrid w:val="0"/>
                    <w:jc w:val="center"/>
                    <w:rPr>
                      <w:rFonts w:asciiTheme="minorEastAsia" w:hAnsiTheme="minorEastAsia" w:eastAsiaTheme="minorEastAsia"/>
                      <w:bCs/>
                      <w:szCs w:val="21"/>
                    </w:rPr>
                  </w:pPr>
                  <w:r>
                    <w:rPr>
                      <w:rFonts w:asciiTheme="minorEastAsia" w:hAnsiTheme="minorEastAsia" w:eastAsiaTheme="minorEastAsia"/>
                      <w:bCs/>
                      <w:szCs w:val="21"/>
                    </w:rPr>
                    <w:t>调味品（食盐、酱油、味精、老抽、醋</w:t>
                  </w:r>
                  <w:r>
                    <w:rPr>
                      <w:rFonts w:hint="eastAsia" w:asciiTheme="minorEastAsia" w:hAnsiTheme="minorEastAsia" w:eastAsiaTheme="minorEastAsia"/>
                      <w:bCs/>
                      <w:szCs w:val="21"/>
                    </w:rPr>
                    <w:t>等</w:t>
                  </w:r>
                  <w:r>
                    <w:rPr>
                      <w:rFonts w:asciiTheme="minorEastAsia" w:hAnsiTheme="minorEastAsia" w:eastAsiaTheme="minorEastAsia"/>
                      <w:bCs/>
                      <w:szCs w:val="21"/>
                    </w:rPr>
                    <w:t>）</w:t>
                  </w:r>
                </w:p>
              </w:tc>
              <w:tc>
                <w:tcPr>
                  <w:tcW w:w="3136" w:type="dxa"/>
                  <w:gridSpan w:val="2"/>
                  <w:shd w:val="clear" w:color="auto" w:fill="auto"/>
                  <w:vAlign w:val="center"/>
                </w:tcPr>
                <w:p>
                  <w:pPr>
                    <w:jc w:val="center"/>
                    <w:rPr>
                      <w:rFonts w:asciiTheme="minorEastAsia" w:hAnsiTheme="minorEastAsia" w:eastAsiaTheme="minorEastAsia"/>
                      <w:bCs/>
                      <w:szCs w:val="21"/>
                      <w:lang w:val="en-GB"/>
                    </w:rPr>
                  </w:pPr>
                  <w:r>
                    <w:rPr>
                      <w:rFonts w:asciiTheme="minorEastAsia" w:hAnsiTheme="minorEastAsia" w:eastAsiaTheme="minorEastAsia"/>
                      <w:bCs/>
                      <w:szCs w:val="21"/>
                    </w:rPr>
                    <w:sym w:font="Wingdings" w:char="00FE"/>
                  </w:r>
                  <w:r>
                    <w:rPr>
                      <w:rFonts w:asciiTheme="minorEastAsia" w:hAnsiTheme="minorEastAsia" w:eastAsiaTheme="minorEastAsia"/>
                      <w:bCs/>
                      <w:szCs w:val="21"/>
                      <w:lang w:val="en-GB"/>
                    </w:rPr>
                    <w:t>有害微生物</w:t>
                  </w:r>
                  <w:r>
                    <w:rPr>
                      <w:rFonts w:asciiTheme="minorEastAsia" w:hAnsiTheme="minorEastAsia" w:eastAsiaTheme="minorEastAsia"/>
                      <w:bCs/>
                      <w:szCs w:val="21"/>
                    </w:rPr>
                    <w:t xml:space="preserve">  </w:t>
                  </w:r>
                  <w:r>
                    <w:rPr>
                      <w:rFonts w:asciiTheme="minorEastAsia" w:hAnsiTheme="minorEastAsia" w:eastAsiaTheme="minorEastAsia"/>
                      <w:szCs w:val="21"/>
                    </w:rPr>
                    <w:sym w:font="Wingdings" w:char="00FE"/>
                  </w:r>
                  <w:r>
                    <w:rPr>
                      <w:rFonts w:asciiTheme="minorEastAsia" w:hAnsiTheme="minorEastAsia" w:eastAsiaTheme="minorEastAsia"/>
                      <w:bCs/>
                      <w:szCs w:val="21"/>
                      <w:lang w:val="en-GB"/>
                    </w:rPr>
                    <w:t>重金属</w:t>
                  </w:r>
                </w:p>
                <w:p>
                  <w:pPr>
                    <w:autoSpaceDE w:val="0"/>
                    <w:autoSpaceDN w:val="0"/>
                    <w:adjustRightInd w:val="0"/>
                    <w:jc w:val="center"/>
                    <w:rPr>
                      <w:rFonts w:asciiTheme="minorEastAsia" w:hAnsiTheme="minorEastAsia" w:eastAsiaTheme="minorEastAsia"/>
                      <w:bCs/>
                      <w:szCs w:val="21"/>
                      <w:lang w:val="en-GB"/>
                    </w:rPr>
                  </w:pPr>
                  <w:r>
                    <w:rPr>
                      <w:rFonts w:asciiTheme="minorEastAsia" w:hAnsiTheme="minorEastAsia" w:eastAsiaTheme="minorEastAsia"/>
                      <w:bCs/>
                      <w:szCs w:val="21"/>
                    </w:rPr>
                    <w:sym w:font="Wingdings" w:char="00FE"/>
                  </w:r>
                  <w:r>
                    <w:rPr>
                      <w:rFonts w:asciiTheme="minorEastAsia" w:hAnsiTheme="minorEastAsia" w:eastAsiaTheme="minorEastAsia"/>
                      <w:bCs/>
                      <w:szCs w:val="21"/>
                      <w:lang w:val="en-GB"/>
                    </w:rPr>
                    <w:t xml:space="preserve">黄曲霉毒素 </w:t>
                  </w:r>
                  <w:r>
                    <w:rPr>
                      <w:rFonts w:asciiTheme="minorEastAsia" w:hAnsiTheme="minorEastAsia" w:eastAsiaTheme="minorEastAsia"/>
                      <w:bCs/>
                      <w:szCs w:val="21"/>
                    </w:rPr>
                    <w:sym w:font="Wingdings" w:char="00A8"/>
                  </w:r>
                  <w:r>
                    <w:rPr>
                      <w:rFonts w:asciiTheme="minorEastAsia" w:hAnsiTheme="minorEastAsia" w:eastAsiaTheme="minorEastAsia"/>
                      <w:bCs/>
                      <w:szCs w:val="21"/>
                      <w:lang w:val="en-GB"/>
                    </w:rPr>
                    <w:t>苯并芘</w:t>
                  </w:r>
                </w:p>
                <w:p>
                  <w:pPr>
                    <w:jc w:val="center"/>
                    <w:rPr>
                      <w:rFonts w:asciiTheme="minorEastAsia" w:hAnsiTheme="minorEastAsia" w:eastAsiaTheme="minorEastAsia"/>
                      <w:bCs/>
                      <w:szCs w:val="21"/>
                      <w:lang w:val="en-GB"/>
                    </w:rPr>
                  </w:pPr>
                  <w:r>
                    <w:rPr>
                      <w:rFonts w:asciiTheme="minorEastAsia" w:hAnsiTheme="minorEastAsia" w:eastAsiaTheme="minorEastAsia"/>
                      <w:bCs/>
                      <w:szCs w:val="21"/>
                    </w:rPr>
                    <w:sym w:font="Wingdings" w:char="00A8"/>
                  </w:r>
                  <w:r>
                    <w:rPr>
                      <w:rFonts w:asciiTheme="minorEastAsia" w:hAnsiTheme="minorEastAsia" w:eastAsiaTheme="minorEastAsia"/>
                      <w:bCs/>
                      <w:szCs w:val="21"/>
                      <w:lang w:val="en-GB"/>
                    </w:rPr>
                    <w:t>农药残留</w:t>
                  </w:r>
                  <w:r>
                    <w:rPr>
                      <w:rFonts w:asciiTheme="minorEastAsia" w:hAnsiTheme="minorEastAsia" w:eastAsiaTheme="minorEastAsia"/>
                      <w:bCs/>
                      <w:szCs w:val="21"/>
                    </w:rPr>
                    <w:t xml:space="preserve">  </w:t>
                  </w:r>
                  <w:r>
                    <w:rPr>
                      <w:rFonts w:asciiTheme="minorEastAsia" w:hAnsiTheme="minorEastAsia" w:eastAsiaTheme="minorEastAsia"/>
                      <w:bCs/>
                      <w:szCs w:val="21"/>
                    </w:rPr>
                    <w:sym w:font="Wingdings" w:char="00A8"/>
                  </w:r>
                  <w:r>
                    <w:rPr>
                      <w:rFonts w:asciiTheme="minorEastAsia" w:hAnsiTheme="minorEastAsia" w:eastAsiaTheme="minorEastAsia"/>
                      <w:bCs/>
                      <w:szCs w:val="21"/>
                    </w:rPr>
                    <w:t>兽</w:t>
                  </w:r>
                  <w:r>
                    <w:rPr>
                      <w:rFonts w:asciiTheme="minorEastAsia" w:hAnsiTheme="minorEastAsia" w:eastAsiaTheme="minorEastAsia"/>
                      <w:bCs/>
                      <w:szCs w:val="21"/>
                      <w:lang w:val="en-GB"/>
                    </w:rPr>
                    <w:t>药残留</w:t>
                  </w:r>
                </w:p>
                <w:p>
                  <w:pPr>
                    <w:jc w:val="center"/>
                    <w:rPr>
                      <w:rFonts w:asciiTheme="minorEastAsia" w:hAnsiTheme="minorEastAsia" w:eastAsiaTheme="minorEastAsia"/>
                      <w:bCs/>
                      <w:szCs w:val="21"/>
                      <w:lang w:val="en-GB"/>
                    </w:rPr>
                  </w:pPr>
                  <w:r>
                    <w:rPr>
                      <w:rFonts w:asciiTheme="minorEastAsia" w:hAnsiTheme="minorEastAsia" w:eastAsiaTheme="minorEastAsia"/>
                      <w:szCs w:val="21"/>
                    </w:rPr>
                    <w:sym w:font="Wingdings" w:char="00A8"/>
                  </w:r>
                  <w:r>
                    <w:rPr>
                      <w:rFonts w:asciiTheme="minorEastAsia" w:hAnsiTheme="minorEastAsia" w:eastAsiaTheme="minorEastAsia"/>
                      <w:szCs w:val="21"/>
                    </w:rPr>
                    <w:t>溶剂残留</w:t>
                  </w:r>
                </w:p>
              </w:tc>
              <w:tc>
                <w:tcPr>
                  <w:tcW w:w="3245" w:type="dxa"/>
                  <w:shd w:val="clear" w:color="auto" w:fill="auto"/>
                  <w:vAlign w:val="center"/>
                </w:tcPr>
                <w:p>
                  <w:pPr>
                    <w:autoSpaceDE w:val="0"/>
                    <w:autoSpaceDN w:val="0"/>
                    <w:adjustRightInd w:val="0"/>
                    <w:jc w:val="center"/>
                    <w:rPr>
                      <w:rFonts w:asciiTheme="minorEastAsia" w:hAnsiTheme="minorEastAsia" w:eastAsiaTheme="minorEastAsia"/>
                      <w:bCs/>
                      <w:szCs w:val="21"/>
                    </w:rPr>
                  </w:pPr>
                  <w:r>
                    <w:rPr>
                      <w:rFonts w:asciiTheme="minorEastAsia" w:hAnsiTheme="minorEastAsia" w:eastAsiaTheme="minorEastAsia"/>
                      <w:szCs w:val="21"/>
                    </w:rPr>
                    <w:sym w:font="Wingdings" w:char="00FE"/>
                  </w:r>
                  <w:r>
                    <w:rPr>
                      <w:rFonts w:asciiTheme="minorEastAsia" w:hAnsiTheme="minorEastAsia" w:eastAsiaTheme="minorEastAsia"/>
                      <w:bCs/>
                      <w:szCs w:val="21"/>
                    </w:rPr>
                    <w:t>向供方索取检测报告</w:t>
                  </w:r>
                </w:p>
                <w:p>
                  <w:pPr>
                    <w:autoSpaceDE w:val="0"/>
                    <w:autoSpaceDN w:val="0"/>
                    <w:adjustRightInd w:val="0"/>
                    <w:jc w:val="center"/>
                    <w:rPr>
                      <w:rFonts w:asciiTheme="minorEastAsia" w:hAnsiTheme="minorEastAsia" w:eastAsiaTheme="minorEastAsia"/>
                      <w:bCs/>
                      <w:szCs w:val="21"/>
                    </w:rPr>
                  </w:pPr>
                  <w:r>
                    <w:rPr>
                      <w:rFonts w:asciiTheme="minorEastAsia" w:hAnsiTheme="minorEastAsia" w:eastAsiaTheme="minorEastAsia"/>
                      <w:bCs/>
                      <w:szCs w:val="21"/>
                    </w:rPr>
                    <w:sym w:font="Wingdings" w:char="00A8"/>
                  </w:r>
                  <w:r>
                    <w:rPr>
                      <w:rFonts w:asciiTheme="minorEastAsia" w:hAnsiTheme="minorEastAsia" w:eastAsiaTheme="minorEastAsia"/>
                      <w:bCs/>
                      <w:szCs w:val="21"/>
                    </w:rPr>
                    <w:t>企业自行检测</w:t>
                  </w:r>
                </w:p>
                <w:p>
                  <w:pPr>
                    <w:autoSpaceDE w:val="0"/>
                    <w:autoSpaceDN w:val="0"/>
                    <w:adjustRightInd w:val="0"/>
                    <w:jc w:val="center"/>
                    <w:rPr>
                      <w:rFonts w:asciiTheme="minorEastAsia" w:hAnsiTheme="minorEastAsia" w:eastAsiaTheme="minorEastAsia"/>
                      <w:bCs/>
                      <w:szCs w:val="21"/>
                    </w:rPr>
                  </w:pPr>
                  <w:r>
                    <w:rPr>
                      <w:rFonts w:asciiTheme="minorEastAsia" w:hAnsiTheme="minorEastAsia" w:eastAsiaTheme="minorEastAsia"/>
                      <w:szCs w:val="21"/>
                    </w:rPr>
                    <w:sym w:font="Wingdings" w:char="00A8"/>
                  </w:r>
                  <w:r>
                    <w:rPr>
                      <w:rFonts w:asciiTheme="minorEastAsia" w:hAnsiTheme="minorEastAsia" w:eastAsiaTheme="minorEastAsia"/>
                      <w:bCs/>
                      <w:szCs w:val="21"/>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2305" w:type="dxa"/>
                  <w:shd w:val="clear" w:color="auto" w:fill="auto"/>
                  <w:vAlign w:val="center"/>
                </w:tcPr>
                <w:p>
                  <w:pPr>
                    <w:snapToGrid w:val="0"/>
                    <w:jc w:val="center"/>
                    <w:rPr>
                      <w:rFonts w:asciiTheme="minorEastAsia" w:hAnsiTheme="minorEastAsia" w:eastAsiaTheme="minorEastAsia"/>
                      <w:bCs/>
                      <w:szCs w:val="21"/>
                    </w:rPr>
                  </w:pPr>
                  <w:r>
                    <w:rPr>
                      <w:rFonts w:hint="eastAsia" w:asciiTheme="minorEastAsia" w:hAnsiTheme="minorEastAsia" w:eastAsiaTheme="minorEastAsia"/>
                      <w:bCs/>
                      <w:szCs w:val="21"/>
                    </w:rPr>
                    <w:t>淀粉及其制品</w:t>
                  </w:r>
                </w:p>
              </w:tc>
              <w:tc>
                <w:tcPr>
                  <w:tcW w:w="3136" w:type="dxa"/>
                  <w:gridSpan w:val="2"/>
                  <w:shd w:val="clear" w:color="auto" w:fill="auto"/>
                  <w:vAlign w:val="center"/>
                </w:tcPr>
                <w:p>
                  <w:pPr>
                    <w:jc w:val="center"/>
                    <w:rPr>
                      <w:rFonts w:asciiTheme="minorEastAsia" w:hAnsiTheme="minorEastAsia" w:eastAsiaTheme="minorEastAsia"/>
                      <w:bCs/>
                      <w:szCs w:val="21"/>
                      <w:lang w:val="en-GB"/>
                    </w:rPr>
                  </w:pPr>
                  <w:r>
                    <w:rPr>
                      <w:rFonts w:asciiTheme="minorEastAsia" w:hAnsiTheme="minorEastAsia" w:eastAsiaTheme="minorEastAsia"/>
                      <w:bCs/>
                      <w:szCs w:val="21"/>
                    </w:rPr>
                    <w:sym w:font="Wingdings" w:char="00FE"/>
                  </w:r>
                  <w:r>
                    <w:rPr>
                      <w:rFonts w:asciiTheme="minorEastAsia" w:hAnsiTheme="minorEastAsia" w:eastAsiaTheme="minorEastAsia"/>
                      <w:bCs/>
                      <w:szCs w:val="21"/>
                      <w:lang w:val="en-GB"/>
                    </w:rPr>
                    <w:t>有害微生物</w:t>
                  </w:r>
                  <w:r>
                    <w:rPr>
                      <w:rFonts w:asciiTheme="minorEastAsia" w:hAnsiTheme="minorEastAsia" w:eastAsiaTheme="minorEastAsia"/>
                      <w:bCs/>
                      <w:szCs w:val="21"/>
                    </w:rPr>
                    <w:t xml:space="preserve">  </w:t>
                  </w:r>
                  <w:r>
                    <w:rPr>
                      <w:rFonts w:asciiTheme="minorEastAsia" w:hAnsiTheme="minorEastAsia" w:eastAsiaTheme="minorEastAsia"/>
                      <w:szCs w:val="21"/>
                    </w:rPr>
                    <w:sym w:font="Wingdings" w:char="00FE"/>
                  </w:r>
                  <w:r>
                    <w:rPr>
                      <w:rFonts w:asciiTheme="minorEastAsia" w:hAnsiTheme="minorEastAsia" w:eastAsiaTheme="minorEastAsia"/>
                      <w:bCs/>
                      <w:szCs w:val="21"/>
                      <w:lang w:val="en-GB"/>
                    </w:rPr>
                    <w:t>重金属</w:t>
                  </w:r>
                </w:p>
                <w:p>
                  <w:pPr>
                    <w:autoSpaceDE w:val="0"/>
                    <w:autoSpaceDN w:val="0"/>
                    <w:adjustRightInd w:val="0"/>
                    <w:jc w:val="center"/>
                    <w:rPr>
                      <w:rFonts w:asciiTheme="minorEastAsia" w:hAnsiTheme="minorEastAsia" w:eastAsiaTheme="minorEastAsia"/>
                      <w:bCs/>
                      <w:szCs w:val="21"/>
                      <w:lang w:val="en-GB"/>
                    </w:rPr>
                  </w:pPr>
                  <w:r>
                    <w:rPr>
                      <w:rFonts w:asciiTheme="minorEastAsia" w:hAnsiTheme="minorEastAsia" w:eastAsiaTheme="minorEastAsia"/>
                      <w:bCs/>
                      <w:szCs w:val="21"/>
                    </w:rPr>
                    <w:sym w:font="Wingdings" w:char="00FE"/>
                  </w:r>
                  <w:r>
                    <w:rPr>
                      <w:rFonts w:asciiTheme="minorEastAsia" w:hAnsiTheme="minorEastAsia" w:eastAsiaTheme="minorEastAsia"/>
                      <w:bCs/>
                      <w:szCs w:val="21"/>
                      <w:lang w:val="en-GB"/>
                    </w:rPr>
                    <w:t xml:space="preserve">黄曲霉毒素 </w:t>
                  </w:r>
                  <w:r>
                    <w:rPr>
                      <w:rFonts w:asciiTheme="minorEastAsia" w:hAnsiTheme="minorEastAsia" w:eastAsiaTheme="minorEastAsia"/>
                      <w:bCs/>
                      <w:szCs w:val="21"/>
                    </w:rPr>
                    <w:sym w:font="Wingdings" w:char="00A8"/>
                  </w:r>
                  <w:r>
                    <w:rPr>
                      <w:rFonts w:asciiTheme="minorEastAsia" w:hAnsiTheme="minorEastAsia" w:eastAsiaTheme="minorEastAsia"/>
                      <w:bCs/>
                      <w:szCs w:val="21"/>
                      <w:lang w:val="en-GB"/>
                    </w:rPr>
                    <w:t>苯并芘</w:t>
                  </w:r>
                </w:p>
                <w:p>
                  <w:pPr>
                    <w:jc w:val="center"/>
                    <w:rPr>
                      <w:rFonts w:asciiTheme="minorEastAsia" w:hAnsiTheme="minorEastAsia" w:eastAsiaTheme="minorEastAsia"/>
                      <w:bCs/>
                      <w:szCs w:val="21"/>
                      <w:lang w:val="en-GB"/>
                    </w:rPr>
                  </w:pPr>
                  <w:r>
                    <w:rPr>
                      <w:rFonts w:asciiTheme="minorEastAsia" w:hAnsiTheme="minorEastAsia" w:eastAsiaTheme="minorEastAsia"/>
                      <w:bCs/>
                      <w:szCs w:val="21"/>
                    </w:rPr>
                    <w:sym w:font="Wingdings" w:char="00A8"/>
                  </w:r>
                  <w:r>
                    <w:rPr>
                      <w:rFonts w:asciiTheme="minorEastAsia" w:hAnsiTheme="minorEastAsia" w:eastAsiaTheme="minorEastAsia"/>
                      <w:bCs/>
                      <w:szCs w:val="21"/>
                      <w:lang w:val="en-GB"/>
                    </w:rPr>
                    <w:t>农药残留</w:t>
                  </w:r>
                  <w:r>
                    <w:rPr>
                      <w:rFonts w:asciiTheme="minorEastAsia" w:hAnsiTheme="minorEastAsia" w:eastAsiaTheme="minorEastAsia"/>
                      <w:bCs/>
                      <w:szCs w:val="21"/>
                    </w:rPr>
                    <w:t xml:space="preserve">  </w:t>
                  </w:r>
                  <w:r>
                    <w:rPr>
                      <w:rFonts w:asciiTheme="minorEastAsia" w:hAnsiTheme="minorEastAsia" w:eastAsiaTheme="minorEastAsia"/>
                      <w:bCs/>
                      <w:szCs w:val="21"/>
                    </w:rPr>
                    <w:sym w:font="Wingdings" w:char="00A8"/>
                  </w:r>
                  <w:r>
                    <w:rPr>
                      <w:rFonts w:asciiTheme="minorEastAsia" w:hAnsiTheme="minorEastAsia" w:eastAsiaTheme="minorEastAsia"/>
                      <w:bCs/>
                      <w:szCs w:val="21"/>
                    </w:rPr>
                    <w:t>兽</w:t>
                  </w:r>
                  <w:r>
                    <w:rPr>
                      <w:rFonts w:asciiTheme="minorEastAsia" w:hAnsiTheme="minorEastAsia" w:eastAsiaTheme="minorEastAsia"/>
                      <w:bCs/>
                      <w:szCs w:val="21"/>
                      <w:lang w:val="en-GB"/>
                    </w:rPr>
                    <w:t>药残留</w:t>
                  </w:r>
                </w:p>
                <w:p>
                  <w:pPr>
                    <w:jc w:val="center"/>
                    <w:rPr>
                      <w:rFonts w:asciiTheme="minorEastAsia" w:hAnsiTheme="minorEastAsia" w:eastAsiaTheme="minorEastAsia"/>
                      <w:bCs/>
                      <w:szCs w:val="21"/>
                      <w:lang w:val="en-GB"/>
                    </w:rPr>
                  </w:pPr>
                  <w:r>
                    <w:rPr>
                      <w:rFonts w:asciiTheme="minorEastAsia" w:hAnsiTheme="minorEastAsia" w:eastAsiaTheme="minorEastAsia"/>
                      <w:szCs w:val="21"/>
                    </w:rPr>
                    <w:sym w:font="Wingdings" w:char="00A8"/>
                  </w:r>
                  <w:r>
                    <w:rPr>
                      <w:rFonts w:asciiTheme="minorEastAsia" w:hAnsiTheme="minorEastAsia" w:eastAsiaTheme="minorEastAsia"/>
                      <w:szCs w:val="21"/>
                    </w:rPr>
                    <w:t>溶剂残留</w:t>
                  </w:r>
                </w:p>
              </w:tc>
              <w:tc>
                <w:tcPr>
                  <w:tcW w:w="3245" w:type="dxa"/>
                  <w:shd w:val="clear" w:color="auto" w:fill="auto"/>
                  <w:vAlign w:val="center"/>
                </w:tcPr>
                <w:p>
                  <w:pPr>
                    <w:autoSpaceDE w:val="0"/>
                    <w:autoSpaceDN w:val="0"/>
                    <w:adjustRightInd w:val="0"/>
                    <w:jc w:val="center"/>
                    <w:rPr>
                      <w:rFonts w:asciiTheme="minorEastAsia" w:hAnsiTheme="minorEastAsia" w:eastAsiaTheme="minorEastAsia"/>
                      <w:bCs/>
                      <w:szCs w:val="21"/>
                    </w:rPr>
                  </w:pPr>
                  <w:r>
                    <w:rPr>
                      <w:rFonts w:asciiTheme="minorEastAsia" w:hAnsiTheme="minorEastAsia" w:eastAsiaTheme="minorEastAsia"/>
                      <w:szCs w:val="21"/>
                    </w:rPr>
                    <w:sym w:font="Wingdings" w:char="00FE"/>
                  </w:r>
                  <w:r>
                    <w:rPr>
                      <w:rFonts w:asciiTheme="minorEastAsia" w:hAnsiTheme="minorEastAsia" w:eastAsiaTheme="minorEastAsia"/>
                      <w:bCs/>
                      <w:szCs w:val="21"/>
                    </w:rPr>
                    <w:t>向供方索取检测报告</w:t>
                  </w:r>
                </w:p>
                <w:p>
                  <w:pPr>
                    <w:autoSpaceDE w:val="0"/>
                    <w:autoSpaceDN w:val="0"/>
                    <w:adjustRightInd w:val="0"/>
                    <w:jc w:val="center"/>
                    <w:rPr>
                      <w:rFonts w:asciiTheme="minorEastAsia" w:hAnsiTheme="minorEastAsia" w:eastAsiaTheme="minorEastAsia"/>
                      <w:bCs/>
                      <w:szCs w:val="21"/>
                    </w:rPr>
                  </w:pPr>
                  <w:r>
                    <w:rPr>
                      <w:rFonts w:asciiTheme="minorEastAsia" w:hAnsiTheme="minorEastAsia" w:eastAsiaTheme="minorEastAsia"/>
                      <w:bCs/>
                      <w:szCs w:val="21"/>
                    </w:rPr>
                    <w:sym w:font="Wingdings" w:char="00A8"/>
                  </w:r>
                  <w:r>
                    <w:rPr>
                      <w:rFonts w:asciiTheme="minorEastAsia" w:hAnsiTheme="minorEastAsia" w:eastAsiaTheme="minorEastAsia"/>
                      <w:bCs/>
                      <w:szCs w:val="21"/>
                    </w:rPr>
                    <w:t>企业自行检测</w:t>
                  </w:r>
                </w:p>
                <w:p>
                  <w:pPr>
                    <w:autoSpaceDE w:val="0"/>
                    <w:autoSpaceDN w:val="0"/>
                    <w:adjustRightInd w:val="0"/>
                    <w:jc w:val="center"/>
                    <w:rPr>
                      <w:rFonts w:asciiTheme="minorEastAsia" w:hAnsiTheme="minorEastAsia" w:eastAsiaTheme="minorEastAsia"/>
                      <w:bCs/>
                      <w:szCs w:val="21"/>
                    </w:rPr>
                  </w:pPr>
                  <w:r>
                    <w:rPr>
                      <w:rFonts w:asciiTheme="minorEastAsia" w:hAnsiTheme="minorEastAsia" w:eastAsiaTheme="minorEastAsia"/>
                      <w:szCs w:val="21"/>
                    </w:rPr>
                    <w:sym w:font="Wingdings" w:char="00A8"/>
                  </w:r>
                  <w:r>
                    <w:rPr>
                      <w:rFonts w:asciiTheme="minorEastAsia" w:hAnsiTheme="minorEastAsia" w:eastAsiaTheme="minorEastAsia"/>
                      <w:bCs/>
                      <w:szCs w:val="21"/>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2305" w:type="dxa"/>
                  <w:shd w:val="clear" w:color="auto" w:fill="auto"/>
                  <w:vAlign w:val="center"/>
                </w:tcPr>
                <w:p>
                  <w:pPr>
                    <w:snapToGrid w:val="0"/>
                    <w:jc w:val="center"/>
                    <w:rPr>
                      <w:rFonts w:asciiTheme="minorEastAsia" w:hAnsiTheme="minorEastAsia" w:eastAsiaTheme="minorEastAsia"/>
                      <w:bCs/>
                      <w:szCs w:val="21"/>
                    </w:rPr>
                  </w:pPr>
                  <w:r>
                    <w:rPr>
                      <w:rFonts w:asciiTheme="minorEastAsia" w:hAnsiTheme="minorEastAsia" w:eastAsiaTheme="minorEastAsia"/>
                      <w:bCs/>
                      <w:szCs w:val="21"/>
                    </w:rPr>
                    <w:t>塑料袋</w:t>
                  </w:r>
                  <w:r>
                    <w:rPr>
                      <w:rFonts w:hint="eastAsia" w:asciiTheme="minorEastAsia" w:hAnsiTheme="minorEastAsia" w:eastAsiaTheme="minorEastAsia"/>
                      <w:bCs/>
                      <w:szCs w:val="21"/>
                    </w:rPr>
                    <w:t>等</w:t>
                  </w:r>
                </w:p>
              </w:tc>
              <w:tc>
                <w:tcPr>
                  <w:tcW w:w="3136" w:type="dxa"/>
                  <w:gridSpan w:val="2"/>
                  <w:shd w:val="clear" w:color="auto" w:fill="auto"/>
                  <w:vAlign w:val="center"/>
                </w:tcPr>
                <w:p>
                  <w:pPr>
                    <w:jc w:val="center"/>
                    <w:rPr>
                      <w:rFonts w:asciiTheme="minorEastAsia" w:hAnsiTheme="minorEastAsia" w:eastAsiaTheme="minorEastAsia"/>
                      <w:bCs/>
                      <w:szCs w:val="21"/>
                      <w:lang w:val="en-GB"/>
                    </w:rPr>
                  </w:pPr>
                  <w:r>
                    <w:rPr>
                      <w:rFonts w:asciiTheme="minorEastAsia" w:hAnsiTheme="minorEastAsia" w:eastAsiaTheme="minorEastAsia"/>
                      <w:bCs/>
                      <w:szCs w:val="21"/>
                    </w:rPr>
                    <w:sym w:font="Wingdings" w:char="00A8"/>
                  </w:r>
                  <w:r>
                    <w:rPr>
                      <w:rFonts w:asciiTheme="minorEastAsia" w:hAnsiTheme="minorEastAsia" w:eastAsiaTheme="minorEastAsia"/>
                      <w:bCs/>
                      <w:szCs w:val="21"/>
                      <w:lang w:val="en-GB"/>
                    </w:rPr>
                    <w:t>有害微生物</w:t>
                  </w:r>
                  <w:r>
                    <w:rPr>
                      <w:rFonts w:asciiTheme="minorEastAsia" w:hAnsiTheme="minorEastAsia" w:eastAsiaTheme="minorEastAsia"/>
                      <w:bCs/>
                      <w:szCs w:val="21"/>
                    </w:rPr>
                    <w:t xml:space="preserve">  </w:t>
                  </w:r>
                  <w:r>
                    <w:rPr>
                      <w:rFonts w:asciiTheme="minorEastAsia" w:hAnsiTheme="minorEastAsia" w:eastAsiaTheme="minorEastAsia"/>
                      <w:szCs w:val="21"/>
                    </w:rPr>
                    <w:sym w:font="Wingdings" w:char="00FE"/>
                  </w:r>
                  <w:r>
                    <w:rPr>
                      <w:rFonts w:asciiTheme="minorEastAsia" w:hAnsiTheme="minorEastAsia" w:eastAsiaTheme="minorEastAsia"/>
                      <w:bCs/>
                      <w:szCs w:val="21"/>
                      <w:lang w:val="en-GB"/>
                    </w:rPr>
                    <w:t>重金属</w:t>
                  </w:r>
                </w:p>
                <w:p>
                  <w:pPr>
                    <w:autoSpaceDE w:val="0"/>
                    <w:autoSpaceDN w:val="0"/>
                    <w:adjustRightInd w:val="0"/>
                    <w:jc w:val="center"/>
                    <w:rPr>
                      <w:rFonts w:asciiTheme="minorEastAsia" w:hAnsiTheme="minorEastAsia" w:eastAsiaTheme="minorEastAsia"/>
                      <w:bCs/>
                      <w:szCs w:val="21"/>
                      <w:lang w:val="en-GB"/>
                    </w:rPr>
                  </w:pPr>
                  <w:r>
                    <w:rPr>
                      <w:rFonts w:asciiTheme="minorEastAsia" w:hAnsiTheme="minorEastAsia" w:eastAsiaTheme="minorEastAsia"/>
                      <w:bCs/>
                      <w:szCs w:val="21"/>
                    </w:rPr>
                    <w:sym w:font="Wingdings" w:char="00A8"/>
                  </w:r>
                  <w:r>
                    <w:rPr>
                      <w:rFonts w:asciiTheme="minorEastAsia" w:hAnsiTheme="minorEastAsia" w:eastAsiaTheme="minorEastAsia"/>
                      <w:bCs/>
                      <w:szCs w:val="21"/>
                      <w:lang w:val="en-GB"/>
                    </w:rPr>
                    <w:t xml:space="preserve">黄曲霉毒素 </w:t>
                  </w:r>
                  <w:r>
                    <w:rPr>
                      <w:rFonts w:asciiTheme="minorEastAsia" w:hAnsiTheme="minorEastAsia" w:eastAsiaTheme="minorEastAsia"/>
                      <w:bCs/>
                      <w:szCs w:val="21"/>
                    </w:rPr>
                    <w:sym w:font="Wingdings" w:char="00A8"/>
                  </w:r>
                  <w:r>
                    <w:rPr>
                      <w:rFonts w:asciiTheme="minorEastAsia" w:hAnsiTheme="minorEastAsia" w:eastAsiaTheme="minorEastAsia"/>
                      <w:bCs/>
                      <w:szCs w:val="21"/>
                      <w:lang w:val="en-GB"/>
                    </w:rPr>
                    <w:t>苯并芘</w:t>
                  </w:r>
                </w:p>
                <w:p>
                  <w:pPr>
                    <w:jc w:val="center"/>
                    <w:rPr>
                      <w:rFonts w:asciiTheme="minorEastAsia" w:hAnsiTheme="minorEastAsia" w:eastAsiaTheme="minorEastAsia"/>
                      <w:bCs/>
                      <w:szCs w:val="21"/>
                      <w:lang w:val="en-GB"/>
                    </w:rPr>
                  </w:pPr>
                  <w:r>
                    <w:rPr>
                      <w:rFonts w:asciiTheme="minorEastAsia" w:hAnsiTheme="minorEastAsia" w:eastAsiaTheme="minorEastAsia"/>
                      <w:bCs/>
                      <w:szCs w:val="21"/>
                    </w:rPr>
                    <w:sym w:font="Wingdings" w:char="00A8"/>
                  </w:r>
                  <w:r>
                    <w:rPr>
                      <w:rFonts w:asciiTheme="minorEastAsia" w:hAnsiTheme="minorEastAsia" w:eastAsiaTheme="minorEastAsia"/>
                      <w:bCs/>
                      <w:szCs w:val="21"/>
                      <w:lang w:val="en-GB"/>
                    </w:rPr>
                    <w:t>农药残留</w:t>
                  </w:r>
                  <w:r>
                    <w:rPr>
                      <w:rFonts w:asciiTheme="minorEastAsia" w:hAnsiTheme="minorEastAsia" w:eastAsiaTheme="minorEastAsia"/>
                      <w:bCs/>
                      <w:szCs w:val="21"/>
                    </w:rPr>
                    <w:t xml:space="preserve">  </w:t>
                  </w:r>
                  <w:r>
                    <w:rPr>
                      <w:rFonts w:asciiTheme="minorEastAsia" w:hAnsiTheme="minorEastAsia" w:eastAsiaTheme="minorEastAsia"/>
                      <w:bCs/>
                      <w:szCs w:val="21"/>
                    </w:rPr>
                    <w:sym w:font="Wingdings" w:char="00A8"/>
                  </w:r>
                  <w:r>
                    <w:rPr>
                      <w:rFonts w:asciiTheme="minorEastAsia" w:hAnsiTheme="minorEastAsia" w:eastAsiaTheme="minorEastAsia"/>
                      <w:bCs/>
                      <w:szCs w:val="21"/>
                    </w:rPr>
                    <w:t>兽</w:t>
                  </w:r>
                  <w:r>
                    <w:rPr>
                      <w:rFonts w:asciiTheme="minorEastAsia" w:hAnsiTheme="minorEastAsia" w:eastAsiaTheme="minorEastAsia"/>
                      <w:bCs/>
                      <w:szCs w:val="21"/>
                      <w:lang w:val="en-GB"/>
                    </w:rPr>
                    <w:t>药残留</w:t>
                  </w:r>
                </w:p>
                <w:p>
                  <w:pPr>
                    <w:jc w:val="center"/>
                    <w:rPr>
                      <w:rFonts w:asciiTheme="minorEastAsia" w:hAnsiTheme="minorEastAsia" w:eastAsiaTheme="minorEastAsia"/>
                      <w:bCs/>
                      <w:szCs w:val="21"/>
                      <w:lang w:val="en-GB"/>
                    </w:rPr>
                  </w:pPr>
                  <w:r>
                    <w:rPr>
                      <w:rFonts w:asciiTheme="minorEastAsia" w:hAnsiTheme="minorEastAsia" w:eastAsiaTheme="minorEastAsia"/>
                      <w:bCs/>
                      <w:szCs w:val="21"/>
                    </w:rPr>
                    <w:sym w:font="Wingdings" w:char="00FE"/>
                  </w:r>
                  <w:r>
                    <w:rPr>
                      <w:rFonts w:asciiTheme="minorEastAsia" w:hAnsiTheme="minorEastAsia" w:eastAsiaTheme="minorEastAsia"/>
                      <w:szCs w:val="21"/>
                    </w:rPr>
                    <w:t>溶剂残留</w:t>
                  </w:r>
                </w:p>
              </w:tc>
              <w:tc>
                <w:tcPr>
                  <w:tcW w:w="3245" w:type="dxa"/>
                  <w:shd w:val="clear" w:color="auto" w:fill="auto"/>
                  <w:vAlign w:val="center"/>
                </w:tcPr>
                <w:p>
                  <w:pPr>
                    <w:autoSpaceDE w:val="0"/>
                    <w:autoSpaceDN w:val="0"/>
                    <w:adjustRightInd w:val="0"/>
                    <w:jc w:val="center"/>
                    <w:rPr>
                      <w:rFonts w:asciiTheme="minorEastAsia" w:hAnsiTheme="minorEastAsia" w:eastAsiaTheme="minorEastAsia"/>
                      <w:bCs/>
                      <w:szCs w:val="21"/>
                    </w:rPr>
                  </w:pPr>
                  <w:r>
                    <w:rPr>
                      <w:rFonts w:asciiTheme="minorEastAsia" w:hAnsiTheme="minorEastAsia" w:eastAsiaTheme="minorEastAsia"/>
                      <w:szCs w:val="21"/>
                    </w:rPr>
                    <w:sym w:font="Wingdings" w:char="00FE"/>
                  </w:r>
                  <w:r>
                    <w:rPr>
                      <w:rFonts w:asciiTheme="minorEastAsia" w:hAnsiTheme="minorEastAsia" w:eastAsiaTheme="minorEastAsia"/>
                      <w:bCs/>
                      <w:szCs w:val="21"/>
                    </w:rPr>
                    <w:t>向供方索取检测报告</w:t>
                  </w:r>
                </w:p>
                <w:p>
                  <w:pPr>
                    <w:autoSpaceDE w:val="0"/>
                    <w:autoSpaceDN w:val="0"/>
                    <w:adjustRightInd w:val="0"/>
                    <w:jc w:val="center"/>
                    <w:rPr>
                      <w:rFonts w:asciiTheme="minorEastAsia" w:hAnsiTheme="minorEastAsia" w:eastAsiaTheme="minorEastAsia"/>
                      <w:bCs/>
                      <w:szCs w:val="21"/>
                    </w:rPr>
                  </w:pPr>
                  <w:r>
                    <w:rPr>
                      <w:rFonts w:asciiTheme="minorEastAsia" w:hAnsiTheme="minorEastAsia" w:eastAsiaTheme="minorEastAsia"/>
                      <w:bCs/>
                      <w:szCs w:val="21"/>
                    </w:rPr>
                    <w:sym w:font="Wingdings" w:char="00A8"/>
                  </w:r>
                  <w:r>
                    <w:rPr>
                      <w:rFonts w:asciiTheme="minorEastAsia" w:hAnsiTheme="minorEastAsia" w:eastAsiaTheme="minorEastAsia"/>
                      <w:bCs/>
                      <w:szCs w:val="21"/>
                    </w:rPr>
                    <w:t>企业自行检测</w:t>
                  </w:r>
                </w:p>
                <w:p>
                  <w:pPr>
                    <w:autoSpaceDE w:val="0"/>
                    <w:autoSpaceDN w:val="0"/>
                    <w:adjustRightInd w:val="0"/>
                    <w:jc w:val="center"/>
                    <w:rPr>
                      <w:rFonts w:asciiTheme="minorEastAsia" w:hAnsiTheme="minorEastAsia" w:eastAsiaTheme="minorEastAsia"/>
                      <w:bCs/>
                      <w:szCs w:val="21"/>
                    </w:rPr>
                  </w:pPr>
                  <w:r>
                    <w:rPr>
                      <w:rFonts w:asciiTheme="minorEastAsia" w:hAnsiTheme="minorEastAsia" w:eastAsiaTheme="minorEastAsia"/>
                      <w:szCs w:val="21"/>
                    </w:rPr>
                    <w:sym w:font="Wingdings" w:char="00A8"/>
                  </w:r>
                  <w:r>
                    <w:rPr>
                      <w:rFonts w:asciiTheme="minorEastAsia" w:hAnsiTheme="minorEastAsia" w:eastAsiaTheme="minorEastAsia"/>
                      <w:bCs/>
                      <w:szCs w:val="21"/>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2305" w:type="dxa"/>
                  <w:shd w:val="clear" w:color="auto" w:fill="auto"/>
                </w:tcPr>
                <w:p>
                  <w:pPr>
                    <w:autoSpaceDE w:val="0"/>
                    <w:autoSpaceDN w:val="0"/>
                    <w:adjustRightInd w:val="0"/>
                    <w:jc w:val="left"/>
                    <w:rPr>
                      <w:bCs/>
                      <w:lang w:val="en-GB"/>
                    </w:rPr>
                  </w:pPr>
                  <w:r>
                    <w:rPr>
                      <w:rFonts w:hint="eastAsia"/>
                      <w:bCs/>
                    </w:rPr>
                    <w:t>粮油类</w:t>
                  </w:r>
                </w:p>
              </w:tc>
              <w:tc>
                <w:tcPr>
                  <w:tcW w:w="2905" w:type="dxa"/>
                  <w:shd w:val="clear" w:color="auto" w:fill="auto"/>
                  <w:vAlign w:val="bottom"/>
                </w:tcPr>
                <w:p>
                  <w:pPr>
                    <w:rPr>
                      <w:lang w:val="en-GB"/>
                    </w:rPr>
                  </w:pPr>
                  <w:r>
                    <w:rPr>
                      <w:rFonts w:hint="eastAsia"/>
                    </w:rPr>
                    <w:sym w:font="Wingdings" w:char="00A8"/>
                  </w:r>
                  <w:r>
                    <w:rPr>
                      <w:rFonts w:hint="eastAsia"/>
                      <w:lang w:val="en-GB"/>
                    </w:rPr>
                    <w:t>有害微生物</w:t>
                  </w:r>
                  <w:r>
                    <w:rPr>
                      <w:rFonts w:hint="eastAsia"/>
                    </w:rPr>
                    <w:t xml:space="preserve"> </w:t>
                  </w:r>
                  <w:r>
                    <w:rPr>
                      <w:rFonts w:hint="eastAsia"/>
                    </w:rPr>
                    <w:sym w:font="Wingdings" w:char="00FE"/>
                  </w:r>
                  <w:r>
                    <w:rPr>
                      <w:rFonts w:hint="eastAsia"/>
                      <w:lang w:val="en-GB"/>
                    </w:rPr>
                    <w:t xml:space="preserve">重金属 </w:t>
                  </w:r>
                </w:p>
                <w:p>
                  <w:pPr>
                    <w:autoSpaceDE w:val="0"/>
                    <w:autoSpaceDN w:val="0"/>
                    <w:adjustRightInd w:val="0"/>
                    <w:jc w:val="left"/>
                    <w:rPr>
                      <w:lang w:val="en-GB"/>
                    </w:rPr>
                  </w:pPr>
                  <w:r>
                    <w:rPr>
                      <w:rFonts w:hint="eastAsia"/>
                    </w:rPr>
                    <w:sym w:font="Wingdings" w:char="00FE"/>
                  </w:r>
                  <w:r>
                    <w:rPr>
                      <w:rFonts w:hint="eastAsia"/>
                      <w:lang w:val="en-GB"/>
                    </w:rPr>
                    <w:t xml:space="preserve">黄曲霉毒素 </w:t>
                  </w:r>
                  <w:r>
                    <w:rPr>
                      <w:rFonts w:hint="eastAsia"/>
                    </w:rPr>
                    <w:sym w:font="Wingdings" w:char="00FE"/>
                  </w:r>
                  <w:r>
                    <w:rPr>
                      <w:rFonts w:hint="eastAsia"/>
                      <w:lang w:val="en-GB"/>
                    </w:rPr>
                    <w:t>苯并芘</w:t>
                  </w:r>
                </w:p>
                <w:p>
                  <w:pPr>
                    <w:rPr>
                      <w:lang w:val="en-GB"/>
                    </w:rPr>
                  </w:pPr>
                  <w:r>
                    <w:rPr>
                      <w:rFonts w:hint="eastAsia"/>
                    </w:rPr>
                    <w:sym w:font="Wingdings" w:char="00FE"/>
                  </w:r>
                  <w:r>
                    <w:rPr>
                      <w:rFonts w:hint="eastAsia"/>
                      <w:lang w:val="en-GB"/>
                    </w:rPr>
                    <w:t>农药残留</w:t>
                  </w:r>
                  <w:r>
                    <w:rPr>
                      <w:rFonts w:hint="eastAsia"/>
                    </w:rPr>
                    <w:t xml:space="preserve">  </w:t>
                  </w:r>
                  <w:r>
                    <w:rPr>
                      <w:rFonts w:hint="eastAsia"/>
                    </w:rPr>
                    <w:sym w:font="Wingdings" w:char="00FE"/>
                  </w:r>
                  <w:r>
                    <w:rPr>
                      <w:rFonts w:hint="eastAsia"/>
                    </w:rPr>
                    <w:t>兽</w:t>
                  </w:r>
                  <w:r>
                    <w:rPr>
                      <w:rFonts w:hint="eastAsia"/>
                      <w:lang w:val="en-GB"/>
                    </w:rPr>
                    <w:t>药残留</w:t>
                  </w:r>
                </w:p>
                <w:p>
                  <w:pPr>
                    <w:pStyle w:val="3"/>
                  </w:pPr>
                  <w:r>
                    <w:rPr>
                      <w:rFonts w:hint="eastAsia"/>
                    </w:rPr>
                    <w:sym w:font="Wingdings" w:char="00FE"/>
                  </w:r>
                  <w:r>
                    <w:rPr>
                      <w:rFonts w:hint="eastAsia"/>
                    </w:rPr>
                    <w:t xml:space="preserve">酸价   </w:t>
                  </w:r>
                  <w:r>
                    <w:rPr>
                      <w:rFonts w:hint="eastAsia"/>
                    </w:rPr>
                    <w:sym w:font="Wingdings" w:char="00FE"/>
                  </w:r>
                  <w:r>
                    <w:rPr>
                      <w:rFonts w:hint="eastAsia"/>
                    </w:rPr>
                    <w:t>过氧化值</w:t>
                  </w:r>
                </w:p>
              </w:tc>
              <w:tc>
                <w:tcPr>
                  <w:tcW w:w="3476" w:type="dxa"/>
                  <w:gridSpan w:val="2"/>
                  <w:shd w:val="clear" w:color="auto" w:fill="auto"/>
                </w:tcPr>
                <w:p>
                  <w:pPr>
                    <w:autoSpaceDE w:val="0"/>
                    <w:autoSpaceDN w:val="0"/>
                    <w:adjustRightInd w:val="0"/>
                    <w:jc w:val="left"/>
                    <w:rPr>
                      <w:bCs/>
                    </w:rPr>
                  </w:pPr>
                  <w:r>
                    <w:rPr>
                      <w:rFonts w:hint="eastAsia"/>
                    </w:rPr>
                    <w:sym w:font="Wingdings" w:char="00FE"/>
                  </w:r>
                  <w:r>
                    <w:rPr>
                      <w:rFonts w:hint="eastAsia"/>
                      <w:bCs/>
                    </w:rPr>
                    <w:t>向供方索取检测报告</w:t>
                  </w:r>
                </w:p>
                <w:p>
                  <w:pPr>
                    <w:autoSpaceDE w:val="0"/>
                    <w:autoSpaceDN w:val="0"/>
                    <w:adjustRightInd w:val="0"/>
                    <w:jc w:val="left"/>
                    <w:rPr>
                      <w:bCs/>
                    </w:rPr>
                  </w:pPr>
                  <w:r>
                    <w:rPr>
                      <w:rFonts w:hint="eastAsia"/>
                      <w:bCs/>
                    </w:rPr>
                    <w:sym w:font="Wingdings" w:char="00A8"/>
                  </w:r>
                  <w:r>
                    <w:rPr>
                      <w:rFonts w:hint="eastAsia"/>
                      <w:bCs/>
                    </w:rPr>
                    <w:t>企业自行检测</w:t>
                  </w:r>
                </w:p>
                <w:p>
                  <w:pPr>
                    <w:autoSpaceDE w:val="0"/>
                    <w:autoSpaceDN w:val="0"/>
                    <w:adjustRightInd w:val="0"/>
                    <w:jc w:val="left"/>
                    <w:rPr>
                      <w:bCs/>
                    </w:rPr>
                  </w:pPr>
                  <w:r>
                    <w:rPr>
                      <w:rFonts w:hint="eastAsia"/>
                      <w:bCs/>
                    </w:rPr>
                    <w:sym w:font="Wingdings" w:char="00A8"/>
                  </w:r>
                  <w:r>
                    <w:rPr>
                      <w:rFonts w:hint="eastAsia"/>
                      <w:bCs/>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2305" w:type="dxa"/>
                  <w:shd w:val="clear" w:color="auto" w:fill="auto"/>
                </w:tcPr>
                <w:p>
                  <w:pPr>
                    <w:autoSpaceDE w:val="0"/>
                    <w:autoSpaceDN w:val="0"/>
                    <w:adjustRightInd w:val="0"/>
                    <w:jc w:val="left"/>
                    <w:rPr>
                      <w:bCs/>
                      <w:lang w:val="en-GB"/>
                    </w:rPr>
                  </w:pPr>
                  <w:r>
                    <w:rPr>
                      <w:rFonts w:hint="eastAsia"/>
                      <w:color w:val="000000"/>
                      <w:szCs w:val="21"/>
                    </w:rPr>
                    <w:t>调味料类</w:t>
                  </w:r>
                </w:p>
              </w:tc>
              <w:tc>
                <w:tcPr>
                  <w:tcW w:w="2905" w:type="dxa"/>
                  <w:shd w:val="clear" w:color="auto" w:fill="auto"/>
                  <w:vAlign w:val="bottom"/>
                </w:tcPr>
                <w:p>
                  <w:pPr>
                    <w:rPr>
                      <w:bCs/>
                      <w:lang w:val="en-GB"/>
                    </w:rPr>
                  </w:pPr>
                  <w:r>
                    <w:rPr>
                      <w:rFonts w:hint="eastAsia"/>
                      <w:bCs/>
                    </w:rPr>
                    <w:sym w:font="Wingdings" w:char="00FE"/>
                  </w:r>
                  <w:r>
                    <w:rPr>
                      <w:rFonts w:hint="eastAsia"/>
                      <w:bCs/>
                      <w:lang w:val="en-GB"/>
                    </w:rPr>
                    <w:t>有害微生物</w:t>
                  </w:r>
                  <w:r>
                    <w:rPr>
                      <w:rFonts w:hint="eastAsia"/>
                      <w:bCs/>
                    </w:rPr>
                    <w:t xml:space="preserve"> </w:t>
                  </w:r>
                  <w:r>
                    <w:rPr>
                      <w:rFonts w:hint="eastAsia"/>
                    </w:rPr>
                    <w:sym w:font="Wingdings" w:char="00FE"/>
                  </w:r>
                  <w:r>
                    <w:rPr>
                      <w:rFonts w:hint="eastAsia"/>
                      <w:bCs/>
                      <w:lang w:val="en-GB"/>
                    </w:rPr>
                    <w:t xml:space="preserve">重金属 </w:t>
                  </w:r>
                </w:p>
                <w:p>
                  <w:pPr>
                    <w:autoSpaceDE w:val="0"/>
                    <w:autoSpaceDN w:val="0"/>
                    <w:adjustRightInd w:val="0"/>
                    <w:jc w:val="left"/>
                    <w:rPr>
                      <w:bCs/>
                      <w:lang w:val="en-GB"/>
                    </w:rPr>
                  </w:pPr>
                  <w:r>
                    <w:rPr>
                      <w:rFonts w:hint="eastAsia"/>
                      <w:bCs/>
                    </w:rPr>
                    <w:sym w:font="Wingdings" w:char="00A8"/>
                  </w:r>
                  <w:r>
                    <w:rPr>
                      <w:rFonts w:hint="eastAsia"/>
                      <w:bCs/>
                      <w:lang w:val="en-GB"/>
                    </w:rPr>
                    <w:t xml:space="preserve">黄曲霉毒素 </w:t>
                  </w:r>
                  <w:r>
                    <w:rPr>
                      <w:rFonts w:hint="eastAsia"/>
                      <w:bCs/>
                    </w:rPr>
                    <w:sym w:font="Wingdings" w:char="00A8"/>
                  </w:r>
                  <w:r>
                    <w:rPr>
                      <w:rFonts w:hint="eastAsia"/>
                      <w:bCs/>
                      <w:lang w:val="en-GB"/>
                    </w:rPr>
                    <w:t>苯并芘</w:t>
                  </w:r>
                </w:p>
                <w:p>
                  <w:pPr>
                    <w:rPr>
                      <w:bCs/>
                    </w:rPr>
                  </w:pPr>
                  <w:r>
                    <w:rPr>
                      <w:rFonts w:hint="eastAsia"/>
                      <w:bCs/>
                    </w:rPr>
                    <w:sym w:font="Wingdings" w:char="00A8"/>
                  </w:r>
                  <w:r>
                    <w:rPr>
                      <w:rFonts w:hint="eastAsia"/>
                      <w:bCs/>
                      <w:lang w:val="en-GB"/>
                    </w:rPr>
                    <w:t>农药残留</w:t>
                  </w:r>
                  <w:r>
                    <w:rPr>
                      <w:rFonts w:hint="eastAsia"/>
                      <w:bCs/>
                    </w:rPr>
                    <w:t xml:space="preserve">  </w:t>
                  </w:r>
                  <w:r>
                    <w:rPr>
                      <w:rFonts w:hint="eastAsia"/>
                    </w:rPr>
                    <w:sym w:font="Wingdings" w:char="00A8"/>
                  </w:r>
                  <w:r>
                    <w:rPr>
                      <w:rFonts w:hint="eastAsia"/>
                      <w:bCs/>
                    </w:rPr>
                    <w:t>兽</w:t>
                  </w:r>
                  <w:r>
                    <w:rPr>
                      <w:rFonts w:hint="eastAsia"/>
                      <w:bCs/>
                      <w:lang w:val="en-GB"/>
                    </w:rPr>
                    <w:t>药残留</w:t>
                  </w:r>
                </w:p>
              </w:tc>
              <w:tc>
                <w:tcPr>
                  <w:tcW w:w="3476" w:type="dxa"/>
                  <w:gridSpan w:val="2"/>
                  <w:shd w:val="clear" w:color="auto" w:fill="auto"/>
                </w:tcPr>
                <w:p>
                  <w:pPr>
                    <w:autoSpaceDE w:val="0"/>
                    <w:autoSpaceDN w:val="0"/>
                    <w:adjustRightInd w:val="0"/>
                    <w:jc w:val="left"/>
                    <w:rPr>
                      <w:bCs/>
                    </w:rPr>
                  </w:pPr>
                  <w:r>
                    <w:rPr>
                      <w:rFonts w:hint="eastAsia"/>
                    </w:rPr>
                    <w:sym w:font="Wingdings" w:char="00FE"/>
                  </w:r>
                  <w:r>
                    <w:rPr>
                      <w:rFonts w:hint="eastAsia"/>
                      <w:bCs/>
                    </w:rPr>
                    <w:t>向供方索取检测报告</w:t>
                  </w:r>
                </w:p>
                <w:p>
                  <w:pPr>
                    <w:autoSpaceDE w:val="0"/>
                    <w:autoSpaceDN w:val="0"/>
                    <w:adjustRightInd w:val="0"/>
                    <w:jc w:val="left"/>
                    <w:rPr>
                      <w:bCs/>
                    </w:rPr>
                  </w:pPr>
                  <w:r>
                    <w:rPr>
                      <w:rFonts w:hint="eastAsia"/>
                      <w:bCs/>
                    </w:rPr>
                    <w:sym w:font="Wingdings" w:char="00A8"/>
                  </w:r>
                  <w:r>
                    <w:rPr>
                      <w:rFonts w:hint="eastAsia"/>
                      <w:bCs/>
                    </w:rPr>
                    <w:t>企业自行检测</w:t>
                  </w:r>
                </w:p>
                <w:p>
                  <w:pPr>
                    <w:autoSpaceDE w:val="0"/>
                    <w:autoSpaceDN w:val="0"/>
                    <w:adjustRightInd w:val="0"/>
                    <w:jc w:val="left"/>
                    <w:rPr>
                      <w:bCs/>
                    </w:rPr>
                  </w:pPr>
                  <w:r>
                    <w:rPr>
                      <w:rFonts w:hint="eastAsia"/>
                      <w:bCs/>
                    </w:rPr>
                    <w:sym w:font="Wingdings" w:char="00A8"/>
                  </w:r>
                  <w:r>
                    <w:rPr>
                      <w:rFonts w:hint="eastAsia"/>
                      <w:bCs/>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2305" w:type="dxa"/>
                  <w:shd w:val="clear" w:color="auto" w:fill="auto"/>
                </w:tcPr>
                <w:p>
                  <w:pPr>
                    <w:autoSpaceDE w:val="0"/>
                    <w:autoSpaceDN w:val="0"/>
                    <w:adjustRightInd w:val="0"/>
                    <w:jc w:val="left"/>
                    <w:rPr>
                      <w:bCs/>
                    </w:rPr>
                  </w:pPr>
                  <w:r>
                    <w:rPr>
                      <w:rFonts w:hint="eastAsia"/>
                      <w:bCs/>
                    </w:rPr>
                    <w:t>蔬菜类</w:t>
                  </w:r>
                </w:p>
              </w:tc>
              <w:tc>
                <w:tcPr>
                  <w:tcW w:w="2905" w:type="dxa"/>
                  <w:shd w:val="clear" w:color="auto" w:fill="auto"/>
                  <w:vAlign w:val="bottom"/>
                </w:tcPr>
                <w:p>
                  <w:pPr>
                    <w:rPr>
                      <w:bCs/>
                      <w:lang w:val="en-GB"/>
                    </w:rPr>
                  </w:pPr>
                  <w:r>
                    <w:rPr>
                      <w:rFonts w:hint="eastAsia"/>
                      <w:bCs/>
                    </w:rPr>
                    <w:sym w:font="Wingdings" w:char="00A8"/>
                  </w:r>
                  <w:r>
                    <w:rPr>
                      <w:rFonts w:hint="eastAsia"/>
                      <w:bCs/>
                      <w:lang w:val="en-GB"/>
                    </w:rPr>
                    <w:t>有害微生物</w:t>
                  </w:r>
                  <w:r>
                    <w:rPr>
                      <w:rFonts w:hint="eastAsia"/>
                      <w:bCs/>
                    </w:rPr>
                    <w:t xml:space="preserve"> </w:t>
                  </w:r>
                  <w:r>
                    <w:rPr>
                      <w:rFonts w:hint="eastAsia"/>
                    </w:rPr>
                    <w:sym w:font="Wingdings" w:char="00A8"/>
                  </w:r>
                  <w:r>
                    <w:rPr>
                      <w:rFonts w:hint="eastAsia"/>
                      <w:bCs/>
                      <w:lang w:val="en-GB"/>
                    </w:rPr>
                    <w:t xml:space="preserve">重金属 </w:t>
                  </w:r>
                </w:p>
                <w:p>
                  <w:pPr>
                    <w:autoSpaceDE w:val="0"/>
                    <w:autoSpaceDN w:val="0"/>
                    <w:adjustRightInd w:val="0"/>
                    <w:jc w:val="left"/>
                    <w:rPr>
                      <w:bCs/>
                      <w:lang w:val="en-GB"/>
                    </w:rPr>
                  </w:pPr>
                  <w:r>
                    <w:rPr>
                      <w:rFonts w:hint="eastAsia"/>
                      <w:bCs/>
                    </w:rPr>
                    <w:sym w:font="Wingdings" w:char="00A8"/>
                  </w:r>
                  <w:r>
                    <w:rPr>
                      <w:rFonts w:hint="eastAsia"/>
                      <w:bCs/>
                      <w:lang w:val="en-GB"/>
                    </w:rPr>
                    <w:t xml:space="preserve">黄曲霉毒素 </w:t>
                  </w:r>
                  <w:r>
                    <w:rPr>
                      <w:rFonts w:hint="eastAsia"/>
                      <w:bCs/>
                    </w:rPr>
                    <w:sym w:font="Wingdings" w:char="00A8"/>
                  </w:r>
                  <w:r>
                    <w:rPr>
                      <w:rFonts w:hint="eastAsia"/>
                      <w:bCs/>
                      <w:lang w:val="en-GB"/>
                    </w:rPr>
                    <w:t>苯并芘</w:t>
                  </w:r>
                </w:p>
                <w:p>
                  <w:pPr>
                    <w:rPr>
                      <w:bCs/>
                      <w:lang w:val="en-GB"/>
                    </w:rPr>
                  </w:pPr>
                  <w:r>
                    <w:rPr>
                      <w:rFonts w:hint="eastAsia"/>
                    </w:rPr>
                    <w:sym w:font="Wingdings" w:char="00FE"/>
                  </w:r>
                  <w:r>
                    <w:rPr>
                      <w:rFonts w:hint="eastAsia"/>
                      <w:bCs/>
                      <w:lang w:val="en-GB"/>
                    </w:rPr>
                    <w:t>农药残留</w:t>
                  </w:r>
                  <w:r>
                    <w:rPr>
                      <w:rFonts w:hint="eastAsia"/>
                      <w:bCs/>
                    </w:rPr>
                    <w:t xml:space="preserve">  </w:t>
                  </w:r>
                  <w:r>
                    <w:rPr>
                      <w:rFonts w:hint="eastAsia"/>
                      <w:bCs/>
                    </w:rPr>
                    <w:sym w:font="Wingdings" w:char="00A8"/>
                  </w:r>
                  <w:r>
                    <w:rPr>
                      <w:rFonts w:hint="eastAsia"/>
                      <w:bCs/>
                    </w:rPr>
                    <w:t>兽</w:t>
                  </w:r>
                  <w:r>
                    <w:rPr>
                      <w:rFonts w:hint="eastAsia"/>
                      <w:bCs/>
                      <w:lang w:val="en-GB"/>
                    </w:rPr>
                    <w:t>药残留</w:t>
                  </w:r>
                </w:p>
              </w:tc>
              <w:tc>
                <w:tcPr>
                  <w:tcW w:w="3476" w:type="dxa"/>
                  <w:gridSpan w:val="2"/>
                  <w:shd w:val="clear" w:color="auto" w:fill="auto"/>
                </w:tcPr>
                <w:p>
                  <w:pPr>
                    <w:autoSpaceDE w:val="0"/>
                    <w:autoSpaceDN w:val="0"/>
                    <w:adjustRightInd w:val="0"/>
                    <w:jc w:val="left"/>
                    <w:rPr>
                      <w:bCs/>
                    </w:rPr>
                  </w:pPr>
                  <w:r>
                    <w:rPr>
                      <w:rFonts w:hint="eastAsia"/>
                    </w:rPr>
                    <w:sym w:font="Wingdings" w:char="00FE"/>
                  </w:r>
                  <w:r>
                    <w:rPr>
                      <w:rFonts w:hint="eastAsia"/>
                      <w:bCs/>
                    </w:rPr>
                    <w:t>向供方索取检测报告</w:t>
                  </w:r>
                </w:p>
                <w:p>
                  <w:pPr>
                    <w:autoSpaceDE w:val="0"/>
                    <w:autoSpaceDN w:val="0"/>
                    <w:adjustRightInd w:val="0"/>
                    <w:jc w:val="left"/>
                    <w:rPr>
                      <w:bCs/>
                    </w:rPr>
                  </w:pPr>
                  <w:r>
                    <w:rPr>
                      <w:rFonts w:hint="eastAsia"/>
                    </w:rPr>
                    <w:sym w:font="Wingdings" w:char="00A8"/>
                  </w:r>
                  <w:r>
                    <w:rPr>
                      <w:rFonts w:hint="eastAsia"/>
                      <w:bCs/>
                    </w:rPr>
                    <w:t>企业自行检测</w:t>
                  </w:r>
                </w:p>
                <w:p>
                  <w:pPr>
                    <w:autoSpaceDE w:val="0"/>
                    <w:autoSpaceDN w:val="0"/>
                    <w:adjustRightInd w:val="0"/>
                    <w:jc w:val="left"/>
                    <w:rPr>
                      <w:bCs/>
                    </w:rPr>
                  </w:pPr>
                  <w:r>
                    <w:rPr>
                      <w:rFonts w:hint="eastAsia"/>
                      <w:bCs/>
                    </w:rPr>
                    <w:sym w:font="Wingdings" w:char="00A8"/>
                  </w:r>
                  <w:r>
                    <w:rPr>
                      <w:rFonts w:hint="eastAsia"/>
                      <w:bCs/>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8" w:hRule="atLeast"/>
              </w:trPr>
              <w:tc>
                <w:tcPr>
                  <w:tcW w:w="2305" w:type="dxa"/>
                  <w:shd w:val="clear" w:color="auto" w:fill="auto"/>
                </w:tcPr>
                <w:p>
                  <w:pPr>
                    <w:autoSpaceDE w:val="0"/>
                    <w:autoSpaceDN w:val="0"/>
                    <w:adjustRightInd w:val="0"/>
                    <w:jc w:val="left"/>
                    <w:rPr>
                      <w:bCs/>
                      <w:lang w:val="en-GB"/>
                    </w:rPr>
                  </w:pPr>
                  <w:r>
                    <w:rPr>
                      <w:rFonts w:hint="eastAsia"/>
                      <w:bCs/>
                    </w:rPr>
                    <w:t>水</w:t>
                  </w:r>
                </w:p>
              </w:tc>
              <w:tc>
                <w:tcPr>
                  <w:tcW w:w="2905" w:type="dxa"/>
                  <w:shd w:val="clear" w:color="auto" w:fill="auto"/>
                  <w:vAlign w:val="bottom"/>
                </w:tcPr>
                <w:p>
                  <w:pPr>
                    <w:rPr>
                      <w:bCs/>
                      <w:lang w:val="en-GB"/>
                    </w:rPr>
                  </w:pPr>
                  <w:r>
                    <w:rPr>
                      <w:rFonts w:hint="eastAsia"/>
                    </w:rPr>
                    <w:sym w:font="Wingdings" w:char="00FE"/>
                  </w:r>
                  <w:r>
                    <w:rPr>
                      <w:rFonts w:hint="eastAsia"/>
                      <w:bCs/>
                      <w:lang w:val="en-GB"/>
                    </w:rPr>
                    <w:t>有害微生物</w:t>
                  </w:r>
                  <w:r>
                    <w:rPr>
                      <w:rFonts w:hint="eastAsia"/>
                      <w:bCs/>
                    </w:rPr>
                    <w:t xml:space="preserve">  </w:t>
                  </w:r>
                  <w:r>
                    <w:rPr>
                      <w:rFonts w:hint="eastAsia"/>
                    </w:rPr>
                    <w:sym w:font="Wingdings" w:char="00FE"/>
                  </w:r>
                  <w:r>
                    <w:rPr>
                      <w:rFonts w:hint="eastAsia"/>
                      <w:bCs/>
                      <w:lang w:val="en-GB"/>
                    </w:rPr>
                    <w:t xml:space="preserve">重金属 </w:t>
                  </w:r>
                </w:p>
                <w:p>
                  <w:pPr>
                    <w:autoSpaceDE w:val="0"/>
                    <w:autoSpaceDN w:val="0"/>
                    <w:adjustRightInd w:val="0"/>
                    <w:jc w:val="left"/>
                    <w:rPr>
                      <w:bCs/>
                      <w:lang w:val="en-GB"/>
                    </w:rPr>
                  </w:pPr>
                  <w:r>
                    <w:rPr>
                      <w:rFonts w:hint="eastAsia"/>
                      <w:bCs/>
                    </w:rPr>
                    <w:sym w:font="Wingdings" w:char="00A8"/>
                  </w:r>
                  <w:r>
                    <w:rPr>
                      <w:rFonts w:hint="eastAsia"/>
                      <w:bCs/>
                      <w:lang w:val="en-GB"/>
                    </w:rPr>
                    <w:t xml:space="preserve">黄曲霉毒素  </w:t>
                  </w:r>
                  <w:r>
                    <w:rPr>
                      <w:rFonts w:hint="eastAsia"/>
                      <w:bCs/>
                    </w:rPr>
                    <w:sym w:font="Wingdings" w:char="00A8"/>
                  </w:r>
                  <w:r>
                    <w:rPr>
                      <w:rFonts w:hint="eastAsia"/>
                      <w:bCs/>
                      <w:lang w:val="en-GB"/>
                    </w:rPr>
                    <w:t>苯并芘</w:t>
                  </w:r>
                </w:p>
                <w:p>
                  <w:pPr>
                    <w:rPr>
                      <w:bCs/>
                      <w:lang w:val="en-GB"/>
                    </w:rPr>
                  </w:pPr>
                  <w:r>
                    <w:rPr>
                      <w:rFonts w:hint="eastAsia"/>
                      <w:bCs/>
                    </w:rPr>
                    <w:sym w:font="Wingdings" w:char="00A8"/>
                  </w:r>
                  <w:r>
                    <w:rPr>
                      <w:rFonts w:hint="eastAsia"/>
                      <w:bCs/>
                      <w:lang w:val="en-GB"/>
                    </w:rPr>
                    <w:t>农药残留</w:t>
                  </w:r>
                  <w:r>
                    <w:rPr>
                      <w:rFonts w:hint="eastAsia"/>
                      <w:bCs/>
                    </w:rPr>
                    <w:t xml:space="preserve">  </w:t>
                  </w:r>
                  <w:r>
                    <w:rPr>
                      <w:rFonts w:hint="eastAsia"/>
                      <w:bCs/>
                    </w:rPr>
                    <w:sym w:font="Wingdings" w:char="00A8"/>
                  </w:r>
                  <w:r>
                    <w:rPr>
                      <w:rFonts w:hint="eastAsia"/>
                      <w:bCs/>
                    </w:rPr>
                    <w:t>兽</w:t>
                  </w:r>
                  <w:r>
                    <w:rPr>
                      <w:rFonts w:hint="eastAsia"/>
                      <w:bCs/>
                      <w:lang w:val="en-GB"/>
                    </w:rPr>
                    <w:t>药残留</w:t>
                  </w:r>
                </w:p>
              </w:tc>
              <w:tc>
                <w:tcPr>
                  <w:tcW w:w="3476" w:type="dxa"/>
                  <w:gridSpan w:val="2"/>
                  <w:shd w:val="clear" w:color="auto" w:fill="auto"/>
                </w:tcPr>
                <w:p>
                  <w:pPr>
                    <w:autoSpaceDE w:val="0"/>
                    <w:autoSpaceDN w:val="0"/>
                    <w:adjustRightInd w:val="0"/>
                    <w:jc w:val="left"/>
                    <w:rPr>
                      <w:bCs/>
                    </w:rPr>
                  </w:pPr>
                  <w:r>
                    <w:rPr>
                      <w:rFonts w:hint="eastAsia"/>
                      <w:bCs/>
                    </w:rPr>
                    <w:sym w:font="Wingdings" w:char="00A8"/>
                  </w:r>
                  <w:r>
                    <w:rPr>
                      <w:rFonts w:hint="eastAsia"/>
                      <w:bCs/>
                    </w:rPr>
                    <w:t>向供方索取检测报告</w:t>
                  </w:r>
                </w:p>
                <w:p>
                  <w:pPr>
                    <w:autoSpaceDE w:val="0"/>
                    <w:autoSpaceDN w:val="0"/>
                    <w:adjustRightInd w:val="0"/>
                    <w:jc w:val="left"/>
                    <w:rPr>
                      <w:bCs/>
                    </w:rPr>
                  </w:pPr>
                  <w:r>
                    <w:rPr>
                      <w:rFonts w:hint="eastAsia"/>
                      <w:bCs/>
                    </w:rPr>
                    <w:sym w:font="Wingdings" w:char="00A8"/>
                  </w:r>
                  <w:r>
                    <w:rPr>
                      <w:rFonts w:hint="eastAsia"/>
                      <w:bCs/>
                    </w:rPr>
                    <w:t>企业自行检测</w:t>
                  </w:r>
                </w:p>
                <w:p>
                  <w:pPr>
                    <w:autoSpaceDE w:val="0"/>
                    <w:autoSpaceDN w:val="0"/>
                    <w:adjustRightInd w:val="0"/>
                    <w:jc w:val="left"/>
                    <w:rPr>
                      <w:bCs/>
                    </w:rPr>
                  </w:pPr>
                  <w:r>
                    <w:rPr>
                      <w:rFonts w:hint="eastAsia"/>
                    </w:rPr>
                    <w:sym w:font="Wingdings" w:char="00FE"/>
                  </w:r>
                  <w:r>
                    <w:rPr>
                      <w:rFonts w:hint="eastAsia"/>
                      <w:bCs/>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305" w:type="dxa"/>
                  <w:shd w:val="clear" w:color="auto" w:fill="auto"/>
                </w:tcPr>
                <w:p>
                  <w:pPr>
                    <w:autoSpaceDE w:val="0"/>
                    <w:autoSpaceDN w:val="0"/>
                    <w:adjustRightInd w:val="0"/>
                    <w:jc w:val="left"/>
                    <w:rPr>
                      <w:bCs/>
                      <w:color w:val="0000FF"/>
                      <w:lang w:val="en-GB"/>
                    </w:rPr>
                  </w:pPr>
                  <w:r>
                    <w:rPr>
                      <w:rFonts w:hint="eastAsia"/>
                      <w:color w:val="000000"/>
                      <w:sz w:val="24"/>
                    </w:rPr>
                    <w:t>禽蛋类</w:t>
                  </w:r>
                </w:p>
              </w:tc>
              <w:tc>
                <w:tcPr>
                  <w:tcW w:w="2905" w:type="dxa"/>
                  <w:shd w:val="clear" w:color="auto" w:fill="auto"/>
                  <w:vAlign w:val="bottom"/>
                </w:tcPr>
                <w:p>
                  <w:pPr>
                    <w:rPr>
                      <w:bCs/>
                      <w:lang w:val="en-GB"/>
                    </w:rPr>
                  </w:pPr>
                  <w:r>
                    <w:rPr>
                      <w:rFonts w:hint="eastAsia"/>
                    </w:rPr>
                    <w:sym w:font="Wingdings" w:char="00FE"/>
                  </w:r>
                  <w:r>
                    <w:rPr>
                      <w:rFonts w:hint="eastAsia"/>
                      <w:bCs/>
                      <w:lang w:val="en-GB"/>
                    </w:rPr>
                    <w:t>有害微生物</w:t>
                  </w:r>
                  <w:r>
                    <w:rPr>
                      <w:rFonts w:hint="eastAsia"/>
                      <w:bCs/>
                    </w:rPr>
                    <w:t xml:space="preserve"> </w:t>
                  </w:r>
                  <w:r>
                    <w:rPr>
                      <w:rFonts w:hint="eastAsia"/>
                    </w:rPr>
                    <w:sym w:font="Wingdings" w:char="00FE"/>
                  </w:r>
                  <w:r>
                    <w:rPr>
                      <w:rFonts w:hint="eastAsia"/>
                      <w:bCs/>
                      <w:lang w:val="en-GB"/>
                    </w:rPr>
                    <w:t xml:space="preserve">重金属 </w:t>
                  </w:r>
                </w:p>
                <w:p>
                  <w:pPr>
                    <w:autoSpaceDE w:val="0"/>
                    <w:autoSpaceDN w:val="0"/>
                    <w:adjustRightInd w:val="0"/>
                    <w:jc w:val="left"/>
                    <w:rPr>
                      <w:bCs/>
                      <w:lang w:val="en-GB"/>
                    </w:rPr>
                  </w:pPr>
                  <w:r>
                    <w:rPr>
                      <w:rFonts w:hint="eastAsia"/>
                      <w:bCs/>
                    </w:rPr>
                    <w:sym w:font="Wingdings" w:char="00A8"/>
                  </w:r>
                  <w:r>
                    <w:rPr>
                      <w:rFonts w:hint="eastAsia"/>
                      <w:bCs/>
                      <w:lang w:val="en-GB"/>
                    </w:rPr>
                    <w:t xml:space="preserve">黄曲霉毒素 </w:t>
                  </w:r>
                  <w:r>
                    <w:rPr>
                      <w:rFonts w:hint="eastAsia"/>
                      <w:bCs/>
                    </w:rPr>
                    <w:sym w:font="Wingdings" w:char="00A8"/>
                  </w:r>
                  <w:r>
                    <w:rPr>
                      <w:rFonts w:hint="eastAsia"/>
                      <w:bCs/>
                      <w:lang w:val="en-GB"/>
                    </w:rPr>
                    <w:t>苯并芘</w:t>
                  </w:r>
                </w:p>
                <w:p>
                  <w:pPr>
                    <w:rPr>
                      <w:bCs/>
                      <w:lang w:val="en-GB"/>
                    </w:rPr>
                  </w:pPr>
                  <w:r>
                    <w:rPr>
                      <w:rFonts w:hint="eastAsia"/>
                      <w:bCs/>
                    </w:rPr>
                    <w:sym w:font="Wingdings" w:char="00A8"/>
                  </w:r>
                  <w:r>
                    <w:rPr>
                      <w:rFonts w:hint="eastAsia"/>
                      <w:bCs/>
                      <w:lang w:val="en-GB"/>
                    </w:rPr>
                    <w:t>农药残留</w:t>
                  </w:r>
                  <w:r>
                    <w:rPr>
                      <w:rFonts w:hint="eastAsia"/>
                      <w:bCs/>
                    </w:rPr>
                    <w:t xml:space="preserve">  </w:t>
                  </w:r>
                  <w:r>
                    <w:rPr>
                      <w:rFonts w:hint="eastAsia"/>
                      <w:bCs/>
                    </w:rPr>
                    <w:sym w:font="Wingdings" w:char="00A8"/>
                  </w:r>
                  <w:r>
                    <w:rPr>
                      <w:rFonts w:hint="eastAsia"/>
                      <w:bCs/>
                    </w:rPr>
                    <w:t>兽</w:t>
                  </w:r>
                  <w:r>
                    <w:rPr>
                      <w:rFonts w:hint="eastAsia"/>
                      <w:bCs/>
                      <w:lang w:val="en-GB"/>
                    </w:rPr>
                    <w:t>药残留</w:t>
                  </w:r>
                </w:p>
              </w:tc>
              <w:tc>
                <w:tcPr>
                  <w:tcW w:w="3476" w:type="dxa"/>
                  <w:gridSpan w:val="2"/>
                  <w:shd w:val="clear" w:color="auto" w:fill="auto"/>
                </w:tcPr>
                <w:p>
                  <w:pPr>
                    <w:autoSpaceDE w:val="0"/>
                    <w:autoSpaceDN w:val="0"/>
                    <w:adjustRightInd w:val="0"/>
                    <w:jc w:val="left"/>
                    <w:rPr>
                      <w:bCs/>
                    </w:rPr>
                  </w:pPr>
                  <w:r>
                    <w:rPr>
                      <w:rFonts w:hint="eastAsia"/>
                    </w:rPr>
                    <w:sym w:font="Wingdings" w:char="00FE"/>
                  </w:r>
                  <w:r>
                    <w:rPr>
                      <w:rFonts w:hint="eastAsia"/>
                      <w:bCs/>
                    </w:rPr>
                    <w:t>向供方索取检测报告</w:t>
                  </w:r>
                </w:p>
                <w:p>
                  <w:pPr>
                    <w:autoSpaceDE w:val="0"/>
                    <w:autoSpaceDN w:val="0"/>
                    <w:adjustRightInd w:val="0"/>
                    <w:jc w:val="left"/>
                    <w:rPr>
                      <w:bCs/>
                    </w:rPr>
                  </w:pPr>
                  <w:r>
                    <w:rPr>
                      <w:rFonts w:hint="eastAsia"/>
                      <w:bCs/>
                    </w:rPr>
                    <w:sym w:font="Wingdings" w:char="00A8"/>
                  </w:r>
                  <w:r>
                    <w:rPr>
                      <w:rFonts w:hint="eastAsia"/>
                      <w:bCs/>
                    </w:rPr>
                    <w:t>企业自行检测</w:t>
                  </w:r>
                </w:p>
                <w:p>
                  <w:pPr>
                    <w:autoSpaceDE w:val="0"/>
                    <w:autoSpaceDN w:val="0"/>
                    <w:adjustRightInd w:val="0"/>
                    <w:jc w:val="left"/>
                  </w:pPr>
                  <w:r>
                    <w:rPr>
                      <w:rFonts w:hint="eastAsia"/>
                      <w:bCs/>
                    </w:rPr>
                    <w:sym w:font="Wingdings" w:char="00A8"/>
                  </w:r>
                  <w:r>
                    <w:rPr>
                      <w:rFonts w:hint="eastAsia"/>
                      <w:bCs/>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2305" w:type="dxa"/>
                  <w:shd w:val="clear" w:color="auto" w:fill="auto"/>
                </w:tcPr>
                <w:p>
                  <w:pPr>
                    <w:spacing w:before="156" w:beforeLines="50" w:line="280" w:lineRule="exact"/>
                    <w:rPr>
                      <w:rFonts w:ascii="宋体" w:hAnsi="宋体"/>
                      <w:szCs w:val="21"/>
                    </w:rPr>
                  </w:pPr>
                  <w:r>
                    <w:rPr>
                      <w:rFonts w:hint="eastAsia"/>
                      <w:color w:val="000000"/>
                      <w:szCs w:val="21"/>
                    </w:rPr>
                    <w:t>包材器皿</w:t>
                  </w:r>
                  <w:r>
                    <w:rPr>
                      <w:color w:val="000000"/>
                      <w:szCs w:val="21"/>
                    </w:rPr>
                    <w:t>：</w:t>
                  </w:r>
                  <w:r>
                    <w:rPr>
                      <w:rFonts w:hint="eastAsia"/>
                      <w:color w:val="000000"/>
                      <w:szCs w:val="21"/>
                    </w:rPr>
                    <w:t>餐器具（盆、盘、碗、筷子等）等</w:t>
                  </w:r>
                </w:p>
              </w:tc>
              <w:tc>
                <w:tcPr>
                  <w:tcW w:w="2905" w:type="dxa"/>
                  <w:shd w:val="clear" w:color="auto" w:fill="auto"/>
                  <w:vAlign w:val="bottom"/>
                </w:tcPr>
                <w:p>
                  <w:pPr>
                    <w:rPr>
                      <w:bCs/>
                      <w:lang w:val="en-GB"/>
                    </w:rPr>
                  </w:pPr>
                  <w:r>
                    <w:rPr>
                      <w:rFonts w:hint="eastAsia"/>
                    </w:rPr>
                    <w:sym w:font="Wingdings" w:char="00FE"/>
                  </w:r>
                  <w:r>
                    <w:rPr>
                      <w:rFonts w:hint="eastAsia"/>
                      <w:bCs/>
                      <w:lang w:val="en-GB"/>
                    </w:rPr>
                    <w:t>有害微生物</w:t>
                  </w:r>
                  <w:r>
                    <w:rPr>
                      <w:rFonts w:hint="eastAsia"/>
                      <w:bCs/>
                    </w:rPr>
                    <w:t xml:space="preserve"> </w:t>
                  </w:r>
                  <w:r>
                    <w:rPr>
                      <w:rFonts w:hint="eastAsia"/>
                    </w:rPr>
                    <w:sym w:font="Wingdings" w:char="00A8"/>
                  </w:r>
                  <w:r>
                    <w:rPr>
                      <w:rFonts w:hint="eastAsia"/>
                      <w:bCs/>
                      <w:lang w:val="en-GB"/>
                    </w:rPr>
                    <w:t xml:space="preserve">重金属 </w:t>
                  </w:r>
                </w:p>
                <w:p>
                  <w:pPr>
                    <w:autoSpaceDE w:val="0"/>
                    <w:autoSpaceDN w:val="0"/>
                    <w:adjustRightInd w:val="0"/>
                    <w:jc w:val="left"/>
                    <w:rPr>
                      <w:bCs/>
                      <w:lang w:val="en-GB"/>
                    </w:rPr>
                  </w:pPr>
                  <w:r>
                    <w:rPr>
                      <w:rFonts w:hint="eastAsia"/>
                      <w:bCs/>
                    </w:rPr>
                    <w:sym w:font="Wingdings" w:char="00A8"/>
                  </w:r>
                  <w:r>
                    <w:rPr>
                      <w:rFonts w:hint="eastAsia"/>
                      <w:bCs/>
                      <w:lang w:val="en-GB"/>
                    </w:rPr>
                    <w:t xml:space="preserve">黄曲霉毒素 </w:t>
                  </w:r>
                  <w:r>
                    <w:rPr>
                      <w:rFonts w:hint="eastAsia"/>
                      <w:bCs/>
                    </w:rPr>
                    <w:sym w:font="Wingdings" w:char="00A8"/>
                  </w:r>
                  <w:r>
                    <w:rPr>
                      <w:rFonts w:hint="eastAsia"/>
                      <w:bCs/>
                      <w:lang w:val="en-GB"/>
                    </w:rPr>
                    <w:t>苯并芘</w:t>
                  </w:r>
                </w:p>
                <w:p>
                  <w:pPr>
                    <w:rPr>
                      <w:bCs/>
                      <w:lang w:val="en-GB"/>
                    </w:rPr>
                  </w:pPr>
                  <w:r>
                    <w:rPr>
                      <w:rFonts w:hint="eastAsia"/>
                      <w:bCs/>
                    </w:rPr>
                    <w:sym w:font="Wingdings" w:char="00A8"/>
                  </w:r>
                  <w:r>
                    <w:rPr>
                      <w:rFonts w:hint="eastAsia"/>
                      <w:bCs/>
                      <w:lang w:val="en-GB"/>
                    </w:rPr>
                    <w:t>农药残留</w:t>
                  </w:r>
                  <w:r>
                    <w:rPr>
                      <w:rFonts w:hint="eastAsia"/>
                      <w:bCs/>
                    </w:rPr>
                    <w:t xml:space="preserve"> </w:t>
                  </w:r>
                  <w:r>
                    <w:rPr>
                      <w:rFonts w:hint="eastAsia"/>
                      <w:bCs/>
                    </w:rPr>
                    <w:sym w:font="Wingdings" w:char="00A8"/>
                  </w:r>
                  <w:r>
                    <w:rPr>
                      <w:rFonts w:hint="eastAsia"/>
                      <w:bCs/>
                    </w:rPr>
                    <w:t>兽</w:t>
                  </w:r>
                  <w:r>
                    <w:rPr>
                      <w:rFonts w:hint="eastAsia"/>
                      <w:bCs/>
                      <w:lang w:val="en-GB"/>
                    </w:rPr>
                    <w:t>药残留</w:t>
                  </w:r>
                </w:p>
              </w:tc>
              <w:tc>
                <w:tcPr>
                  <w:tcW w:w="3476" w:type="dxa"/>
                  <w:gridSpan w:val="2"/>
                  <w:shd w:val="clear" w:color="auto" w:fill="auto"/>
                </w:tcPr>
                <w:p>
                  <w:pPr>
                    <w:autoSpaceDE w:val="0"/>
                    <w:autoSpaceDN w:val="0"/>
                    <w:adjustRightInd w:val="0"/>
                    <w:jc w:val="left"/>
                    <w:rPr>
                      <w:bCs/>
                    </w:rPr>
                  </w:pPr>
                  <w:r>
                    <w:rPr>
                      <w:rFonts w:hint="eastAsia"/>
                    </w:rPr>
                    <w:sym w:font="Wingdings" w:char="00A8"/>
                  </w:r>
                  <w:r>
                    <w:rPr>
                      <w:rFonts w:hint="eastAsia"/>
                      <w:bCs/>
                    </w:rPr>
                    <w:t>向供方索取检测报告</w:t>
                  </w:r>
                </w:p>
                <w:p>
                  <w:pPr>
                    <w:autoSpaceDE w:val="0"/>
                    <w:autoSpaceDN w:val="0"/>
                    <w:adjustRightInd w:val="0"/>
                    <w:jc w:val="left"/>
                    <w:rPr>
                      <w:bCs/>
                    </w:rPr>
                  </w:pPr>
                  <w:r>
                    <w:rPr>
                      <w:rFonts w:hint="eastAsia"/>
                      <w:bCs/>
                    </w:rPr>
                    <w:sym w:font="Wingdings" w:char="00A8"/>
                  </w:r>
                  <w:r>
                    <w:rPr>
                      <w:rFonts w:hint="eastAsia"/>
                      <w:bCs/>
                    </w:rPr>
                    <w:t>企业自行检测</w:t>
                  </w:r>
                </w:p>
                <w:p>
                  <w:pPr>
                    <w:autoSpaceDE w:val="0"/>
                    <w:autoSpaceDN w:val="0"/>
                    <w:adjustRightInd w:val="0"/>
                    <w:jc w:val="left"/>
                  </w:pPr>
                  <w:r>
                    <w:rPr>
                      <w:rFonts w:hint="eastAsia"/>
                      <w:bCs/>
                    </w:rPr>
                    <w:sym w:font="Wingdings" w:char="00FE"/>
                  </w:r>
                  <w:r>
                    <w:rPr>
                      <w:rFonts w:hint="eastAsia"/>
                      <w:bCs/>
                    </w:rPr>
                    <w:t>第三方检测报告（已验证方式每年委托第三方进行）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2305" w:type="dxa"/>
                  <w:shd w:val="clear" w:color="auto" w:fill="auto"/>
                </w:tcPr>
                <w:p>
                  <w:pPr>
                    <w:autoSpaceDE w:val="0"/>
                    <w:autoSpaceDN w:val="0"/>
                    <w:adjustRightInd w:val="0"/>
                    <w:jc w:val="left"/>
                    <w:rPr>
                      <w:rFonts w:asciiTheme="minorEastAsia" w:hAnsiTheme="minorEastAsia" w:eastAsiaTheme="minorEastAsia"/>
                      <w:sz w:val="24"/>
                      <w:lang w:val="en-GB"/>
                    </w:rPr>
                  </w:pPr>
                  <w:r>
                    <w:rPr>
                      <w:rFonts w:hint="eastAsia" w:asciiTheme="minorEastAsia" w:hAnsiTheme="minorEastAsia" w:eastAsiaTheme="minorEastAsia"/>
                    </w:rPr>
                    <w:t>化学清洗剂（洗洁精）</w:t>
                  </w:r>
                </w:p>
              </w:tc>
              <w:tc>
                <w:tcPr>
                  <w:tcW w:w="2905" w:type="dxa"/>
                  <w:shd w:val="clear" w:color="auto" w:fill="auto"/>
                  <w:vAlign w:val="bottom"/>
                </w:tcPr>
                <w:p>
                  <w:pPr>
                    <w:rPr>
                      <w:bCs/>
                      <w:lang w:val="en-GB"/>
                    </w:rPr>
                  </w:pPr>
                  <w:r>
                    <w:rPr>
                      <w:rFonts w:hint="eastAsia"/>
                      <w:bCs/>
                    </w:rPr>
                    <w:sym w:font="Wingdings" w:char="00A8"/>
                  </w:r>
                  <w:r>
                    <w:rPr>
                      <w:rFonts w:hint="eastAsia"/>
                      <w:bCs/>
                      <w:lang w:val="en-GB"/>
                    </w:rPr>
                    <w:t>有害微生物</w:t>
                  </w:r>
                  <w:r>
                    <w:rPr>
                      <w:rFonts w:hint="eastAsia"/>
                      <w:bCs/>
                    </w:rPr>
                    <w:t xml:space="preserve">  </w:t>
                  </w:r>
                  <w:r>
                    <w:rPr>
                      <w:rFonts w:hint="eastAsia"/>
                    </w:rPr>
                    <w:sym w:font="Wingdings" w:char="00FE"/>
                  </w:r>
                  <w:r>
                    <w:rPr>
                      <w:rFonts w:hint="eastAsia"/>
                      <w:bCs/>
                      <w:lang w:val="en-GB"/>
                    </w:rPr>
                    <w:t xml:space="preserve">重金属 </w:t>
                  </w:r>
                </w:p>
                <w:p>
                  <w:pPr>
                    <w:autoSpaceDE w:val="0"/>
                    <w:autoSpaceDN w:val="0"/>
                    <w:adjustRightInd w:val="0"/>
                    <w:jc w:val="left"/>
                    <w:rPr>
                      <w:bCs/>
                      <w:lang w:val="en-GB"/>
                    </w:rPr>
                  </w:pPr>
                  <w:r>
                    <w:rPr>
                      <w:rFonts w:hint="eastAsia"/>
                      <w:bCs/>
                    </w:rPr>
                    <w:sym w:font="Wingdings" w:char="00A8"/>
                  </w:r>
                  <w:r>
                    <w:rPr>
                      <w:rFonts w:hint="eastAsia"/>
                      <w:bCs/>
                      <w:lang w:val="en-GB"/>
                    </w:rPr>
                    <w:t xml:space="preserve">黄曲霉毒素 </w:t>
                  </w:r>
                  <w:r>
                    <w:rPr>
                      <w:rFonts w:hint="eastAsia"/>
                      <w:bCs/>
                    </w:rPr>
                    <w:sym w:font="Wingdings" w:char="00A8"/>
                  </w:r>
                  <w:r>
                    <w:rPr>
                      <w:rFonts w:hint="eastAsia"/>
                      <w:bCs/>
                      <w:lang w:val="en-GB"/>
                    </w:rPr>
                    <w:t>苯并芘</w:t>
                  </w:r>
                </w:p>
                <w:p>
                  <w:pPr>
                    <w:rPr>
                      <w:bCs/>
                      <w:lang w:val="en-GB"/>
                    </w:rPr>
                  </w:pPr>
                  <w:r>
                    <w:rPr>
                      <w:rFonts w:hint="eastAsia"/>
                      <w:bCs/>
                    </w:rPr>
                    <w:sym w:font="Wingdings" w:char="00A8"/>
                  </w:r>
                  <w:r>
                    <w:rPr>
                      <w:rFonts w:hint="eastAsia"/>
                      <w:bCs/>
                      <w:lang w:val="en-GB"/>
                    </w:rPr>
                    <w:t>农药残留</w:t>
                  </w:r>
                  <w:r>
                    <w:rPr>
                      <w:rFonts w:hint="eastAsia"/>
                      <w:bCs/>
                    </w:rPr>
                    <w:t xml:space="preserve">  </w:t>
                  </w:r>
                  <w:r>
                    <w:rPr>
                      <w:rFonts w:hint="eastAsia"/>
                      <w:bCs/>
                    </w:rPr>
                    <w:sym w:font="Wingdings" w:char="00A8"/>
                  </w:r>
                  <w:r>
                    <w:rPr>
                      <w:rFonts w:hint="eastAsia"/>
                      <w:bCs/>
                    </w:rPr>
                    <w:t>兽</w:t>
                  </w:r>
                  <w:r>
                    <w:rPr>
                      <w:rFonts w:hint="eastAsia"/>
                      <w:bCs/>
                      <w:lang w:val="en-GB"/>
                    </w:rPr>
                    <w:t>药残留</w:t>
                  </w:r>
                </w:p>
                <w:p>
                  <w:pPr>
                    <w:rPr>
                      <w:bCs/>
                    </w:rPr>
                  </w:pPr>
                  <w:r>
                    <w:rPr>
                      <w:rFonts w:hint="eastAsia"/>
                    </w:rPr>
                    <w:sym w:font="Wingdings" w:char="00FE"/>
                  </w:r>
                  <w:r>
                    <w:rPr>
                      <w:rFonts w:hint="eastAsia"/>
                    </w:rPr>
                    <w:t>溶剂残留</w:t>
                  </w:r>
                </w:p>
              </w:tc>
              <w:tc>
                <w:tcPr>
                  <w:tcW w:w="3476" w:type="dxa"/>
                  <w:gridSpan w:val="2"/>
                  <w:shd w:val="clear" w:color="auto" w:fill="auto"/>
                </w:tcPr>
                <w:p>
                  <w:pPr>
                    <w:autoSpaceDE w:val="0"/>
                    <w:autoSpaceDN w:val="0"/>
                    <w:adjustRightInd w:val="0"/>
                    <w:jc w:val="left"/>
                    <w:rPr>
                      <w:bCs/>
                    </w:rPr>
                  </w:pPr>
                  <w:r>
                    <w:rPr>
                      <w:rFonts w:hint="eastAsia"/>
                    </w:rPr>
                    <w:sym w:font="Wingdings" w:char="00FE"/>
                  </w:r>
                  <w:r>
                    <w:rPr>
                      <w:rFonts w:hint="eastAsia"/>
                      <w:bCs/>
                    </w:rPr>
                    <w:t>向供方索取检测报告</w:t>
                  </w:r>
                </w:p>
                <w:p>
                  <w:pPr>
                    <w:autoSpaceDE w:val="0"/>
                    <w:autoSpaceDN w:val="0"/>
                    <w:adjustRightInd w:val="0"/>
                    <w:jc w:val="left"/>
                    <w:rPr>
                      <w:bCs/>
                    </w:rPr>
                  </w:pPr>
                  <w:r>
                    <w:rPr>
                      <w:rFonts w:hint="eastAsia"/>
                      <w:bCs/>
                    </w:rPr>
                    <w:sym w:font="Wingdings" w:char="00A8"/>
                  </w:r>
                  <w:r>
                    <w:rPr>
                      <w:rFonts w:hint="eastAsia"/>
                      <w:bCs/>
                    </w:rPr>
                    <w:t>企业自行检测</w:t>
                  </w:r>
                </w:p>
                <w:p>
                  <w:pPr>
                    <w:autoSpaceDE w:val="0"/>
                    <w:autoSpaceDN w:val="0"/>
                    <w:adjustRightInd w:val="0"/>
                    <w:jc w:val="left"/>
                  </w:pPr>
                  <w:r>
                    <w:rPr>
                      <w:rFonts w:hint="eastAsia"/>
                    </w:rPr>
                    <w:sym w:font="Wingdings" w:char="00A8"/>
                  </w:r>
                  <w:r>
                    <w:rPr>
                      <w:rFonts w:hint="eastAsia"/>
                      <w:bCs/>
                    </w:rPr>
                    <w:t>第三方检测报告</w:t>
                  </w:r>
                </w:p>
              </w:tc>
            </w:tr>
          </w:tbl>
          <w:p>
            <w:pPr>
              <w:pStyle w:val="3"/>
              <w:rPr>
                <w:lang w:val="en-GB"/>
              </w:rPr>
            </w:pPr>
          </w:p>
          <w:p>
            <w:pPr>
              <w:pStyle w:val="3"/>
              <w:ind w:left="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1026"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rPr>
                <w:b/>
                <w:bCs/>
              </w:rPr>
            </w:pPr>
            <w:r>
              <w:rPr>
                <w:b/>
                <w:bCs/>
              </w:rPr>
              <w:t>控制措施组合的确认</w:t>
            </w:r>
          </w:p>
          <w:p>
            <w:pPr>
              <w:shd w:val="clear" w:color="auto" w:fill="F4B8FF"/>
            </w:pPr>
            <w:r>
              <w:t>组织就OPRP与CCP的组合能够防止、 消除或将成品中食品安全危害减少到可接受水平进行确认。</w:t>
            </w:r>
          </w:p>
          <w:p>
            <w:pPr>
              <w:shd w:val="clear" w:color="auto" w:fill="F4B8FF"/>
            </w:pPr>
            <w:r>
              <w:t>当确认结果表明上述不能被证实时，组织应对控制措施和（或） 其组合进行修改和重新评估。</w:t>
            </w:r>
          </w:p>
          <w:p>
            <w:pPr>
              <w:shd w:val="clear" w:color="auto" w:fill="F4B8FF"/>
            </w:pPr>
          </w:p>
          <w:p>
            <w:pPr>
              <w:shd w:val="clear" w:color="auto" w:fill="F4B8FF"/>
            </w:pPr>
            <w:r>
              <w:t>修订的例子可包括：</w:t>
            </w:r>
          </w:p>
          <w:p>
            <w:pPr>
              <w:shd w:val="clear" w:color="auto" w:fill="F4B8FF"/>
            </w:pPr>
            <w:r>
              <w:rPr>
                <w:rFonts w:hint="eastAsia"/>
              </w:rPr>
              <w:t>——</w:t>
            </w:r>
            <w:r>
              <w:t xml:space="preserve">修改控制措施（例如， 过程参数、 严格度和（或） 其组合）； </w:t>
            </w:r>
          </w:p>
          <w:p>
            <w:pPr>
              <w:shd w:val="clear" w:color="auto" w:fill="F4B8FF"/>
            </w:pPr>
            <w:r>
              <w:rPr>
                <w:rFonts w:hint="eastAsia"/>
              </w:rPr>
              <w:t>——</w:t>
            </w:r>
            <w:r>
              <w:t>修改原料、工艺技术、成品特性、物流方式、和/或成品预期用途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90"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t>危害控制计划 (HACCP/OPRP 计划)</w:t>
            </w:r>
          </w:p>
          <w:p>
            <w:pPr>
              <w:shd w:val="clear" w:color="auto" w:fill="F4B8FF"/>
            </w:pPr>
            <w:r>
              <w:t>组织建立、实施和保持HACCP计划。</w:t>
            </w:r>
          </w:p>
          <w:p>
            <w:pPr>
              <w:spacing w:before="240" w:after="120"/>
            </w:pPr>
            <w:r>
              <w:rPr>
                <w:rFonts w:hint="eastAsia"/>
              </w:rPr>
              <w:t>OPRP计划/</w:t>
            </w:r>
            <w:r>
              <w:rPr>
                <w:rFonts w:hint="eastAsia"/>
                <w:lang w:val="en-GB"/>
              </w:rPr>
              <w:t>HACCP计划1——</w:t>
            </w:r>
            <w:r>
              <w:rPr>
                <w:rFonts w:hint="eastAsia"/>
              </w:rPr>
              <w:t>热食类食品制售</w:t>
            </w:r>
          </w:p>
          <w:tbl>
            <w:tblPr>
              <w:tblStyle w:val="12"/>
              <w:tblW w:w="8696"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690"/>
              <w:gridCol w:w="1178"/>
              <w:gridCol w:w="1850"/>
              <w:gridCol w:w="2080"/>
              <w:gridCol w:w="2182"/>
              <w:gridCol w:w="7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72" w:hRule="atLeast"/>
                <w:tblHeader/>
              </w:trPr>
              <w:tc>
                <w:tcPr>
                  <w:tcW w:w="690" w:type="dxa"/>
                  <w:shd w:val="clear" w:color="auto" w:fill="auto"/>
                </w:tcPr>
                <w:p>
                  <w:pPr>
                    <w:pStyle w:val="27"/>
                    <w:rPr>
                      <w:sz w:val="21"/>
                      <w:szCs w:val="21"/>
                      <w:lang w:eastAsia="zh-CN"/>
                    </w:rPr>
                  </w:pPr>
                  <w:r>
                    <w:rPr>
                      <w:rFonts w:hint="eastAsia"/>
                      <w:sz w:val="21"/>
                      <w:szCs w:val="21"/>
                      <w:lang w:eastAsia="zh-CN"/>
                    </w:rPr>
                    <w:t>序号</w:t>
                  </w:r>
                </w:p>
              </w:tc>
              <w:tc>
                <w:tcPr>
                  <w:tcW w:w="1178" w:type="dxa"/>
                  <w:shd w:val="clear" w:color="auto" w:fill="auto"/>
                </w:tcPr>
                <w:p>
                  <w:pPr>
                    <w:pStyle w:val="27"/>
                    <w:rPr>
                      <w:sz w:val="21"/>
                      <w:szCs w:val="21"/>
                      <w:lang w:eastAsia="zh-CN"/>
                    </w:rPr>
                  </w:pPr>
                  <w:r>
                    <w:rPr>
                      <w:rFonts w:hint="eastAsia"/>
                      <w:sz w:val="21"/>
                      <w:szCs w:val="21"/>
                      <w:lang w:eastAsia="zh-CN"/>
                    </w:rPr>
                    <w:t>过程步骤</w:t>
                  </w:r>
                </w:p>
              </w:tc>
              <w:tc>
                <w:tcPr>
                  <w:tcW w:w="1850" w:type="dxa"/>
                  <w:shd w:val="clear" w:color="auto" w:fill="auto"/>
                </w:tcPr>
                <w:p>
                  <w:pPr>
                    <w:pStyle w:val="27"/>
                    <w:rPr>
                      <w:sz w:val="21"/>
                      <w:szCs w:val="21"/>
                      <w:lang w:eastAsia="zh-CN"/>
                    </w:rPr>
                  </w:pPr>
                  <w:r>
                    <w:rPr>
                      <w:rFonts w:hint="eastAsia"/>
                      <w:sz w:val="21"/>
                      <w:szCs w:val="21"/>
                      <w:lang w:eastAsia="zh-CN"/>
                    </w:rPr>
                    <w:t>危害</w:t>
                  </w:r>
                </w:p>
              </w:tc>
              <w:tc>
                <w:tcPr>
                  <w:tcW w:w="2080" w:type="dxa"/>
                  <w:shd w:val="clear" w:color="auto" w:fill="auto"/>
                </w:tcPr>
                <w:p>
                  <w:pPr>
                    <w:pStyle w:val="27"/>
                    <w:rPr>
                      <w:sz w:val="21"/>
                      <w:szCs w:val="21"/>
                      <w:lang w:eastAsia="zh-CN"/>
                    </w:rPr>
                  </w:pPr>
                  <w:r>
                    <w:rPr>
                      <w:rFonts w:hint="eastAsia"/>
                      <w:sz w:val="21"/>
                      <w:szCs w:val="21"/>
                      <w:lang w:eastAsia="zh-CN"/>
                    </w:rPr>
                    <w:t xml:space="preserve"> 监控程序</w:t>
                  </w:r>
                </w:p>
              </w:tc>
              <w:tc>
                <w:tcPr>
                  <w:tcW w:w="2182" w:type="dxa"/>
                  <w:shd w:val="clear" w:color="auto" w:fill="auto"/>
                </w:tcPr>
                <w:p>
                  <w:pPr>
                    <w:pStyle w:val="27"/>
                    <w:rPr>
                      <w:sz w:val="21"/>
                      <w:szCs w:val="21"/>
                      <w:lang w:val="en-US" w:eastAsia="zh-CN"/>
                    </w:rPr>
                  </w:pPr>
                  <w:r>
                    <w:rPr>
                      <w:rFonts w:hint="eastAsia"/>
                      <w:sz w:val="21"/>
                      <w:szCs w:val="21"/>
                      <w:lang w:val="en-US" w:eastAsia="zh-CN"/>
                    </w:rPr>
                    <w:t>行动准则</w:t>
                  </w:r>
                </w:p>
              </w:tc>
              <w:tc>
                <w:tcPr>
                  <w:tcW w:w="716" w:type="dxa"/>
                  <w:shd w:val="clear" w:color="auto" w:fill="auto"/>
                </w:tcPr>
                <w:p>
                  <w:pPr>
                    <w:pStyle w:val="27"/>
                    <w:rPr>
                      <w:sz w:val="21"/>
                      <w:szCs w:val="21"/>
                      <w:lang w:val="fr-FR" w:eastAsia="zh-CN"/>
                    </w:rPr>
                  </w:pPr>
                  <w:r>
                    <w:rPr>
                      <w:rFonts w:hint="eastAsia"/>
                      <w:sz w:val="21"/>
                      <w:szCs w:val="21"/>
                      <w:lang w:val="fr-FR" w:eastAsia="zh-CN"/>
                    </w:rPr>
                    <w:t>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74" w:hRule="atLeast"/>
              </w:trPr>
              <w:tc>
                <w:tcPr>
                  <w:tcW w:w="690" w:type="dxa"/>
                  <w:tcBorders>
                    <w:top w:val="single" w:color="auto" w:sz="4" w:space="0"/>
                    <w:left w:val="single" w:color="auto" w:sz="4" w:space="0"/>
                    <w:right w:val="single" w:color="auto" w:sz="4" w:space="0"/>
                  </w:tcBorders>
                  <w:shd w:val="clear" w:color="auto" w:fill="auto"/>
                  <w:vAlign w:val="center"/>
                </w:tcPr>
                <w:p>
                  <w:pPr>
                    <w:spacing w:line="300" w:lineRule="exact"/>
                    <w:jc w:val="center"/>
                    <w:rPr>
                      <w:rFonts w:ascii="宋体" w:hAnsi="宋体"/>
                      <w:sz w:val="18"/>
                      <w:szCs w:val="18"/>
                    </w:rPr>
                  </w:pPr>
                  <w:r>
                    <w:rPr>
                      <w:rFonts w:hint="eastAsia" w:ascii="宋体" w:hAnsi="宋体"/>
                      <w:b/>
                      <w:sz w:val="18"/>
                      <w:szCs w:val="18"/>
                    </w:rPr>
                    <w:t>OPRP1</w:t>
                  </w:r>
                </w:p>
              </w:tc>
              <w:tc>
                <w:tcPr>
                  <w:tcW w:w="11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ind w:left="180" w:hanging="180" w:hangingChars="100"/>
                    <w:rPr>
                      <w:rFonts w:ascii="宋体" w:hAnsi="宋体"/>
                      <w:b/>
                      <w:sz w:val="18"/>
                      <w:szCs w:val="18"/>
                    </w:rPr>
                  </w:pPr>
                  <w:r>
                    <w:rPr>
                      <w:rFonts w:hint="eastAsia"/>
                      <w:sz w:val="18"/>
                      <w:szCs w:val="18"/>
                    </w:rPr>
                    <w:t>餐具消毒</w:t>
                  </w:r>
                </w:p>
              </w:tc>
              <w:tc>
                <w:tcPr>
                  <w:tcW w:w="185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rPr>
                      <w:rFonts w:ascii="宋体" w:hAnsi="宋体"/>
                      <w:sz w:val="18"/>
                      <w:szCs w:val="18"/>
                      <w:lang w:val="fr-FR"/>
                    </w:rPr>
                  </w:pPr>
                  <w:r>
                    <w:rPr>
                      <w:rFonts w:ascii="宋体" w:hAnsi="宋体"/>
                      <w:sz w:val="18"/>
                      <w:szCs w:val="18"/>
                    </w:rPr>
                    <w:t>有害微生物</w:t>
                  </w:r>
                  <w:r>
                    <w:rPr>
                      <w:rFonts w:hint="eastAsia" w:ascii="宋体" w:hAnsi="宋体"/>
                      <w:sz w:val="18"/>
                      <w:szCs w:val="18"/>
                    </w:rPr>
                    <w:t>超标</w:t>
                  </w:r>
                </w:p>
              </w:tc>
              <w:tc>
                <w:tcPr>
                  <w:tcW w:w="208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tabs>
                      <w:tab w:val="left" w:pos="540"/>
                    </w:tabs>
                    <w:ind w:left="0" w:firstLine="0" w:firstLineChars="0"/>
                    <w:rPr>
                      <w:sz w:val="18"/>
                      <w:szCs w:val="18"/>
                    </w:rPr>
                  </w:pPr>
                  <w:r>
                    <w:rPr>
                      <w:sz w:val="18"/>
                      <w:szCs w:val="18"/>
                    </w:rPr>
                    <w:t>热风消毒：温度≥80</w:t>
                  </w:r>
                  <w:r>
                    <w:rPr>
                      <w:rFonts w:hint="eastAsia" w:ascii="宋体" w:hAnsi="宋体" w:cs="宋体"/>
                      <w:sz w:val="18"/>
                      <w:szCs w:val="18"/>
                    </w:rPr>
                    <w:t>℃</w:t>
                  </w:r>
                  <w:r>
                    <w:rPr>
                      <w:sz w:val="18"/>
                      <w:szCs w:val="18"/>
                    </w:rPr>
                    <w:t>，时间≥30min</w:t>
                  </w:r>
                </w:p>
              </w:tc>
              <w:tc>
                <w:tcPr>
                  <w:tcW w:w="218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
                    <w:ind w:left="0"/>
                    <w:rPr>
                      <w:sz w:val="18"/>
                      <w:szCs w:val="18"/>
                    </w:rPr>
                  </w:pPr>
                  <w:r>
                    <w:rPr>
                      <w:sz w:val="18"/>
                      <w:szCs w:val="18"/>
                    </w:rPr>
                    <w:t>每餐结束清洗后，由专人负责进行消毒</w:t>
                  </w:r>
                </w:p>
              </w:tc>
              <w:tc>
                <w:tcPr>
                  <w:tcW w:w="716" w:type="dxa"/>
                  <w:tcBorders>
                    <w:top w:val="single" w:color="auto" w:sz="4" w:space="0"/>
                    <w:left w:val="single" w:color="auto" w:sz="4" w:space="0"/>
                    <w:bottom w:val="single" w:color="auto" w:sz="4" w:space="0"/>
                    <w:right w:val="single" w:color="auto" w:sz="4" w:space="0"/>
                  </w:tcBorders>
                  <w:shd w:val="clear" w:color="auto" w:fill="auto"/>
                </w:tcPr>
                <w:p>
                  <w:pPr>
                    <w:jc w:val="center"/>
                    <w:rPr>
                      <w:szCs w:val="21"/>
                      <w:lang w:val="fr-FR"/>
                    </w:rPr>
                  </w:pPr>
                  <w:r>
                    <w:rPr>
                      <w:rFonts w:hint="eastAsia"/>
                      <w:szCs w:val="21"/>
                      <w:lang w:val="fr-F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0" w:hRule="atLeast"/>
              </w:trPr>
              <w:tc>
                <w:tcPr>
                  <w:tcW w:w="690"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ind w:left="180" w:hanging="180" w:hangingChars="100"/>
                    <w:rPr>
                      <w:sz w:val="18"/>
                      <w:szCs w:val="18"/>
                    </w:rPr>
                  </w:pPr>
                  <w:r>
                    <w:rPr>
                      <w:rFonts w:hint="eastAsia"/>
                      <w:sz w:val="18"/>
                      <w:szCs w:val="18"/>
                    </w:rPr>
                    <w:t>CCP1</w:t>
                  </w:r>
                </w:p>
              </w:tc>
              <w:tc>
                <w:tcPr>
                  <w:tcW w:w="1178"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sz w:val="18"/>
                      <w:szCs w:val="18"/>
                    </w:rPr>
                  </w:pPr>
                  <w:r>
                    <w:rPr>
                      <w:sz w:val="18"/>
                      <w:szCs w:val="18"/>
                    </w:rPr>
                    <w:t>烹饪</w:t>
                  </w:r>
                </w:p>
              </w:tc>
              <w:tc>
                <w:tcPr>
                  <w:tcW w:w="185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ascii="宋体" w:hAnsi="宋体"/>
                      <w:sz w:val="18"/>
                      <w:szCs w:val="18"/>
                    </w:rPr>
                  </w:pPr>
                  <w:r>
                    <w:rPr>
                      <w:rFonts w:hint="eastAsia" w:ascii="宋体" w:hAnsi="宋体"/>
                      <w:sz w:val="18"/>
                      <w:szCs w:val="18"/>
                    </w:rPr>
                    <w:t>致病菌超标</w:t>
                  </w:r>
                </w:p>
              </w:tc>
              <w:tc>
                <w:tcPr>
                  <w:tcW w:w="208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18"/>
                      <w:szCs w:val="18"/>
                    </w:rPr>
                  </w:pPr>
                  <w:r>
                    <w:rPr>
                      <w:rFonts w:hint="eastAsia" w:ascii="宋体" w:hAnsi="宋体" w:cs="宋体"/>
                      <w:kern w:val="0"/>
                      <w:szCs w:val="22"/>
                    </w:rPr>
                    <w:t>中心温度≥</w:t>
                  </w:r>
                  <w:r>
                    <w:rPr>
                      <w:rFonts w:ascii="宋体" w:hAnsi="宋体" w:cs="宋体"/>
                      <w:kern w:val="0"/>
                      <w:szCs w:val="22"/>
                    </w:rPr>
                    <w:t>70</w:t>
                  </w:r>
                  <w:r>
                    <w:rPr>
                      <w:sz w:val="18"/>
                      <w:szCs w:val="18"/>
                    </w:rPr>
                    <w:t>℃</w:t>
                  </w:r>
                </w:p>
              </w:tc>
              <w:tc>
                <w:tcPr>
                  <w:tcW w:w="218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sz w:val="18"/>
                      <w:szCs w:val="18"/>
                    </w:rPr>
                  </w:pPr>
                  <w:r>
                    <w:rPr>
                      <w:rFonts w:hint="eastAsia"/>
                      <w:sz w:val="18"/>
                      <w:szCs w:val="18"/>
                    </w:rPr>
                    <w:t>由</w:t>
                  </w:r>
                  <w:r>
                    <w:rPr>
                      <w:sz w:val="18"/>
                      <w:szCs w:val="18"/>
                    </w:rPr>
                    <w:t>厨师长</w:t>
                  </w:r>
                  <w:r>
                    <w:rPr>
                      <w:rFonts w:hint="eastAsia"/>
                      <w:sz w:val="18"/>
                      <w:szCs w:val="18"/>
                    </w:rPr>
                    <w:t>在每批出锅时测试中心温度</w:t>
                  </w:r>
                </w:p>
              </w:tc>
              <w:tc>
                <w:tcPr>
                  <w:tcW w:w="716" w:type="dxa"/>
                  <w:tcBorders>
                    <w:top w:val="single" w:color="auto" w:sz="4" w:space="0"/>
                    <w:left w:val="single" w:color="auto" w:sz="4" w:space="0"/>
                    <w:bottom w:val="single" w:color="auto" w:sz="4" w:space="0"/>
                    <w:right w:val="single" w:color="auto" w:sz="4" w:space="0"/>
                  </w:tcBorders>
                  <w:shd w:val="clear" w:color="auto" w:fill="auto"/>
                </w:tcPr>
                <w:p>
                  <w:pPr>
                    <w:jc w:val="center"/>
                    <w:rPr>
                      <w:szCs w:val="21"/>
                    </w:rPr>
                  </w:pPr>
                  <w:r>
                    <w:rPr>
                      <w:rFonts w:hint="eastAsia"/>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0" w:hRule="atLeast"/>
              </w:trPr>
              <w:tc>
                <w:tcPr>
                  <w:tcW w:w="690" w:type="dxa"/>
                </w:tcPr>
                <w:p>
                  <w:pPr>
                    <w:spacing w:line="360" w:lineRule="auto"/>
                    <w:ind w:left="180" w:hanging="180" w:hangingChars="100"/>
                    <w:rPr>
                      <w:sz w:val="18"/>
                      <w:szCs w:val="18"/>
                    </w:rPr>
                  </w:pPr>
                  <w:r>
                    <w:rPr>
                      <w:rFonts w:hint="eastAsia"/>
                      <w:sz w:val="18"/>
                      <w:szCs w:val="18"/>
                    </w:rPr>
                    <w:t>CCP2</w:t>
                  </w:r>
                </w:p>
                <w:p>
                  <w:pPr>
                    <w:spacing w:line="360" w:lineRule="auto"/>
                    <w:ind w:left="180" w:hanging="180" w:hangingChars="100"/>
                    <w:rPr>
                      <w:sz w:val="18"/>
                      <w:szCs w:val="18"/>
                    </w:rPr>
                  </w:pPr>
                </w:p>
              </w:tc>
              <w:tc>
                <w:tcPr>
                  <w:tcW w:w="1178" w:type="dxa"/>
                </w:tcPr>
                <w:p>
                  <w:pPr>
                    <w:spacing w:line="360" w:lineRule="auto"/>
                    <w:rPr>
                      <w:sz w:val="18"/>
                      <w:szCs w:val="18"/>
                    </w:rPr>
                  </w:pPr>
                  <w:r>
                    <w:rPr>
                      <w:rFonts w:hint="eastAsia"/>
                      <w:sz w:val="18"/>
                      <w:szCs w:val="18"/>
                    </w:rPr>
                    <w:t>面点（配料）</w:t>
                  </w:r>
                </w:p>
              </w:tc>
              <w:tc>
                <w:tcPr>
                  <w:tcW w:w="1850" w:type="dxa"/>
                  <w:vAlign w:val="center"/>
                </w:tcPr>
                <w:p>
                  <w:pPr>
                    <w:spacing w:line="360" w:lineRule="auto"/>
                    <w:rPr>
                      <w:sz w:val="18"/>
                      <w:szCs w:val="18"/>
                    </w:rPr>
                  </w:pPr>
                  <w:r>
                    <w:rPr>
                      <w:rFonts w:hint="eastAsia"/>
                      <w:sz w:val="18"/>
                      <w:szCs w:val="18"/>
                    </w:rPr>
                    <w:t>食品添加超标使用</w:t>
                  </w:r>
                </w:p>
              </w:tc>
              <w:tc>
                <w:tcPr>
                  <w:tcW w:w="2080" w:type="dxa"/>
                  <w:vAlign w:val="center"/>
                </w:tcPr>
                <w:p>
                  <w:pPr>
                    <w:jc w:val="left"/>
                    <w:rPr>
                      <w:sz w:val="18"/>
                      <w:szCs w:val="18"/>
                    </w:rPr>
                  </w:pPr>
                  <w:r>
                    <w:rPr>
                      <w:sz w:val="18"/>
                      <w:szCs w:val="18"/>
                    </w:rPr>
                    <w:t>泡打粉添加量：0.4-1.2%（面粉干基计）</w:t>
                  </w:r>
                </w:p>
              </w:tc>
              <w:tc>
                <w:tcPr>
                  <w:tcW w:w="2182" w:type="dxa"/>
                  <w:vAlign w:val="center"/>
                </w:tcPr>
                <w:p>
                  <w:pPr>
                    <w:spacing w:line="360" w:lineRule="auto"/>
                    <w:rPr>
                      <w:sz w:val="18"/>
                      <w:szCs w:val="18"/>
                    </w:rPr>
                  </w:pPr>
                  <w:r>
                    <w:rPr>
                      <w:rFonts w:hint="eastAsia"/>
                      <w:sz w:val="18"/>
                      <w:szCs w:val="18"/>
                    </w:rPr>
                    <w:t>由操作工在每次白案加工铅称量，配料</w:t>
                  </w:r>
                </w:p>
              </w:tc>
              <w:tc>
                <w:tcPr>
                  <w:tcW w:w="716" w:type="dxa"/>
                </w:tcPr>
                <w:p>
                  <w:pPr>
                    <w:jc w:val="center"/>
                    <w:rPr>
                      <w:szCs w:val="21"/>
                    </w:rPr>
                  </w:pPr>
                  <w:r>
                    <w:rPr>
                      <w:rFonts w:hint="eastAsia"/>
                      <w:szCs w:val="21"/>
                    </w:rPr>
                    <w:t>1</w:t>
                  </w:r>
                </w:p>
              </w:tc>
            </w:tr>
          </w:tbl>
          <w:p>
            <w:pPr>
              <w:spacing w:before="240" w:after="120"/>
            </w:pPr>
            <w:r>
              <w:rPr>
                <w:rFonts w:hint="eastAsia"/>
              </w:rPr>
              <w:t>OPRP计划/</w:t>
            </w:r>
            <w:r>
              <w:rPr>
                <w:rFonts w:hint="eastAsia"/>
                <w:lang w:val="en-GB"/>
              </w:rPr>
              <w:t>HACCP计划1——</w:t>
            </w:r>
            <w:r>
              <w:rPr>
                <w:rFonts w:hint="eastAsia"/>
              </w:rPr>
              <w:t>预包装食品（不含冷藏冷冻品）销售</w:t>
            </w:r>
          </w:p>
          <w:tbl>
            <w:tblPr>
              <w:tblStyle w:val="12"/>
              <w:tblW w:w="8696"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690"/>
              <w:gridCol w:w="1178"/>
              <w:gridCol w:w="1850"/>
              <w:gridCol w:w="2080"/>
              <w:gridCol w:w="2182"/>
              <w:gridCol w:w="7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72" w:hRule="atLeast"/>
                <w:tblHeader/>
              </w:trPr>
              <w:tc>
                <w:tcPr>
                  <w:tcW w:w="690" w:type="dxa"/>
                  <w:shd w:val="clear" w:color="auto" w:fill="auto"/>
                </w:tcPr>
                <w:p>
                  <w:pPr>
                    <w:pStyle w:val="27"/>
                    <w:rPr>
                      <w:sz w:val="21"/>
                      <w:szCs w:val="21"/>
                      <w:lang w:eastAsia="zh-CN"/>
                    </w:rPr>
                  </w:pPr>
                  <w:r>
                    <w:rPr>
                      <w:rFonts w:hint="eastAsia"/>
                      <w:sz w:val="21"/>
                      <w:szCs w:val="21"/>
                      <w:lang w:eastAsia="zh-CN"/>
                    </w:rPr>
                    <w:t>序号</w:t>
                  </w:r>
                </w:p>
              </w:tc>
              <w:tc>
                <w:tcPr>
                  <w:tcW w:w="1178" w:type="dxa"/>
                  <w:shd w:val="clear" w:color="auto" w:fill="auto"/>
                </w:tcPr>
                <w:p>
                  <w:pPr>
                    <w:pStyle w:val="27"/>
                    <w:rPr>
                      <w:sz w:val="21"/>
                      <w:szCs w:val="21"/>
                      <w:lang w:eastAsia="zh-CN"/>
                    </w:rPr>
                  </w:pPr>
                  <w:r>
                    <w:rPr>
                      <w:rFonts w:hint="eastAsia"/>
                      <w:sz w:val="21"/>
                      <w:szCs w:val="21"/>
                      <w:lang w:eastAsia="zh-CN"/>
                    </w:rPr>
                    <w:t>过程步骤</w:t>
                  </w:r>
                </w:p>
              </w:tc>
              <w:tc>
                <w:tcPr>
                  <w:tcW w:w="1850" w:type="dxa"/>
                  <w:shd w:val="clear" w:color="auto" w:fill="auto"/>
                </w:tcPr>
                <w:p>
                  <w:pPr>
                    <w:pStyle w:val="27"/>
                    <w:rPr>
                      <w:sz w:val="21"/>
                      <w:szCs w:val="21"/>
                      <w:lang w:eastAsia="zh-CN"/>
                    </w:rPr>
                  </w:pPr>
                  <w:r>
                    <w:rPr>
                      <w:rFonts w:hint="eastAsia"/>
                      <w:sz w:val="21"/>
                      <w:szCs w:val="21"/>
                      <w:lang w:eastAsia="zh-CN"/>
                    </w:rPr>
                    <w:t>危害</w:t>
                  </w:r>
                </w:p>
              </w:tc>
              <w:tc>
                <w:tcPr>
                  <w:tcW w:w="2080" w:type="dxa"/>
                  <w:shd w:val="clear" w:color="auto" w:fill="auto"/>
                </w:tcPr>
                <w:p>
                  <w:pPr>
                    <w:pStyle w:val="27"/>
                    <w:rPr>
                      <w:sz w:val="21"/>
                      <w:szCs w:val="21"/>
                      <w:lang w:eastAsia="zh-CN"/>
                    </w:rPr>
                  </w:pPr>
                  <w:r>
                    <w:rPr>
                      <w:rFonts w:hint="eastAsia"/>
                      <w:sz w:val="21"/>
                      <w:szCs w:val="21"/>
                      <w:lang w:eastAsia="zh-CN"/>
                    </w:rPr>
                    <w:t xml:space="preserve"> 监控程序</w:t>
                  </w:r>
                </w:p>
              </w:tc>
              <w:tc>
                <w:tcPr>
                  <w:tcW w:w="2182" w:type="dxa"/>
                  <w:shd w:val="clear" w:color="auto" w:fill="auto"/>
                </w:tcPr>
                <w:p>
                  <w:pPr>
                    <w:pStyle w:val="27"/>
                    <w:rPr>
                      <w:sz w:val="21"/>
                      <w:szCs w:val="21"/>
                      <w:lang w:val="en-US" w:eastAsia="zh-CN"/>
                    </w:rPr>
                  </w:pPr>
                  <w:r>
                    <w:rPr>
                      <w:rFonts w:hint="eastAsia"/>
                      <w:sz w:val="21"/>
                      <w:szCs w:val="21"/>
                      <w:lang w:val="en-US" w:eastAsia="zh-CN"/>
                    </w:rPr>
                    <w:t>行动准则</w:t>
                  </w:r>
                </w:p>
              </w:tc>
              <w:tc>
                <w:tcPr>
                  <w:tcW w:w="716" w:type="dxa"/>
                  <w:shd w:val="clear" w:color="auto" w:fill="auto"/>
                </w:tcPr>
                <w:p>
                  <w:pPr>
                    <w:pStyle w:val="27"/>
                    <w:rPr>
                      <w:sz w:val="21"/>
                      <w:szCs w:val="21"/>
                      <w:lang w:val="fr-FR" w:eastAsia="zh-CN"/>
                    </w:rPr>
                  </w:pPr>
                  <w:r>
                    <w:rPr>
                      <w:rFonts w:hint="eastAsia"/>
                      <w:sz w:val="21"/>
                      <w:szCs w:val="21"/>
                      <w:lang w:val="fr-FR" w:eastAsia="zh-CN"/>
                    </w:rPr>
                    <w:t>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74" w:hRule="atLeast"/>
              </w:trPr>
              <w:tc>
                <w:tcPr>
                  <w:tcW w:w="690" w:type="dxa"/>
                  <w:tcBorders>
                    <w:top w:val="single" w:color="auto" w:sz="4" w:space="0"/>
                    <w:left w:val="single" w:color="auto" w:sz="4" w:space="0"/>
                    <w:right w:val="single" w:color="auto" w:sz="4" w:space="0"/>
                  </w:tcBorders>
                  <w:shd w:val="clear" w:color="auto" w:fill="auto"/>
                  <w:vAlign w:val="center"/>
                </w:tcPr>
                <w:p>
                  <w:pPr>
                    <w:spacing w:line="300" w:lineRule="exact"/>
                    <w:jc w:val="center"/>
                    <w:rPr>
                      <w:rFonts w:ascii="宋体" w:hAnsi="宋体"/>
                      <w:sz w:val="18"/>
                      <w:szCs w:val="18"/>
                    </w:rPr>
                  </w:pPr>
                  <w:r>
                    <w:rPr>
                      <w:rFonts w:hint="eastAsia" w:ascii="宋体" w:hAnsi="宋体"/>
                      <w:b/>
                      <w:sz w:val="18"/>
                      <w:szCs w:val="18"/>
                    </w:rPr>
                    <w:t>OPRP1</w:t>
                  </w:r>
                </w:p>
              </w:tc>
              <w:tc>
                <w:tcPr>
                  <w:tcW w:w="11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ind w:left="180" w:hanging="180" w:hangingChars="100"/>
                    <w:rPr>
                      <w:rFonts w:ascii="宋体" w:hAnsi="宋体"/>
                      <w:b/>
                      <w:sz w:val="18"/>
                      <w:szCs w:val="18"/>
                    </w:rPr>
                  </w:pPr>
                  <w:r>
                    <w:rPr>
                      <w:rFonts w:hint="eastAsia"/>
                      <w:sz w:val="18"/>
                      <w:szCs w:val="18"/>
                    </w:rPr>
                    <w:t>原料采购验收:</w:t>
                  </w:r>
                </w:p>
              </w:tc>
              <w:tc>
                <w:tcPr>
                  <w:tcW w:w="185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宋体" w:hAnsi="宋体"/>
                      <w:sz w:val="18"/>
                      <w:szCs w:val="18"/>
                      <w:lang w:val="fr-FR"/>
                    </w:rPr>
                  </w:pPr>
                  <w:r>
                    <w:rPr>
                      <w:rFonts w:hint="eastAsia" w:ascii="宋体" w:hAnsi="宋体"/>
                      <w:sz w:val="18"/>
                      <w:szCs w:val="18"/>
                    </w:rPr>
                    <w:t>化学危害：农药残留、重金属超标、黄曲霉毒素B1超标等</w:t>
                  </w:r>
                </w:p>
              </w:tc>
              <w:tc>
                <w:tcPr>
                  <w:tcW w:w="2080"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5"/>
                    </w:numPr>
                    <w:spacing w:line="240" w:lineRule="exact"/>
                    <w:jc w:val="center"/>
                    <w:rPr>
                      <w:rFonts w:ascii="宋体" w:hAnsi="宋体"/>
                      <w:sz w:val="18"/>
                      <w:szCs w:val="18"/>
                    </w:rPr>
                  </w:pPr>
                  <w:r>
                    <w:rPr>
                      <w:rFonts w:hint="eastAsia" w:ascii="宋体" w:hAnsi="宋体"/>
                      <w:sz w:val="18"/>
                      <w:szCs w:val="18"/>
                    </w:rPr>
                    <w:t>从合格供方采购</w:t>
                  </w:r>
                </w:p>
                <w:p>
                  <w:pPr>
                    <w:spacing w:line="240" w:lineRule="exact"/>
                    <w:jc w:val="center"/>
                    <w:rPr>
                      <w:rFonts w:ascii="宋体" w:hAnsi="宋体"/>
                      <w:sz w:val="18"/>
                      <w:szCs w:val="18"/>
                    </w:rPr>
                  </w:pPr>
                  <w:r>
                    <w:rPr>
                      <w:rFonts w:hint="eastAsia" w:ascii="宋体" w:hAnsi="宋体"/>
                      <w:sz w:val="18"/>
                      <w:szCs w:val="18"/>
                    </w:rPr>
                    <w:t>2.索取合格的第三方检测报告；</w:t>
                  </w:r>
                </w:p>
                <w:p>
                  <w:pPr>
                    <w:pStyle w:val="3"/>
                    <w:ind w:left="0"/>
                  </w:pPr>
                </w:p>
              </w:tc>
              <w:tc>
                <w:tcPr>
                  <w:tcW w:w="218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
                    <w:ind w:left="0"/>
                    <w:rPr>
                      <w:sz w:val="18"/>
                      <w:szCs w:val="18"/>
                    </w:rPr>
                  </w:pPr>
                  <w:r>
                    <w:rPr>
                      <w:rFonts w:hint="eastAsia"/>
                      <w:sz w:val="18"/>
                      <w:szCs w:val="18"/>
                    </w:rPr>
                    <w:t>每年索证、每年索取合格的检测报告，</w:t>
                  </w:r>
                  <w:r>
                    <w:rPr>
                      <w:sz w:val="18"/>
                      <w:szCs w:val="18"/>
                    </w:rPr>
                    <w:t>每年对供方进行评价</w:t>
                  </w:r>
                </w:p>
              </w:tc>
              <w:tc>
                <w:tcPr>
                  <w:tcW w:w="716" w:type="dxa"/>
                  <w:tcBorders>
                    <w:top w:val="single" w:color="auto" w:sz="4" w:space="0"/>
                    <w:left w:val="single" w:color="auto" w:sz="4" w:space="0"/>
                    <w:bottom w:val="single" w:color="auto" w:sz="4" w:space="0"/>
                    <w:right w:val="single" w:color="auto" w:sz="4" w:space="0"/>
                  </w:tcBorders>
                  <w:shd w:val="clear" w:color="auto" w:fill="auto"/>
                </w:tcPr>
                <w:p>
                  <w:pPr>
                    <w:jc w:val="center"/>
                    <w:rPr>
                      <w:szCs w:val="21"/>
                      <w:lang w:val="fr-FR"/>
                    </w:rPr>
                  </w:pPr>
                  <w:r>
                    <w:rPr>
                      <w:rFonts w:hint="eastAsia"/>
                      <w:szCs w:val="21"/>
                      <w:lang w:val="fr-F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0" w:hRule="atLeast"/>
              </w:trPr>
              <w:tc>
                <w:tcPr>
                  <w:tcW w:w="690"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ind w:left="180" w:hanging="180" w:hangingChars="100"/>
                    <w:rPr>
                      <w:sz w:val="18"/>
                      <w:szCs w:val="18"/>
                    </w:rPr>
                  </w:pPr>
                </w:p>
              </w:tc>
              <w:tc>
                <w:tcPr>
                  <w:tcW w:w="1178"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sz w:val="18"/>
                      <w:szCs w:val="18"/>
                    </w:rPr>
                  </w:pPr>
                </w:p>
              </w:tc>
              <w:tc>
                <w:tcPr>
                  <w:tcW w:w="185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ascii="宋体" w:hAnsi="宋体"/>
                      <w:sz w:val="18"/>
                      <w:szCs w:val="18"/>
                    </w:rPr>
                  </w:pPr>
                </w:p>
              </w:tc>
              <w:tc>
                <w:tcPr>
                  <w:tcW w:w="208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18"/>
                      <w:szCs w:val="18"/>
                    </w:rPr>
                  </w:pPr>
                </w:p>
              </w:tc>
              <w:tc>
                <w:tcPr>
                  <w:tcW w:w="218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sz w:val="18"/>
                      <w:szCs w:val="18"/>
                    </w:rPr>
                  </w:pPr>
                </w:p>
              </w:tc>
              <w:tc>
                <w:tcPr>
                  <w:tcW w:w="716" w:type="dxa"/>
                  <w:tcBorders>
                    <w:top w:val="single" w:color="auto" w:sz="4" w:space="0"/>
                    <w:left w:val="single" w:color="auto" w:sz="4" w:space="0"/>
                    <w:bottom w:val="single" w:color="auto" w:sz="4" w:space="0"/>
                    <w:right w:val="single" w:color="auto" w:sz="4" w:space="0"/>
                  </w:tcBorders>
                  <w:shd w:val="clear" w:color="auto" w:fill="auto"/>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0" w:hRule="atLeast"/>
              </w:trPr>
              <w:tc>
                <w:tcPr>
                  <w:tcW w:w="690" w:type="dxa"/>
                </w:tcPr>
                <w:p>
                  <w:pPr>
                    <w:spacing w:line="360" w:lineRule="auto"/>
                    <w:ind w:left="180" w:hanging="180" w:hangingChars="100"/>
                    <w:rPr>
                      <w:sz w:val="18"/>
                      <w:szCs w:val="18"/>
                    </w:rPr>
                  </w:pPr>
                </w:p>
              </w:tc>
              <w:tc>
                <w:tcPr>
                  <w:tcW w:w="1178" w:type="dxa"/>
                </w:tcPr>
                <w:p>
                  <w:pPr>
                    <w:spacing w:line="360" w:lineRule="auto"/>
                    <w:rPr>
                      <w:sz w:val="18"/>
                      <w:szCs w:val="18"/>
                    </w:rPr>
                  </w:pPr>
                </w:p>
              </w:tc>
              <w:tc>
                <w:tcPr>
                  <w:tcW w:w="1850" w:type="dxa"/>
                  <w:vAlign w:val="center"/>
                </w:tcPr>
                <w:p>
                  <w:pPr>
                    <w:spacing w:line="360" w:lineRule="auto"/>
                    <w:rPr>
                      <w:sz w:val="18"/>
                      <w:szCs w:val="18"/>
                    </w:rPr>
                  </w:pPr>
                </w:p>
              </w:tc>
              <w:tc>
                <w:tcPr>
                  <w:tcW w:w="2080" w:type="dxa"/>
                  <w:vAlign w:val="center"/>
                </w:tcPr>
                <w:p>
                  <w:pPr>
                    <w:jc w:val="left"/>
                    <w:rPr>
                      <w:sz w:val="18"/>
                      <w:szCs w:val="18"/>
                    </w:rPr>
                  </w:pPr>
                </w:p>
              </w:tc>
              <w:tc>
                <w:tcPr>
                  <w:tcW w:w="2182" w:type="dxa"/>
                  <w:vAlign w:val="center"/>
                </w:tcPr>
                <w:p>
                  <w:pPr>
                    <w:spacing w:line="360" w:lineRule="auto"/>
                    <w:rPr>
                      <w:sz w:val="18"/>
                      <w:szCs w:val="18"/>
                    </w:rPr>
                  </w:pPr>
                </w:p>
              </w:tc>
              <w:tc>
                <w:tcPr>
                  <w:tcW w:w="716" w:type="dxa"/>
                </w:tcPr>
                <w:p>
                  <w:pPr>
                    <w:jc w:val="center"/>
                    <w:rPr>
                      <w:szCs w:val="21"/>
                    </w:rPr>
                  </w:pPr>
                </w:p>
              </w:tc>
            </w:tr>
          </w:tbl>
          <w:p>
            <w:pPr>
              <w:pStyle w:val="3"/>
              <w:ind w:left="0"/>
            </w:pPr>
          </w:p>
          <w:p>
            <w:pPr>
              <w:pStyle w:val="3"/>
              <w:ind w:left="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rPr>
                <w:b/>
                <w:bCs/>
              </w:rPr>
            </w:pPr>
            <w:r>
              <w:rPr>
                <w:b/>
                <w:bCs/>
              </w:rPr>
              <w:t>超出关键限值或行动限值采取的措施</w:t>
            </w:r>
          </w:p>
          <w:p>
            <w:pPr>
              <w:shd w:val="clear" w:color="auto" w:fill="F4B8FF"/>
            </w:pPr>
            <w:r>
              <w:t>组织规定超出行动限值或行动限值时所采取的纠正和纠正措施。并确保：</w:t>
            </w:r>
          </w:p>
          <w:p>
            <w:pPr>
              <w:shd w:val="clear" w:color="auto" w:fill="F4B8FF"/>
            </w:pPr>
            <w:r>
              <w:t>a) 潜在不安全产品未放行；</w:t>
            </w:r>
          </w:p>
          <w:p>
            <w:pPr>
              <w:shd w:val="clear" w:color="auto" w:fill="F4B8FF"/>
            </w:pPr>
            <w:r>
              <w:t>b) 查明不符合的原因；</w:t>
            </w:r>
          </w:p>
          <w:p>
            <w:pPr>
              <w:shd w:val="clear" w:color="auto" w:fill="F4B8FF"/>
            </w:pPr>
            <w:r>
              <w:t>c)</w:t>
            </w:r>
            <w:r>
              <w:rPr>
                <w:rFonts w:hint="eastAsia"/>
              </w:rPr>
              <w:t xml:space="preserve"> </w:t>
            </w:r>
            <w:r>
              <w:t>使在CCP和OPRP控制的参数回到关键限值或行动限值内；</w:t>
            </w:r>
          </w:p>
          <w:p>
            <w:pPr>
              <w:shd w:val="clear" w:color="auto" w:fill="F4B8FF"/>
            </w:pPr>
            <w:r>
              <w:t>d）防止再次发生。</w:t>
            </w:r>
          </w:p>
          <w:p>
            <w:pPr>
              <w:tabs>
                <w:tab w:val="right" w:pos="3119"/>
              </w:tabs>
            </w:pPr>
          </w:p>
          <w:p>
            <w:pPr>
              <w:tabs>
                <w:tab w:val="right" w:pos="3119"/>
              </w:tabs>
              <w:rPr>
                <w:color w:val="0000FF"/>
              </w:rPr>
            </w:pPr>
            <w:r>
              <w:rPr>
                <w:rFonts w:hint="eastAsia"/>
              </w:rPr>
              <w:t>发生纠偏的示例</w:t>
            </w:r>
            <w:r>
              <w:rPr>
                <w:rFonts w:hint="eastAsia"/>
                <w:color w:val="0000FF"/>
              </w:rPr>
              <w:t>：体系建立以来未发生</w:t>
            </w:r>
          </w:p>
          <w:p>
            <w:pPr>
              <w:tabs>
                <w:tab w:val="right" w:pos="3119"/>
              </w:tabs>
              <w:jc w:val="left"/>
              <w:rPr>
                <w:color w:val="0000FF"/>
              </w:rPr>
            </w:pPr>
            <w:r>
              <w:rPr>
                <w:rFonts w:hint="eastAsia"/>
              </w:rPr>
              <w:t>于</w:t>
            </w:r>
            <w:r>
              <w:rPr>
                <w:rFonts w:hint="eastAsia"/>
                <w:color w:val="0000FF"/>
                <w:szCs w:val="21"/>
                <w:u w:val="single"/>
              </w:rPr>
              <w:t xml:space="preserve">            </w:t>
            </w:r>
            <w:r>
              <w:rPr>
                <w:rFonts w:hint="eastAsia"/>
                <w:color w:val="0000FF"/>
                <w:szCs w:val="21"/>
              </w:rPr>
              <w:t>年</w:t>
            </w:r>
            <w:r>
              <w:rPr>
                <w:rFonts w:hint="eastAsia"/>
                <w:color w:val="0000FF"/>
                <w:szCs w:val="21"/>
                <w:u w:val="single"/>
              </w:rPr>
              <w:t xml:space="preserve">    </w:t>
            </w:r>
            <w:r>
              <w:rPr>
                <w:rFonts w:hint="eastAsia"/>
                <w:color w:val="0000FF"/>
                <w:szCs w:val="21"/>
              </w:rPr>
              <w:t>月</w:t>
            </w:r>
            <w:r>
              <w:rPr>
                <w:rFonts w:hint="eastAsia"/>
                <w:color w:val="0000FF"/>
                <w:szCs w:val="21"/>
                <w:u w:val="single"/>
              </w:rPr>
              <w:t xml:space="preserve">      </w:t>
            </w:r>
            <w:r>
              <w:rPr>
                <w:rFonts w:hint="eastAsia"/>
                <w:color w:val="0000FF"/>
                <w:szCs w:val="21"/>
              </w:rPr>
              <w:t>日</w:t>
            </w:r>
            <w:r>
              <w:rPr>
                <w:rFonts w:hint="eastAsia"/>
                <w:color w:val="0000FF"/>
              </w:rPr>
              <w:t>，发生偏离的情况：</w:t>
            </w:r>
            <w:r>
              <w:rPr>
                <w:rFonts w:hint="eastAsia"/>
                <w:color w:val="0000FF"/>
                <w:szCs w:val="21"/>
                <w:u w:val="single"/>
              </w:rPr>
              <w:t xml:space="preserve">                                    </w:t>
            </w:r>
          </w:p>
          <w:p>
            <w:pPr>
              <w:shd w:val="clear" w:color="auto" w:fill="F4B8FF"/>
              <w:rPr>
                <w:b/>
                <w:bCs/>
              </w:rPr>
            </w:pPr>
            <w:r>
              <w:t xml:space="preserve"> </w:t>
            </w:r>
            <w:r>
              <w:rPr>
                <w:b/>
                <w:bCs/>
              </w:rPr>
              <w:t>PRP和 危害控制计划文件的更新</w:t>
            </w:r>
          </w:p>
          <w:p>
            <w:pPr>
              <w:shd w:val="clear" w:color="auto" w:fill="F4B8FF"/>
            </w:pPr>
            <w:r>
              <w:t>制定OPRP计划和（或） HACCP计划后， 组织</w:t>
            </w:r>
            <w:r>
              <w:rPr>
                <w:rFonts w:hint="eastAsia"/>
              </w:rPr>
              <w:sym w:font="Wingdings" w:char="00A8"/>
            </w:r>
            <w:r>
              <w:rPr>
                <w:rFonts w:hint="eastAsia"/>
              </w:rPr>
              <w:t>未更新/</w:t>
            </w:r>
            <w:r>
              <w:rPr>
                <w:rFonts w:hint="eastAsia"/>
              </w:rPr>
              <w:sym w:font="Wingdings" w:char="00FE"/>
            </w:r>
            <w:r>
              <w:t>更新</w:t>
            </w:r>
            <w:r>
              <w:rPr>
                <w:rFonts w:hint="eastAsia"/>
              </w:rPr>
              <w:t>了</w:t>
            </w:r>
            <w:r>
              <w:t>如下信息：</w:t>
            </w:r>
          </w:p>
          <w:p>
            <w:pPr>
              <w:shd w:val="clear" w:color="auto" w:fill="F4B8FF"/>
            </w:pPr>
            <w:r>
              <w:rPr>
                <w:rFonts w:hint="eastAsia"/>
              </w:rPr>
              <w:t xml:space="preserve">☑ </w:t>
            </w:r>
            <w:r>
              <w:t>原料、 辅料和与产品接触材料的特性；</w:t>
            </w:r>
          </w:p>
          <w:p>
            <w:pPr>
              <w:shd w:val="clear" w:color="auto" w:fill="F4B8FF"/>
            </w:pPr>
            <w:r>
              <w:rPr>
                <w:rFonts w:hint="eastAsia"/>
              </w:rPr>
              <w:t>☑</w:t>
            </w:r>
            <w:r>
              <w:t xml:space="preserve"> 成品特性；</w:t>
            </w:r>
          </w:p>
          <w:p>
            <w:pPr>
              <w:shd w:val="clear" w:color="auto" w:fill="F4B8FF"/>
            </w:pPr>
            <w:r>
              <w:rPr>
                <w:rFonts w:hint="eastAsia"/>
              </w:rPr>
              <w:t>☑</w:t>
            </w:r>
            <w:r>
              <w:t xml:space="preserve"> 预期用途；</w:t>
            </w:r>
          </w:p>
          <w:p>
            <w:pPr>
              <w:shd w:val="clear" w:color="auto" w:fill="F4B8FF"/>
            </w:pPr>
            <w:r>
              <w:rPr>
                <w:rFonts w:hint="eastAsia"/>
              </w:rPr>
              <w:t>☑</w:t>
            </w:r>
            <w:r>
              <w:t xml:space="preserve"> 流程图、 工艺步骤和控制措施。</w:t>
            </w:r>
          </w:p>
          <w:p>
            <w:pPr>
              <w:shd w:val="clear" w:color="auto" w:fill="F4B8FF"/>
            </w:pPr>
            <w:r>
              <w:rPr>
                <w:rFonts w:hint="eastAsia"/>
              </w:rPr>
              <w:t>☑</w:t>
            </w:r>
            <w:r>
              <w:t>HACCP计划、 OPRP计划和/或PRP。</w:t>
            </w:r>
          </w:p>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rPr>
                <w:b/>
                <w:bCs/>
              </w:rPr>
            </w:pPr>
            <w:r>
              <w:rPr>
                <w:b/>
                <w:bCs/>
              </w:rPr>
              <w:t>监视和测量的控制</w:t>
            </w:r>
          </w:p>
          <w:p>
            <w:pPr>
              <w:shd w:val="clear" w:color="auto" w:fill="F4B8FF"/>
            </w:pPr>
            <w:r>
              <w:rPr>
                <w:rFonts w:hint="eastAsia"/>
              </w:rPr>
              <w:t>与食品安全相关的</w:t>
            </w:r>
            <w:r>
              <w:t>监视和测量</w:t>
            </w:r>
            <w:r>
              <w:rPr>
                <w:rFonts w:hint="eastAsia"/>
              </w:rPr>
              <w:t xml:space="preserve">方法依据：  </w:t>
            </w:r>
            <w:r>
              <w:rPr>
                <w:rFonts w:hint="eastAsia"/>
              </w:rPr>
              <w:sym w:font="Wingdings 2" w:char="0052"/>
            </w:r>
            <w:r>
              <w:rPr>
                <w:rFonts w:hint="eastAsia"/>
              </w:rPr>
              <w:t xml:space="preserve">外来标准 </w:t>
            </w:r>
            <w:r>
              <w:rPr>
                <w:rFonts w:hint="eastAsia"/>
              </w:rPr>
              <w:sym w:font="Wingdings" w:char="00A8"/>
            </w:r>
            <w:r>
              <w:rPr>
                <w:rFonts w:hint="eastAsia"/>
              </w:rPr>
              <w:t xml:space="preserve">企业标准  </w:t>
            </w:r>
            <w:r>
              <w:rPr>
                <w:rFonts w:hint="eastAsia"/>
              </w:rPr>
              <w:sym w:font="Wingdings" w:char="00FE"/>
            </w:r>
            <w:r>
              <w:rPr>
                <w:rFonts w:hint="eastAsia"/>
              </w:rPr>
              <w:t xml:space="preserve">顾客要求 </w:t>
            </w:r>
            <w:r>
              <w:rPr>
                <w:rFonts w:hint="eastAsia"/>
              </w:rPr>
              <w:sym w:font="Wingdings" w:char="00A8"/>
            </w:r>
            <w:r>
              <w:rPr>
                <w:rFonts w:hint="eastAsia"/>
              </w:rPr>
              <w:t>其他——不涉及</w:t>
            </w:r>
          </w:p>
          <w:p>
            <w:pPr>
              <w:shd w:val="clear" w:color="auto" w:fill="F4B8FF"/>
            </w:pPr>
            <w:r>
              <w:rPr>
                <w:rFonts w:hint="eastAsia"/>
              </w:rPr>
              <w:t>组织与食品安全相关的</w:t>
            </w:r>
            <w:r>
              <w:t>监视和测量资源</w:t>
            </w:r>
            <w:r>
              <w:rPr>
                <w:rFonts w:hint="eastAsia"/>
              </w:rPr>
              <w:t>：</w:t>
            </w:r>
            <w:r>
              <w:rPr>
                <w:rFonts w:hint="eastAsia"/>
              </w:rPr>
              <w:sym w:font="Wingdings 2" w:char="0052"/>
            </w:r>
            <w:r>
              <w:rPr>
                <w:rFonts w:hint="eastAsia"/>
              </w:rPr>
              <w:t xml:space="preserve">计量器具   </w:t>
            </w:r>
            <w:r>
              <w:rPr>
                <w:rFonts w:hint="eastAsia"/>
              </w:rPr>
              <w:sym w:font="Wingdings" w:char="00A8"/>
            </w:r>
            <w:r>
              <w:rPr>
                <w:rFonts w:hint="eastAsia"/>
              </w:rPr>
              <w:t xml:space="preserve">服务流程检查表  </w:t>
            </w:r>
            <w:r>
              <w:rPr>
                <w:rFonts w:hint="eastAsia"/>
              </w:rPr>
              <w:sym w:font="Wingdings" w:char="00A8"/>
            </w:r>
            <w:r>
              <w:rPr>
                <w:rFonts w:hint="eastAsia"/>
              </w:rPr>
              <w:t>其他计量器具的</w:t>
            </w:r>
            <w:r>
              <w:t>测量溯源</w:t>
            </w:r>
            <w:r>
              <w:rPr>
                <w:rFonts w:hint="eastAsia"/>
              </w:rPr>
              <w:t xml:space="preserve">方法：  </w:t>
            </w:r>
            <w:r>
              <w:rPr>
                <w:rFonts w:hint="eastAsia"/>
              </w:rPr>
              <w:sym w:font="Wingdings" w:char="00A8"/>
            </w:r>
            <w:r>
              <w:rPr>
                <w:rFonts w:hint="eastAsia"/>
              </w:rPr>
              <w:t xml:space="preserve">自校   </w:t>
            </w:r>
            <w:r>
              <w:rPr>
                <w:rFonts w:hint="eastAsia"/>
              </w:rPr>
              <w:sym w:font="Wingdings 2" w:char="0052"/>
            </w:r>
            <w:r>
              <w:rPr>
                <w:rFonts w:hint="eastAsia"/>
              </w:rPr>
              <w:t xml:space="preserve">外校 </w:t>
            </w:r>
          </w:p>
          <w:p>
            <w:pPr>
              <w:shd w:val="clear" w:color="auto" w:fill="F4B8FF"/>
            </w:pPr>
            <w:r>
              <w:rPr>
                <w:rFonts w:hint="eastAsia"/>
              </w:rPr>
              <w:t>国家强检的计量器具有：</w:t>
            </w:r>
            <w:r>
              <w:rPr>
                <w:rFonts w:hint="eastAsia"/>
                <w:u w:val="single"/>
              </w:rPr>
              <w:t xml:space="preserve">  温度计、电子秤       </w:t>
            </w:r>
            <w:r>
              <w:rPr>
                <w:rFonts w:hint="eastAsia"/>
              </w:rPr>
              <w:t xml:space="preserve">     （列举1~4种）</w:t>
            </w:r>
          </w:p>
          <w:p>
            <w:pPr>
              <w:shd w:val="clear" w:color="auto" w:fill="F4B8FF"/>
            </w:pPr>
            <w:r>
              <w:rPr>
                <w:rFonts w:hint="eastAsia"/>
              </w:rPr>
              <w:t>计量器具管理：</w:t>
            </w:r>
            <w:r>
              <w:rPr>
                <w:rFonts w:hint="eastAsia"/>
              </w:rPr>
              <w:sym w:font="Wingdings 2" w:char="0052"/>
            </w:r>
            <w:r>
              <w:rPr>
                <w:rFonts w:hint="eastAsia"/>
              </w:rPr>
              <w:t xml:space="preserve">进行了定期校准/检定  </w:t>
            </w:r>
            <w:r>
              <w:rPr>
                <w:rFonts w:hint="eastAsia"/>
              </w:rPr>
              <w:sym w:font="Wingdings" w:char="00A8"/>
            </w:r>
            <w:r>
              <w:rPr>
                <w:rFonts w:hint="eastAsia"/>
              </w:rPr>
              <w:t xml:space="preserve">未进行定期校准/检定的有： </w:t>
            </w:r>
          </w:p>
          <w:tbl>
            <w:tblPr>
              <w:tblStyle w:val="13"/>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4"/>
              <w:gridCol w:w="2667"/>
              <w:gridCol w:w="1739"/>
              <w:gridCol w:w="2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1714" w:type="dxa"/>
                </w:tcPr>
                <w:p>
                  <w:r>
                    <w:rPr>
                      <w:rFonts w:hint="eastAsia"/>
                    </w:rPr>
                    <w:t>计量器具名称</w:t>
                  </w:r>
                </w:p>
              </w:tc>
              <w:tc>
                <w:tcPr>
                  <w:tcW w:w="2667" w:type="dxa"/>
                </w:tcPr>
                <w:p>
                  <w:r>
                    <w:rPr>
                      <w:rFonts w:hint="eastAsia"/>
                    </w:rPr>
                    <w:t>检定或校准证书编号</w:t>
                  </w:r>
                </w:p>
              </w:tc>
              <w:tc>
                <w:tcPr>
                  <w:tcW w:w="1739" w:type="dxa"/>
                </w:tcPr>
                <w:p>
                  <w:r>
                    <w:rPr>
                      <w:rFonts w:hint="eastAsia"/>
                    </w:rPr>
                    <w:t>有限期限至</w:t>
                  </w:r>
                </w:p>
              </w:tc>
              <w:tc>
                <w:tcPr>
                  <w:tcW w:w="2923" w:type="dxa"/>
                </w:tcPr>
                <w:p>
                  <w:r>
                    <w:rPr>
                      <w:rFonts w:hint="eastAsia"/>
                    </w:rPr>
                    <w:t>使用场所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1714" w:type="dxa"/>
                </w:tcPr>
                <w:p>
                  <w:pPr>
                    <w:rPr>
                      <w:color w:val="FF0000"/>
                    </w:rPr>
                  </w:pPr>
                  <w:r>
                    <w:rPr>
                      <w:rFonts w:hint="eastAsia"/>
                    </w:rPr>
                    <w:t>温度计</w:t>
                  </w:r>
                </w:p>
              </w:tc>
              <w:tc>
                <w:tcPr>
                  <w:tcW w:w="2667" w:type="dxa"/>
                </w:tcPr>
                <w:p>
                  <w:pPr>
                    <w:rPr>
                      <w:color w:val="FF0000"/>
                    </w:rPr>
                  </w:pPr>
                  <w:r>
                    <w:rPr>
                      <w:color w:val="000000" w:themeColor="text1"/>
                    </w:rPr>
                    <w:t>ZD202211211116</w:t>
                  </w:r>
                </w:p>
              </w:tc>
              <w:tc>
                <w:tcPr>
                  <w:tcW w:w="1739" w:type="dxa"/>
                </w:tcPr>
                <w:p>
                  <w:r>
                    <w:t>202</w:t>
                  </w:r>
                  <w:r>
                    <w:rPr>
                      <w:rFonts w:hint="eastAsia"/>
                    </w:rPr>
                    <w:t>2</w:t>
                  </w:r>
                  <w:r>
                    <w:t>-11-</w:t>
                  </w:r>
                  <w:r>
                    <w:rPr>
                      <w:rFonts w:hint="eastAsia"/>
                    </w:rPr>
                    <w:t>21</w:t>
                  </w:r>
                </w:p>
              </w:tc>
              <w:tc>
                <w:tcPr>
                  <w:tcW w:w="2923" w:type="dxa"/>
                </w:tcPr>
                <w:p>
                  <w:r>
                    <w:rPr>
                      <w:rFonts w:hint="eastAsia"/>
                    </w:rPr>
                    <w:sym w:font="Wingdings" w:char="00A8"/>
                  </w:r>
                  <w:r>
                    <w:rPr>
                      <w:rFonts w:hint="eastAsia"/>
                    </w:rPr>
                    <w:t xml:space="preserve">车间 </w:t>
                  </w:r>
                  <w:r>
                    <w:rPr>
                      <w:rFonts w:hint="eastAsia"/>
                    </w:rPr>
                    <w:sym w:font="Wingdings" w:char="00FE"/>
                  </w:r>
                  <w:r>
                    <w:rPr>
                      <w:rFonts w:hint="eastAsia"/>
                    </w:rPr>
                    <w:t>加工区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4" w:type="dxa"/>
                </w:tcPr>
                <w:p>
                  <w:r>
                    <w:rPr>
                      <w:rFonts w:hint="eastAsia"/>
                    </w:rPr>
                    <w:t>温度计</w:t>
                  </w:r>
                </w:p>
              </w:tc>
              <w:tc>
                <w:tcPr>
                  <w:tcW w:w="2667" w:type="dxa"/>
                </w:tcPr>
                <w:p>
                  <w:r>
                    <w:t>ZD202211211159</w:t>
                  </w:r>
                </w:p>
              </w:tc>
              <w:tc>
                <w:tcPr>
                  <w:tcW w:w="1739" w:type="dxa"/>
                </w:tcPr>
                <w:p>
                  <w:r>
                    <w:t>202</w:t>
                  </w:r>
                  <w:r>
                    <w:rPr>
                      <w:rFonts w:hint="eastAsia"/>
                    </w:rPr>
                    <w:t>2</w:t>
                  </w:r>
                  <w:r>
                    <w:t>-11-</w:t>
                  </w:r>
                  <w:r>
                    <w:rPr>
                      <w:rFonts w:hint="eastAsia"/>
                    </w:rPr>
                    <w:t>21</w:t>
                  </w:r>
                </w:p>
              </w:tc>
              <w:tc>
                <w:tcPr>
                  <w:tcW w:w="2923" w:type="dxa"/>
                </w:tcPr>
                <w:p>
                  <w:r>
                    <w:rPr>
                      <w:rFonts w:hint="eastAsia"/>
                    </w:rPr>
                    <w:sym w:font="Wingdings" w:char="00A8"/>
                  </w:r>
                  <w:r>
                    <w:rPr>
                      <w:rFonts w:hint="eastAsia"/>
                    </w:rPr>
                    <w:t xml:space="preserve">车间 </w:t>
                  </w:r>
                  <w:r>
                    <w:rPr>
                      <w:rFonts w:hint="eastAsia"/>
                    </w:rPr>
                    <w:sym w:font="Wingdings" w:char="00FE"/>
                  </w:r>
                  <w:r>
                    <w:rPr>
                      <w:rFonts w:hint="eastAsia"/>
                    </w:rPr>
                    <w:t>加工区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4" w:type="dxa"/>
                </w:tcPr>
                <w:p>
                  <w:r>
                    <w:rPr>
                      <w:rFonts w:hint="eastAsia"/>
                    </w:rPr>
                    <w:t>可燃</w:t>
                  </w:r>
                  <w:r>
                    <w:t>气体报警</w:t>
                  </w:r>
                  <w:r>
                    <w:rPr>
                      <w:rFonts w:hint="eastAsia"/>
                    </w:rPr>
                    <w:t>控</w:t>
                  </w:r>
                  <w:r>
                    <w:t>制器</w:t>
                  </w:r>
                </w:p>
              </w:tc>
              <w:tc>
                <w:tcPr>
                  <w:tcW w:w="2667" w:type="dxa"/>
                </w:tcPr>
                <w:p>
                  <w:r>
                    <w:rPr>
                      <w:rFonts w:hint="eastAsia"/>
                    </w:rPr>
                    <w:t>ZD202</w:t>
                  </w:r>
                  <w:r>
                    <w:t>211211090</w:t>
                  </w:r>
                </w:p>
              </w:tc>
              <w:tc>
                <w:tcPr>
                  <w:tcW w:w="1739" w:type="dxa"/>
                </w:tcPr>
                <w:p>
                  <w:r>
                    <w:rPr>
                      <w:rFonts w:hint="eastAsia"/>
                    </w:rPr>
                    <w:t>2022-11-21</w:t>
                  </w:r>
                </w:p>
              </w:tc>
              <w:tc>
                <w:tcPr>
                  <w:tcW w:w="2923" w:type="dxa"/>
                </w:tcPr>
                <w:p>
                  <w:r>
                    <w:rPr>
                      <w:rFonts w:hint="eastAsia"/>
                    </w:rPr>
                    <w:sym w:font="Wingdings" w:char="00A8"/>
                  </w:r>
                  <w:r>
                    <w:rPr>
                      <w:rFonts w:hint="eastAsia"/>
                    </w:rPr>
                    <w:t xml:space="preserve">车间 </w:t>
                  </w:r>
                  <w:r>
                    <w:rPr>
                      <w:rFonts w:hint="eastAsia"/>
                    </w:rPr>
                    <w:sym w:font="Wingdings" w:char="00FE"/>
                  </w:r>
                  <w:r>
                    <w:rPr>
                      <w:rFonts w:hint="eastAsia"/>
                    </w:rPr>
                    <w:t>加工区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4" w:type="dxa"/>
                </w:tcPr>
                <w:p>
                  <w:r>
                    <w:rPr>
                      <w:rFonts w:hint="eastAsia"/>
                    </w:rPr>
                    <w:t>台</w:t>
                  </w:r>
                  <w:r>
                    <w:t>式电子</w:t>
                  </w:r>
                  <w:r>
                    <w:rPr>
                      <w:rFonts w:hint="eastAsia"/>
                    </w:rPr>
                    <w:t>秤</w:t>
                  </w:r>
                </w:p>
              </w:tc>
              <w:tc>
                <w:tcPr>
                  <w:tcW w:w="2667" w:type="dxa"/>
                </w:tcPr>
                <w:p>
                  <w:r>
                    <w:rPr>
                      <w:rFonts w:hint="eastAsia"/>
                    </w:rPr>
                    <w:t>ZD</w:t>
                  </w:r>
                  <w:r>
                    <w:t>202211100524</w:t>
                  </w:r>
                </w:p>
              </w:tc>
              <w:tc>
                <w:tcPr>
                  <w:tcW w:w="1739" w:type="dxa"/>
                </w:tcPr>
                <w:p>
                  <w:r>
                    <w:rPr>
                      <w:rFonts w:hint="eastAsia"/>
                    </w:rPr>
                    <w:t>2022-</w:t>
                  </w:r>
                  <w:r>
                    <w:t>11-10</w:t>
                  </w:r>
                </w:p>
              </w:tc>
              <w:tc>
                <w:tcPr>
                  <w:tcW w:w="2923" w:type="dxa"/>
                </w:tcPr>
                <w:p>
                  <w:r>
                    <w:rPr>
                      <w:rFonts w:hint="eastAsia"/>
                    </w:rPr>
                    <w:sym w:font="Wingdings" w:char="00A8"/>
                  </w:r>
                  <w:r>
                    <w:rPr>
                      <w:rFonts w:hint="eastAsia"/>
                    </w:rPr>
                    <w:t xml:space="preserve">车间 </w:t>
                  </w:r>
                  <w:r>
                    <w:rPr>
                      <w:rFonts w:hint="eastAsia"/>
                    </w:rPr>
                    <w:sym w:font="Wingdings" w:char="00FE"/>
                  </w:r>
                  <w:r>
                    <w:rPr>
                      <w:rFonts w:hint="eastAsia"/>
                    </w:rPr>
                    <w:t>加工区</w:t>
                  </w:r>
                </w:p>
              </w:tc>
            </w:tr>
          </w:tbl>
          <w:p>
            <w:pPr>
              <w:pStyle w:val="3"/>
              <w:rPr>
                <w:rFonts w:ascii="方正仿宋简体" w:eastAsia="方正仿宋简体"/>
                <w:b/>
                <w:color w:val="FF0000"/>
              </w:rPr>
            </w:pPr>
            <w:r>
              <w:rPr>
                <w:rFonts w:hint="eastAsia" w:ascii="方正仿宋简体" w:eastAsia="方正仿宋简体"/>
                <w:b/>
              </w:rPr>
              <w:t xml:space="preserve">  </w:t>
            </w:r>
            <w:r>
              <w:rPr>
                <w:rFonts w:hint="eastAsia" w:cs="微软雅黑" w:asciiTheme="minorEastAsia" w:hAnsiTheme="minorEastAsia" w:eastAsiaTheme="minorEastAsia"/>
                <w:color w:val="FF0000"/>
                <w:szCs w:val="21"/>
              </w:rPr>
              <w:t>未提供存放食材的</w:t>
            </w:r>
            <w:r>
              <w:rPr>
                <w:rFonts w:cs="微软雅黑" w:asciiTheme="minorEastAsia" w:hAnsiTheme="minorEastAsia" w:eastAsiaTheme="minorEastAsia"/>
                <w:color w:val="FF0000"/>
                <w:szCs w:val="21"/>
              </w:rPr>
              <w:t>冷冻</w:t>
            </w:r>
            <w:r>
              <w:rPr>
                <w:rFonts w:hint="eastAsia" w:cs="微软雅黑" w:asciiTheme="minorEastAsia" w:hAnsiTheme="minorEastAsia" w:eastAsiaTheme="minorEastAsia"/>
                <w:color w:val="FF0000"/>
                <w:szCs w:val="21"/>
              </w:rPr>
              <w:t>库的温度显示表校检的证据。已</w:t>
            </w:r>
            <w:r>
              <w:rPr>
                <w:rFonts w:cs="微软雅黑" w:asciiTheme="minorEastAsia" w:hAnsiTheme="minorEastAsia" w:eastAsiaTheme="minorEastAsia"/>
                <w:color w:val="FF0000"/>
                <w:szCs w:val="21"/>
              </w:rPr>
              <w:t>开不符合项整改（</w:t>
            </w:r>
            <w:r>
              <w:rPr>
                <w:rFonts w:hint="eastAsia" w:cs="微软雅黑" w:asciiTheme="minorEastAsia" w:hAnsiTheme="minorEastAsia" w:eastAsiaTheme="minorEastAsia"/>
                <w:color w:val="FF0000"/>
                <w:szCs w:val="21"/>
              </w:rPr>
              <w:t>01）</w:t>
            </w:r>
          </w:p>
          <w:p>
            <w:pPr>
              <w:shd w:val="clear" w:color="auto" w:fill="F4B8FF"/>
            </w:pPr>
            <w:r>
              <w:rPr>
                <w:rFonts w:hint="eastAsia"/>
              </w:rPr>
              <w:t xml:space="preserve"> </w:t>
            </w:r>
            <w:r>
              <w:rPr>
                <w:rFonts w:hint="eastAsia"/>
              </w:rPr>
              <w:sym w:font="Wingdings" w:char="00A8"/>
            </w:r>
            <w:r>
              <w:t>在FSMS中用于监视和测量的软件在使用前</w:t>
            </w:r>
            <w:r>
              <w:rPr>
                <w:rFonts w:hint="eastAsia"/>
              </w:rPr>
              <w:t>已</w:t>
            </w:r>
            <w:r>
              <w:t>由组织、软件供应商或第三方进行验证。</w:t>
            </w:r>
            <w:r>
              <w:rPr>
                <w:rFonts w:hint="eastAsia"/>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rPr>
                <w:b/>
                <w:bCs/>
              </w:rPr>
            </w:pPr>
            <w:r>
              <w:rPr>
                <w:b/>
                <w:bCs/>
              </w:rPr>
              <w:t>与 PRP、危害控制计划有关的验证</w:t>
            </w:r>
          </w:p>
          <w:p>
            <w:pPr>
              <w:shd w:val="clear" w:color="auto" w:fill="F4B8FF"/>
            </w:pPr>
            <w:r>
              <w:t>组织建立、 实施和保持验证活动， 规定验证活动的目的、 方法、 频次和职责。</w:t>
            </w:r>
          </w:p>
          <w:p>
            <w:pPr>
              <w:shd w:val="clear" w:color="auto" w:fill="F4B8FF"/>
            </w:pPr>
            <w:r>
              <w:t>验证活动应证实：</w:t>
            </w:r>
          </w:p>
          <w:p>
            <w:pPr>
              <w:shd w:val="clear" w:color="auto" w:fill="F4B8FF"/>
            </w:pPr>
            <w:r>
              <w:t>a) PRP已实施且有效；</w:t>
            </w:r>
          </w:p>
          <w:p>
            <w:pPr>
              <w:shd w:val="clear" w:color="auto" w:fill="F4B8FF"/>
            </w:pPr>
            <w:r>
              <w:t>b) 危险源控制计划实施有效；</w:t>
            </w:r>
          </w:p>
          <w:p>
            <w:pPr>
              <w:shd w:val="clear" w:color="auto" w:fill="F4B8FF"/>
            </w:pPr>
            <w:r>
              <w:t>c) 危害水平在确定的可接受水平之内；</w:t>
            </w:r>
          </w:p>
          <w:p>
            <w:pPr>
              <w:shd w:val="clear" w:color="auto" w:fill="F4B8FF"/>
            </w:pPr>
            <w:r>
              <w:t>d) 危害分析输入的更新</w:t>
            </w:r>
          </w:p>
          <w:p>
            <w:pPr>
              <w:shd w:val="clear" w:color="auto" w:fill="F4B8FF"/>
            </w:pPr>
            <w:r>
              <w:t>e) 组织确定的其他措施得以实施且有效。</w:t>
            </w:r>
          </w:p>
          <w:p>
            <w:pPr>
              <w:shd w:val="clear" w:color="auto" w:fill="F4B8FF"/>
            </w:pPr>
            <w:r>
              <w:t>食品安全小组对验证结果进行分析，并将其作为食品安全管理体系绩效评估的输入</w:t>
            </w:r>
          </w:p>
          <w:p>
            <w:pPr>
              <w:tabs>
                <w:tab w:val="right" w:pos="3119"/>
              </w:tabs>
              <w:rPr>
                <w:color w:val="0000FF"/>
                <w:szCs w:val="21"/>
              </w:rPr>
            </w:pPr>
            <w:r>
              <w:rPr>
                <w:rFonts w:hint="eastAsia"/>
              </w:rPr>
              <w:t>于</w:t>
            </w:r>
            <w:r>
              <w:rPr>
                <w:rFonts w:hint="eastAsia"/>
                <w:color w:val="0000FF"/>
                <w:szCs w:val="21"/>
                <w:u w:val="single"/>
              </w:rPr>
              <w:t xml:space="preserve">  202</w:t>
            </w:r>
            <w:r>
              <w:rPr>
                <w:color w:val="0000FF"/>
                <w:szCs w:val="21"/>
                <w:u w:val="single"/>
              </w:rPr>
              <w:t>2</w:t>
            </w:r>
            <w:r>
              <w:rPr>
                <w:rFonts w:hint="eastAsia"/>
                <w:color w:val="0000FF"/>
                <w:szCs w:val="21"/>
                <w:u w:val="single"/>
              </w:rPr>
              <w:t xml:space="preserve">  </w:t>
            </w:r>
            <w:r>
              <w:rPr>
                <w:rFonts w:hint="eastAsia"/>
                <w:color w:val="0000FF"/>
                <w:szCs w:val="21"/>
              </w:rPr>
              <w:t>年</w:t>
            </w:r>
            <w:r>
              <w:rPr>
                <w:rFonts w:hint="eastAsia"/>
                <w:color w:val="0000FF"/>
                <w:szCs w:val="21"/>
                <w:u w:val="single"/>
              </w:rPr>
              <w:t xml:space="preserve">  </w:t>
            </w:r>
            <w:r>
              <w:rPr>
                <w:color w:val="0000FF"/>
                <w:szCs w:val="21"/>
                <w:u w:val="single"/>
              </w:rPr>
              <w:t>11</w:t>
            </w:r>
            <w:r>
              <w:rPr>
                <w:rFonts w:hint="eastAsia"/>
                <w:color w:val="0000FF"/>
                <w:szCs w:val="21"/>
                <w:u w:val="single"/>
              </w:rPr>
              <w:t xml:space="preserve"> </w:t>
            </w:r>
            <w:r>
              <w:rPr>
                <w:rFonts w:hint="eastAsia"/>
                <w:color w:val="0000FF"/>
                <w:szCs w:val="21"/>
              </w:rPr>
              <w:t>月</w:t>
            </w:r>
            <w:r>
              <w:rPr>
                <w:rFonts w:hint="eastAsia"/>
                <w:color w:val="0000FF"/>
                <w:szCs w:val="21"/>
                <w:u w:val="single"/>
              </w:rPr>
              <w:t>08</w:t>
            </w:r>
            <w:r>
              <w:rPr>
                <w:rFonts w:hint="eastAsia"/>
                <w:color w:val="0000FF"/>
                <w:szCs w:val="21"/>
              </w:rPr>
              <w:t>日，进行验证了PRP。</w:t>
            </w:r>
          </w:p>
          <w:p>
            <w:pPr>
              <w:tabs>
                <w:tab w:val="right" w:pos="3119"/>
              </w:tabs>
              <w:rPr>
                <w:color w:val="0000FF"/>
                <w:szCs w:val="21"/>
              </w:rPr>
            </w:pPr>
            <w:r>
              <w:rPr>
                <w:rFonts w:hint="eastAsia"/>
              </w:rPr>
              <w:t>于</w:t>
            </w:r>
            <w:r>
              <w:rPr>
                <w:rFonts w:hint="eastAsia"/>
                <w:color w:val="0000FF"/>
                <w:szCs w:val="21"/>
                <w:u w:val="single"/>
              </w:rPr>
              <w:t xml:space="preserve">  202</w:t>
            </w:r>
            <w:r>
              <w:rPr>
                <w:color w:val="0000FF"/>
                <w:szCs w:val="21"/>
                <w:u w:val="single"/>
              </w:rPr>
              <w:t>2</w:t>
            </w:r>
            <w:r>
              <w:rPr>
                <w:rFonts w:hint="eastAsia"/>
                <w:color w:val="0000FF"/>
                <w:szCs w:val="21"/>
                <w:u w:val="single"/>
              </w:rPr>
              <w:t xml:space="preserve">  </w:t>
            </w:r>
            <w:r>
              <w:rPr>
                <w:rFonts w:hint="eastAsia"/>
                <w:color w:val="0000FF"/>
                <w:szCs w:val="21"/>
              </w:rPr>
              <w:t>年</w:t>
            </w:r>
            <w:r>
              <w:rPr>
                <w:rFonts w:hint="eastAsia"/>
                <w:color w:val="0000FF"/>
                <w:szCs w:val="21"/>
                <w:u w:val="single"/>
              </w:rPr>
              <w:t xml:space="preserve"> </w:t>
            </w:r>
            <w:r>
              <w:rPr>
                <w:color w:val="0000FF"/>
                <w:szCs w:val="21"/>
                <w:u w:val="single"/>
              </w:rPr>
              <w:t>11</w:t>
            </w:r>
            <w:r>
              <w:rPr>
                <w:rFonts w:hint="eastAsia"/>
                <w:color w:val="0000FF"/>
                <w:szCs w:val="21"/>
                <w:u w:val="single"/>
              </w:rPr>
              <w:t xml:space="preserve"> </w:t>
            </w:r>
            <w:r>
              <w:rPr>
                <w:rFonts w:hint="eastAsia"/>
                <w:color w:val="0000FF"/>
                <w:szCs w:val="21"/>
              </w:rPr>
              <w:t>月</w:t>
            </w:r>
            <w:r>
              <w:rPr>
                <w:rFonts w:hint="eastAsia"/>
                <w:color w:val="0000FF"/>
                <w:szCs w:val="21"/>
                <w:u w:val="single"/>
              </w:rPr>
              <w:t xml:space="preserve"> </w:t>
            </w:r>
            <w:r>
              <w:rPr>
                <w:color w:val="0000FF"/>
                <w:szCs w:val="21"/>
                <w:u w:val="single"/>
              </w:rPr>
              <w:t>08</w:t>
            </w:r>
            <w:r>
              <w:rPr>
                <w:rFonts w:hint="eastAsia"/>
                <w:color w:val="0000FF"/>
                <w:szCs w:val="21"/>
                <w:u w:val="single"/>
              </w:rPr>
              <w:t xml:space="preserve"> </w:t>
            </w:r>
            <w:r>
              <w:rPr>
                <w:rFonts w:hint="eastAsia"/>
                <w:color w:val="0000FF"/>
                <w:szCs w:val="21"/>
              </w:rPr>
              <w:t>日，进行验证了危害控制计划。</w:t>
            </w:r>
          </w:p>
          <w:p>
            <w:pPr>
              <w:shd w:val="clear" w:color="auto" w:fill="F4B8FF"/>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rPr>
                <w:b/>
                <w:bCs/>
              </w:rPr>
            </w:pPr>
            <w:r>
              <w:rPr>
                <w:b/>
                <w:bCs/>
              </w:rPr>
              <w:t>不合</w:t>
            </w:r>
            <w:r>
              <w:rPr>
                <w:rFonts w:hint="eastAsia"/>
                <w:b/>
                <w:bCs/>
              </w:rPr>
              <w:t>格</w:t>
            </w:r>
            <w:r>
              <w:rPr>
                <w:b/>
                <w:bCs/>
              </w:rPr>
              <w:t>产品</w:t>
            </w:r>
            <w:r>
              <w:rPr>
                <w:rFonts w:hint="eastAsia"/>
                <w:b/>
                <w:bCs/>
              </w:rPr>
              <w:t>和过程</w:t>
            </w:r>
            <w:r>
              <w:rPr>
                <w:b/>
                <w:bCs/>
              </w:rPr>
              <w:t>的控制</w:t>
            </w:r>
          </w:p>
          <w:p>
            <w:pPr>
              <w:shd w:val="clear" w:color="auto" w:fill="F4B8FF"/>
            </w:pPr>
            <w:r>
              <w:t>组织确保来由有能力并有权发起纠正和纠正措施的指定人员进行评估OPRP和CCPs监测的数据。</w:t>
            </w:r>
          </w:p>
          <w:p>
            <w:pPr>
              <w:shd w:val="clear" w:color="auto" w:fill="F4B8FF"/>
            </w:pPr>
            <w:r>
              <w:t>组织确保当CCP的关键限值超出时， 或OPRP计划失控时， 根据产品的用途和放行要求， 识别和控制受影响的产品。包括：</w:t>
            </w:r>
          </w:p>
          <w:p>
            <w:pPr>
              <w:shd w:val="clear" w:color="auto" w:fill="F4B8FF"/>
            </w:pPr>
            <w:r>
              <w:t>a） 受影响产品的识别、评估和纠正方法，以确保其正确处理；</w:t>
            </w:r>
          </w:p>
          <w:p>
            <w:pPr>
              <w:shd w:val="clear" w:color="auto" w:fill="F4B8FF"/>
            </w:pPr>
            <w:r>
              <w:t>b） 评审所作更正的安排。</w:t>
            </w:r>
          </w:p>
          <w:p>
            <w:pPr>
              <w:shd w:val="clear" w:color="auto" w:fill="F4B8FF"/>
            </w:pPr>
            <w:r>
              <w:t>对不能放行的产品：</w:t>
            </w:r>
          </w:p>
          <w:p>
            <w:pPr>
              <w:shd w:val="clear" w:color="auto" w:fill="F4B8FF"/>
            </w:pPr>
            <w:r>
              <w:t>a) 在组织内或组织外重新加工或进一步加工， 以确保食品安全危害得到消除或降至可接受水平；</w:t>
            </w:r>
          </w:p>
          <w:p>
            <w:pPr>
              <w:shd w:val="clear" w:color="auto" w:fill="F4B8FF"/>
            </w:pPr>
            <w:r>
              <w:t>b) 只要食品链中的食品安全不受影响， 可改做其它用途；</w:t>
            </w:r>
          </w:p>
          <w:p>
            <w:pPr>
              <w:shd w:val="clear" w:color="auto" w:fill="F4B8FF"/>
            </w:pPr>
            <w:r>
              <w:t>c) 销毁和（或） 按废物处理。</w:t>
            </w:r>
          </w:p>
          <w:p>
            <w:pPr>
              <w:shd w:val="clear" w:color="auto" w:fill="F4B8FF"/>
            </w:pPr>
          </w:p>
          <w:p>
            <w:pPr>
              <w:shd w:val="clear" w:color="auto" w:fill="F4B8FF"/>
            </w:pPr>
            <w:r>
              <w:rPr>
                <w:rFonts w:hint="eastAsia"/>
              </w:rPr>
              <w:t>近一年来，</w:t>
            </w:r>
            <w:r>
              <w:rPr>
                <w:rFonts w:hint="eastAsia"/>
              </w:rPr>
              <w:sym w:font="Wingdings" w:char="00FE"/>
            </w:r>
            <w:r>
              <w:rPr>
                <w:rFonts w:hint="eastAsia"/>
              </w:rPr>
              <w:t xml:space="preserve">未发生 </w:t>
            </w:r>
            <w:r>
              <w:rPr>
                <w:rFonts w:hint="eastAsia"/>
              </w:rPr>
              <w:sym w:font="Wingdings" w:char="00A8"/>
            </w:r>
            <w:r>
              <w:rPr>
                <w:rFonts w:hint="eastAsia"/>
              </w:rPr>
              <w:t>发生过 ，说明：</w:t>
            </w:r>
            <w:r>
              <w:rPr>
                <w:rFonts w:hint="eastAsia"/>
                <w:u w:val="single"/>
              </w:rPr>
              <w:t xml:space="preserve">                                         </w:t>
            </w:r>
            <w:r>
              <w:rPr>
                <w:rFonts w:hint="eastAsia"/>
              </w:rPr>
              <w:t xml:space="preserve"> </w:t>
            </w:r>
          </w:p>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b/>
                <w:bCs/>
              </w:rPr>
              <w:t>潜在不安全产品的处置</w:t>
            </w:r>
          </w:p>
          <w:p>
            <w:pPr>
              <w:shd w:val="clear" w:color="auto" w:fill="F4B8FF"/>
            </w:pPr>
            <w:r>
              <w:t>组织采取措施防止潜在的不安全产品进入食物链，证明</w:t>
            </w:r>
            <w:r>
              <w:rPr>
                <w:rFonts w:hint="eastAsia"/>
              </w:rPr>
              <w:t>其</w:t>
            </w:r>
            <w:r>
              <w:t>：</w:t>
            </w:r>
          </w:p>
          <w:p>
            <w:pPr>
              <w:shd w:val="clear" w:color="auto" w:fill="F4B8FF"/>
            </w:pPr>
            <w:r>
              <w:t>a） 相关的食品安全危害降低到规定的可接受水平；</w:t>
            </w:r>
          </w:p>
          <w:p>
            <w:pPr>
              <w:shd w:val="clear" w:color="auto" w:fill="F4B8FF"/>
            </w:pPr>
            <w:r>
              <w:t>b） 相关的食品安全危害将在进入食品链之前降低到可接受的水平；</w:t>
            </w:r>
          </w:p>
          <w:p>
            <w:pPr>
              <w:shd w:val="clear" w:color="auto" w:fill="F4B8FF"/>
            </w:pPr>
            <w:r>
              <w:t>c） 尽管不符合，但产品仍能满足规定的相关食品安全危害的可接受水平。</w:t>
            </w:r>
          </w:p>
          <w:p>
            <w:pPr>
              <w:shd w:val="clear" w:color="auto" w:fill="F4B8FF"/>
            </w:pPr>
            <w:r>
              <w:t>组织将已识别为潜在不安全的产品保留在其控制之中，直到产品经过评估并确定处置为止。</w:t>
            </w:r>
          </w:p>
          <w:p>
            <w:pPr>
              <w:shd w:val="clear" w:color="auto" w:fill="F4B8FF"/>
            </w:pPr>
            <w:r>
              <w:t>如果随后确定离开组织控制的产品不安全，组织应通知相关相关方并启动撤回/召回。</w:t>
            </w:r>
          </w:p>
          <w:p>
            <w:pPr>
              <w:shd w:val="clear" w:color="auto" w:fill="F4B8FF"/>
            </w:pPr>
          </w:p>
          <w:p>
            <w:pPr>
              <w:shd w:val="clear" w:color="auto" w:fill="F4B8FF"/>
            </w:pPr>
            <w:r>
              <w:rPr>
                <w:rFonts w:hint="eastAsia"/>
              </w:rPr>
              <w:t>组织确保对不符合要求的产品或过程进行识别和控制，以防止非预期的使用或交付。</w:t>
            </w:r>
          </w:p>
          <w:p>
            <w:pPr>
              <w:shd w:val="clear" w:color="auto" w:fill="F4B8FF"/>
            </w:pPr>
            <w:r>
              <w:rPr>
                <w:rFonts w:hint="eastAsia"/>
              </w:rPr>
              <w:t>不合格产品或过程控制：</w:t>
            </w:r>
            <w:r>
              <w:rPr>
                <w:rFonts w:hint="eastAsia"/>
              </w:rPr>
              <w:sym w:font="Wingdings" w:char="00FE"/>
            </w:r>
            <w:r>
              <w:rPr>
                <w:rFonts w:hint="eastAsia"/>
              </w:rPr>
              <w:t xml:space="preserve">符合要求 </w:t>
            </w:r>
            <w:r>
              <w:rPr>
                <w:rFonts w:hint="eastAsia"/>
              </w:rPr>
              <w:sym w:font="Wingdings" w:char="00A8"/>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90" w:hRule="atLeast"/>
        </w:trPr>
        <w:tc>
          <w:tcPr>
            <w:tcW w:w="680" w:type="dxa"/>
            <w:vMerge w:val="continue"/>
            <w:shd w:val="clear" w:color="auto" w:fill="F4B8FF"/>
          </w:tcPr>
          <w:p>
            <w:pPr>
              <w:shd w:val="clear" w:color="auto" w:fill="F4B8FF"/>
            </w:pPr>
          </w:p>
        </w:tc>
        <w:tc>
          <w:tcPr>
            <w:tcW w:w="9282" w:type="dxa"/>
            <w:shd w:val="clear" w:color="auto" w:fill="F4B8FF"/>
          </w:tcPr>
          <w:p>
            <w:r>
              <w:rPr>
                <w:rFonts w:hint="eastAsia"/>
              </w:rPr>
              <w:t>产品撤回/召回</w:t>
            </w:r>
          </w:p>
          <w:p>
            <w:pPr>
              <w:rPr>
                <w:szCs w:val="21"/>
              </w:rPr>
            </w:pPr>
            <w:r>
              <w:rPr>
                <w:rFonts w:hint="eastAsia"/>
                <w:szCs w:val="21"/>
              </w:rPr>
              <w:t>产品</w:t>
            </w:r>
            <w:r>
              <w:rPr>
                <w:rFonts w:hint="eastAsia"/>
              </w:rPr>
              <w:t>撤回/</w:t>
            </w:r>
            <w:r>
              <w:rPr>
                <w:rFonts w:hint="eastAsia"/>
                <w:szCs w:val="21"/>
              </w:rPr>
              <w:t>召回计划包括了下列内容：</w:t>
            </w:r>
          </w:p>
          <w:p>
            <w:pPr>
              <w:widowControl/>
              <w:numPr>
                <w:ilvl w:val="0"/>
                <w:numId w:val="6"/>
              </w:numPr>
              <w:spacing w:before="40" w:after="40"/>
              <w:rPr>
                <w:szCs w:val="21"/>
              </w:rPr>
            </w:pPr>
            <w:r>
              <w:rPr>
                <w:rFonts w:hint="eastAsia"/>
                <w:szCs w:val="21"/>
              </w:rPr>
              <w:t>启动和实施产品召回计划人员的职责和权限</w:t>
            </w:r>
          </w:p>
          <w:p>
            <w:pPr>
              <w:widowControl/>
              <w:numPr>
                <w:ilvl w:val="0"/>
                <w:numId w:val="6"/>
              </w:numPr>
              <w:spacing w:before="40" w:after="40"/>
              <w:rPr>
                <w:szCs w:val="21"/>
              </w:rPr>
            </w:pPr>
            <w:r>
              <w:rPr>
                <w:rFonts w:hint="eastAsia"/>
                <w:szCs w:val="21"/>
              </w:rPr>
              <w:t>产品召回行动需符合的相关法律、法规和其他相关要求</w:t>
            </w:r>
          </w:p>
          <w:p>
            <w:pPr>
              <w:widowControl/>
              <w:numPr>
                <w:ilvl w:val="0"/>
                <w:numId w:val="6"/>
              </w:numPr>
              <w:spacing w:before="40" w:after="40"/>
              <w:rPr>
                <w:szCs w:val="21"/>
              </w:rPr>
            </w:pPr>
            <w:r>
              <w:rPr>
                <w:rFonts w:hint="eastAsia"/>
                <w:szCs w:val="21"/>
              </w:rPr>
              <w:t>制定并实施受安全危害影响产品的召回措施</w:t>
            </w:r>
          </w:p>
          <w:p>
            <w:pPr>
              <w:widowControl/>
              <w:numPr>
                <w:ilvl w:val="0"/>
                <w:numId w:val="6"/>
              </w:numPr>
              <w:spacing w:before="40" w:after="40"/>
              <w:rPr>
                <w:szCs w:val="21"/>
              </w:rPr>
            </w:pPr>
            <w:r>
              <w:rPr>
                <w:rFonts w:hint="eastAsia"/>
                <w:szCs w:val="21"/>
              </w:rPr>
              <w:t>制定对召回的产品进行分析和处置的措施；</w:t>
            </w:r>
          </w:p>
          <w:p>
            <w:pPr>
              <w:rPr>
                <w:szCs w:val="21"/>
              </w:rPr>
            </w:pPr>
            <w:r>
              <w:rPr>
                <w:rFonts w:hint="eastAsia"/>
                <w:szCs w:val="21"/>
              </w:rPr>
              <w:t>实际发生的产品召回记录。</w:t>
            </w:r>
          </w:p>
          <w:p>
            <w:pPr>
              <w:tabs>
                <w:tab w:val="left" w:pos="510"/>
              </w:tabs>
              <w:autoSpaceDE w:val="0"/>
              <w:autoSpaceDN w:val="0"/>
              <w:adjustRightInd w:val="0"/>
              <w:ind w:right="6"/>
            </w:pPr>
            <w:r>
              <w:rPr>
                <w:rFonts w:hint="eastAsia"/>
              </w:rPr>
              <w:t xml:space="preserve">召回的原因分析，采取纠正措施。以下投诉被抽查：   </w:t>
            </w:r>
          </w:p>
          <w:p>
            <w:pPr>
              <w:tabs>
                <w:tab w:val="left" w:pos="510"/>
              </w:tabs>
              <w:autoSpaceDE w:val="0"/>
              <w:autoSpaceDN w:val="0"/>
              <w:adjustRightInd w:val="0"/>
              <w:ind w:right="6"/>
            </w:pPr>
            <w:r>
              <w:rPr>
                <w:rFonts w:hint="eastAsia"/>
              </w:rPr>
              <w:t>•</w:t>
            </w:r>
            <w:r>
              <w:rPr>
                <w:rFonts w:hint="eastAsia"/>
              </w:rPr>
              <w:tab/>
            </w:r>
            <w:r>
              <w:rPr>
                <w:rFonts w:hint="eastAsia"/>
              </w:rPr>
              <w:t>该公司没有发生产品召回</w:t>
            </w:r>
          </w:p>
          <w:p>
            <w:pPr>
              <w:tabs>
                <w:tab w:val="left" w:pos="510"/>
              </w:tabs>
              <w:autoSpaceDE w:val="0"/>
              <w:autoSpaceDN w:val="0"/>
              <w:adjustRightInd w:val="0"/>
              <w:ind w:right="6"/>
              <w:rPr>
                <w:szCs w:val="21"/>
                <w:u w:val="single"/>
              </w:rPr>
            </w:pPr>
            <w:r>
              <w:rPr>
                <w:rFonts w:hint="eastAsia"/>
              </w:rPr>
              <w:t>•</w:t>
            </w:r>
            <w:r>
              <w:rPr>
                <w:rFonts w:hint="eastAsia"/>
              </w:rPr>
              <w:tab/>
            </w:r>
            <w:r>
              <w:rPr>
                <w:rFonts w:hint="eastAsia"/>
                <w:szCs w:val="21"/>
                <w:u w:val="single"/>
              </w:rPr>
              <w:t xml:space="preserve">       </w:t>
            </w:r>
            <w:r>
              <w:rPr>
                <w:rFonts w:hint="eastAsia"/>
                <w:szCs w:val="21"/>
              </w:rPr>
              <w:t xml:space="preserve">年 </w:t>
            </w:r>
            <w:r>
              <w:rPr>
                <w:rFonts w:hint="eastAsia"/>
                <w:szCs w:val="21"/>
                <w:u w:val="single"/>
              </w:rPr>
              <w:t xml:space="preserve">    </w:t>
            </w:r>
            <w:r>
              <w:rPr>
                <w:rFonts w:hint="eastAsia"/>
                <w:szCs w:val="21"/>
              </w:rPr>
              <w:t>月</w:t>
            </w:r>
            <w:r>
              <w:rPr>
                <w:rFonts w:hint="eastAsia"/>
                <w:szCs w:val="21"/>
                <w:u w:val="single"/>
              </w:rPr>
              <w:t xml:space="preserve">      </w:t>
            </w:r>
            <w:r>
              <w:rPr>
                <w:rFonts w:hint="eastAsia"/>
                <w:szCs w:val="21"/>
              </w:rPr>
              <w:t>日进行了召回，产品</w:t>
            </w:r>
            <w:r>
              <w:rPr>
                <w:rFonts w:hint="eastAsia"/>
                <w:szCs w:val="21"/>
                <w:u w:val="single"/>
              </w:rPr>
              <w:t xml:space="preserve">        </w:t>
            </w:r>
            <w:r>
              <w:rPr>
                <w:rFonts w:hint="eastAsia"/>
                <w:szCs w:val="21"/>
              </w:rPr>
              <w:t>，批号</w:t>
            </w:r>
            <w:r>
              <w:rPr>
                <w:rFonts w:hint="eastAsia"/>
                <w:szCs w:val="21"/>
                <w:u w:val="single"/>
              </w:rPr>
              <w:t xml:space="preserve">       </w:t>
            </w:r>
            <w:r>
              <w:rPr>
                <w:rFonts w:hint="eastAsia"/>
                <w:szCs w:val="21"/>
              </w:rPr>
              <w:t>，处置有效性</w:t>
            </w:r>
            <w:r>
              <w:rPr>
                <w:rFonts w:hint="eastAsia"/>
                <w:szCs w:val="21"/>
                <w:u w:val="single"/>
              </w:rPr>
              <w:t xml:space="preserve"> </w:t>
            </w:r>
            <w:r>
              <w:rPr>
                <w:rFonts w:hint="eastAsia"/>
              </w:rPr>
              <w:sym w:font="Wingdings" w:char="00A8"/>
            </w:r>
            <w:r>
              <w:rPr>
                <w:rFonts w:hint="eastAsia"/>
                <w:szCs w:val="21"/>
                <w:u w:val="single"/>
              </w:rPr>
              <w:t xml:space="preserve">良好/  </w:t>
            </w:r>
            <w:r>
              <w:rPr>
                <w:rFonts w:hint="eastAsia"/>
              </w:rPr>
              <w:sym w:font="Wingdings" w:char="00A8"/>
            </w:r>
            <w:r>
              <w:rPr>
                <w:rFonts w:hint="eastAsia"/>
                <w:szCs w:val="21"/>
                <w:u w:val="single"/>
              </w:rPr>
              <w:t xml:space="preserve">欠佳       </w:t>
            </w:r>
          </w:p>
          <w:p>
            <w:pPr>
              <w:tabs>
                <w:tab w:val="left" w:pos="510"/>
              </w:tabs>
              <w:autoSpaceDE w:val="0"/>
              <w:autoSpaceDN w:val="0"/>
              <w:adjustRightInd w:val="0"/>
              <w:ind w:right="6"/>
              <w:rPr>
                <w:color w:val="0000FF"/>
                <w:szCs w:val="21"/>
                <w:u w:val="single"/>
              </w:rPr>
            </w:pPr>
          </w:p>
          <w:p>
            <w:pPr>
              <w:tabs>
                <w:tab w:val="left" w:pos="510"/>
              </w:tabs>
              <w:autoSpaceDE w:val="0"/>
              <w:autoSpaceDN w:val="0"/>
              <w:adjustRightInd w:val="0"/>
              <w:ind w:right="6"/>
              <w:rPr>
                <w:szCs w:val="21"/>
              </w:rPr>
            </w:pPr>
            <w:r>
              <w:rPr>
                <w:rFonts w:hint="eastAsia"/>
                <w:szCs w:val="21"/>
              </w:rPr>
              <w:t>召回演练记录：</w:t>
            </w:r>
          </w:p>
          <w:p>
            <w:pPr>
              <w:tabs>
                <w:tab w:val="left" w:pos="510"/>
              </w:tabs>
              <w:autoSpaceDE w:val="0"/>
              <w:autoSpaceDN w:val="0"/>
              <w:adjustRightInd w:val="0"/>
              <w:ind w:right="6"/>
              <w:rPr>
                <w:szCs w:val="21"/>
              </w:rPr>
            </w:pPr>
            <w:r>
              <w:rPr>
                <w:rFonts w:hint="eastAsia"/>
                <w:szCs w:val="21"/>
                <w:u w:val="single"/>
              </w:rPr>
              <w:t xml:space="preserve">    202</w:t>
            </w:r>
            <w:r>
              <w:rPr>
                <w:szCs w:val="21"/>
                <w:u w:val="single"/>
              </w:rPr>
              <w:t>2</w:t>
            </w:r>
            <w:r>
              <w:rPr>
                <w:rFonts w:hint="eastAsia"/>
                <w:szCs w:val="21"/>
                <w:u w:val="single"/>
              </w:rPr>
              <w:t xml:space="preserve"> </w:t>
            </w:r>
            <w:r>
              <w:rPr>
                <w:rFonts w:hint="eastAsia"/>
                <w:szCs w:val="21"/>
              </w:rPr>
              <w:t>年</w:t>
            </w:r>
            <w:r>
              <w:rPr>
                <w:szCs w:val="21"/>
                <w:u w:val="single"/>
              </w:rPr>
              <w:t>08</w:t>
            </w:r>
            <w:r>
              <w:rPr>
                <w:rFonts w:hint="eastAsia"/>
                <w:szCs w:val="21"/>
              </w:rPr>
              <w:t>月</w:t>
            </w:r>
            <w:r>
              <w:rPr>
                <w:rFonts w:hint="eastAsia"/>
                <w:szCs w:val="21"/>
                <w:u w:val="single"/>
              </w:rPr>
              <w:t xml:space="preserve"> </w:t>
            </w:r>
            <w:r>
              <w:rPr>
                <w:szCs w:val="21"/>
                <w:u w:val="single"/>
              </w:rPr>
              <w:t>16</w:t>
            </w:r>
            <w:r>
              <w:rPr>
                <w:rFonts w:hint="eastAsia"/>
                <w:szCs w:val="21"/>
                <w:u w:val="single"/>
              </w:rPr>
              <w:t xml:space="preserve"> </w:t>
            </w:r>
            <w:r>
              <w:rPr>
                <w:rFonts w:hint="eastAsia"/>
                <w:szCs w:val="21"/>
              </w:rPr>
              <w:t>日进行了召回演练，产品</w:t>
            </w:r>
            <w:r>
              <w:rPr>
                <w:rFonts w:hint="eastAsia"/>
                <w:szCs w:val="21"/>
                <w:u w:val="single"/>
              </w:rPr>
              <w:t xml:space="preserve">  </w:t>
            </w:r>
            <w:r>
              <w:rPr>
                <w:rFonts w:hint="eastAsia"/>
                <w:u w:val="single"/>
              </w:rPr>
              <w:t>青</w:t>
            </w:r>
            <w:r>
              <w:rPr>
                <w:u w:val="single"/>
              </w:rPr>
              <w:t>椒炒肉有未熟</w:t>
            </w:r>
            <w:r>
              <w:rPr>
                <w:rFonts w:hint="eastAsia"/>
                <w:szCs w:val="21"/>
                <w:u w:val="single"/>
              </w:rPr>
              <w:t xml:space="preserve">透 </w:t>
            </w:r>
            <w:r>
              <w:rPr>
                <w:rFonts w:hint="eastAsia"/>
                <w:szCs w:val="21"/>
              </w:rPr>
              <w:t>，批号</w:t>
            </w:r>
            <w:r>
              <w:rPr>
                <w:rFonts w:hint="eastAsia"/>
                <w:szCs w:val="21"/>
                <w:u w:val="single"/>
              </w:rPr>
              <w:t xml:space="preserve">   202</w:t>
            </w:r>
            <w:r>
              <w:rPr>
                <w:szCs w:val="21"/>
                <w:u w:val="single"/>
              </w:rPr>
              <w:t>20816</w:t>
            </w:r>
            <w:r>
              <w:rPr>
                <w:rFonts w:hint="eastAsia"/>
                <w:szCs w:val="21"/>
                <w:u w:val="single"/>
              </w:rPr>
              <w:t xml:space="preserve"> </w:t>
            </w:r>
            <w:r>
              <w:rPr>
                <w:rFonts w:hint="eastAsia"/>
                <w:szCs w:val="21"/>
              </w:rPr>
              <w:t>，处置有效性</w:t>
            </w:r>
            <w:r>
              <w:rPr>
                <w:rFonts w:hint="eastAsia"/>
                <w:szCs w:val="21"/>
                <w:u w:val="single"/>
              </w:rPr>
              <w:t xml:space="preserve">  </w:t>
            </w:r>
            <w:r>
              <w:rPr>
                <w:rFonts w:hint="eastAsia"/>
              </w:rPr>
              <w:sym w:font="Wingdings" w:char="00FE"/>
            </w:r>
            <w:r>
              <w:rPr>
                <w:rFonts w:hint="eastAsia"/>
                <w:szCs w:val="21"/>
                <w:u w:val="single"/>
              </w:rPr>
              <w:t xml:space="preserve">良好/  </w:t>
            </w:r>
            <w:r>
              <w:rPr>
                <w:rFonts w:hint="eastAsia"/>
              </w:rPr>
              <w:sym w:font="Wingdings" w:char="00A8"/>
            </w:r>
            <w:r>
              <w:rPr>
                <w:rFonts w:hint="eastAsia"/>
                <w:szCs w:val="21"/>
                <w:u w:val="single"/>
              </w:rPr>
              <w:t xml:space="preserve">欠佳       </w:t>
            </w:r>
          </w:p>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80" w:type="dxa"/>
            <w:vMerge w:val="restart"/>
            <w:shd w:val="clear" w:color="auto" w:fill="F4B8FF"/>
          </w:tcPr>
          <w:p>
            <w:pPr>
              <w:shd w:val="clear" w:color="auto" w:fill="F4B8FF"/>
            </w:pPr>
            <w:r>
              <w:rPr>
                <w:rFonts w:hint="eastAsia"/>
              </w:rPr>
              <w:t>绩效评价</w:t>
            </w:r>
          </w:p>
        </w:tc>
        <w:tc>
          <w:tcPr>
            <w:tcW w:w="9282" w:type="dxa"/>
            <w:shd w:val="clear" w:color="auto" w:fill="F4B8FF"/>
          </w:tcPr>
          <w:p>
            <w:pPr>
              <w:shd w:val="clear" w:color="auto" w:fill="F4B8FF"/>
            </w:pPr>
            <w:r>
              <w:rPr>
                <w:rFonts w:hint="eastAsia"/>
              </w:rPr>
              <w:t>组织确定了监视和测量的对象、方法、时机及分析和评价的责任人；评估了食品安全绩效和食品安全管理体系的有效性。</w:t>
            </w:r>
          </w:p>
          <w:p>
            <w:pPr>
              <w:shd w:val="clear" w:color="auto" w:fill="F4B8FF"/>
            </w:pPr>
            <w:r>
              <w:rPr>
                <w:rFonts w:hint="eastAsia"/>
              </w:rPr>
              <w:t>组织监测和测量产生的数据和信息，包括：</w:t>
            </w:r>
          </w:p>
          <w:p>
            <w:pPr>
              <w:numPr>
                <w:ilvl w:val="0"/>
                <w:numId w:val="7"/>
              </w:numPr>
              <w:shd w:val="clear" w:color="auto" w:fill="F4B8FF"/>
            </w:pPr>
            <w:r>
              <w:rPr>
                <w:rFonts w:hint="eastAsia"/>
              </w:rPr>
              <w:t>PRP和危害控制计划</w:t>
            </w:r>
          </w:p>
          <w:p>
            <w:pPr>
              <w:numPr>
                <w:ilvl w:val="0"/>
                <w:numId w:val="7"/>
              </w:numPr>
              <w:shd w:val="clear" w:color="auto" w:fill="F4B8FF"/>
            </w:pPr>
            <w:r>
              <w:rPr>
                <w:rFonts w:hint="eastAsia"/>
              </w:rPr>
              <w:t>内部审核的结果</w:t>
            </w:r>
          </w:p>
          <w:p>
            <w:pPr>
              <w:numPr>
                <w:ilvl w:val="0"/>
                <w:numId w:val="7"/>
              </w:numPr>
              <w:shd w:val="clear" w:color="auto" w:fill="F4B8FF"/>
            </w:pPr>
            <w:r>
              <w:rPr>
                <w:rFonts w:hint="eastAsia"/>
              </w:rPr>
              <w:t>外部审核的结果。</w:t>
            </w:r>
          </w:p>
          <w:p>
            <w:pPr>
              <w:shd w:val="clear" w:color="auto" w:fill="F4B8FF"/>
            </w:pPr>
            <w:r>
              <w:rPr>
                <w:rFonts w:hint="eastAsia"/>
              </w:rPr>
              <w:t>进行了分析和评估：</w:t>
            </w:r>
          </w:p>
          <w:p>
            <w:pPr>
              <w:shd w:val="clear" w:color="auto" w:fill="F4B8FF"/>
            </w:pPr>
            <w:r>
              <w:rPr>
                <w:rFonts w:hint="eastAsia"/>
              </w:rPr>
              <w:t>a） 确认系统的总体绩效满足组织制定的计划安排和FSMS要求；</w:t>
            </w:r>
          </w:p>
          <w:p>
            <w:pPr>
              <w:shd w:val="clear" w:color="auto" w:fill="F4B8FF"/>
            </w:pPr>
            <w:r>
              <w:rPr>
                <w:rFonts w:hint="eastAsia"/>
              </w:rPr>
              <w:t>b） 确定更新或改进FSMS的必要性；</w:t>
            </w:r>
          </w:p>
          <w:p>
            <w:pPr>
              <w:shd w:val="clear" w:color="auto" w:fill="F4B8FF"/>
            </w:pPr>
            <w:r>
              <w:rPr>
                <w:rFonts w:hint="eastAsia"/>
              </w:rPr>
              <w:t>c） 识别潜在不安全产品或工艺故障发生率较高的趋势；</w:t>
            </w:r>
          </w:p>
          <w:p>
            <w:pPr>
              <w:shd w:val="clear" w:color="auto" w:fill="F4B8FF"/>
            </w:pPr>
            <w:r>
              <w:rPr>
                <w:rFonts w:hint="eastAsia"/>
              </w:rPr>
              <w:t>d） 建立与拟审核领域的现状和重要性有关的内部审核方案策划信息；</w:t>
            </w:r>
          </w:p>
          <w:p>
            <w:pPr>
              <w:shd w:val="clear" w:color="auto" w:fill="F4B8FF"/>
            </w:pPr>
            <w:r>
              <w:rPr>
                <w:rFonts w:hint="eastAsia"/>
              </w:rPr>
              <w:t>e） 提供纠正和纠正措施有效的证据。</w:t>
            </w:r>
          </w:p>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90"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202</w:t>
            </w:r>
            <w:r>
              <w:rPr>
                <w:u w:val="single"/>
              </w:rPr>
              <w:t>2</w:t>
            </w:r>
            <w:r>
              <w:rPr>
                <w:rFonts w:hint="eastAsia"/>
                <w:u w:val="single"/>
              </w:rPr>
              <w:t xml:space="preserve"> </w:t>
            </w:r>
            <w:r>
              <w:rPr>
                <w:rFonts w:hint="eastAsia"/>
              </w:rPr>
              <w:t>年</w:t>
            </w:r>
            <w:r>
              <w:rPr>
                <w:rFonts w:hint="eastAsia"/>
                <w:u w:val="single"/>
              </w:rPr>
              <w:t>10</w:t>
            </w:r>
            <w:r>
              <w:rPr>
                <w:rFonts w:hint="eastAsia"/>
              </w:rPr>
              <w:t>月</w:t>
            </w:r>
            <w:r>
              <w:rPr>
                <w:rFonts w:hint="eastAsia"/>
                <w:u w:val="single"/>
              </w:rPr>
              <w:t>17</w:t>
            </w:r>
            <w:r>
              <w:rPr>
                <w:u w:val="single"/>
              </w:rPr>
              <w:t>-18</w:t>
            </w:r>
            <w:r>
              <w:rPr>
                <w:rFonts w:hint="eastAsia"/>
              </w:rPr>
              <w:t>日实施了食品安全管理体系内部审核，对食品安全管理体系的符合性和有效性进行了审核。内审发现的</w:t>
            </w:r>
            <w:r>
              <w:rPr>
                <w:rFonts w:hint="eastAsia"/>
                <w:u w:val="single"/>
              </w:rPr>
              <w:t xml:space="preserve"> 1 </w:t>
            </w:r>
            <w:r>
              <w:rPr>
                <w:rFonts w:hint="eastAsia"/>
              </w:rPr>
              <w:t>项不符合在本次审核前已完成整改。在公司内完成的这些审核是可信的。</w:t>
            </w:r>
          </w:p>
          <w:p>
            <w:pPr>
              <w:shd w:val="clear" w:color="auto" w:fill="F4B8FF"/>
            </w:pPr>
          </w:p>
          <w:p>
            <w:pPr>
              <w:shd w:val="clear" w:color="auto" w:fill="F4B8FF"/>
            </w:pPr>
            <w:r>
              <w:rPr>
                <w:rFonts w:hint="eastAsia"/>
              </w:rPr>
              <w:t>若是组织多场所/临时场所：（按照组织的实际情况选择）</w:t>
            </w:r>
          </w:p>
          <w:p>
            <w:pPr>
              <w:shd w:val="clear" w:color="auto" w:fill="F4B8FF"/>
            </w:pPr>
            <w:r>
              <w:rPr>
                <w:rFonts w:hint="eastAsia"/>
              </w:rPr>
              <w:t>☑内审贯穿了多场所/临时现场，内审的验证结论是正面的。管理者代表相应的职权覆盖了所有的场所。）</w:t>
            </w:r>
          </w:p>
          <w:p>
            <w:pPr>
              <w:shd w:val="clear" w:color="auto" w:fill="F4B8FF"/>
            </w:pPr>
          </w:p>
          <w:p>
            <w:pPr>
              <w:shd w:val="clear" w:color="auto" w:fill="F4B8FF"/>
            </w:pPr>
            <w:r>
              <w:rPr>
                <w:rFonts w:hint="eastAsia"/>
              </w:rPr>
              <w:t>若是多班次操作：（按照组织的实际情况选择）（不适用）</w:t>
            </w:r>
          </w:p>
          <w:p>
            <w:pPr>
              <w:shd w:val="clear" w:color="auto" w:fill="F4B8FF"/>
            </w:pPr>
          </w:p>
          <w:p>
            <w:pPr>
              <w:shd w:val="clear" w:color="auto" w:fill="F4B8FF"/>
            </w:pPr>
            <w:r>
              <w:rPr>
                <w:rFonts w:hint="eastAsia"/>
              </w:rPr>
              <w:t>□对所有班次的现场操作已审核。</w:t>
            </w:r>
          </w:p>
          <w:p>
            <w:pPr>
              <w:shd w:val="clear" w:color="auto" w:fill="F4B8FF"/>
            </w:pP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rFonts w:hint="eastAsia"/>
              </w:rPr>
              <w:t>最高管理者已按策划的时间间隔，在</w:t>
            </w:r>
            <w:r>
              <w:rPr>
                <w:rFonts w:hint="eastAsia"/>
                <w:u w:val="single"/>
              </w:rPr>
              <w:t xml:space="preserve">  202</w:t>
            </w:r>
            <w:r>
              <w:rPr>
                <w:u w:val="single"/>
              </w:rPr>
              <w:t>2</w:t>
            </w:r>
            <w:r>
              <w:rPr>
                <w:rFonts w:hint="eastAsia"/>
              </w:rPr>
              <w:t>年</w:t>
            </w:r>
            <w:r>
              <w:rPr>
                <w:rFonts w:hint="eastAsia"/>
                <w:u w:val="single"/>
              </w:rPr>
              <w:t xml:space="preserve"> 11 </w:t>
            </w:r>
            <w:r>
              <w:rPr>
                <w:rFonts w:hint="eastAsia"/>
              </w:rPr>
              <w:t>月</w:t>
            </w:r>
            <w:r>
              <w:rPr>
                <w:rFonts w:hint="eastAsia"/>
                <w:u w:val="single"/>
              </w:rPr>
              <w:t xml:space="preserve">04 </w:t>
            </w:r>
            <w:r>
              <w:rPr>
                <w:rFonts w:hint="eastAsia"/>
              </w:rPr>
              <w:t>日对组织的食品安全管理体系进行了评审，以确保其持续的适宜性、充分性和有效性；管理评审输入、输出均按要求提供。并对提出的改进措施进行了落实。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restart"/>
            <w:shd w:val="clear" w:color="auto" w:fill="F4B8FF"/>
          </w:tcPr>
          <w:p>
            <w:pPr>
              <w:shd w:val="clear" w:color="auto" w:fill="F4B8FF"/>
            </w:pPr>
            <w:r>
              <w:rPr>
                <w:rFonts w:hint="eastAsia"/>
              </w:rPr>
              <w:t>改进</w:t>
            </w:r>
          </w:p>
        </w:tc>
        <w:tc>
          <w:tcPr>
            <w:tcW w:w="9282" w:type="dxa"/>
            <w:shd w:val="clear" w:color="auto" w:fill="F4B8FF"/>
          </w:tcPr>
          <w:p>
            <w:pPr>
              <w:shd w:val="clear" w:color="auto" w:fill="F4B8FF"/>
            </w:pPr>
            <w:r>
              <w:rPr>
                <w:rFonts w:hint="eastAsia"/>
              </w:rPr>
              <w:t>组织针对食品安全管理体系运行中的不符合采取了有效纠正和纠正措施。针对下列方面采取了纠正措施：</w:t>
            </w:r>
          </w:p>
          <w:p>
            <w:pPr>
              <w:shd w:val="clear" w:color="auto" w:fill="F4B8FF"/>
            </w:pPr>
            <w:r>
              <w:rPr>
                <w:rFonts w:hint="eastAsia"/>
              </w:rPr>
              <w:t xml:space="preserve">☑不合格产品/服务 ☑自我验证的结果 ☑顾客投诉  </w:t>
            </w:r>
            <w:r>
              <w:rPr>
                <w:rFonts w:hint="eastAsia"/>
              </w:rPr>
              <w:sym w:font="Wingdings" w:char="00FE"/>
            </w:r>
            <w:r>
              <w:rPr>
                <w:rFonts w:hint="eastAsia"/>
              </w:rPr>
              <w:t xml:space="preserve">食品安全事故  </w:t>
            </w:r>
            <w:r>
              <w:rPr>
                <w:rFonts w:hint="eastAsia"/>
              </w:rPr>
              <w:sym w:font="Wingdings" w:char="00FE"/>
            </w:r>
            <w:r>
              <w:rPr>
                <w:rFonts w:hint="eastAsia"/>
              </w:rPr>
              <w:t>市场抽查不合格</w:t>
            </w:r>
          </w:p>
          <w:p>
            <w:pPr>
              <w:shd w:val="clear" w:color="auto" w:fill="F4B8FF"/>
            </w:pPr>
            <w:r>
              <w:rPr>
                <w:rFonts w:hint="eastAsia"/>
              </w:rPr>
              <w:t xml:space="preserve">☑内审不符合项   </w:t>
            </w:r>
            <w:r>
              <w:rPr>
                <w:rFonts w:hint="eastAsia"/>
              </w:rPr>
              <w:sym w:font="Wingdings" w:char="00A8"/>
            </w:r>
            <w:r>
              <w:rPr>
                <w:rFonts w:hint="eastAsia"/>
              </w:rPr>
              <w:t xml:space="preserve">外审不符合项 ☑管理评审   ☑目标统计分析结果   </w:t>
            </w:r>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rFonts w:hint="eastAsia"/>
              </w:rPr>
              <w:t>组织持续改进FSMS的适宜性、充分性和有效性。</w:t>
            </w:r>
          </w:p>
          <w:p>
            <w:pPr>
              <w:shd w:val="clear" w:color="auto" w:fill="F4B8FF"/>
            </w:pPr>
            <w:r>
              <w:rPr>
                <w:rFonts w:hint="eastAsia"/>
              </w:rPr>
              <w:t>最高管理者应确保组织通过以下活动， 持续改进食品安全管理体系的有效性：</w:t>
            </w:r>
          </w:p>
          <w:p>
            <w:pPr>
              <w:shd w:val="clear" w:color="auto" w:fill="F4B8FF"/>
            </w:pPr>
            <w:r>
              <w:rPr>
                <w:rFonts w:hint="eastAsia"/>
              </w:rPr>
              <w:t xml:space="preserve">☑沟通   ☑管理评审  ☑内部审核   ☑验证活动结果分析  ☑控制措施验证和控制措施组合☑纠正措施   </w:t>
            </w:r>
            <w:r>
              <w:rPr>
                <w:rFonts w:hint="eastAsia"/>
              </w:rPr>
              <w:sym w:font="Wingdings" w:char="00A8"/>
            </w:r>
            <w:r>
              <w:rPr>
                <w:rFonts w:hint="eastAsia"/>
              </w:rPr>
              <w:t xml:space="preserve">FSMS更新  </w:t>
            </w:r>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rFonts w:hint="eastAsia"/>
              </w:rPr>
              <w:t>最高管理者建立了确保FSMS持续更新的机制。为此，食品安全小组应按计划间隔对食品安全管理体系进行了评估。</w:t>
            </w:r>
          </w:p>
          <w:p>
            <w:pPr>
              <w:shd w:val="clear" w:color="auto" w:fill="F4B8FF"/>
            </w:pPr>
            <w:r>
              <w:rPr>
                <w:rFonts w:hint="eastAsia"/>
              </w:rPr>
              <w:t>系统更新活动作为文件化信息保留，并作为输入报告给管理评审。</w:t>
            </w:r>
          </w:p>
        </w:tc>
      </w:tr>
    </w:tbl>
    <w:p>
      <w:pPr>
        <w:pStyle w:val="6"/>
      </w:pPr>
    </w:p>
    <w:p>
      <w:pPr>
        <w:pStyle w:val="6"/>
      </w:pPr>
    </w:p>
    <w:p>
      <w:pPr>
        <w:pStyle w:val="6"/>
      </w:pPr>
    </w:p>
    <w:tbl>
      <w:tblPr>
        <w:tblStyle w:val="12"/>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7"/>
        <w:gridCol w:w="608"/>
        <w:gridCol w:w="630"/>
        <w:gridCol w:w="615"/>
        <w:gridCol w:w="645"/>
        <w:gridCol w:w="637"/>
        <w:gridCol w:w="623"/>
        <w:gridCol w:w="637"/>
        <w:gridCol w:w="688"/>
        <w:gridCol w:w="600"/>
        <w:gridCol w:w="587"/>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37" w:type="dxa"/>
            <w:shd w:val="clear" w:color="auto" w:fill="auto"/>
            <w:vAlign w:val="center"/>
          </w:tcPr>
          <w:p>
            <w:pPr>
              <w:shd w:val="clear" w:color="auto" w:fill="F4B8FF"/>
              <w:rPr>
                <w:lang w:eastAsia="ja-JP"/>
              </w:rPr>
            </w:pPr>
            <w:r>
              <w:rPr>
                <w:rFonts w:hint="eastAsia"/>
                <w:lang w:val="en-GB"/>
              </w:rPr>
              <w:t>标准条款</w:t>
            </w:r>
          </w:p>
        </w:tc>
        <w:tc>
          <w:tcPr>
            <w:tcW w:w="608" w:type="dxa"/>
            <w:shd w:val="clear" w:color="auto" w:fill="auto"/>
            <w:vAlign w:val="center"/>
          </w:tcPr>
          <w:p>
            <w:pPr>
              <w:shd w:val="clear" w:color="auto" w:fill="F4B8FF"/>
              <w:rPr>
                <w:lang w:eastAsia="ja-JP"/>
              </w:rPr>
            </w:pPr>
            <w:r>
              <w:rPr>
                <w:rFonts w:hint="eastAsia"/>
              </w:rPr>
              <w:t>4.1</w:t>
            </w:r>
          </w:p>
        </w:tc>
        <w:tc>
          <w:tcPr>
            <w:tcW w:w="630" w:type="dxa"/>
            <w:shd w:val="clear" w:color="auto" w:fill="auto"/>
            <w:vAlign w:val="center"/>
          </w:tcPr>
          <w:p>
            <w:pPr>
              <w:shd w:val="clear" w:color="auto" w:fill="F4B8FF"/>
              <w:rPr>
                <w:lang w:eastAsia="ja-JP"/>
              </w:rPr>
            </w:pPr>
            <w:r>
              <w:rPr>
                <w:rFonts w:hint="eastAsia"/>
              </w:rPr>
              <w:t>4.2</w:t>
            </w:r>
          </w:p>
        </w:tc>
        <w:tc>
          <w:tcPr>
            <w:tcW w:w="615" w:type="dxa"/>
            <w:shd w:val="clear" w:color="auto" w:fill="auto"/>
            <w:vAlign w:val="center"/>
          </w:tcPr>
          <w:p>
            <w:pPr>
              <w:shd w:val="clear" w:color="auto" w:fill="F4B8FF"/>
              <w:rPr>
                <w:lang w:eastAsia="ja-JP"/>
              </w:rPr>
            </w:pPr>
            <w:r>
              <w:rPr>
                <w:rFonts w:hint="eastAsia"/>
              </w:rPr>
              <w:t>4.3</w:t>
            </w:r>
          </w:p>
        </w:tc>
        <w:tc>
          <w:tcPr>
            <w:tcW w:w="645" w:type="dxa"/>
            <w:shd w:val="clear" w:color="auto" w:fill="auto"/>
            <w:vAlign w:val="center"/>
          </w:tcPr>
          <w:p>
            <w:pPr>
              <w:shd w:val="clear" w:color="auto" w:fill="F4B8FF"/>
              <w:rPr>
                <w:lang w:eastAsia="ja-JP"/>
              </w:rPr>
            </w:pPr>
            <w:r>
              <w:rPr>
                <w:rFonts w:hint="eastAsia"/>
              </w:rPr>
              <w:t>4.4</w:t>
            </w:r>
          </w:p>
        </w:tc>
        <w:tc>
          <w:tcPr>
            <w:tcW w:w="637" w:type="dxa"/>
            <w:shd w:val="clear" w:color="auto" w:fill="auto"/>
            <w:vAlign w:val="center"/>
          </w:tcPr>
          <w:p>
            <w:pPr>
              <w:shd w:val="clear" w:color="auto" w:fill="F4B8FF"/>
              <w:rPr>
                <w:lang w:eastAsia="ja-JP"/>
              </w:rPr>
            </w:pPr>
            <w:r>
              <w:rPr>
                <w:rFonts w:hint="eastAsia"/>
              </w:rPr>
              <w:t>5.1</w:t>
            </w:r>
          </w:p>
        </w:tc>
        <w:tc>
          <w:tcPr>
            <w:tcW w:w="623" w:type="dxa"/>
            <w:shd w:val="clear" w:color="auto" w:fill="auto"/>
            <w:vAlign w:val="center"/>
          </w:tcPr>
          <w:p>
            <w:pPr>
              <w:shd w:val="clear" w:color="auto" w:fill="F4B8FF"/>
              <w:rPr>
                <w:lang w:eastAsia="ja-JP"/>
              </w:rPr>
            </w:pPr>
            <w:r>
              <w:rPr>
                <w:rFonts w:hint="eastAsia"/>
              </w:rPr>
              <w:t>5.2</w:t>
            </w:r>
          </w:p>
        </w:tc>
        <w:tc>
          <w:tcPr>
            <w:tcW w:w="637" w:type="dxa"/>
            <w:shd w:val="clear" w:color="auto" w:fill="auto"/>
            <w:vAlign w:val="center"/>
          </w:tcPr>
          <w:p>
            <w:pPr>
              <w:shd w:val="clear" w:color="auto" w:fill="F4B8FF"/>
              <w:rPr>
                <w:lang w:eastAsia="ja-JP"/>
              </w:rPr>
            </w:pPr>
            <w:r>
              <w:rPr>
                <w:rFonts w:hint="eastAsia"/>
              </w:rPr>
              <w:t>5.3</w:t>
            </w:r>
          </w:p>
        </w:tc>
        <w:tc>
          <w:tcPr>
            <w:tcW w:w="688" w:type="dxa"/>
            <w:shd w:val="clear" w:color="auto" w:fill="auto"/>
            <w:vAlign w:val="center"/>
          </w:tcPr>
          <w:p>
            <w:pPr>
              <w:shd w:val="clear" w:color="auto" w:fill="F4B8FF"/>
              <w:rPr>
                <w:lang w:eastAsia="ja-JP"/>
              </w:rPr>
            </w:pPr>
            <w:r>
              <w:rPr>
                <w:rFonts w:hint="eastAsia"/>
              </w:rPr>
              <w:t>6.1</w:t>
            </w:r>
          </w:p>
        </w:tc>
        <w:tc>
          <w:tcPr>
            <w:tcW w:w="600" w:type="dxa"/>
            <w:shd w:val="clear" w:color="auto" w:fill="auto"/>
            <w:vAlign w:val="center"/>
          </w:tcPr>
          <w:p>
            <w:pPr>
              <w:shd w:val="clear" w:color="auto" w:fill="F4B8FF"/>
            </w:pPr>
            <w:r>
              <w:rPr>
                <w:rFonts w:hint="eastAsia"/>
              </w:rPr>
              <w:t>6.2</w:t>
            </w:r>
          </w:p>
        </w:tc>
        <w:tc>
          <w:tcPr>
            <w:tcW w:w="587" w:type="dxa"/>
            <w:shd w:val="clear" w:color="auto" w:fill="auto"/>
            <w:vAlign w:val="center"/>
          </w:tcPr>
          <w:p>
            <w:pPr>
              <w:shd w:val="clear" w:color="auto" w:fill="F4B8FF"/>
            </w:pPr>
            <w:r>
              <w:rPr>
                <w:rFonts w:hint="eastAsia"/>
              </w:rPr>
              <w:t>6.3</w:t>
            </w:r>
          </w:p>
        </w:tc>
        <w:tc>
          <w:tcPr>
            <w:tcW w:w="650" w:type="dxa"/>
            <w:shd w:val="clear" w:color="auto" w:fill="auto"/>
            <w:vAlign w:val="center"/>
          </w:tcPr>
          <w:p>
            <w:pPr>
              <w:shd w:val="clear" w:color="auto" w:fill="F4B8FF"/>
              <w:rPr>
                <w:lang w:eastAsia="ja-JP"/>
              </w:rPr>
            </w:pPr>
          </w:p>
        </w:tc>
        <w:tc>
          <w:tcPr>
            <w:tcW w:w="649" w:type="dxa"/>
            <w:shd w:val="clear" w:color="auto" w:fill="auto"/>
            <w:vAlign w:val="center"/>
          </w:tcPr>
          <w:p>
            <w:pPr>
              <w:shd w:val="clear" w:color="auto" w:fill="F4B8FF"/>
              <w:rPr>
                <w:lang w:eastAsia="ja-JP"/>
              </w:rPr>
            </w:pPr>
          </w:p>
        </w:tc>
        <w:tc>
          <w:tcPr>
            <w:tcW w:w="650" w:type="dxa"/>
            <w:shd w:val="clear" w:color="auto" w:fill="auto"/>
            <w:vAlign w:val="center"/>
          </w:tcPr>
          <w:p>
            <w:pPr>
              <w:shd w:val="clear" w:color="auto" w:fill="F4B8FF"/>
              <w:rPr>
                <w:lang w:eastAsia="ja-JP"/>
              </w:rPr>
            </w:pPr>
          </w:p>
        </w:tc>
        <w:tc>
          <w:tcPr>
            <w:tcW w:w="650" w:type="dxa"/>
            <w:shd w:val="clear" w:color="auto" w:fill="auto"/>
            <w:vAlign w:val="center"/>
          </w:tcPr>
          <w:p>
            <w:pPr>
              <w:shd w:val="clear" w:color="auto" w:fill="F4B8FF"/>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37" w:type="dxa"/>
            <w:shd w:val="clear" w:color="auto" w:fill="auto"/>
            <w:vAlign w:val="center"/>
          </w:tcPr>
          <w:p>
            <w:pPr>
              <w:shd w:val="clear" w:color="auto" w:fill="F4B8FF"/>
              <w:rPr>
                <w:lang w:eastAsia="ja-JP"/>
              </w:rPr>
            </w:pPr>
            <w:r>
              <w:rPr>
                <w:rFonts w:hint="eastAsia"/>
                <w:lang w:val="en-GB"/>
              </w:rPr>
              <w:t>评价*)</w:t>
            </w:r>
          </w:p>
        </w:tc>
        <w:tc>
          <w:tcPr>
            <w:tcW w:w="608" w:type="dxa"/>
            <w:shd w:val="clear" w:color="auto" w:fill="auto"/>
            <w:vAlign w:val="center"/>
          </w:tcPr>
          <w:p>
            <w:pPr>
              <w:shd w:val="clear" w:color="auto" w:fill="F4B8FF"/>
            </w:pPr>
            <w:r>
              <w:rPr>
                <w:rFonts w:hint="eastAsia"/>
              </w:rPr>
              <w:t>1</w:t>
            </w:r>
          </w:p>
        </w:tc>
        <w:tc>
          <w:tcPr>
            <w:tcW w:w="630" w:type="dxa"/>
            <w:shd w:val="clear" w:color="auto" w:fill="auto"/>
            <w:vAlign w:val="center"/>
          </w:tcPr>
          <w:p>
            <w:pPr>
              <w:shd w:val="clear" w:color="auto" w:fill="F4B8FF"/>
              <w:rPr>
                <w:lang w:eastAsia="ja-JP"/>
              </w:rPr>
            </w:pPr>
            <w:r>
              <w:rPr>
                <w:rFonts w:hint="eastAsia"/>
              </w:rPr>
              <w:t>1</w:t>
            </w:r>
          </w:p>
        </w:tc>
        <w:tc>
          <w:tcPr>
            <w:tcW w:w="615" w:type="dxa"/>
            <w:shd w:val="clear" w:color="auto" w:fill="auto"/>
            <w:vAlign w:val="center"/>
          </w:tcPr>
          <w:p>
            <w:pPr>
              <w:shd w:val="clear" w:color="auto" w:fill="F4B8FF"/>
              <w:rPr>
                <w:lang w:eastAsia="ja-JP"/>
              </w:rPr>
            </w:pPr>
            <w:r>
              <w:rPr>
                <w:rFonts w:hint="eastAsia"/>
              </w:rPr>
              <w:t>1</w:t>
            </w:r>
          </w:p>
        </w:tc>
        <w:tc>
          <w:tcPr>
            <w:tcW w:w="645" w:type="dxa"/>
            <w:shd w:val="clear" w:color="auto" w:fill="auto"/>
            <w:vAlign w:val="center"/>
          </w:tcPr>
          <w:p>
            <w:pPr>
              <w:shd w:val="clear" w:color="auto" w:fill="F4B8FF"/>
              <w:rPr>
                <w:lang w:eastAsia="ja-JP"/>
              </w:rPr>
            </w:pPr>
            <w:r>
              <w:rPr>
                <w:rFonts w:hint="eastAsia"/>
              </w:rPr>
              <w:t>1</w:t>
            </w:r>
          </w:p>
        </w:tc>
        <w:tc>
          <w:tcPr>
            <w:tcW w:w="637" w:type="dxa"/>
            <w:shd w:val="clear" w:color="auto" w:fill="auto"/>
            <w:vAlign w:val="center"/>
          </w:tcPr>
          <w:p>
            <w:pPr>
              <w:shd w:val="clear" w:color="auto" w:fill="F4B8FF"/>
              <w:rPr>
                <w:lang w:eastAsia="ja-JP"/>
              </w:rPr>
            </w:pPr>
            <w:r>
              <w:rPr>
                <w:rFonts w:hint="eastAsia"/>
              </w:rPr>
              <w:t>1</w:t>
            </w:r>
          </w:p>
        </w:tc>
        <w:tc>
          <w:tcPr>
            <w:tcW w:w="623" w:type="dxa"/>
            <w:shd w:val="clear" w:color="auto" w:fill="auto"/>
            <w:vAlign w:val="center"/>
          </w:tcPr>
          <w:p>
            <w:pPr>
              <w:shd w:val="clear" w:color="auto" w:fill="F4B8FF"/>
              <w:rPr>
                <w:lang w:eastAsia="ja-JP"/>
              </w:rPr>
            </w:pPr>
            <w:r>
              <w:rPr>
                <w:rFonts w:hint="eastAsia"/>
              </w:rPr>
              <w:t>1</w:t>
            </w:r>
          </w:p>
        </w:tc>
        <w:tc>
          <w:tcPr>
            <w:tcW w:w="637" w:type="dxa"/>
            <w:shd w:val="clear" w:color="auto" w:fill="auto"/>
            <w:vAlign w:val="center"/>
          </w:tcPr>
          <w:p>
            <w:pPr>
              <w:shd w:val="clear" w:color="auto" w:fill="F4B8FF"/>
              <w:rPr>
                <w:lang w:eastAsia="ja-JP"/>
              </w:rPr>
            </w:pPr>
            <w:r>
              <w:rPr>
                <w:rFonts w:hint="eastAsia"/>
              </w:rPr>
              <w:t>1</w:t>
            </w:r>
          </w:p>
        </w:tc>
        <w:tc>
          <w:tcPr>
            <w:tcW w:w="688" w:type="dxa"/>
            <w:shd w:val="clear" w:color="auto" w:fill="auto"/>
            <w:vAlign w:val="center"/>
          </w:tcPr>
          <w:p>
            <w:pPr>
              <w:shd w:val="clear" w:color="auto" w:fill="F4B8FF"/>
              <w:rPr>
                <w:lang w:eastAsia="ja-JP"/>
              </w:rPr>
            </w:pPr>
            <w:r>
              <w:rPr>
                <w:rFonts w:hint="eastAsia"/>
              </w:rPr>
              <w:t>1</w:t>
            </w:r>
          </w:p>
        </w:tc>
        <w:tc>
          <w:tcPr>
            <w:tcW w:w="600" w:type="dxa"/>
            <w:shd w:val="clear" w:color="auto" w:fill="auto"/>
            <w:vAlign w:val="center"/>
          </w:tcPr>
          <w:p>
            <w:pPr>
              <w:shd w:val="clear" w:color="auto" w:fill="F4B8FF"/>
              <w:rPr>
                <w:lang w:eastAsia="ja-JP"/>
              </w:rPr>
            </w:pPr>
            <w:r>
              <w:rPr>
                <w:rFonts w:hint="eastAsia"/>
              </w:rPr>
              <w:t>1</w:t>
            </w:r>
          </w:p>
        </w:tc>
        <w:tc>
          <w:tcPr>
            <w:tcW w:w="587" w:type="dxa"/>
            <w:shd w:val="clear" w:color="auto" w:fill="auto"/>
            <w:vAlign w:val="center"/>
          </w:tcPr>
          <w:p>
            <w:pPr>
              <w:shd w:val="clear" w:color="auto" w:fill="F4B8FF"/>
              <w:rPr>
                <w:lang w:eastAsia="ja-JP"/>
              </w:rPr>
            </w:pPr>
            <w:r>
              <w:rPr>
                <w:rFonts w:hint="eastAsia"/>
              </w:rPr>
              <w:t>1</w:t>
            </w:r>
          </w:p>
        </w:tc>
        <w:tc>
          <w:tcPr>
            <w:tcW w:w="650" w:type="dxa"/>
            <w:shd w:val="clear" w:color="auto" w:fill="auto"/>
            <w:vAlign w:val="center"/>
          </w:tcPr>
          <w:p>
            <w:pPr>
              <w:shd w:val="clear" w:color="auto" w:fill="F4B8FF"/>
              <w:rPr>
                <w:lang w:eastAsia="ja-JP"/>
              </w:rPr>
            </w:pPr>
          </w:p>
        </w:tc>
        <w:tc>
          <w:tcPr>
            <w:tcW w:w="649" w:type="dxa"/>
            <w:shd w:val="clear" w:color="auto" w:fill="auto"/>
            <w:vAlign w:val="center"/>
          </w:tcPr>
          <w:p>
            <w:pPr>
              <w:shd w:val="clear" w:color="auto" w:fill="F4B8FF"/>
              <w:rPr>
                <w:lang w:eastAsia="ja-JP"/>
              </w:rPr>
            </w:pPr>
          </w:p>
        </w:tc>
        <w:tc>
          <w:tcPr>
            <w:tcW w:w="650" w:type="dxa"/>
            <w:shd w:val="clear" w:color="auto" w:fill="auto"/>
            <w:vAlign w:val="center"/>
          </w:tcPr>
          <w:p>
            <w:pPr>
              <w:shd w:val="clear" w:color="auto" w:fill="F4B8FF"/>
              <w:rPr>
                <w:lang w:eastAsia="ja-JP"/>
              </w:rPr>
            </w:pPr>
          </w:p>
        </w:tc>
        <w:tc>
          <w:tcPr>
            <w:tcW w:w="650" w:type="dxa"/>
            <w:shd w:val="clear" w:color="auto" w:fill="auto"/>
            <w:vAlign w:val="center"/>
          </w:tcPr>
          <w:p>
            <w:pPr>
              <w:shd w:val="clear" w:color="auto" w:fill="F4B8FF"/>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37" w:type="dxa"/>
            <w:shd w:val="clear" w:color="auto" w:fill="auto"/>
            <w:vAlign w:val="center"/>
          </w:tcPr>
          <w:p>
            <w:pPr>
              <w:shd w:val="clear" w:color="auto" w:fill="F4B8FF"/>
            </w:pPr>
            <w:r>
              <w:rPr>
                <w:rFonts w:hint="eastAsia"/>
              </w:rPr>
              <w:t>不符合数量</w:t>
            </w:r>
          </w:p>
        </w:tc>
        <w:tc>
          <w:tcPr>
            <w:tcW w:w="608" w:type="dxa"/>
            <w:shd w:val="clear" w:color="auto" w:fill="auto"/>
            <w:vAlign w:val="center"/>
          </w:tcPr>
          <w:p>
            <w:pPr>
              <w:shd w:val="clear" w:color="auto" w:fill="F4B8FF"/>
              <w:rPr>
                <w:lang w:eastAsia="ja-JP"/>
              </w:rPr>
            </w:pPr>
          </w:p>
        </w:tc>
        <w:tc>
          <w:tcPr>
            <w:tcW w:w="630" w:type="dxa"/>
            <w:shd w:val="clear" w:color="auto" w:fill="auto"/>
            <w:vAlign w:val="center"/>
          </w:tcPr>
          <w:p>
            <w:pPr>
              <w:shd w:val="clear" w:color="auto" w:fill="F4B8FF"/>
              <w:rPr>
                <w:lang w:eastAsia="ja-JP"/>
              </w:rPr>
            </w:pPr>
          </w:p>
        </w:tc>
        <w:tc>
          <w:tcPr>
            <w:tcW w:w="615" w:type="dxa"/>
            <w:shd w:val="clear" w:color="auto" w:fill="auto"/>
            <w:vAlign w:val="center"/>
          </w:tcPr>
          <w:p>
            <w:pPr>
              <w:shd w:val="clear" w:color="auto" w:fill="F4B8FF"/>
              <w:rPr>
                <w:lang w:eastAsia="ja-JP"/>
              </w:rPr>
            </w:pPr>
          </w:p>
        </w:tc>
        <w:tc>
          <w:tcPr>
            <w:tcW w:w="645" w:type="dxa"/>
            <w:shd w:val="clear" w:color="auto" w:fill="auto"/>
            <w:vAlign w:val="center"/>
          </w:tcPr>
          <w:p>
            <w:pPr>
              <w:shd w:val="clear" w:color="auto" w:fill="F4B8FF"/>
              <w:rPr>
                <w:lang w:eastAsia="ja-JP"/>
              </w:rPr>
            </w:pPr>
          </w:p>
        </w:tc>
        <w:tc>
          <w:tcPr>
            <w:tcW w:w="637" w:type="dxa"/>
            <w:shd w:val="clear" w:color="auto" w:fill="auto"/>
            <w:vAlign w:val="center"/>
          </w:tcPr>
          <w:p>
            <w:pPr>
              <w:shd w:val="clear" w:color="auto" w:fill="F4B8FF"/>
              <w:rPr>
                <w:lang w:eastAsia="ja-JP"/>
              </w:rPr>
            </w:pPr>
          </w:p>
        </w:tc>
        <w:tc>
          <w:tcPr>
            <w:tcW w:w="623" w:type="dxa"/>
            <w:shd w:val="clear" w:color="auto" w:fill="auto"/>
            <w:vAlign w:val="center"/>
          </w:tcPr>
          <w:p>
            <w:pPr>
              <w:shd w:val="clear" w:color="auto" w:fill="F4B8FF"/>
              <w:rPr>
                <w:lang w:eastAsia="ja-JP"/>
              </w:rPr>
            </w:pPr>
          </w:p>
        </w:tc>
        <w:tc>
          <w:tcPr>
            <w:tcW w:w="637" w:type="dxa"/>
            <w:shd w:val="clear" w:color="auto" w:fill="auto"/>
            <w:vAlign w:val="center"/>
          </w:tcPr>
          <w:p>
            <w:pPr>
              <w:shd w:val="clear" w:color="auto" w:fill="F4B8FF"/>
              <w:rPr>
                <w:lang w:eastAsia="ja-JP"/>
              </w:rPr>
            </w:pPr>
          </w:p>
        </w:tc>
        <w:tc>
          <w:tcPr>
            <w:tcW w:w="688" w:type="dxa"/>
            <w:shd w:val="clear" w:color="auto" w:fill="auto"/>
            <w:vAlign w:val="center"/>
          </w:tcPr>
          <w:p>
            <w:pPr>
              <w:shd w:val="clear" w:color="auto" w:fill="F4B8FF"/>
              <w:rPr>
                <w:lang w:eastAsia="ja-JP"/>
              </w:rPr>
            </w:pPr>
          </w:p>
        </w:tc>
        <w:tc>
          <w:tcPr>
            <w:tcW w:w="600" w:type="dxa"/>
            <w:shd w:val="clear" w:color="auto" w:fill="auto"/>
            <w:vAlign w:val="center"/>
          </w:tcPr>
          <w:p>
            <w:pPr>
              <w:shd w:val="clear" w:color="auto" w:fill="F4B8FF"/>
              <w:rPr>
                <w:lang w:eastAsia="ja-JP"/>
              </w:rPr>
            </w:pPr>
          </w:p>
        </w:tc>
        <w:tc>
          <w:tcPr>
            <w:tcW w:w="587" w:type="dxa"/>
            <w:shd w:val="clear" w:color="auto" w:fill="auto"/>
            <w:vAlign w:val="center"/>
          </w:tcPr>
          <w:p>
            <w:pPr>
              <w:shd w:val="clear" w:color="auto" w:fill="F4B8FF"/>
              <w:rPr>
                <w:lang w:eastAsia="ja-JP"/>
              </w:rPr>
            </w:pPr>
          </w:p>
        </w:tc>
        <w:tc>
          <w:tcPr>
            <w:tcW w:w="650" w:type="dxa"/>
            <w:shd w:val="clear" w:color="auto" w:fill="auto"/>
            <w:vAlign w:val="center"/>
          </w:tcPr>
          <w:p>
            <w:pPr>
              <w:shd w:val="clear" w:color="auto" w:fill="F4B8FF"/>
              <w:rPr>
                <w:lang w:eastAsia="ja-JP"/>
              </w:rPr>
            </w:pPr>
          </w:p>
        </w:tc>
        <w:tc>
          <w:tcPr>
            <w:tcW w:w="649" w:type="dxa"/>
            <w:shd w:val="clear" w:color="auto" w:fill="auto"/>
            <w:vAlign w:val="center"/>
          </w:tcPr>
          <w:p>
            <w:pPr>
              <w:shd w:val="clear" w:color="auto" w:fill="F4B8FF"/>
              <w:rPr>
                <w:lang w:eastAsia="ja-JP"/>
              </w:rPr>
            </w:pPr>
          </w:p>
        </w:tc>
        <w:tc>
          <w:tcPr>
            <w:tcW w:w="650" w:type="dxa"/>
            <w:shd w:val="clear" w:color="auto" w:fill="auto"/>
            <w:vAlign w:val="center"/>
          </w:tcPr>
          <w:p>
            <w:pPr>
              <w:shd w:val="clear" w:color="auto" w:fill="F4B8FF"/>
              <w:rPr>
                <w:lang w:eastAsia="ja-JP"/>
              </w:rPr>
            </w:pPr>
          </w:p>
        </w:tc>
        <w:tc>
          <w:tcPr>
            <w:tcW w:w="650" w:type="dxa"/>
            <w:shd w:val="clear" w:color="auto" w:fill="auto"/>
            <w:vAlign w:val="center"/>
          </w:tcPr>
          <w:p>
            <w:pPr>
              <w:shd w:val="clear" w:color="auto" w:fill="F4B8FF"/>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37" w:type="dxa"/>
            <w:shd w:val="clear" w:color="auto" w:fill="auto"/>
            <w:vAlign w:val="center"/>
          </w:tcPr>
          <w:p>
            <w:pPr>
              <w:shd w:val="clear" w:color="auto" w:fill="F4B8FF"/>
              <w:rPr>
                <w:lang w:eastAsia="ja-JP"/>
              </w:rPr>
            </w:pPr>
            <w:r>
              <w:rPr>
                <w:rFonts w:hint="eastAsia"/>
                <w:lang w:val="en-GB"/>
              </w:rPr>
              <w:t>标准条款</w:t>
            </w:r>
          </w:p>
        </w:tc>
        <w:tc>
          <w:tcPr>
            <w:tcW w:w="608" w:type="dxa"/>
            <w:shd w:val="clear" w:color="auto" w:fill="auto"/>
            <w:vAlign w:val="center"/>
          </w:tcPr>
          <w:p>
            <w:pPr>
              <w:shd w:val="clear" w:color="auto" w:fill="F4B8FF"/>
              <w:rPr>
                <w:lang w:eastAsia="ja-JP"/>
              </w:rPr>
            </w:pPr>
            <w:r>
              <w:rPr>
                <w:rFonts w:hint="eastAsia"/>
              </w:rPr>
              <w:t>7.1</w:t>
            </w:r>
          </w:p>
        </w:tc>
        <w:tc>
          <w:tcPr>
            <w:tcW w:w="630" w:type="dxa"/>
            <w:shd w:val="clear" w:color="auto" w:fill="auto"/>
            <w:vAlign w:val="center"/>
          </w:tcPr>
          <w:p>
            <w:pPr>
              <w:shd w:val="clear" w:color="auto" w:fill="F4B8FF"/>
              <w:rPr>
                <w:lang w:eastAsia="ja-JP"/>
              </w:rPr>
            </w:pPr>
            <w:r>
              <w:rPr>
                <w:rFonts w:hint="eastAsia"/>
              </w:rPr>
              <w:t>7.2</w:t>
            </w:r>
          </w:p>
        </w:tc>
        <w:tc>
          <w:tcPr>
            <w:tcW w:w="615" w:type="dxa"/>
            <w:shd w:val="clear" w:color="auto" w:fill="auto"/>
            <w:vAlign w:val="center"/>
          </w:tcPr>
          <w:p>
            <w:pPr>
              <w:shd w:val="clear" w:color="auto" w:fill="F4B8FF"/>
              <w:rPr>
                <w:lang w:eastAsia="ja-JP"/>
              </w:rPr>
            </w:pPr>
            <w:r>
              <w:rPr>
                <w:rFonts w:hint="eastAsia"/>
              </w:rPr>
              <w:t>7.3</w:t>
            </w:r>
          </w:p>
        </w:tc>
        <w:tc>
          <w:tcPr>
            <w:tcW w:w="645" w:type="dxa"/>
            <w:shd w:val="clear" w:color="auto" w:fill="auto"/>
            <w:vAlign w:val="center"/>
          </w:tcPr>
          <w:p>
            <w:pPr>
              <w:shd w:val="clear" w:color="auto" w:fill="F4B8FF"/>
              <w:rPr>
                <w:lang w:eastAsia="ja-JP"/>
              </w:rPr>
            </w:pPr>
            <w:r>
              <w:rPr>
                <w:rFonts w:hint="eastAsia"/>
              </w:rPr>
              <w:t>7.4</w:t>
            </w:r>
          </w:p>
        </w:tc>
        <w:tc>
          <w:tcPr>
            <w:tcW w:w="637" w:type="dxa"/>
            <w:shd w:val="clear" w:color="auto" w:fill="auto"/>
            <w:vAlign w:val="center"/>
          </w:tcPr>
          <w:p>
            <w:pPr>
              <w:shd w:val="clear" w:color="auto" w:fill="F4B8FF"/>
              <w:rPr>
                <w:lang w:eastAsia="ja-JP"/>
              </w:rPr>
            </w:pPr>
            <w:r>
              <w:rPr>
                <w:rFonts w:hint="eastAsia"/>
              </w:rPr>
              <w:t>7.5</w:t>
            </w:r>
          </w:p>
        </w:tc>
        <w:tc>
          <w:tcPr>
            <w:tcW w:w="623" w:type="dxa"/>
            <w:shd w:val="clear" w:color="auto" w:fill="auto"/>
            <w:vAlign w:val="center"/>
          </w:tcPr>
          <w:p>
            <w:pPr>
              <w:shd w:val="clear" w:color="auto" w:fill="F4B8FF"/>
              <w:rPr>
                <w:lang w:eastAsia="ja-JP"/>
              </w:rPr>
            </w:pPr>
            <w:r>
              <w:rPr>
                <w:rFonts w:hint="eastAsia"/>
              </w:rPr>
              <w:t>8.1</w:t>
            </w:r>
          </w:p>
        </w:tc>
        <w:tc>
          <w:tcPr>
            <w:tcW w:w="637" w:type="dxa"/>
            <w:shd w:val="clear" w:color="auto" w:fill="auto"/>
            <w:vAlign w:val="center"/>
          </w:tcPr>
          <w:p>
            <w:pPr>
              <w:shd w:val="clear" w:color="auto" w:fill="F4B8FF"/>
              <w:rPr>
                <w:lang w:eastAsia="ja-JP"/>
              </w:rPr>
            </w:pPr>
            <w:r>
              <w:rPr>
                <w:rFonts w:hint="eastAsia"/>
              </w:rPr>
              <w:t>8.2</w:t>
            </w:r>
          </w:p>
        </w:tc>
        <w:tc>
          <w:tcPr>
            <w:tcW w:w="688" w:type="dxa"/>
            <w:shd w:val="clear" w:color="auto" w:fill="auto"/>
            <w:vAlign w:val="center"/>
          </w:tcPr>
          <w:p>
            <w:pPr>
              <w:shd w:val="clear" w:color="auto" w:fill="F4B8FF"/>
              <w:rPr>
                <w:lang w:eastAsia="ja-JP"/>
              </w:rPr>
            </w:pPr>
            <w:r>
              <w:rPr>
                <w:rFonts w:hint="eastAsia"/>
              </w:rPr>
              <w:t>8.3</w:t>
            </w:r>
          </w:p>
        </w:tc>
        <w:tc>
          <w:tcPr>
            <w:tcW w:w="600" w:type="dxa"/>
            <w:shd w:val="clear" w:color="auto" w:fill="auto"/>
            <w:vAlign w:val="center"/>
          </w:tcPr>
          <w:p>
            <w:pPr>
              <w:shd w:val="clear" w:color="auto" w:fill="F4B8FF"/>
            </w:pPr>
            <w:r>
              <w:rPr>
                <w:rFonts w:hint="eastAsia"/>
              </w:rPr>
              <w:t>8.4</w:t>
            </w:r>
          </w:p>
        </w:tc>
        <w:tc>
          <w:tcPr>
            <w:tcW w:w="587" w:type="dxa"/>
            <w:shd w:val="clear" w:color="auto" w:fill="auto"/>
            <w:vAlign w:val="center"/>
          </w:tcPr>
          <w:p>
            <w:pPr>
              <w:shd w:val="clear" w:color="auto" w:fill="F4B8FF"/>
            </w:pPr>
            <w:r>
              <w:rPr>
                <w:rFonts w:hint="eastAsia"/>
              </w:rPr>
              <w:t>8.5</w:t>
            </w:r>
          </w:p>
        </w:tc>
        <w:tc>
          <w:tcPr>
            <w:tcW w:w="650" w:type="dxa"/>
            <w:shd w:val="clear" w:color="auto" w:fill="auto"/>
            <w:vAlign w:val="center"/>
          </w:tcPr>
          <w:p>
            <w:pPr>
              <w:shd w:val="clear" w:color="auto" w:fill="F4B8FF"/>
              <w:rPr>
                <w:lang w:eastAsia="ja-JP"/>
              </w:rPr>
            </w:pPr>
            <w:r>
              <w:rPr>
                <w:rFonts w:hint="eastAsia"/>
              </w:rPr>
              <w:t>8.6</w:t>
            </w:r>
          </w:p>
        </w:tc>
        <w:tc>
          <w:tcPr>
            <w:tcW w:w="649" w:type="dxa"/>
            <w:shd w:val="clear" w:color="auto" w:fill="auto"/>
            <w:vAlign w:val="center"/>
          </w:tcPr>
          <w:p>
            <w:pPr>
              <w:shd w:val="clear" w:color="auto" w:fill="F4B8FF"/>
              <w:rPr>
                <w:lang w:eastAsia="ja-JP"/>
              </w:rPr>
            </w:pPr>
            <w:r>
              <w:rPr>
                <w:rFonts w:hint="eastAsia"/>
              </w:rPr>
              <w:t>8.7</w:t>
            </w:r>
          </w:p>
        </w:tc>
        <w:tc>
          <w:tcPr>
            <w:tcW w:w="650" w:type="dxa"/>
            <w:shd w:val="clear" w:color="auto" w:fill="auto"/>
            <w:vAlign w:val="center"/>
          </w:tcPr>
          <w:p>
            <w:pPr>
              <w:shd w:val="clear" w:color="auto" w:fill="F4B8FF"/>
              <w:rPr>
                <w:lang w:eastAsia="ja-JP"/>
              </w:rPr>
            </w:pPr>
            <w:r>
              <w:rPr>
                <w:rFonts w:hint="eastAsia"/>
              </w:rPr>
              <w:t>8.8</w:t>
            </w:r>
          </w:p>
        </w:tc>
        <w:tc>
          <w:tcPr>
            <w:tcW w:w="650" w:type="dxa"/>
            <w:shd w:val="clear" w:color="auto" w:fill="auto"/>
            <w:vAlign w:val="center"/>
          </w:tcPr>
          <w:p>
            <w:pPr>
              <w:shd w:val="clear" w:color="auto" w:fill="F4B8FF"/>
              <w:rPr>
                <w:lang w:eastAsia="ja-JP"/>
              </w:rPr>
            </w:pPr>
            <w:r>
              <w:rPr>
                <w:rFonts w:hint="eastAsia"/>
              </w:rPr>
              <w:t>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37" w:type="dxa"/>
            <w:shd w:val="clear" w:color="auto" w:fill="auto"/>
            <w:vAlign w:val="center"/>
          </w:tcPr>
          <w:p>
            <w:pPr>
              <w:shd w:val="clear" w:color="auto" w:fill="F4B8FF"/>
              <w:rPr>
                <w:lang w:eastAsia="ja-JP"/>
              </w:rPr>
            </w:pPr>
            <w:r>
              <w:rPr>
                <w:rFonts w:hint="eastAsia"/>
                <w:lang w:val="en-GB"/>
              </w:rPr>
              <w:t>评价*)</w:t>
            </w:r>
          </w:p>
        </w:tc>
        <w:tc>
          <w:tcPr>
            <w:tcW w:w="608" w:type="dxa"/>
            <w:shd w:val="clear" w:color="auto" w:fill="auto"/>
            <w:vAlign w:val="center"/>
          </w:tcPr>
          <w:p>
            <w:pPr>
              <w:shd w:val="clear" w:color="auto" w:fill="F4B8FF"/>
              <w:rPr>
                <w:lang w:eastAsia="ja-JP"/>
              </w:rPr>
            </w:pPr>
            <w:r>
              <w:rPr>
                <w:rFonts w:hint="eastAsia"/>
              </w:rPr>
              <w:t>1</w:t>
            </w:r>
          </w:p>
        </w:tc>
        <w:tc>
          <w:tcPr>
            <w:tcW w:w="630" w:type="dxa"/>
            <w:shd w:val="clear" w:color="auto" w:fill="auto"/>
            <w:vAlign w:val="center"/>
          </w:tcPr>
          <w:p>
            <w:pPr>
              <w:shd w:val="clear" w:color="auto" w:fill="F4B8FF"/>
              <w:rPr>
                <w:lang w:eastAsia="ja-JP"/>
              </w:rPr>
            </w:pPr>
            <w:r>
              <w:rPr>
                <w:rFonts w:hint="eastAsia"/>
              </w:rPr>
              <w:t>1</w:t>
            </w:r>
          </w:p>
        </w:tc>
        <w:tc>
          <w:tcPr>
            <w:tcW w:w="615" w:type="dxa"/>
            <w:shd w:val="clear" w:color="auto" w:fill="auto"/>
            <w:vAlign w:val="center"/>
          </w:tcPr>
          <w:p>
            <w:pPr>
              <w:shd w:val="clear" w:color="auto" w:fill="F4B8FF"/>
              <w:rPr>
                <w:lang w:eastAsia="ja-JP"/>
              </w:rPr>
            </w:pPr>
            <w:r>
              <w:rPr>
                <w:rFonts w:hint="eastAsia"/>
              </w:rPr>
              <w:t>1</w:t>
            </w:r>
          </w:p>
        </w:tc>
        <w:tc>
          <w:tcPr>
            <w:tcW w:w="645" w:type="dxa"/>
            <w:shd w:val="clear" w:color="auto" w:fill="auto"/>
            <w:vAlign w:val="center"/>
          </w:tcPr>
          <w:p>
            <w:pPr>
              <w:shd w:val="clear" w:color="auto" w:fill="F4B8FF"/>
              <w:rPr>
                <w:lang w:eastAsia="ja-JP"/>
              </w:rPr>
            </w:pPr>
            <w:r>
              <w:rPr>
                <w:rFonts w:hint="eastAsia"/>
              </w:rPr>
              <w:t>1</w:t>
            </w:r>
          </w:p>
        </w:tc>
        <w:tc>
          <w:tcPr>
            <w:tcW w:w="637" w:type="dxa"/>
            <w:shd w:val="clear" w:color="auto" w:fill="auto"/>
            <w:vAlign w:val="center"/>
          </w:tcPr>
          <w:p>
            <w:pPr>
              <w:shd w:val="clear" w:color="auto" w:fill="F4B8FF"/>
              <w:rPr>
                <w:lang w:eastAsia="ja-JP"/>
              </w:rPr>
            </w:pPr>
            <w:r>
              <w:rPr>
                <w:rFonts w:hint="eastAsia"/>
              </w:rPr>
              <w:t>1</w:t>
            </w:r>
          </w:p>
        </w:tc>
        <w:tc>
          <w:tcPr>
            <w:tcW w:w="623" w:type="dxa"/>
            <w:shd w:val="clear" w:color="auto" w:fill="auto"/>
            <w:vAlign w:val="center"/>
          </w:tcPr>
          <w:p>
            <w:pPr>
              <w:shd w:val="clear" w:color="auto" w:fill="F4B8FF"/>
              <w:rPr>
                <w:lang w:eastAsia="ja-JP"/>
              </w:rPr>
            </w:pPr>
            <w:r>
              <w:rPr>
                <w:rFonts w:hint="eastAsia"/>
              </w:rPr>
              <w:t>1</w:t>
            </w:r>
          </w:p>
        </w:tc>
        <w:tc>
          <w:tcPr>
            <w:tcW w:w="637" w:type="dxa"/>
            <w:shd w:val="clear" w:color="auto" w:fill="auto"/>
            <w:vAlign w:val="center"/>
          </w:tcPr>
          <w:p>
            <w:pPr>
              <w:shd w:val="clear" w:color="auto" w:fill="F4B8FF"/>
              <w:rPr>
                <w:lang w:eastAsia="ja-JP"/>
              </w:rPr>
            </w:pPr>
            <w:r>
              <w:rPr>
                <w:rFonts w:hint="eastAsia"/>
              </w:rPr>
              <w:t>3</w:t>
            </w:r>
          </w:p>
        </w:tc>
        <w:tc>
          <w:tcPr>
            <w:tcW w:w="688" w:type="dxa"/>
            <w:shd w:val="clear" w:color="auto" w:fill="auto"/>
            <w:vAlign w:val="center"/>
          </w:tcPr>
          <w:p>
            <w:pPr>
              <w:shd w:val="clear" w:color="auto" w:fill="F4B8FF"/>
              <w:rPr>
                <w:lang w:eastAsia="ja-JP"/>
              </w:rPr>
            </w:pPr>
            <w:r>
              <w:rPr>
                <w:rFonts w:hint="eastAsia"/>
              </w:rPr>
              <w:t>1</w:t>
            </w:r>
          </w:p>
        </w:tc>
        <w:tc>
          <w:tcPr>
            <w:tcW w:w="600" w:type="dxa"/>
            <w:shd w:val="clear" w:color="auto" w:fill="auto"/>
            <w:vAlign w:val="center"/>
          </w:tcPr>
          <w:p>
            <w:pPr>
              <w:shd w:val="clear" w:color="auto" w:fill="F4B8FF"/>
              <w:rPr>
                <w:lang w:eastAsia="ja-JP"/>
              </w:rPr>
            </w:pPr>
            <w:r>
              <w:rPr>
                <w:rFonts w:hint="eastAsia"/>
              </w:rPr>
              <w:t>1</w:t>
            </w:r>
          </w:p>
        </w:tc>
        <w:tc>
          <w:tcPr>
            <w:tcW w:w="587" w:type="dxa"/>
            <w:shd w:val="clear" w:color="auto" w:fill="auto"/>
            <w:vAlign w:val="center"/>
          </w:tcPr>
          <w:p>
            <w:pPr>
              <w:shd w:val="clear" w:color="auto" w:fill="F4B8FF"/>
              <w:rPr>
                <w:lang w:eastAsia="ja-JP"/>
              </w:rPr>
            </w:pPr>
            <w:r>
              <w:rPr>
                <w:rFonts w:hint="eastAsia"/>
              </w:rPr>
              <w:t>1</w:t>
            </w:r>
          </w:p>
        </w:tc>
        <w:tc>
          <w:tcPr>
            <w:tcW w:w="650" w:type="dxa"/>
            <w:shd w:val="clear" w:color="auto" w:fill="auto"/>
            <w:vAlign w:val="center"/>
          </w:tcPr>
          <w:p>
            <w:pPr>
              <w:shd w:val="clear" w:color="auto" w:fill="F4B8FF"/>
              <w:rPr>
                <w:lang w:eastAsia="ja-JP"/>
              </w:rPr>
            </w:pPr>
            <w:r>
              <w:rPr>
                <w:rFonts w:hint="eastAsia"/>
              </w:rPr>
              <w:t>1</w:t>
            </w:r>
          </w:p>
        </w:tc>
        <w:tc>
          <w:tcPr>
            <w:tcW w:w="649" w:type="dxa"/>
            <w:shd w:val="clear" w:color="auto" w:fill="auto"/>
            <w:vAlign w:val="center"/>
          </w:tcPr>
          <w:p>
            <w:pPr>
              <w:shd w:val="clear" w:color="auto" w:fill="F4B8FF"/>
              <w:rPr>
                <w:lang w:eastAsia="ja-JP"/>
              </w:rPr>
            </w:pPr>
            <w:r>
              <w:t>3</w:t>
            </w:r>
          </w:p>
        </w:tc>
        <w:tc>
          <w:tcPr>
            <w:tcW w:w="650" w:type="dxa"/>
            <w:shd w:val="clear" w:color="auto" w:fill="auto"/>
            <w:vAlign w:val="center"/>
          </w:tcPr>
          <w:p>
            <w:pPr>
              <w:shd w:val="clear" w:color="auto" w:fill="F4B8FF"/>
              <w:rPr>
                <w:lang w:eastAsia="ja-JP"/>
              </w:rPr>
            </w:pPr>
            <w:r>
              <w:rPr>
                <w:rFonts w:hint="eastAsia"/>
              </w:rPr>
              <w:t>1</w:t>
            </w:r>
          </w:p>
        </w:tc>
        <w:tc>
          <w:tcPr>
            <w:tcW w:w="650" w:type="dxa"/>
            <w:shd w:val="clear" w:color="auto" w:fill="auto"/>
            <w:vAlign w:val="center"/>
          </w:tcPr>
          <w:p>
            <w:pPr>
              <w:shd w:val="clear" w:color="auto" w:fill="F4B8FF"/>
              <w:rPr>
                <w:lang w:eastAsia="ja-JP"/>
              </w:rPr>
            </w:pP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37" w:type="dxa"/>
            <w:shd w:val="clear" w:color="auto" w:fill="auto"/>
            <w:vAlign w:val="center"/>
          </w:tcPr>
          <w:p>
            <w:pPr>
              <w:shd w:val="clear" w:color="auto" w:fill="F4B8FF"/>
              <w:rPr>
                <w:lang w:eastAsia="ja-JP"/>
              </w:rPr>
            </w:pPr>
            <w:r>
              <w:rPr>
                <w:rFonts w:hint="eastAsia"/>
              </w:rPr>
              <w:t>不符合数量</w:t>
            </w:r>
          </w:p>
        </w:tc>
        <w:tc>
          <w:tcPr>
            <w:tcW w:w="608" w:type="dxa"/>
            <w:shd w:val="clear" w:color="auto" w:fill="auto"/>
            <w:vAlign w:val="center"/>
          </w:tcPr>
          <w:p>
            <w:pPr>
              <w:shd w:val="clear" w:color="auto" w:fill="F4B8FF"/>
              <w:rPr>
                <w:lang w:eastAsia="ja-JP"/>
              </w:rPr>
            </w:pPr>
          </w:p>
        </w:tc>
        <w:tc>
          <w:tcPr>
            <w:tcW w:w="630" w:type="dxa"/>
            <w:shd w:val="clear" w:color="auto" w:fill="auto"/>
            <w:vAlign w:val="center"/>
          </w:tcPr>
          <w:p>
            <w:pPr>
              <w:shd w:val="clear" w:color="auto" w:fill="F4B8FF"/>
              <w:rPr>
                <w:lang w:eastAsia="ja-JP"/>
              </w:rPr>
            </w:pPr>
          </w:p>
        </w:tc>
        <w:tc>
          <w:tcPr>
            <w:tcW w:w="615" w:type="dxa"/>
            <w:shd w:val="clear" w:color="auto" w:fill="auto"/>
            <w:vAlign w:val="center"/>
          </w:tcPr>
          <w:p>
            <w:pPr>
              <w:shd w:val="clear" w:color="auto" w:fill="F4B8FF"/>
              <w:rPr>
                <w:lang w:eastAsia="ja-JP"/>
              </w:rPr>
            </w:pPr>
          </w:p>
        </w:tc>
        <w:tc>
          <w:tcPr>
            <w:tcW w:w="645" w:type="dxa"/>
            <w:shd w:val="clear" w:color="auto" w:fill="auto"/>
            <w:vAlign w:val="center"/>
          </w:tcPr>
          <w:p>
            <w:pPr>
              <w:shd w:val="clear" w:color="auto" w:fill="F4B8FF"/>
              <w:rPr>
                <w:lang w:eastAsia="ja-JP"/>
              </w:rPr>
            </w:pPr>
          </w:p>
        </w:tc>
        <w:tc>
          <w:tcPr>
            <w:tcW w:w="637" w:type="dxa"/>
            <w:shd w:val="clear" w:color="auto" w:fill="auto"/>
            <w:vAlign w:val="center"/>
          </w:tcPr>
          <w:p>
            <w:pPr>
              <w:shd w:val="clear" w:color="auto" w:fill="F4B8FF"/>
              <w:rPr>
                <w:lang w:eastAsia="ja-JP"/>
              </w:rPr>
            </w:pPr>
          </w:p>
        </w:tc>
        <w:tc>
          <w:tcPr>
            <w:tcW w:w="623" w:type="dxa"/>
            <w:shd w:val="clear" w:color="auto" w:fill="auto"/>
            <w:vAlign w:val="center"/>
          </w:tcPr>
          <w:p>
            <w:pPr>
              <w:shd w:val="clear" w:color="auto" w:fill="F4B8FF"/>
              <w:rPr>
                <w:lang w:eastAsia="ja-JP"/>
              </w:rPr>
            </w:pPr>
          </w:p>
        </w:tc>
        <w:tc>
          <w:tcPr>
            <w:tcW w:w="637" w:type="dxa"/>
            <w:tcBorders>
              <w:bottom w:val="single" w:color="auto" w:sz="4" w:space="0"/>
            </w:tcBorders>
            <w:shd w:val="clear" w:color="auto" w:fill="auto"/>
            <w:vAlign w:val="center"/>
          </w:tcPr>
          <w:p>
            <w:pPr>
              <w:shd w:val="clear" w:color="auto" w:fill="F4B8FF"/>
            </w:pPr>
            <w:r>
              <w:rPr>
                <w:rFonts w:hint="eastAsia"/>
              </w:rPr>
              <w:t>02</w:t>
            </w:r>
          </w:p>
        </w:tc>
        <w:tc>
          <w:tcPr>
            <w:tcW w:w="688" w:type="dxa"/>
            <w:tcBorders>
              <w:bottom w:val="single" w:color="auto" w:sz="4" w:space="0"/>
            </w:tcBorders>
            <w:shd w:val="clear" w:color="auto" w:fill="auto"/>
            <w:vAlign w:val="center"/>
          </w:tcPr>
          <w:p>
            <w:pPr>
              <w:shd w:val="clear" w:color="auto" w:fill="F4B8FF"/>
              <w:rPr>
                <w:lang w:eastAsia="ja-JP"/>
              </w:rPr>
            </w:pPr>
          </w:p>
        </w:tc>
        <w:tc>
          <w:tcPr>
            <w:tcW w:w="600" w:type="dxa"/>
            <w:tcBorders>
              <w:bottom w:val="single" w:color="auto" w:sz="4" w:space="0"/>
            </w:tcBorders>
            <w:shd w:val="clear" w:color="auto" w:fill="auto"/>
            <w:vAlign w:val="center"/>
          </w:tcPr>
          <w:p>
            <w:pPr>
              <w:shd w:val="clear" w:color="auto" w:fill="F4B8FF"/>
              <w:rPr>
                <w:lang w:eastAsia="ja-JP"/>
              </w:rPr>
            </w:pPr>
          </w:p>
        </w:tc>
        <w:tc>
          <w:tcPr>
            <w:tcW w:w="587" w:type="dxa"/>
            <w:tcBorders>
              <w:bottom w:val="single" w:color="auto" w:sz="4" w:space="0"/>
            </w:tcBorders>
            <w:shd w:val="clear" w:color="auto" w:fill="auto"/>
            <w:vAlign w:val="center"/>
          </w:tcPr>
          <w:p>
            <w:pPr>
              <w:shd w:val="clear" w:color="auto" w:fill="F4B8FF"/>
            </w:pPr>
          </w:p>
        </w:tc>
        <w:tc>
          <w:tcPr>
            <w:tcW w:w="650" w:type="dxa"/>
            <w:tcBorders>
              <w:bottom w:val="single" w:color="auto" w:sz="4" w:space="0"/>
            </w:tcBorders>
            <w:shd w:val="clear" w:color="auto" w:fill="auto"/>
            <w:vAlign w:val="center"/>
          </w:tcPr>
          <w:p>
            <w:pPr>
              <w:shd w:val="clear" w:color="auto" w:fill="F4B8FF"/>
              <w:rPr>
                <w:lang w:eastAsia="ja-JP"/>
              </w:rPr>
            </w:pPr>
          </w:p>
        </w:tc>
        <w:tc>
          <w:tcPr>
            <w:tcW w:w="649" w:type="dxa"/>
            <w:tcBorders>
              <w:bottom w:val="single" w:color="auto" w:sz="4" w:space="0"/>
            </w:tcBorders>
            <w:shd w:val="clear" w:color="auto" w:fill="auto"/>
            <w:vAlign w:val="center"/>
          </w:tcPr>
          <w:p>
            <w:pPr>
              <w:shd w:val="clear" w:color="auto" w:fill="F4B8FF"/>
            </w:pPr>
            <w:r>
              <w:rPr>
                <w:rFonts w:hint="eastAsia"/>
              </w:rPr>
              <w:t>01</w:t>
            </w:r>
          </w:p>
        </w:tc>
        <w:tc>
          <w:tcPr>
            <w:tcW w:w="650" w:type="dxa"/>
            <w:tcBorders>
              <w:bottom w:val="single" w:color="auto" w:sz="4" w:space="0"/>
            </w:tcBorders>
            <w:shd w:val="clear" w:color="auto" w:fill="auto"/>
            <w:vAlign w:val="center"/>
          </w:tcPr>
          <w:p>
            <w:pPr>
              <w:shd w:val="clear" w:color="auto" w:fill="F4B8FF"/>
            </w:pPr>
          </w:p>
        </w:tc>
        <w:tc>
          <w:tcPr>
            <w:tcW w:w="650" w:type="dxa"/>
            <w:tcBorders>
              <w:bottom w:val="single" w:color="auto" w:sz="4" w:space="0"/>
            </w:tcBorders>
            <w:shd w:val="clear" w:color="auto" w:fill="auto"/>
            <w:vAlign w:val="center"/>
          </w:tcPr>
          <w:p>
            <w:pPr>
              <w:shd w:val="clear" w:color="auto" w:fill="F4B8FF"/>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37" w:type="dxa"/>
            <w:shd w:val="clear" w:color="auto" w:fill="auto"/>
            <w:vAlign w:val="center"/>
          </w:tcPr>
          <w:p>
            <w:pPr>
              <w:shd w:val="clear" w:color="auto" w:fill="F4B8FF"/>
              <w:rPr>
                <w:lang w:eastAsia="ja-JP"/>
              </w:rPr>
            </w:pPr>
            <w:r>
              <w:rPr>
                <w:rFonts w:hint="eastAsia"/>
                <w:lang w:val="en-GB"/>
              </w:rPr>
              <w:t>标准条款</w:t>
            </w:r>
          </w:p>
        </w:tc>
        <w:tc>
          <w:tcPr>
            <w:tcW w:w="608" w:type="dxa"/>
            <w:shd w:val="clear" w:color="auto" w:fill="auto"/>
            <w:vAlign w:val="center"/>
          </w:tcPr>
          <w:p>
            <w:pPr>
              <w:shd w:val="clear" w:color="auto" w:fill="F4B8FF"/>
              <w:rPr>
                <w:lang w:eastAsia="ja-JP"/>
              </w:rPr>
            </w:pPr>
            <w:r>
              <w:rPr>
                <w:rFonts w:hint="eastAsia"/>
              </w:rPr>
              <w:t>9.1</w:t>
            </w:r>
          </w:p>
        </w:tc>
        <w:tc>
          <w:tcPr>
            <w:tcW w:w="630" w:type="dxa"/>
            <w:shd w:val="clear" w:color="auto" w:fill="auto"/>
            <w:vAlign w:val="center"/>
          </w:tcPr>
          <w:p>
            <w:pPr>
              <w:shd w:val="clear" w:color="auto" w:fill="F4B8FF"/>
              <w:rPr>
                <w:lang w:eastAsia="ja-JP"/>
              </w:rPr>
            </w:pPr>
            <w:r>
              <w:rPr>
                <w:rFonts w:hint="eastAsia"/>
              </w:rPr>
              <w:t>9.2</w:t>
            </w:r>
          </w:p>
        </w:tc>
        <w:tc>
          <w:tcPr>
            <w:tcW w:w="615" w:type="dxa"/>
            <w:shd w:val="clear" w:color="auto" w:fill="auto"/>
            <w:vAlign w:val="center"/>
          </w:tcPr>
          <w:p>
            <w:pPr>
              <w:shd w:val="clear" w:color="auto" w:fill="F4B8FF"/>
              <w:rPr>
                <w:lang w:eastAsia="ja-JP"/>
              </w:rPr>
            </w:pPr>
            <w:r>
              <w:rPr>
                <w:rFonts w:hint="eastAsia"/>
              </w:rPr>
              <w:t>9.3</w:t>
            </w:r>
          </w:p>
        </w:tc>
        <w:tc>
          <w:tcPr>
            <w:tcW w:w="645" w:type="dxa"/>
            <w:shd w:val="clear" w:color="auto" w:fill="auto"/>
            <w:vAlign w:val="center"/>
          </w:tcPr>
          <w:p>
            <w:pPr>
              <w:shd w:val="clear" w:color="auto" w:fill="F4B8FF"/>
              <w:rPr>
                <w:lang w:eastAsia="ja-JP"/>
              </w:rPr>
            </w:pPr>
            <w:r>
              <w:rPr>
                <w:rFonts w:hint="eastAsia"/>
              </w:rPr>
              <w:t>10.1</w:t>
            </w:r>
          </w:p>
        </w:tc>
        <w:tc>
          <w:tcPr>
            <w:tcW w:w="637" w:type="dxa"/>
            <w:shd w:val="clear" w:color="auto" w:fill="auto"/>
            <w:vAlign w:val="center"/>
          </w:tcPr>
          <w:p>
            <w:pPr>
              <w:shd w:val="clear" w:color="auto" w:fill="F4B8FF"/>
              <w:rPr>
                <w:lang w:eastAsia="ja-JP"/>
              </w:rPr>
            </w:pPr>
            <w:r>
              <w:rPr>
                <w:rFonts w:hint="eastAsia"/>
              </w:rPr>
              <w:t>10.2</w:t>
            </w:r>
          </w:p>
        </w:tc>
        <w:tc>
          <w:tcPr>
            <w:tcW w:w="623" w:type="dxa"/>
            <w:shd w:val="clear" w:color="auto" w:fill="auto"/>
            <w:vAlign w:val="center"/>
          </w:tcPr>
          <w:p>
            <w:pPr>
              <w:shd w:val="clear" w:color="auto" w:fill="F4B8FF"/>
              <w:rPr>
                <w:lang w:eastAsia="ja-JP"/>
              </w:rPr>
            </w:pPr>
            <w:r>
              <w:rPr>
                <w:rFonts w:hint="eastAsia"/>
              </w:rPr>
              <w:t>10.3</w:t>
            </w:r>
          </w:p>
        </w:tc>
        <w:tc>
          <w:tcPr>
            <w:tcW w:w="637" w:type="dxa"/>
            <w:shd w:val="clear" w:color="auto" w:fill="auto"/>
            <w:vAlign w:val="center"/>
          </w:tcPr>
          <w:p>
            <w:pPr>
              <w:shd w:val="clear" w:color="auto" w:fill="F4B8FF"/>
              <w:rPr>
                <w:lang w:eastAsia="ja-JP"/>
              </w:rPr>
            </w:pPr>
          </w:p>
        </w:tc>
        <w:tc>
          <w:tcPr>
            <w:tcW w:w="688" w:type="dxa"/>
            <w:shd w:val="clear" w:color="auto" w:fill="auto"/>
            <w:vAlign w:val="center"/>
          </w:tcPr>
          <w:p>
            <w:pPr>
              <w:shd w:val="clear" w:color="auto" w:fill="F4B8FF"/>
              <w:rPr>
                <w:lang w:eastAsia="ja-JP"/>
              </w:rPr>
            </w:pPr>
          </w:p>
        </w:tc>
        <w:tc>
          <w:tcPr>
            <w:tcW w:w="600" w:type="dxa"/>
            <w:shd w:val="clear" w:color="auto" w:fill="auto"/>
            <w:vAlign w:val="center"/>
          </w:tcPr>
          <w:p>
            <w:pPr>
              <w:shd w:val="clear" w:color="auto" w:fill="F4B8FF"/>
              <w:rPr>
                <w:lang w:eastAsia="ja-JP"/>
              </w:rPr>
            </w:pPr>
          </w:p>
        </w:tc>
        <w:tc>
          <w:tcPr>
            <w:tcW w:w="587" w:type="dxa"/>
            <w:shd w:val="clear" w:color="auto" w:fill="auto"/>
            <w:vAlign w:val="center"/>
          </w:tcPr>
          <w:p>
            <w:pPr>
              <w:shd w:val="clear" w:color="auto" w:fill="F4B8FF"/>
              <w:rPr>
                <w:lang w:eastAsia="ja-JP"/>
              </w:rPr>
            </w:pPr>
          </w:p>
        </w:tc>
        <w:tc>
          <w:tcPr>
            <w:tcW w:w="650" w:type="dxa"/>
            <w:shd w:val="clear" w:color="auto" w:fill="auto"/>
            <w:vAlign w:val="center"/>
          </w:tcPr>
          <w:p>
            <w:pPr>
              <w:shd w:val="clear" w:color="auto" w:fill="F4B8FF"/>
              <w:rPr>
                <w:lang w:eastAsia="ja-JP"/>
              </w:rPr>
            </w:pPr>
          </w:p>
        </w:tc>
        <w:tc>
          <w:tcPr>
            <w:tcW w:w="649" w:type="dxa"/>
            <w:shd w:val="clear" w:color="auto" w:fill="auto"/>
            <w:vAlign w:val="center"/>
          </w:tcPr>
          <w:p>
            <w:pPr>
              <w:shd w:val="clear" w:color="auto" w:fill="F4B8FF"/>
              <w:rPr>
                <w:lang w:eastAsia="ja-JP"/>
              </w:rPr>
            </w:pPr>
          </w:p>
        </w:tc>
        <w:tc>
          <w:tcPr>
            <w:tcW w:w="650" w:type="dxa"/>
            <w:shd w:val="clear" w:color="auto" w:fill="auto"/>
            <w:vAlign w:val="center"/>
          </w:tcPr>
          <w:p>
            <w:pPr>
              <w:shd w:val="clear" w:color="auto" w:fill="F4B8FF"/>
              <w:rPr>
                <w:lang w:eastAsia="ja-JP"/>
              </w:rPr>
            </w:pPr>
          </w:p>
        </w:tc>
        <w:tc>
          <w:tcPr>
            <w:tcW w:w="650" w:type="dxa"/>
            <w:shd w:val="clear" w:color="auto" w:fill="auto"/>
            <w:vAlign w:val="center"/>
          </w:tcPr>
          <w:p>
            <w:pPr>
              <w:shd w:val="clear" w:color="auto" w:fill="F4B8FF"/>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37" w:type="dxa"/>
            <w:shd w:val="clear" w:color="auto" w:fill="auto"/>
            <w:vAlign w:val="center"/>
          </w:tcPr>
          <w:p>
            <w:pPr>
              <w:shd w:val="clear" w:color="auto" w:fill="F4B8FF"/>
              <w:rPr>
                <w:lang w:eastAsia="ja-JP"/>
              </w:rPr>
            </w:pPr>
            <w:r>
              <w:rPr>
                <w:rFonts w:hint="eastAsia"/>
                <w:lang w:val="en-GB"/>
              </w:rPr>
              <w:t>评价*)</w:t>
            </w:r>
          </w:p>
        </w:tc>
        <w:tc>
          <w:tcPr>
            <w:tcW w:w="608" w:type="dxa"/>
            <w:shd w:val="clear" w:color="auto" w:fill="auto"/>
            <w:vAlign w:val="center"/>
          </w:tcPr>
          <w:p>
            <w:pPr>
              <w:shd w:val="clear" w:color="auto" w:fill="F4B8FF"/>
              <w:rPr>
                <w:lang w:eastAsia="ja-JP"/>
              </w:rPr>
            </w:pPr>
            <w:r>
              <w:rPr>
                <w:rFonts w:hint="eastAsia"/>
              </w:rPr>
              <w:t>3</w:t>
            </w:r>
          </w:p>
        </w:tc>
        <w:tc>
          <w:tcPr>
            <w:tcW w:w="630" w:type="dxa"/>
            <w:shd w:val="clear" w:color="auto" w:fill="auto"/>
            <w:vAlign w:val="center"/>
          </w:tcPr>
          <w:p>
            <w:pPr>
              <w:shd w:val="clear" w:color="auto" w:fill="F4B8FF"/>
              <w:rPr>
                <w:lang w:eastAsia="ja-JP"/>
              </w:rPr>
            </w:pPr>
            <w:r>
              <w:rPr>
                <w:rFonts w:hint="eastAsia"/>
              </w:rPr>
              <w:t>1</w:t>
            </w:r>
          </w:p>
        </w:tc>
        <w:tc>
          <w:tcPr>
            <w:tcW w:w="615" w:type="dxa"/>
            <w:shd w:val="clear" w:color="auto" w:fill="auto"/>
            <w:vAlign w:val="center"/>
          </w:tcPr>
          <w:p>
            <w:pPr>
              <w:shd w:val="clear" w:color="auto" w:fill="F4B8FF"/>
              <w:rPr>
                <w:lang w:eastAsia="ja-JP"/>
              </w:rPr>
            </w:pPr>
            <w:r>
              <w:rPr>
                <w:rFonts w:hint="eastAsia"/>
              </w:rPr>
              <w:t>1</w:t>
            </w:r>
          </w:p>
        </w:tc>
        <w:tc>
          <w:tcPr>
            <w:tcW w:w="645" w:type="dxa"/>
            <w:shd w:val="clear" w:color="auto" w:fill="auto"/>
            <w:vAlign w:val="center"/>
          </w:tcPr>
          <w:p>
            <w:pPr>
              <w:shd w:val="clear" w:color="auto" w:fill="F4B8FF"/>
              <w:rPr>
                <w:lang w:eastAsia="ja-JP"/>
              </w:rPr>
            </w:pPr>
            <w:r>
              <w:rPr>
                <w:rFonts w:hint="eastAsia"/>
              </w:rPr>
              <w:t>1</w:t>
            </w:r>
          </w:p>
        </w:tc>
        <w:tc>
          <w:tcPr>
            <w:tcW w:w="637" w:type="dxa"/>
            <w:shd w:val="clear" w:color="auto" w:fill="auto"/>
            <w:vAlign w:val="center"/>
          </w:tcPr>
          <w:p>
            <w:pPr>
              <w:shd w:val="clear" w:color="auto" w:fill="F4B8FF"/>
              <w:rPr>
                <w:lang w:eastAsia="ja-JP"/>
              </w:rPr>
            </w:pPr>
            <w:r>
              <w:rPr>
                <w:rFonts w:hint="eastAsia"/>
              </w:rPr>
              <w:t>1</w:t>
            </w:r>
          </w:p>
        </w:tc>
        <w:tc>
          <w:tcPr>
            <w:tcW w:w="623" w:type="dxa"/>
            <w:shd w:val="clear" w:color="auto" w:fill="auto"/>
            <w:vAlign w:val="center"/>
          </w:tcPr>
          <w:p>
            <w:pPr>
              <w:shd w:val="clear" w:color="auto" w:fill="F4B8FF"/>
              <w:rPr>
                <w:lang w:eastAsia="ja-JP"/>
              </w:rPr>
            </w:pPr>
            <w:r>
              <w:rPr>
                <w:rFonts w:hint="eastAsia"/>
              </w:rPr>
              <w:t>1</w:t>
            </w:r>
          </w:p>
        </w:tc>
        <w:tc>
          <w:tcPr>
            <w:tcW w:w="637" w:type="dxa"/>
            <w:shd w:val="clear" w:color="auto" w:fill="auto"/>
            <w:vAlign w:val="center"/>
          </w:tcPr>
          <w:p>
            <w:pPr>
              <w:shd w:val="clear" w:color="auto" w:fill="F4B8FF"/>
              <w:rPr>
                <w:lang w:eastAsia="ja-JP"/>
              </w:rPr>
            </w:pPr>
          </w:p>
        </w:tc>
        <w:tc>
          <w:tcPr>
            <w:tcW w:w="688" w:type="dxa"/>
            <w:shd w:val="clear" w:color="auto" w:fill="auto"/>
            <w:vAlign w:val="center"/>
          </w:tcPr>
          <w:p>
            <w:pPr>
              <w:shd w:val="clear" w:color="auto" w:fill="F4B8FF"/>
              <w:rPr>
                <w:lang w:eastAsia="ja-JP"/>
              </w:rPr>
            </w:pPr>
          </w:p>
        </w:tc>
        <w:tc>
          <w:tcPr>
            <w:tcW w:w="600" w:type="dxa"/>
            <w:shd w:val="clear" w:color="auto" w:fill="auto"/>
            <w:vAlign w:val="center"/>
          </w:tcPr>
          <w:p>
            <w:pPr>
              <w:shd w:val="clear" w:color="auto" w:fill="F4B8FF"/>
              <w:rPr>
                <w:lang w:eastAsia="ja-JP"/>
              </w:rPr>
            </w:pPr>
          </w:p>
        </w:tc>
        <w:tc>
          <w:tcPr>
            <w:tcW w:w="587" w:type="dxa"/>
            <w:shd w:val="clear" w:color="auto" w:fill="auto"/>
            <w:vAlign w:val="center"/>
          </w:tcPr>
          <w:p>
            <w:pPr>
              <w:shd w:val="clear" w:color="auto" w:fill="F4B8FF"/>
              <w:rPr>
                <w:lang w:eastAsia="ja-JP"/>
              </w:rPr>
            </w:pPr>
          </w:p>
        </w:tc>
        <w:tc>
          <w:tcPr>
            <w:tcW w:w="650" w:type="dxa"/>
            <w:shd w:val="clear" w:color="auto" w:fill="auto"/>
            <w:vAlign w:val="center"/>
          </w:tcPr>
          <w:p>
            <w:pPr>
              <w:shd w:val="clear" w:color="auto" w:fill="F4B8FF"/>
              <w:rPr>
                <w:lang w:eastAsia="ja-JP"/>
              </w:rPr>
            </w:pPr>
          </w:p>
        </w:tc>
        <w:tc>
          <w:tcPr>
            <w:tcW w:w="649" w:type="dxa"/>
            <w:shd w:val="clear" w:color="auto" w:fill="auto"/>
            <w:vAlign w:val="center"/>
          </w:tcPr>
          <w:p>
            <w:pPr>
              <w:shd w:val="clear" w:color="auto" w:fill="F4B8FF"/>
              <w:rPr>
                <w:lang w:eastAsia="ja-JP"/>
              </w:rPr>
            </w:pPr>
          </w:p>
        </w:tc>
        <w:tc>
          <w:tcPr>
            <w:tcW w:w="650" w:type="dxa"/>
            <w:shd w:val="clear" w:color="auto" w:fill="auto"/>
            <w:vAlign w:val="center"/>
          </w:tcPr>
          <w:p>
            <w:pPr>
              <w:shd w:val="clear" w:color="auto" w:fill="F4B8FF"/>
              <w:rPr>
                <w:lang w:eastAsia="ja-JP"/>
              </w:rPr>
            </w:pPr>
          </w:p>
        </w:tc>
        <w:tc>
          <w:tcPr>
            <w:tcW w:w="650" w:type="dxa"/>
            <w:shd w:val="clear" w:color="auto" w:fill="auto"/>
            <w:vAlign w:val="center"/>
          </w:tcPr>
          <w:p>
            <w:pPr>
              <w:shd w:val="clear" w:color="auto" w:fill="F4B8FF"/>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37" w:type="dxa"/>
            <w:shd w:val="clear" w:color="auto" w:fill="auto"/>
            <w:vAlign w:val="center"/>
          </w:tcPr>
          <w:p>
            <w:pPr>
              <w:shd w:val="clear" w:color="auto" w:fill="F4B8FF"/>
              <w:rPr>
                <w:lang w:eastAsia="ja-JP"/>
              </w:rPr>
            </w:pPr>
            <w:r>
              <w:rPr>
                <w:rFonts w:hint="eastAsia"/>
              </w:rPr>
              <w:t>不符合数量</w:t>
            </w:r>
          </w:p>
        </w:tc>
        <w:tc>
          <w:tcPr>
            <w:tcW w:w="608" w:type="dxa"/>
            <w:shd w:val="clear" w:color="auto" w:fill="auto"/>
            <w:vAlign w:val="center"/>
          </w:tcPr>
          <w:p>
            <w:pPr>
              <w:shd w:val="clear" w:color="auto" w:fill="F4B8FF"/>
            </w:pPr>
            <w:r>
              <w:rPr>
                <w:rFonts w:hint="eastAsia"/>
              </w:rPr>
              <w:t>01</w:t>
            </w:r>
          </w:p>
        </w:tc>
        <w:tc>
          <w:tcPr>
            <w:tcW w:w="630" w:type="dxa"/>
            <w:shd w:val="clear" w:color="auto" w:fill="auto"/>
            <w:vAlign w:val="center"/>
          </w:tcPr>
          <w:p>
            <w:pPr>
              <w:shd w:val="clear" w:color="auto" w:fill="F4B8FF"/>
              <w:rPr>
                <w:lang w:eastAsia="ja-JP"/>
              </w:rPr>
            </w:pPr>
          </w:p>
        </w:tc>
        <w:tc>
          <w:tcPr>
            <w:tcW w:w="615" w:type="dxa"/>
            <w:shd w:val="clear" w:color="auto" w:fill="auto"/>
            <w:vAlign w:val="center"/>
          </w:tcPr>
          <w:p>
            <w:pPr>
              <w:shd w:val="clear" w:color="auto" w:fill="F4B8FF"/>
              <w:rPr>
                <w:lang w:eastAsia="ja-JP"/>
              </w:rPr>
            </w:pPr>
          </w:p>
        </w:tc>
        <w:tc>
          <w:tcPr>
            <w:tcW w:w="645" w:type="dxa"/>
            <w:shd w:val="clear" w:color="auto" w:fill="auto"/>
            <w:vAlign w:val="center"/>
          </w:tcPr>
          <w:p>
            <w:pPr>
              <w:shd w:val="clear" w:color="auto" w:fill="F4B8FF"/>
              <w:rPr>
                <w:lang w:eastAsia="ja-JP"/>
              </w:rPr>
            </w:pPr>
          </w:p>
        </w:tc>
        <w:tc>
          <w:tcPr>
            <w:tcW w:w="637" w:type="dxa"/>
            <w:shd w:val="clear" w:color="auto" w:fill="auto"/>
            <w:vAlign w:val="center"/>
          </w:tcPr>
          <w:p>
            <w:pPr>
              <w:shd w:val="clear" w:color="auto" w:fill="F4B8FF"/>
              <w:rPr>
                <w:lang w:eastAsia="ja-JP"/>
              </w:rPr>
            </w:pPr>
          </w:p>
        </w:tc>
        <w:tc>
          <w:tcPr>
            <w:tcW w:w="623" w:type="dxa"/>
            <w:shd w:val="clear" w:color="auto" w:fill="auto"/>
            <w:vAlign w:val="center"/>
          </w:tcPr>
          <w:p>
            <w:pPr>
              <w:shd w:val="clear" w:color="auto" w:fill="F4B8FF"/>
              <w:rPr>
                <w:lang w:eastAsia="ja-JP"/>
              </w:rPr>
            </w:pPr>
          </w:p>
        </w:tc>
        <w:tc>
          <w:tcPr>
            <w:tcW w:w="637" w:type="dxa"/>
            <w:shd w:val="clear" w:color="auto" w:fill="auto"/>
            <w:vAlign w:val="center"/>
          </w:tcPr>
          <w:p>
            <w:pPr>
              <w:shd w:val="clear" w:color="auto" w:fill="F4B8FF"/>
              <w:rPr>
                <w:lang w:eastAsia="ja-JP"/>
              </w:rPr>
            </w:pPr>
          </w:p>
        </w:tc>
        <w:tc>
          <w:tcPr>
            <w:tcW w:w="688" w:type="dxa"/>
            <w:shd w:val="clear" w:color="auto" w:fill="auto"/>
            <w:vAlign w:val="center"/>
          </w:tcPr>
          <w:p>
            <w:pPr>
              <w:shd w:val="clear" w:color="auto" w:fill="F4B8FF"/>
              <w:rPr>
                <w:lang w:eastAsia="ja-JP"/>
              </w:rPr>
            </w:pPr>
          </w:p>
        </w:tc>
        <w:tc>
          <w:tcPr>
            <w:tcW w:w="600" w:type="dxa"/>
            <w:shd w:val="clear" w:color="auto" w:fill="auto"/>
            <w:vAlign w:val="center"/>
          </w:tcPr>
          <w:p>
            <w:pPr>
              <w:shd w:val="clear" w:color="auto" w:fill="F4B8FF"/>
              <w:rPr>
                <w:lang w:eastAsia="ja-JP"/>
              </w:rPr>
            </w:pPr>
          </w:p>
        </w:tc>
        <w:tc>
          <w:tcPr>
            <w:tcW w:w="587" w:type="dxa"/>
            <w:shd w:val="clear" w:color="auto" w:fill="auto"/>
            <w:vAlign w:val="center"/>
          </w:tcPr>
          <w:p>
            <w:pPr>
              <w:shd w:val="clear" w:color="auto" w:fill="F4B8FF"/>
              <w:rPr>
                <w:lang w:eastAsia="ja-JP"/>
              </w:rPr>
            </w:pPr>
          </w:p>
        </w:tc>
        <w:tc>
          <w:tcPr>
            <w:tcW w:w="650" w:type="dxa"/>
            <w:shd w:val="clear" w:color="auto" w:fill="auto"/>
            <w:vAlign w:val="center"/>
          </w:tcPr>
          <w:p>
            <w:pPr>
              <w:shd w:val="clear" w:color="auto" w:fill="F4B8FF"/>
              <w:rPr>
                <w:lang w:eastAsia="ja-JP"/>
              </w:rPr>
            </w:pPr>
          </w:p>
        </w:tc>
        <w:tc>
          <w:tcPr>
            <w:tcW w:w="649" w:type="dxa"/>
            <w:shd w:val="clear" w:color="auto" w:fill="auto"/>
            <w:vAlign w:val="center"/>
          </w:tcPr>
          <w:p>
            <w:pPr>
              <w:shd w:val="clear" w:color="auto" w:fill="F4B8FF"/>
              <w:rPr>
                <w:lang w:eastAsia="ja-JP"/>
              </w:rPr>
            </w:pPr>
          </w:p>
        </w:tc>
        <w:tc>
          <w:tcPr>
            <w:tcW w:w="650" w:type="dxa"/>
            <w:shd w:val="clear" w:color="auto" w:fill="auto"/>
            <w:vAlign w:val="center"/>
          </w:tcPr>
          <w:p>
            <w:pPr>
              <w:shd w:val="clear" w:color="auto" w:fill="F4B8FF"/>
              <w:rPr>
                <w:lang w:eastAsia="ja-JP"/>
              </w:rPr>
            </w:pPr>
          </w:p>
        </w:tc>
        <w:tc>
          <w:tcPr>
            <w:tcW w:w="650" w:type="dxa"/>
            <w:shd w:val="clear" w:color="auto" w:fill="auto"/>
            <w:vAlign w:val="center"/>
          </w:tcPr>
          <w:p>
            <w:pPr>
              <w:shd w:val="clear" w:color="auto" w:fill="F4B8FF"/>
              <w:rPr>
                <w:lang w:eastAsia="ja-JP"/>
              </w:rPr>
            </w:pPr>
          </w:p>
        </w:tc>
      </w:tr>
    </w:tbl>
    <w:p>
      <w:pPr>
        <w:shd w:val="clear" w:color="auto" w:fill="F4B8FF"/>
      </w:pPr>
    </w:p>
    <w:p>
      <w:pPr>
        <w:shd w:val="clear" w:color="auto" w:fill="F4B8FF"/>
      </w:pPr>
    </w:p>
    <w:p>
      <w:pPr>
        <w:shd w:val="clear" w:color="auto" w:fill="F4B8FF"/>
      </w:pPr>
      <w:r>
        <w:t xml:space="preserve">*评价: </w:t>
      </w:r>
      <w:r>
        <w:tab/>
      </w:r>
      <w:r>
        <w:t>1 =符合</w:t>
      </w:r>
    </w:p>
    <w:p>
      <w:pPr>
        <w:shd w:val="clear" w:color="auto" w:fill="F4B8FF"/>
      </w:pPr>
      <w:r>
        <w:tab/>
      </w:r>
      <w:r>
        <w:tab/>
      </w:r>
      <w:r>
        <w:t>2 =这次审核没审</w:t>
      </w:r>
    </w:p>
    <w:p>
      <w:pPr>
        <w:shd w:val="clear" w:color="auto" w:fill="F4B8FF"/>
      </w:pPr>
      <w:r>
        <w:tab/>
      </w:r>
      <w:r>
        <w:tab/>
      </w:r>
      <w:r>
        <w:t xml:space="preserve">3 =失效/不符合(参见不符合报告)  </w:t>
      </w:r>
    </w:p>
    <w:p>
      <w:pPr>
        <w:shd w:val="clear" w:color="auto" w:fill="F4B8FF"/>
      </w:pPr>
      <w:r>
        <w:tab/>
      </w:r>
      <w:r>
        <w:tab/>
      </w:r>
      <w:r>
        <w:t>4 =不适用</w:t>
      </w: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 w:name="Segoe UI Symbol">
    <w:panose1 w:val="020B0502040204020203"/>
    <w:charset w:val="00"/>
    <w:family w:val="swiss"/>
    <w:pitch w:val="default"/>
    <w:sig w:usb0="800001E3" w:usb1="1200FFEF" w:usb2="00040000" w:usb3="04000000" w:csb0="00000001" w:csb1="40000000"/>
  </w:font>
  <w:font w:name="方正仿宋简体">
    <w:altName w:val="宋体"/>
    <w:panose1 w:val="00000000000000000000"/>
    <w:charset w:val="86"/>
    <w:family w:val="modern"/>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21"/>
        <w:rFonts w:hint="default"/>
      </w:rPr>
    </w:pPr>
    <w:r>
      <w:pict>
        <v:shape id="_x0000_s3073" o:spid="_x0000_s3073" o:spt="202" type="#_x0000_t202" style="position:absolute;left:0pt;margin-left:399.95pt;margin-top:7.85pt;height:20.2pt;width:100.35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8890" b="5080"/>
          <wp:wrapTight wrapText="bothSides">
            <wp:wrapPolygon>
              <wp:start x="2909" y="0"/>
              <wp:lineTo x="0" y="3801"/>
              <wp:lineTo x="0" y="16152"/>
              <wp:lineTo x="4848" y="20903"/>
              <wp:lineTo x="5818" y="20903"/>
              <wp:lineTo x="14545" y="20903"/>
              <wp:lineTo x="15515" y="20903"/>
              <wp:lineTo x="20363" y="15202"/>
              <wp:lineTo x="20363" y="6651"/>
              <wp:lineTo x="19393" y="380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21"/>
        <w:rFonts w:hint="default"/>
      </w:rPr>
      <w:t>北京国标联合认证有限公司</w:t>
    </w:r>
    <w:r>
      <w:rPr>
        <w:rStyle w:val="21"/>
        <w:rFonts w:hint="default"/>
      </w:rPr>
      <w:tab/>
    </w:r>
    <w:r>
      <w:rPr>
        <w:rStyle w:val="21"/>
        <w:rFonts w:hint="default"/>
      </w:rPr>
      <w:tab/>
    </w:r>
    <w:r>
      <w:rPr>
        <w:rStyle w:val="21"/>
        <w:rFonts w:hint="default"/>
      </w:rPr>
      <w:tab/>
    </w:r>
  </w:p>
  <w:p>
    <w:pPr>
      <w:pStyle w:val="7"/>
      <w:pBdr>
        <w:bottom w:val="single" w:color="auto" w:sz="4" w:space="1"/>
      </w:pBdr>
      <w:spacing w:line="320" w:lineRule="exact"/>
      <w:ind w:firstLine="756" w:firstLineChars="400"/>
      <w:jc w:val="left"/>
    </w:pPr>
    <w:r>
      <w:rPr>
        <w:rStyle w:val="21"/>
        <w:rFonts w:hint="default"/>
        <w:w w:val="90"/>
      </w:rPr>
      <w:t>Beijing International Standard united Certification Co.,Ltd.</w:t>
    </w:r>
    <w:r>
      <w:rPr>
        <w:rStyle w:val="21"/>
        <w:rFonts w:hint="default"/>
      </w:rPr>
      <w:tab/>
    </w:r>
    <w:r>
      <w:rPr>
        <w:rStyle w:val="21"/>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573223"/>
    <w:multiLevelType w:val="singleLevel"/>
    <w:tmpl w:val="91573223"/>
    <w:lvl w:ilvl="0" w:tentative="0">
      <w:start w:val="1"/>
      <w:numFmt w:val="bullet"/>
      <w:lvlText w:val=""/>
      <w:lvlJc w:val="left"/>
      <w:pPr>
        <w:ind w:left="420" w:hanging="420"/>
      </w:pPr>
      <w:rPr>
        <w:rFonts w:hint="default" w:ascii="Wingdings" w:hAnsi="Wingdings"/>
      </w:rPr>
    </w:lvl>
  </w:abstractNum>
  <w:abstractNum w:abstractNumId="1">
    <w:nsid w:val="DCDC6112"/>
    <w:multiLevelType w:val="singleLevel"/>
    <w:tmpl w:val="DCDC6112"/>
    <w:lvl w:ilvl="0" w:tentative="0">
      <w:start w:val="1"/>
      <w:numFmt w:val="decimal"/>
      <w:suff w:val="space"/>
      <w:lvlText w:val="%1."/>
      <w:lvlJc w:val="left"/>
    </w:lvl>
  </w:abstractNum>
  <w:abstractNum w:abstractNumId="2">
    <w:nsid w:val="E8EFEAF6"/>
    <w:multiLevelType w:val="singleLevel"/>
    <w:tmpl w:val="E8EFEAF6"/>
    <w:lvl w:ilvl="0" w:tentative="0">
      <w:start w:val="7"/>
      <w:numFmt w:val="chineseCounting"/>
      <w:suff w:val="nothing"/>
      <w:lvlText w:val="%1、"/>
      <w:lvlJc w:val="left"/>
      <w:rPr>
        <w:rFonts w:hint="eastAsia"/>
      </w:rPr>
    </w:lvl>
  </w:abstractNum>
  <w:abstractNum w:abstractNumId="3">
    <w:nsid w:val="012774D7"/>
    <w:multiLevelType w:val="multilevel"/>
    <w:tmpl w:val="012774D7"/>
    <w:lvl w:ilvl="0" w:tentative="0">
      <w:start w:val="1"/>
      <w:numFmt w:val="bullet"/>
      <w:lvlText w:val=""/>
      <w:lvlJc w:val="left"/>
      <w:pPr>
        <w:ind w:left="57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05762B25"/>
    <w:multiLevelType w:val="multilevel"/>
    <w:tmpl w:val="05762B2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58C91E13"/>
    <w:multiLevelType w:val="singleLevel"/>
    <w:tmpl w:val="58C91E13"/>
    <w:lvl w:ilvl="0" w:tentative="0">
      <w:start w:val="1"/>
      <w:numFmt w:val="bullet"/>
      <w:lvlText w:val=""/>
      <w:lvlJc w:val="left"/>
      <w:pPr>
        <w:ind w:left="420" w:hanging="420"/>
      </w:pPr>
      <w:rPr>
        <w:rFonts w:hint="default" w:ascii="Wingdings" w:hAnsi="Wingdings"/>
      </w:rPr>
    </w:lvl>
  </w:abstractNum>
  <w:abstractNum w:abstractNumId="6">
    <w:nsid w:val="5B5E7F08"/>
    <w:multiLevelType w:val="multilevel"/>
    <w:tmpl w:val="5B5E7F0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2"/>
  </w:num>
  <w:num w:numId="2">
    <w:abstractNumId w:val="3"/>
  </w:num>
  <w:num w:numId="3">
    <w:abstractNumId w:val="0"/>
  </w:num>
  <w:num w:numId="4">
    <w:abstractNumId w:val="6"/>
  </w:num>
  <w:num w:numId="5">
    <w:abstractNumId w:val="1"/>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jA2ZDc0NDE1ZTY5YjdmZDFkYTZhNjAxMDE4N2I3ODkifQ=="/>
  </w:docVars>
  <w:rsids>
    <w:rsidRoot w:val="00875C40"/>
    <w:rsid w:val="00043D32"/>
    <w:rsid w:val="000671C2"/>
    <w:rsid w:val="000B197F"/>
    <w:rsid w:val="00121129"/>
    <w:rsid w:val="001215E4"/>
    <w:rsid w:val="001548AA"/>
    <w:rsid w:val="001D0AAE"/>
    <w:rsid w:val="001E4E60"/>
    <w:rsid w:val="00202B6D"/>
    <w:rsid w:val="00221348"/>
    <w:rsid w:val="00224D46"/>
    <w:rsid w:val="00293010"/>
    <w:rsid w:val="002C38EA"/>
    <w:rsid w:val="002D33F4"/>
    <w:rsid w:val="002E62F3"/>
    <w:rsid w:val="00331F95"/>
    <w:rsid w:val="00331FE2"/>
    <w:rsid w:val="00350D24"/>
    <w:rsid w:val="00391768"/>
    <w:rsid w:val="00407D37"/>
    <w:rsid w:val="00410490"/>
    <w:rsid w:val="00442DCA"/>
    <w:rsid w:val="004473E4"/>
    <w:rsid w:val="004B3398"/>
    <w:rsid w:val="004E440C"/>
    <w:rsid w:val="004E5FF0"/>
    <w:rsid w:val="0050515B"/>
    <w:rsid w:val="00505DC0"/>
    <w:rsid w:val="00563E76"/>
    <w:rsid w:val="006024AF"/>
    <w:rsid w:val="00644EE6"/>
    <w:rsid w:val="006E279F"/>
    <w:rsid w:val="0071585F"/>
    <w:rsid w:val="007B58AF"/>
    <w:rsid w:val="007D245D"/>
    <w:rsid w:val="007F7D62"/>
    <w:rsid w:val="00802A77"/>
    <w:rsid w:val="0083698E"/>
    <w:rsid w:val="00875C40"/>
    <w:rsid w:val="008A09FA"/>
    <w:rsid w:val="008F3D92"/>
    <w:rsid w:val="00961911"/>
    <w:rsid w:val="009C4D58"/>
    <w:rsid w:val="009E0864"/>
    <w:rsid w:val="009E287F"/>
    <w:rsid w:val="00A27748"/>
    <w:rsid w:val="00AC4783"/>
    <w:rsid w:val="00B60037"/>
    <w:rsid w:val="00B63ABB"/>
    <w:rsid w:val="00B80CB8"/>
    <w:rsid w:val="00BA28FC"/>
    <w:rsid w:val="00BA6A0A"/>
    <w:rsid w:val="00C259E9"/>
    <w:rsid w:val="00C32FFC"/>
    <w:rsid w:val="00C80343"/>
    <w:rsid w:val="00CC1E7F"/>
    <w:rsid w:val="00D05388"/>
    <w:rsid w:val="00DC214B"/>
    <w:rsid w:val="00E33BE5"/>
    <w:rsid w:val="00E360A9"/>
    <w:rsid w:val="00E73331"/>
    <w:rsid w:val="00F44C13"/>
    <w:rsid w:val="00F463B9"/>
    <w:rsid w:val="00F779ED"/>
    <w:rsid w:val="00FD7AC3"/>
    <w:rsid w:val="026B58F9"/>
    <w:rsid w:val="07452630"/>
    <w:rsid w:val="0AA31889"/>
    <w:rsid w:val="0FBD174B"/>
    <w:rsid w:val="130A55FD"/>
    <w:rsid w:val="1A2225B8"/>
    <w:rsid w:val="1B3B503F"/>
    <w:rsid w:val="1CC2035E"/>
    <w:rsid w:val="20A0165A"/>
    <w:rsid w:val="36A67DC6"/>
    <w:rsid w:val="3AC66009"/>
    <w:rsid w:val="3B395C1E"/>
    <w:rsid w:val="452E0D0B"/>
    <w:rsid w:val="481776BE"/>
    <w:rsid w:val="52127481"/>
    <w:rsid w:val="592B102E"/>
    <w:rsid w:val="5954312D"/>
    <w:rsid w:val="5F830397"/>
    <w:rsid w:val="69262A59"/>
    <w:rsid w:val="6D8101CB"/>
    <w:rsid w:val="6EDA3063"/>
    <w:rsid w:val="75D97005"/>
    <w:rsid w:val="76E20C73"/>
    <w:rsid w:val="797A4216"/>
    <w:rsid w:val="7C9C648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qFormat="1" w:uiPriority="99" w:semiHidden="0"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4">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w:basedOn w:val="1"/>
    <w:qFormat/>
    <w:uiPriority w:val="1"/>
    <w:pPr>
      <w:ind w:left="137"/>
    </w:pPr>
    <w:rPr>
      <w:rFonts w:ascii="宋体" w:hAnsi="宋体"/>
      <w:sz w:val="20"/>
      <w:szCs w:val="20"/>
    </w:rPr>
  </w:style>
  <w:style w:type="paragraph" w:styleId="4">
    <w:name w:val="Body Text Indent"/>
    <w:basedOn w:val="1"/>
    <w:qFormat/>
    <w:uiPriority w:val="0"/>
    <w:pPr>
      <w:adjustRightInd w:val="0"/>
      <w:spacing w:line="360" w:lineRule="atLeast"/>
      <w:ind w:left="1077"/>
      <w:textAlignment w:val="baseline"/>
    </w:pPr>
    <w:rPr>
      <w:b/>
      <w:kern w:val="0"/>
    </w:rPr>
  </w:style>
  <w:style w:type="paragraph" w:styleId="5">
    <w:name w:val="Balloon Text"/>
    <w:basedOn w:val="1"/>
    <w:link w:val="19"/>
    <w:semiHidden/>
    <w:unhideWhenUsed/>
    <w:qFormat/>
    <w:uiPriority w:val="99"/>
    <w:rPr>
      <w:sz w:val="18"/>
      <w:szCs w:val="18"/>
    </w:rPr>
  </w:style>
  <w:style w:type="paragraph" w:styleId="6">
    <w:name w:val="footer"/>
    <w:basedOn w:val="1"/>
    <w:link w:val="18"/>
    <w:unhideWhenUsed/>
    <w:qFormat/>
    <w:uiPriority w:val="99"/>
    <w:pPr>
      <w:tabs>
        <w:tab w:val="center" w:pos="4153"/>
        <w:tab w:val="right" w:pos="8306"/>
      </w:tabs>
      <w:snapToGrid w:val="0"/>
      <w:jc w:val="left"/>
    </w:pPr>
    <w:rPr>
      <w:sz w:val="18"/>
      <w:szCs w:val="18"/>
    </w:rPr>
  </w:style>
  <w:style w:type="paragraph" w:styleId="7">
    <w:name w:val="header"/>
    <w:basedOn w:val="1"/>
    <w:link w:val="17"/>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Subtitle"/>
    <w:basedOn w:val="1"/>
    <w:next w:val="1"/>
    <w:qFormat/>
    <w:uiPriority w:val="99"/>
    <w:pPr>
      <w:spacing w:before="240" w:after="60" w:line="312" w:lineRule="auto"/>
      <w:jc w:val="center"/>
      <w:outlineLvl w:val="1"/>
    </w:pPr>
    <w:rPr>
      <w:rFonts w:ascii="Cambria" w:hAnsi="Cambria"/>
      <w:b/>
      <w:bCs/>
      <w:kern w:val="28"/>
      <w:sz w:val="32"/>
      <w:szCs w:val="32"/>
    </w:rPr>
  </w:style>
  <w:style w:type="paragraph" w:styleId="9">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10">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paragraph" w:styleId="11">
    <w:name w:val="Body Text First Indent 2"/>
    <w:basedOn w:val="4"/>
    <w:unhideWhenUsed/>
    <w:qFormat/>
    <w:uiPriority w:val="99"/>
    <w:pPr>
      <w:ind w:firstLine="420" w:firstLineChars="200"/>
    </w:pPr>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Hyperlink"/>
    <w:basedOn w:val="14"/>
    <w:semiHidden/>
    <w:unhideWhenUsed/>
    <w:qFormat/>
    <w:uiPriority w:val="99"/>
    <w:rPr>
      <w:color w:val="0000FF"/>
      <w:u w:val="single"/>
    </w:rPr>
  </w:style>
  <w:style w:type="paragraph" w:styleId="16">
    <w:name w:val="List Paragraph"/>
    <w:basedOn w:val="1"/>
    <w:qFormat/>
    <w:uiPriority w:val="34"/>
    <w:pPr>
      <w:ind w:firstLine="420" w:firstLineChars="200"/>
    </w:pPr>
  </w:style>
  <w:style w:type="character" w:customStyle="1" w:styleId="17">
    <w:name w:val="页眉 字符"/>
    <w:basedOn w:val="14"/>
    <w:link w:val="7"/>
    <w:qFormat/>
    <w:uiPriority w:val="99"/>
    <w:rPr>
      <w:rFonts w:ascii="Times New Roman" w:hAnsi="Times New Roman" w:eastAsia="宋体" w:cs="Times New Roman"/>
      <w:sz w:val="18"/>
      <w:szCs w:val="18"/>
    </w:rPr>
  </w:style>
  <w:style w:type="character" w:customStyle="1" w:styleId="18">
    <w:name w:val="页脚 字符"/>
    <w:basedOn w:val="14"/>
    <w:link w:val="6"/>
    <w:qFormat/>
    <w:uiPriority w:val="99"/>
    <w:rPr>
      <w:rFonts w:ascii="Times New Roman" w:hAnsi="Times New Roman" w:eastAsia="宋体" w:cs="Times New Roman"/>
      <w:sz w:val="18"/>
      <w:szCs w:val="18"/>
    </w:rPr>
  </w:style>
  <w:style w:type="character" w:customStyle="1" w:styleId="19">
    <w:name w:val="批注框文本 字符"/>
    <w:basedOn w:val="14"/>
    <w:link w:val="5"/>
    <w:semiHidden/>
    <w:qFormat/>
    <w:uiPriority w:val="99"/>
    <w:rPr>
      <w:rFonts w:ascii="Times New Roman" w:hAnsi="Times New Roman" w:eastAsia="宋体" w:cs="Times New Roman"/>
      <w:sz w:val="18"/>
      <w:szCs w:val="18"/>
    </w:rPr>
  </w:style>
  <w:style w:type="character" w:customStyle="1" w:styleId="20">
    <w:name w:val="页眉 Char"/>
    <w:qFormat/>
    <w:uiPriority w:val="0"/>
    <w:rPr>
      <w:kern w:val="2"/>
      <w:sz w:val="18"/>
      <w:szCs w:val="18"/>
    </w:rPr>
  </w:style>
  <w:style w:type="character" w:customStyle="1" w:styleId="21">
    <w:name w:val="Char Char1"/>
    <w:qFormat/>
    <w:locked/>
    <w:uiPriority w:val="0"/>
    <w:rPr>
      <w:rFonts w:hint="eastAsia" w:ascii="宋体" w:hAnsi="Courier New" w:eastAsia="宋体"/>
      <w:kern w:val="2"/>
      <w:sz w:val="21"/>
      <w:lang w:val="en-US" w:eastAsia="zh-CN" w:bidi="ar-SA"/>
    </w:rPr>
  </w:style>
  <w:style w:type="paragraph" w:customStyle="1" w:styleId="22">
    <w:name w:val="Body 6pt"/>
    <w:basedOn w:val="1"/>
    <w:qFormat/>
    <w:uiPriority w:val="0"/>
    <w:pPr>
      <w:spacing w:before="40" w:after="40"/>
    </w:pPr>
    <w:rPr>
      <w:rFonts w:eastAsia="Times New Roman"/>
      <w:sz w:val="12"/>
      <w:szCs w:val="20"/>
      <w:lang w:val="de-DE" w:eastAsia="de-DE"/>
    </w:rPr>
  </w:style>
  <w:style w:type="paragraph" w:customStyle="1" w:styleId="23">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4">
    <w:name w:val="TM_accreditation"/>
    <w:basedOn w:val="1"/>
    <w:qFormat/>
    <w:uiPriority w:val="0"/>
    <w:pPr>
      <w:spacing w:before="40" w:after="40"/>
    </w:pPr>
    <w:rPr>
      <w:rFonts w:eastAsia="Times New Roman"/>
      <w:sz w:val="20"/>
      <w:szCs w:val="20"/>
      <w:lang w:val="en-GB" w:eastAsia="de-DE"/>
    </w:rPr>
  </w:style>
  <w:style w:type="paragraph" w:customStyle="1" w:styleId="25">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6">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7">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24</Pages>
  <Words>16815</Words>
  <Characters>18311</Characters>
  <Lines>160</Lines>
  <Paragraphs>45</Paragraphs>
  <TotalTime>68</TotalTime>
  <ScaleCrop>false</ScaleCrop>
  <LinksUpToDate>false</LinksUpToDate>
  <CharactersWithSpaces>20994</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way一直都在</cp:lastModifiedBy>
  <cp:lastPrinted>2019-05-13T03:19:00Z</cp:lastPrinted>
  <dcterms:modified xsi:type="dcterms:W3CDTF">2022-11-26T01:49:36Z</dcterms:modified>
  <cp:revision>119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2052-11.1.0.12598</vt:lpwstr>
  </property>
</Properties>
</file>