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辽宁环盛电器有限公司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0226-2020-2022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lang w:val="en-US" w:eastAsia="zh-CN"/>
        </w:rPr>
        <w:t xml:space="preserve">    </w:t>
      </w: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0226-2020-2022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643"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970"/>
        <w:gridCol w:w="2265"/>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辽宁环盛电器有限公司</w:t>
            </w:r>
            <w:bookmarkEnd w:id="4"/>
          </w:p>
        </w:tc>
        <w:tc>
          <w:tcPr>
            <w:tcW w:w="226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51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赵子伊</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ISC-2020-0852</w:t>
            </w:r>
            <w:bookmarkEnd w:id="6"/>
          </w:p>
        </w:tc>
        <w:tc>
          <w:tcPr>
            <w:tcW w:w="226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1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2025-11-30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70" w:type="dxa"/>
            <w:vAlign w:val="center"/>
          </w:tcPr>
          <w:p>
            <w:pPr>
              <w:spacing w:line="360" w:lineRule="exact"/>
              <w:jc w:val="center"/>
              <w:rPr>
                <w:rFonts w:cs="宋体" w:asciiTheme="minorEastAsia" w:hAnsiTheme="minorEastAsia"/>
                <w:kern w:val="0"/>
                <w:szCs w:val="21"/>
              </w:rPr>
            </w:pPr>
            <w:r>
              <w:rPr>
                <w:rFonts w:hint="eastAsia"/>
              </w:rPr>
              <w:t>第</w:t>
            </w:r>
            <w:r>
              <w:rPr>
                <w:rFonts w:hint="eastAsia"/>
                <w:lang w:val="en-US" w:eastAsia="zh-CN"/>
              </w:rPr>
              <w:t>2</w:t>
            </w:r>
            <w:r>
              <w:rPr>
                <w:rFonts w:hint="eastAsia"/>
              </w:rPr>
              <w:t>次监督审核</w:t>
            </w:r>
          </w:p>
        </w:tc>
        <w:tc>
          <w:tcPr>
            <w:tcW w:w="226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1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2022年11月15日 上午</w:t>
            </w:r>
            <w:bookmarkEnd w:id="8"/>
            <w:r>
              <w:rPr>
                <w:rFonts w:hint="eastAsia" w:cs="宋体" w:asciiTheme="minorEastAsia" w:hAnsiTheme="minorEastAsia"/>
                <w:kern w:val="0"/>
                <w:szCs w:val="21"/>
                <w:lang w:eastAsia="zh-CN"/>
              </w:rPr>
              <w:t>至</w:t>
            </w:r>
            <w:r>
              <w:rPr>
                <w:rFonts w:hint="eastAsia" w:cs="宋体" w:asciiTheme="minorEastAsia" w:hAnsiTheme="minorEastAsia"/>
                <w:kern w:val="0"/>
                <w:szCs w:val="21"/>
                <w:lang w:val="en-US" w:eastAsia="zh-CN"/>
              </w:rPr>
              <w:t>16日上午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90"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70" w:type="dxa"/>
            <w:vAlign w:val="center"/>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320" w:lineRule="exact"/>
              <w:ind w:right="161" w:rightChars="0"/>
              <w:jc w:val="left"/>
              <w:rPr>
                <w:rFonts w:cs="宋体" w:asciiTheme="minorEastAsia" w:hAnsiTheme="minorEastAsia"/>
                <w:kern w:val="0"/>
                <w:szCs w:val="21"/>
              </w:rPr>
            </w:pPr>
          </w:p>
        </w:tc>
        <w:tc>
          <w:tcPr>
            <w:tcW w:w="226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518"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bCs/>
                <w:szCs w:val="21"/>
                <w:lang w:eastAsia="zh-CN"/>
              </w:rPr>
              <w:t>质检部</w:t>
            </w:r>
            <w:r>
              <w:rPr>
                <w:rFonts w:hint="eastAsia" w:ascii="宋体" w:hAnsi="宋体"/>
                <w:bCs/>
                <w:szCs w:val="21"/>
              </w:rPr>
              <w:t>、</w:t>
            </w:r>
            <w:r>
              <w:rPr>
                <w:rFonts w:hint="eastAsia" w:ascii="宋体" w:hAnsi="宋体" w:eastAsia="宋体" w:cs="Times New Roman"/>
                <w:bCs/>
                <w:szCs w:val="21"/>
              </w:rPr>
              <w:t>生产</w:t>
            </w:r>
            <w:r>
              <w:rPr>
                <w:rFonts w:hint="eastAsia" w:ascii="宋体" w:hAnsi="宋体" w:eastAsia="宋体" w:cs="Times New Roman"/>
                <w:bCs/>
                <w:szCs w:val="21"/>
                <w:lang w:eastAsia="zh-CN"/>
              </w:rPr>
              <w:t>供应部、</w:t>
            </w:r>
            <w:r>
              <w:rPr>
                <w:rFonts w:hint="eastAsia" w:ascii="宋体" w:hAnsi="宋体" w:eastAsia="宋体" w:cs="Times New Roman"/>
                <w:bCs/>
                <w:szCs w:val="21"/>
              </w:rPr>
              <w:t>技术部、</w:t>
            </w:r>
            <w:r>
              <w:rPr>
                <w:rFonts w:hint="eastAsia" w:ascii="宋体" w:hAnsi="宋体" w:eastAsia="宋体" w:cs="Times New Roman"/>
                <w:bCs/>
                <w:szCs w:val="21"/>
                <w:lang w:eastAsia="zh-CN"/>
              </w:rPr>
              <w:t>办公室</w:t>
            </w:r>
            <w:r>
              <w:rPr>
                <w:rFonts w:hint="eastAsia" w:ascii="宋体" w:hAnsi="宋体" w:eastAsia="宋体" w:cs="Times New Roman"/>
                <w:bCs/>
                <w:szCs w:val="21"/>
              </w:rPr>
              <w:t>、</w:t>
            </w:r>
            <w:r>
              <w:rPr>
                <w:rFonts w:hint="eastAsia" w:ascii="宋体" w:hAnsi="宋体" w:eastAsia="宋体" w:cs="Times New Roman"/>
                <w:bCs/>
                <w:szCs w:val="21"/>
                <w:lang w:eastAsia="zh-CN"/>
              </w:rPr>
              <w:t>市场开发</w:t>
            </w:r>
            <w:r>
              <w:rPr>
                <w:rFonts w:hint="eastAsia" w:ascii="宋体" w:hAnsi="宋体" w:eastAsia="宋体" w:cs="Times New Roman"/>
                <w:bCs/>
                <w:szCs w:val="21"/>
              </w:rPr>
              <w:t>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 xml:space="preserve"> 辽宁环盛电器有限公司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自上年认证监督后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 xml:space="preserve"> 现场审核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的5个职能部门，覆盖了企业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ind w:firstLine="420" w:firstLineChars="200"/>
        <w:rPr>
          <w:rFonts w:ascii="宋体" w:cs="宋体"/>
          <w:bCs/>
          <w:kern w:val="0"/>
          <w:szCs w:val="21"/>
        </w:rPr>
      </w:pP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管代赵子伊任审核组长组织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3</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10</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郑胜国</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赵子伊</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w:t>
      </w:r>
      <w:r>
        <w:rPr>
          <w:rFonts w:hint="eastAsia" w:ascii="宋体" w:hAnsi="宋体" w:eastAsia="宋体" w:cs="宋体"/>
          <w:b/>
          <w:bCs w:val="0"/>
          <w:color w:val="auto"/>
          <w:kern w:val="0"/>
          <w:szCs w:val="21"/>
          <w:lang w:eastAsia="zh-CN"/>
        </w:rPr>
        <w:t>的</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防爆断路器静态水压试验测量过程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防爆断路器静态水压试验测量过程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防爆断路器静态水压试验测量过程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防爆断路器静态水压试验测量过程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default" w:ascii="宋体" w:hAnsi="宋体" w:eastAsia="宋体" w:cs="宋体"/>
          <w:bCs/>
          <w:color w:val="auto"/>
          <w:kern w:val="0"/>
          <w:szCs w:val="21"/>
          <w:highlight w:val="none"/>
          <w:lang w:val="en-US"/>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防爆断路器静态水压试验测量过程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 w:val="21"/>
          <w:szCs w:val="21"/>
        </w:rPr>
        <w:t>中国检验认证集团中检西南计量有限公司</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L8200；</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color w:val="auto"/>
          <w:kern w:val="0"/>
          <w:szCs w:val="21"/>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2022年1-10月，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45.14</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2块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Times New Roman" w:hAnsi="Times New Roman" w:eastAsia="宋体" w:cs="Times New Roman"/>
          <w:b w:val="0"/>
          <w:bCs w:val="0"/>
          <w:color w:val="auto"/>
          <w:sz w:val="21"/>
          <w:szCs w:val="21"/>
          <w:lang w:val="en-US" w:eastAsia="zh-CN"/>
        </w:rPr>
        <w:t>查</w:t>
      </w:r>
      <w:r>
        <w:rPr>
          <w:rFonts w:hint="eastAsia" w:ascii="Times New Roman" w:hAnsi="Times New Roman" w:cs="Times New Roman"/>
          <w:b w:val="0"/>
          <w:bCs w:val="0"/>
          <w:color w:val="auto"/>
          <w:sz w:val="21"/>
          <w:szCs w:val="21"/>
          <w:lang w:val="en-US" w:eastAsia="zh-CN"/>
        </w:rPr>
        <w:t>“</w:t>
      </w:r>
      <w:r>
        <w:rPr>
          <w:rFonts w:hint="eastAsia" w:ascii="宋体" w:hAnsi="宋体" w:cs="宋体"/>
          <w:kern w:val="0"/>
          <w:szCs w:val="21"/>
        </w:rPr>
        <w:t>质检部新购置的规格/型号为1-11.5 NPT的螺纹环规和规格/型号为G3的螺纹塞规，2021年4月7日检定合格，但没有及时列入测量设备台账受控管理。</w:t>
      </w:r>
      <w:r>
        <w:rPr>
          <w:rFonts w:ascii="宋体" w:hAnsi="宋体" w:cs="宋体"/>
          <w:kern w:val="0"/>
          <w:szCs w:val="21"/>
          <w:u w:val="none"/>
        </w:rPr>
        <w:t>不符</w:t>
      </w:r>
      <w:r>
        <w:rPr>
          <w:rFonts w:cs="宋体" w:asciiTheme="minorEastAsia" w:hAnsiTheme="minorEastAsia" w:eastAsiaTheme="minorEastAsia"/>
          <w:kern w:val="0"/>
          <w:szCs w:val="21"/>
          <w:u w:val="none"/>
        </w:rPr>
        <w:t>合</w:t>
      </w:r>
      <w:r>
        <w:rPr>
          <w:rStyle w:val="9"/>
          <w:rFonts w:asciiTheme="minorEastAsia" w:hAnsiTheme="minorEastAsia" w:eastAsiaTheme="minorEastAsia"/>
          <w:sz w:val="21"/>
          <w:szCs w:val="21"/>
          <w:u w:val="none"/>
          <w:lang w:val="zh-CN"/>
        </w:rPr>
        <w:t>审核准则</w:t>
      </w:r>
      <w:r>
        <w:rPr>
          <w:rFonts w:cs="宋体" w:asciiTheme="minorEastAsia" w:hAnsiTheme="minorEastAsia" w:eastAsiaTheme="minorEastAsia"/>
          <w:kern w:val="0"/>
          <w:szCs w:val="21"/>
          <w:u w:val="none"/>
        </w:rPr>
        <w:t>条</w:t>
      </w:r>
      <w:r>
        <w:rPr>
          <w:rFonts w:ascii="宋体" w:hAnsi="宋体" w:cs="宋体"/>
          <w:kern w:val="0"/>
          <w:szCs w:val="21"/>
          <w:u w:val="none"/>
        </w:rPr>
        <w:t>款号：</w:t>
      </w:r>
      <w:r>
        <w:rPr>
          <w:rFonts w:hint="eastAsia" w:ascii="宋体" w:hAnsi="宋体" w:cs="宋体"/>
          <w:kern w:val="0"/>
          <w:szCs w:val="21"/>
          <w:u w:val="none"/>
        </w:rPr>
        <w:t xml:space="preserve"> </w:t>
      </w:r>
      <w:r>
        <w:rPr>
          <w:rFonts w:hint="eastAsia" w:ascii="宋体" w:hAnsi="宋体" w:cs="宋体"/>
          <w:kern w:val="0"/>
          <w:szCs w:val="21"/>
          <w:u w:val="none"/>
          <w:lang w:val="en-US" w:eastAsia="zh-CN"/>
        </w:rPr>
        <w:t>6</w:t>
      </w:r>
      <w:r>
        <w:rPr>
          <w:rFonts w:hint="eastAsia" w:ascii="宋体" w:cs="宋体"/>
          <w:color w:val="auto"/>
          <w:kern w:val="0"/>
          <w:szCs w:val="21"/>
          <w:u w:val="none"/>
          <w:lang w:val="en-US" w:eastAsia="zh-CN"/>
        </w:rPr>
        <w:t>.3.1测量设备</w:t>
      </w:r>
      <w:r>
        <w:rPr>
          <w:rFonts w:hint="eastAsia" w:ascii="Times New Roman" w:hAnsi="Times New Roman" w:eastAsia="宋体" w:cs="Times New Roman"/>
          <w:bCs/>
          <w:szCs w:val="21"/>
          <w:u w:val="none"/>
          <w:lang w:val="en-US" w:eastAsia="zh-CN"/>
        </w:rPr>
        <w:t>”。</w:t>
      </w:r>
      <w:r>
        <w:rPr>
          <w:rFonts w:hint="eastAsia" w:ascii="宋体" w:hAnsi="宋体" w:eastAsia="宋体" w:cs="宋体"/>
          <w:b w:val="0"/>
          <w:bCs/>
          <w:color w:val="auto"/>
          <w:kern w:val="0"/>
          <w:sz w:val="21"/>
          <w:szCs w:val="21"/>
          <w:u w:val="none"/>
        </w:rPr>
        <w:t>通过对整改完成情况及纠正措施有效性进行查验，确认公司上次审核中确定</w:t>
      </w:r>
      <w:r>
        <w:rPr>
          <w:rFonts w:hint="eastAsia" w:ascii="宋体" w:hAnsi="宋体" w:eastAsia="宋体" w:cs="宋体"/>
          <w:b w:val="0"/>
          <w:bCs/>
          <w:color w:val="auto"/>
          <w:kern w:val="0"/>
          <w:sz w:val="21"/>
          <w:szCs w:val="21"/>
        </w:rPr>
        <w:t>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设计、制造和相关活</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r>
        <w:rPr>
          <w:rFonts w:hint="eastAsia"/>
          <w:szCs w:val="21"/>
          <w:lang w:eastAsia="zh-CN"/>
        </w:rPr>
        <w:t>“</w:t>
      </w:r>
      <w:r>
        <w:rPr>
          <w:color w:val="000000"/>
          <w:szCs w:val="21"/>
        </w:rPr>
        <w:t>EXII防爆控制装置、防爆开关、防爆插接装置、防爆照明装置、防爆配电装置的设计、制造和相关活动</w:t>
      </w:r>
      <w:r>
        <w:rPr>
          <w:rFonts w:hint="eastAsia" w:ascii="Times New Roman" w:hAnsi="Times New Roman" w:eastAsia="宋体" w:cs="Times New Roman"/>
          <w:b w:val="0"/>
          <w:bCs w:val="0"/>
          <w:color w:val="auto"/>
          <w:sz w:val="21"/>
          <w:szCs w:val="21"/>
          <w:highlight w:val="none"/>
          <w:u w:val="none"/>
          <w:lang w:val="en-US" w:eastAsia="zh-CN"/>
        </w:rPr>
        <w:t>等</w:t>
      </w:r>
      <w:r>
        <w:rPr>
          <w:rFonts w:hint="eastAsia"/>
          <w:color w:val="auto"/>
          <w:sz w:val="21"/>
          <w:szCs w:val="21"/>
          <w:highlight w:val="none"/>
          <w:u w:val="none"/>
          <w:lang w:eastAsia="zh-CN"/>
        </w:rPr>
        <w:t>过程中的测量过程所依据的检验标准、检验方法、使用的测量设备均符合标准要求。企业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2021年12月和2022年1-10月，5</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eastAsia="宋体" w:cs="宋体"/>
          <w:bCs/>
          <w:color w:val="auto"/>
          <w:kern w:val="0"/>
          <w:szCs w:val="21"/>
          <w:highlight w:val="none"/>
          <w:lang w:val="en-US" w:eastAsia="zh-CN"/>
        </w:rPr>
        <w:t>2022.03.16）变更</w:t>
      </w:r>
      <w:r>
        <w:rPr>
          <w:rFonts w:hint="eastAsia" w:ascii="宋体" w:hAnsi="宋体"/>
          <w:sz w:val="21"/>
          <w:szCs w:val="21"/>
          <w:lang w:eastAsia="zh-CN"/>
        </w:rPr>
        <w:t>。附：（工商核验证明），企业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Times New Roman" w:hAnsi="Times New Roman" w:cs="Times New Roman"/>
          <w:bCs/>
          <w:kern w:val="0"/>
          <w:szCs w:val="21"/>
          <w:lang w:eastAsia="zh-CN"/>
        </w:rPr>
        <w:t>中石化、中石油</w:t>
      </w:r>
      <w:r>
        <w:rPr>
          <w:rFonts w:hint="eastAsia" w:ascii="宋体" w:hAnsi="宋体" w:cs="宋体"/>
          <w:bCs/>
          <w:kern w:val="0"/>
          <w:szCs w:val="21"/>
          <w:lang w:eastAsia="zh-CN"/>
        </w:rPr>
        <w:t>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宋体" w:hAnsi="宋体" w:eastAsia="宋体" w:cs="宋体"/>
          <w:b w:val="0"/>
          <w:bCs w:val="0"/>
          <w:sz w:val="21"/>
          <w:szCs w:val="21"/>
          <w:lang w:eastAsia="zh-CN"/>
        </w:rPr>
        <w:t>质检部</w:t>
      </w:r>
      <w:r>
        <w:rPr>
          <w:rFonts w:hint="eastAsia" w:ascii="宋体" w:hAnsi="宋体" w:eastAsia="宋体" w:cs="宋体"/>
          <w:b w:val="0"/>
          <w:bCs w:val="0"/>
          <w:color w:val="auto"/>
          <w:kern w:val="0"/>
          <w:sz w:val="21"/>
          <w:szCs w:val="21"/>
          <w:highlight w:val="none"/>
          <w:shd w:val="clear" w:color="auto" w:fill="auto"/>
          <w:lang w:val="en-US" w:eastAsia="zh-CN"/>
        </w:rPr>
        <w:t>提供</w:t>
      </w:r>
      <w:r>
        <w:rPr>
          <w:rFonts w:hint="eastAsia" w:ascii="宋体" w:hAnsi="宋体" w:eastAsia="宋体" w:cs="宋体"/>
          <w:b w:val="0"/>
          <w:bCs w:val="0"/>
          <w:color w:val="auto"/>
          <w:kern w:val="0"/>
          <w:sz w:val="21"/>
          <w:szCs w:val="21"/>
          <w:highlight w:val="none"/>
          <w:lang w:eastAsia="zh-CN"/>
        </w:rPr>
        <w:t>的编号：</w:t>
      </w:r>
      <w:r>
        <w:rPr>
          <w:rFonts w:hint="eastAsia" w:ascii="宋体" w:hAnsi="宋体" w:eastAsia="宋体" w:cs="宋体"/>
          <w:b w:val="0"/>
          <w:bCs w:val="0"/>
          <w:color w:val="auto"/>
          <w:kern w:val="0"/>
          <w:sz w:val="21"/>
          <w:szCs w:val="21"/>
          <w:highlight w:val="none"/>
          <w:lang w:val="en-US" w:eastAsia="zh-CN"/>
        </w:rPr>
        <w:t>2022.T.12.7.30.0015.5-27</w:t>
      </w:r>
      <w:r>
        <w:rPr>
          <w:rFonts w:hint="eastAsia" w:ascii="宋体" w:hAnsi="宋体" w:eastAsia="宋体" w:cs="宋体"/>
          <w:b w:val="0"/>
          <w:bCs w:val="0"/>
          <w:color w:val="auto"/>
          <w:kern w:val="0"/>
          <w:sz w:val="21"/>
          <w:szCs w:val="21"/>
          <w:highlight w:val="none"/>
          <w:lang w:eastAsia="zh-CN"/>
        </w:rPr>
        <w:t>“防爆配电箱</w:t>
      </w:r>
      <w:r>
        <w:rPr>
          <w:rFonts w:hint="eastAsia" w:ascii="宋体" w:hAnsi="宋体" w:eastAsia="宋体" w:cs="宋体"/>
          <w:b w:val="0"/>
          <w:bCs w:val="0"/>
          <w:sz w:val="21"/>
          <w:szCs w:val="21"/>
          <w:lang w:val="en-US" w:eastAsia="zh-CN"/>
        </w:rPr>
        <w:t>检验单</w:t>
      </w:r>
      <w:r>
        <w:rPr>
          <w:rFonts w:hint="eastAsia" w:ascii="宋体" w:hAnsi="宋体" w:eastAsia="宋体" w:cs="宋体"/>
          <w:b w:val="0"/>
          <w:bCs w:val="0"/>
          <w:color w:val="auto"/>
          <w:sz w:val="21"/>
          <w:szCs w:val="21"/>
          <w:highlight w:val="none"/>
          <w:lang w:val="en-US" w:eastAsia="zh-CN"/>
        </w:rPr>
        <w:t>”检验日期</w:t>
      </w:r>
      <w:r>
        <w:rPr>
          <w:rFonts w:hint="eastAsia" w:ascii="宋体" w:hAnsi="宋体" w:eastAsia="宋体" w:cs="宋体"/>
          <w:b w:val="0"/>
          <w:bCs w:val="0"/>
          <w:sz w:val="21"/>
          <w:szCs w:val="21"/>
          <w:lang w:val="en-US" w:eastAsia="zh-CN"/>
        </w:rPr>
        <w:t>2022.06.02</w:t>
      </w:r>
      <w:r>
        <w:rPr>
          <w:rFonts w:hint="eastAsia" w:ascii="宋体" w:hAnsi="宋体" w:eastAsia="宋体" w:cs="宋体"/>
          <w:b w:val="0"/>
          <w:bCs w:val="0"/>
          <w:color w:val="auto"/>
          <w:sz w:val="21"/>
          <w:szCs w:val="21"/>
          <w:highlight w:val="none"/>
          <w:lang w:val="en-US" w:eastAsia="zh-CN"/>
        </w:rPr>
        <w:t>记录中对检验所依据标准没有表述</w:t>
      </w:r>
      <w:r>
        <w:rPr>
          <w:rFonts w:hint="eastAsia" w:ascii="宋体" w:hAnsi="宋体" w:eastAsia="宋体" w:cs="宋体"/>
          <w:b w:val="0"/>
          <w:bCs w:val="0"/>
          <w:color w:val="auto"/>
          <w:kern w:val="0"/>
          <w:sz w:val="21"/>
          <w:szCs w:val="21"/>
          <w:highlight w:val="none"/>
          <w:u w:val="none"/>
          <w:lang w:val="en-US" w:eastAsia="zh-CN"/>
        </w:rPr>
        <w:t>，</w:t>
      </w:r>
      <w:r>
        <w:rPr>
          <w:rFonts w:hint="eastAsia" w:ascii="宋体" w:hAnsi="Times New Roman"/>
          <w:i w:val="0"/>
          <w:iCs w:val="0"/>
          <w:szCs w:val="21"/>
        </w:rPr>
        <w:t>不符合</w:t>
      </w:r>
      <w:r>
        <w:rPr>
          <w:rFonts w:hint="eastAsia" w:ascii="宋体"/>
          <w:i w:val="0"/>
          <w:iCs w:val="0"/>
          <w:szCs w:val="21"/>
        </w:rPr>
        <w:t>GB/T19022-2003标准中</w:t>
      </w:r>
      <w:r>
        <w:rPr>
          <w:rFonts w:hint="eastAsia" w:ascii="宋体"/>
          <w:i w:val="0"/>
          <w:iCs w:val="0"/>
          <w:szCs w:val="21"/>
          <w:lang w:val="en-US" w:eastAsia="zh-CN"/>
        </w:rPr>
        <w:t>7</w:t>
      </w:r>
      <w:r>
        <w:rPr>
          <w:rFonts w:hint="eastAsia" w:ascii="宋体"/>
          <w:i w:val="0"/>
          <w:iCs w:val="0"/>
          <w:szCs w:val="21"/>
        </w:rPr>
        <w:t>.</w:t>
      </w:r>
      <w:r>
        <w:rPr>
          <w:rFonts w:hint="eastAsia" w:ascii="宋体"/>
          <w:i w:val="0"/>
          <w:iCs w:val="0"/>
          <w:szCs w:val="21"/>
          <w:lang w:val="en-US" w:eastAsia="zh-CN"/>
        </w:rPr>
        <w:t>2</w:t>
      </w:r>
      <w:r>
        <w:rPr>
          <w:rFonts w:hint="eastAsia" w:ascii="宋体"/>
          <w:i w:val="0"/>
          <w:iCs w:val="0"/>
          <w:szCs w:val="21"/>
        </w:rPr>
        <w:t>.</w:t>
      </w:r>
      <w:r>
        <w:rPr>
          <w:rFonts w:hint="eastAsia" w:ascii="宋体"/>
          <w:i w:val="0"/>
          <w:iCs w:val="0"/>
          <w:szCs w:val="21"/>
          <w:lang w:val="en-US" w:eastAsia="zh-CN"/>
        </w:rPr>
        <w:t>4</w:t>
      </w:r>
      <w:r>
        <w:rPr>
          <w:rFonts w:hint="eastAsia" w:ascii="宋体"/>
          <w:i w:val="0"/>
          <w:iCs w:val="0"/>
          <w:szCs w:val="21"/>
        </w:rPr>
        <w:t>条款</w:t>
      </w:r>
      <w:r>
        <w:rPr>
          <w:rFonts w:hint="eastAsia" w:ascii="宋体" w:hAnsi="宋体" w:eastAsia="宋体" w:cs="宋体"/>
          <w:sz w:val="21"/>
          <w:szCs w:val="21"/>
        </w:rPr>
        <w:t>测量过程</w:t>
      </w:r>
      <w:r>
        <w:rPr>
          <w:rFonts w:hint="eastAsia" w:ascii="宋体"/>
          <w:i w:val="0"/>
          <w:iCs w:val="0"/>
          <w:szCs w:val="21"/>
          <w:lang w:eastAsia="zh-CN"/>
        </w:rPr>
        <w:t>的记录规定</w:t>
      </w:r>
      <w:r>
        <w:rPr>
          <w:rFonts w:hint="eastAsia" w:ascii="宋体"/>
          <w:i w:val="0"/>
          <w:iCs w:val="0"/>
          <w:szCs w:val="21"/>
        </w:rPr>
        <w:t>要求</w:t>
      </w:r>
      <w:r>
        <w:rPr>
          <w:rFonts w:hint="eastAsia" w:ascii="Times New Roman" w:hAnsi="Times New Roman" w:eastAsia="宋体" w:cs="Times New Roman"/>
          <w:bCs/>
          <w:color w:val="auto"/>
          <w:kern w:val="0"/>
          <w:sz w:val="21"/>
          <w:szCs w:val="21"/>
          <w:highlight w:val="none"/>
          <w:lang w:val="en-US" w:eastAsia="zh-CN"/>
        </w:rPr>
        <w:t>。</w:t>
      </w:r>
      <w:bookmarkStart w:id="10" w:name="_GoBack"/>
      <w:bookmarkEnd w:id="10"/>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15-16日上午</w:t>
      </w:r>
      <w:r>
        <w:rPr>
          <w:rFonts w:hint="eastAsia" w:ascii="宋体" w:hAnsi="宋体" w:cs="宋体"/>
          <w:bCs/>
          <w:color w:val="auto"/>
          <w:kern w:val="0"/>
          <w:szCs w:val="21"/>
        </w:rPr>
        <w:t>，</w:t>
      </w:r>
      <w:r>
        <w:rPr>
          <w:rFonts w:hint="eastAsia" w:ascii="宋体" w:hAnsi="宋体" w:cs="宋体"/>
          <w:bCs/>
          <w:color w:val="auto"/>
          <w:kern w:val="0"/>
          <w:szCs w:val="21"/>
          <w:lang w:eastAsia="zh-CN"/>
        </w:rPr>
        <w:t xml:space="preserve"> 辽宁环盛电器有限公司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val="en-US" w:eastAsia="zh-CN"/>
        </w:rPr>
        <w:t>现场</w:t>
      </w:r>
      <w:r>
        <w:rPr>
          <w:rFonts w:hint="eastAsia" w:ascii="宋体" w:hAnsi="宋体" w:cs="宋体"/>
          <w:bCs/>
          <w:color w:val="auto"/>
          <w:kern w:val="0"/>
          <w:szCs w:val="21"/>
        </w:rPr>
        <w:t>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 xml:space="preserve"> 辽宁环盛电器有限公司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：无</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2022.11.16</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105351C7"/>
    <w:rsid w:val="251C6BB6"/>
    <w:rsid w:val="2B053C17"/>
    <w:rsid w:val="2D8855C5"/>
    <w:rsid w:val="2F5927AA"/>
    <w:rsid w:val="2FCA7487"/>
    <w:rsid w:val="34DB04E9"/>
    <w:rsid w:val="3B062751"/>
    <w:rsid w:val="46537166"/>
    <w:rsid w:val="4952637E"/>
    <w:rsid w:val="50EE68AA"/>
    <w:rsid w:val="54D1488D"/>
    <w:rsid w:val="64E56D09"/>
    <w:rsid w:val="73B46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3017</Words>
  <Characters>3366</Characters>
  <Lines>15</Lines>
  <Paragraphs>4</Paragraphs>
  <TotalTime>6</TotalTime>
  <ScaleCrop>false</ScaleCrop>
  <LinksUpToDate>false</LinksUpToDate>
  <CharactersWithSpaces>3437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2022-11-16T02:23:04Z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EE682D3E186F4F36AD9CC9D39187C2E8</vt:lpwstr>
  </property>
</Properties>
</file>