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3" w:name="_GoBack"/>
      <w:r>
        <w:rPr>
          <w:rFonts w:hint="eastAsia" w:eastAsia="隶书"/>
          <w:sz w:val="30"/>
          <w:szCs w:val="30"/>
        </w:rPr>
        <w:drawing>
          <wp:inline distT="0" distB="0" distL="114300" distR="114300">
            <wp:extent cx="6290310" cy="9389110"/>
            <wp:effectExtent l="0" t="0" r="3810" b="13970"/>
            <wp:docPr id="1" name="图片 1" descr="efedac829b96715f1bed59fe33f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edac829b96715f1bed59fe33f4139"/>
                    <pic:cNvPicPr>
                      <a:picLocks noChangeAspect="1"/>
                    </pic:cNvPicPr>
                  </pic:nvPicPr>
                  <pic:blipFill>
                    <a:blip r:embed="rId6"/>
                    <a:stretch>
                      <a:fillRect/>
                    </a:stretch>
                  </pic:blipFill>
                  <pic:spPr>
                    <a:xfrm>
                      <a:off x="0" y="0"/>
                      <a:ext cx="6290310" cy="9389110"/>
                    </a:xfrm>
                    <a:prstGeom prst="rect">
                      <a:avLst/>
                    </a:prstGeom>
                  </pic:spPr>
                </pic:pic>
              </a:graphicData>
            </a:graphic>
          </wp:inline>
        </w:drawing>
      </w:r>
      <w:bookmarkEnd w:id="13"/>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上海云森莎农业科技有限公司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1177-2022-QEOFH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张静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rPr>
                <w:sz w:val="22"/>
                <w:szCs w:val="22"/>
                <w:highlight w:val="none"/>
              </w:rPr>
            </w:pPr>
            <w:r>
              <w:rPr>
                <w:sz w:val="22"/>
                <w:szCs w:val="22"/>
                <w:highlight w:val="none"/>
              </w:rPr>
              <w:t>2021-N1QMS-2011923</w:t>
            </w:r>
            <w:r>
              <w:rPr>
                <w:rFonts w:hint="eastAsia"/>
                <w:sz w:val="22"/>
                <w:szCs w:val="22"/>
                <w:highlight w:val="none"/>
                <w:lang w:eastAsia="zh-CN"/>
              </w:rPr>
              <w:t>；</w:t>
            </w:r>
            <w:r>
              <w:rPr>
                <w:sz w:val="22"/>
                <w:szCs w:val="22"/>
                <w:highlight w:val="none"/>
              </w:rPr>
              <w:t>2021-N1EMS-4011923</w:t>
            </w:r>
          </w:p>
          <w:p>
            <w:pPr>
              <w:snapToGrid w:val="0"/>
              <w:spacing w:line="320" w:lineRule="exact"/>
              <w:rPr>
                <w:sz w:val="22"/>
                <w:szCs w:val="22"/>
                <w:highlight w:val="none"/>
              </w:rPr>
            </w:pPr>
            <w:r>
              <w:rPr>
                <w:sz w:val="22"/>
                <w:szCs w:val="22"/>
                <w:highlight w:val="none"/>
              </w:rPr>
              <w:t>2020-N1OHSMS-3011923</w:t>
            </w:r>
            <w:r>
              <w:rPr>
                <w:rFonts w:hint="eastAsia"/>
                <w:sz w:val="22"/>
                <w:szCs w:val="22"/>
                <w:highlight w:val="none"/>
                <w:lang w:eastAsia="zh-CN"/>
              </w:rPr>
              <w:t>；</w:t>
            </w:r>
            <w:r>
              <w:rPr>
                <w:sz w:val="22"/>
                <w:szCs w:val="22"/>
                <w:highlight w:val="none"/>
              </w:rPr>
              <w:t>2020-N1FSMS-3011923</w:t>
            </w:r>
          </w:p>
          <w:p>
            <w:pPr>
              <w:snapToGrid w:val="0"/>
              <w:spacing w:line="320" w:lineRule="exact"/>
              <w:rPr>
                <w:rFonts w:ascii="Times New Roman" w:hAnsi="Times New Roman" w:eastAsia="宋体" w:cs="Times New Roman"/>
                <w:kern w:val="2"/>
                <w:sz w:val="22"/>
                <w:szCs w:val="22"/>
                <w:highlight w:val="none"/>
                <w:lang w:val="en-US" w:eastAsia="zh-CN" w:bidi="ar-SA"/>
              </w:rPr>
            </w:pPr>
            <w:r>
              <w:rPr>
                <w:sz w:val="22"/>
                <w:szCs w:val="22"/>
                <w:highlight w:val="none"/>
              </w:rPr>
              <w:t>2021-N1HACCp-3011923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张丽</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rPr>
                <w:sz w:val="22"/>
                <w:szCs w:val="22"/>
                <w:highlight w:val="none"/>
              </w:rPr>
            </w:pPr>
            <w:r>
              <w:rPr>
                <w:sz w:val="22"/>
                <w:szCs w:val="22"/>
                <w:highlight w:val="none"/>
              </w:rPr>
              <w:t>2022-N1QMS-7100863</w:t>
            </w:r>
            <w:r>
              <w:rPr>
                <w:rFonts w:hint="eastAsia"/>
                <w:sz w:val="22"/>
                <w:szCs w:val="22"/>
                <w:highlight w:val="none"/>
                <w:lang w:eastAsia="zh-CN"/>
              </w:rPr>
              <w:t>；</w:t>
            </w:r>
            <w:r>
              <w:rPr>
                <w:sz w:val="22"/>
                <w:szCs w:val="22"/>
                <w:highlight w:val="none"/>
              </w:rPr>
              <w:t>2020-N1EMS-3100863</w:t>
            </w:r>
          </w:p>
          <w:p>
            <w:pPr>
              <w:snapToGrid w:val="0"/>
              <w:spacing w:line="320" w:lineRule="exact"/>
              <w:rPr>
                <w:rFonts w:ascii="Times New Roman" w:hAnsi="Times New Roman" w:eastAsia="宋体" w:cs="Times New Roman"/>
                <w:kern w:val="2"/>
                <w:sz w:val="22"/>
                <w:szCs w:val="22"/>
                <w:highlight w:val="none"/>
                <w:lang w:val="en-US" w:eastAsia="zh-CN" w:bidi="ar-SA"/>
              </w:rPr>
            </w:pPr>
            <w:r>
              <w:rPr>
                <w:sz w:val="22"/>
                <w:szCs w:val="22"/>
                <w:highlight w:val="none"/>
              </w:rPr>
              <w:t>2021-N1OHSMS-2100863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马焕秋</w:t>
            </w:r>
          </w:p>
        </w:tc>
        <w:tc>
          <w:tcPr>
            <w:tcW w:w="1184" w:type="dxa"/>
            <w:vAlign w:val="center"/>
          </w:tcPr>
          <w:p>
            <w:pPr>
              <w:snapToGrid w:val="0"/>
              <w:spacing w:line="320" w:lineRule="exact"/>
              <w:ind w:left="572" w:leftChars="0"/>
              <w:rPr>
                <w:rFonts w:hint="eastAsia"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rPr>
                <w:rFonts w:ascii="Times New Roman" w:hAnsi="Times New Roman" w:eastAsia="宋体" w:cs="Times New Roman"/>
                <w:kern w:val="2"/>
                <w:sz w:val="22"/>
                <w:szCs w:val="22"/>
                <w:highlight w:val="none"/>
                <w:lang w:val="en-US" w:eastAsia="zh-CN" w:bidi="ar-SA"/>
              </w:rPr>
            </w:pPr>
            <w:r>
              <w:rPr>
                <w:sz w:val="22"/>
                <w:szCs w:val="22"/>
                <w:highlight w:val="none"/>
              </w:rPr>
              <w:t>2022-N0QMS-1296764</w:t>
            </w:r>
            <w:r>
              <w:rPr>
                <w:rFonts w:hint="eastAsia"/>
                <w:sz w:val="22"/>
                <w:szCs w:val="22"/>
                <w:highlight w:val="none"/>
                <w:lang w:eastAsia="zh-CN"/>
              </w:rPr>
              <w:t>；</w:t>
            </w:r>
            <w:r>
              <w:rPr>
                <w:sz w:val="22"/>
                <w:szCs w:val="22"/>
                <w:highlight w:val="none"/>
              </w:rPr>
              <w:t>2022-N0FSMS-1296764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ascii="Times New Roman" w:hAnsi="Times New Roman" w:eastAsia="宋体" w:cs="Times New Roman"/>
                <w:sz w:val="22"/>
                <w:szCs w:val="22"/>
                <w:highlight w:val="none"/>
                <w:lang w:val="de-DE" w:eastAsia="zh-CN"/>
              </w:rPr>
            </w:pPr>
            <w:r>
              <w:rPr>
                <w:rFonts w:ascii="Times New Roman" w:hAnsi="Times New Roman" w:eastAsia="宋体" w:cs="Times New Roman"/>
                <w:sz w:val="22"/>
                <w:szCs w:val="22"/>
                <w:highlight w:val="none"/>
                <w:lang w:val="de-DE"/>
              </w:rPr>
              <w:t>邝柏臣</w:t>
            </w:r>
          </w:p>
        </w:tc>
        <w:tc>
          <w:tcPr>
            <w:tcW w:w="1184" w:type="dxa"/>
            <w:vAlign w:val="center"/>
          </w:tcPr>
          <w:p>
            <w:pPr>
              <w:snapToGrid w:val="0"/>
              <w:spacing w:line="320" w:lineRule="exact"/>
              <w:rPr>
                <w:rFonts w:ascii="Times New Roman" w:hAnsi="Times New Roman" w:eastAsia="宋体" w:cs="Times New Roman"/>
                <w:sz w:val="22"/>
                <w:szCs w:val="22"/>
                <w:highlight w:val="none"/>
                <w:lang w:val="de-DE" w:eastAsia="zh-CN"/>
              </w:rPr>
            </w:pPr>
            <w:r>
              <w:rPr>
                <w:rFonts w:ascii="Times New Roman" w:hAnsi="Times New Roman" w:eastAsia="宋体" w:cs="Times New Roman"/>
                <w:sz w:val="22"/>
                <w:szCs w:val="22"/>
                <w:highlight w:val="none"/>
                <w:lang w:val="de-DE"/>
              </w:rPr>
              <w:t>男</w:t>
            </w:r>
          </w:p>
        </w:tc>
        <w:tc>
          <w:tcPr>
            <w:tcW w:w="5595" w:type="dxa"/>
            <w:gridSpan w:val="3"/>
            <w:vAlign w:val="center"/>
          </w:tcPr>
          <w:p>
            <w:pPr>
              <w:snapToGrid w:val="0"/>
              <w:spacing w:line="320" w:lineRule="exact"/>
              <w:rPr>
                <w:rFonts w:ascii="Times New Roman" w:hAnsi="Times New Roman" w:eastAsia="宋体" w:cs="Times New Roman"/>
                <w:sz w:val="22"/>
                <w:szCs w:val="22"/>
                <w:highlight w:val="none"/>
                <w:lang w:val="de-DE"/>
              </w:rPr>
            </w:pPr>
            <w:r>
              <w:rPr>
                <w:rFonts w:ascii="Times New Roman" w:hAnsi="Times New Roman" w:eastAsia="宋体" w:cs="Times New Roman"/>
                <w:sz w:val="22"/>
                <w:szCs w:val="22"/>
                <w:highlight w:val="none"/>
                <w:lang w:val="de-DE"/>
              </w:rPr>
              <w:t>2020-N1QMS-1222839</w:t>
            </w:r>
            <w:r>
              <w:rPr>
                <w:rFonts w:hint="eastAsia" w:ascii="Times New Roman" w:hAnsi="Times New Roman" w:eastAsia="宋体" w:cs="Times New Roman"/>
                <w:sz w:val="22"/>
                <w:szCs w:val="22"/>
                <w:highlight w:val="none"/>
                <w:lang w:val="de-DE" w:eastAsia="zh-CN"/>
              </w:rPr>
              <w:t>；</w:t>
            </w:r>
            <w:r>
              <w:rPr>
                <w:rFonts w:ascii="Times New Roman" w:hAnsi="Times New Roman" w:eastAsia="宋体" w:cs="Times New Roman"/>
                <w:sz w:val="22"/>
                <w:szCs w:val="22"/>
                <w:highlight w:val="none"/>
                <w:lang w:val="de-DE"/>
              </w:rPr>
              <w:t>2020-N1FSMS-1222839</w:t>
            </w:r>
          </w:p>
          <w:p>
            <w:pPr>
              <w:snapToGrid w:val="0"/>
              <w:spacing w:line="320" w:lineRule="exact"/>
              <w:rPr>
                <w:rFonts w:ascii="Times New Roman" w:hAnsi="Times New Roman" w:eastAsia="宋体" w:cs="Times New Roman"/>
                <w:sz w:val="22"/>
                <w:szCs w:val="22"/>
                <w:highlight w:val="none"/>
                <w:lang w:val="de-DE" w:eastAsia="zh-CN"/>
              </w:rPr>
            </w:pPr>
            <w:r>
              <w:rPr>
                <w:rFonts w:ascii="Times New Roman" w:hAnsi="Times New Roman" w:eastAsia="宋体" w:cs="Times New Roman"/>
                <w:sz w:val="22"/>
                <w:szCs w:val="22"/>
                <w:highlight w:val="none"/>
                <w:lang w:val="de-DE"/>
              </w:rPr>
              <w:t>2020-N1HACCP-1222839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7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2022-11-25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3D896E67"/>
    <w:rsid w:val="55AC40F1"/>
    <w:rsid w:val="72E15E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557</Words>
  <Characters>950</Characters>
  <Lines>5</Lines>
  <Paragraphs>1</Paragraphs>
  <TotalTime>1</TotalTime>
  <ScaleCrop>false</ScaleCrop>
  <LinksUpToDate>false</LinksUpToDate>
  <CharactersWithSpaces>975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2022-11-25T06:54:59Z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