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领导层、销售部、综合部</w:t>
            </w:r>
            <w:r>
              <w:rPr>
                <w:rFonts w:hint="eastAsia"/>
                <w:color w:val="000000"/>
                <w:sz w:val="24"/>
                <w:szCs w:val="24"/>
              </w:rPr>
              <w:t xml:space="preserve">                陪同人员： </w:t>
            </w:r>
            <w:r>
              <w:rPr>
                <w:rFonts w:hint="eastAsia"/>
                <w:color w:val="000000"/>
                <w:sz w:val="24"/>
                <w:szCs w:val="24"/>
                <w:lang w:val="en-US" w:eastAsia="zh-CN"/>
              </w:rPr>
              <w:t>周森涟漪</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rPr>
              <w:t>张</w:t>
            </w:r>
            <w:r>
              <w:rPr>
                <w:rFonts w:hint="eastAsia"/>
                <w:color w:val="000000"/>
                <w:sz w:val="24"/>
                <w:szCs w:val="24"/>
                <w:lang w:val="en-US" w:eastAsia="zh-CN"/>
              </w:rPr>
              <w:t>静（远程</w:t>
            </w:r>
            <w:bookmarkStart w:id="2" w:name="_GoBack"/>
            <w:bookmarkEnd w:id="2"/>
            <w:r>
              <w:rPr>
                <w:rFonts w:hint="eastAsia"/>
                <w:color w:val="000000"/>
                <w:sz w:val="24"/>
                <w:szCs w:val="24"/>
                <w:lang w:val="en-US" w:eastAsia="zh-CN"/>
              </w:rPr>
              <w:t>）</w:t>
            </w:r>
            <w:r>
              <w:rPr>
                <w:rFonts w:hint="eastAsia"/>
                <w:color w:val="000000"/>
                <w:sz w:val="24"/>
                <w:szCs w:val="24"/>
              </w:rPr>
              <w:t>，马焕秋</w:t>
            </w:r>
            <w:bookmarkEnd w:id="0"/>
            <w:r>
              <w:rPr>
                <w:rFonts w:hint="eastAsia"/>
                <w:color w:val="000000"/>
                <w:sz w:val="24"/>
                <w:szCs w:val="24"/>
                <w:lang w:eastAsia="zh-CN"/>
              </w:rPr>
              <w:t>（</w:t>
            </w:r>
            <w:r>
              <w:rPr>
                <w:rFonts w:hint="eastAsia"/>
                <w:color w:val="000000"/>
                <w:sz w:val="24"/>
                <w:szCs w:val="24"/>
                <w:lang w:val="en-US" w:eastAsia="zh-CN"/>
              </w:rPr>
              <w:t>远程实习</w:t>
            </w:r>
            <w:r>
              <w:rPr>
                <w:rFonts w:hint="eastAsia"/>
                <w:color w:val="000000"/>
                <w:sz w:val="24"/>
                <w:szCs w:val="24"/>
                <w:lang w:eastAsia="zh-CN"/>
              </w:rPr>
              <w:t>）（</w:t>
            </w:r>
            <w:r>
              <w:rPr>
                <w:rFonts w:hint="eastAsia"/>
                <w:color w:val="000000"/>
                <w:sz w:val="24"/>
                <w:szCs w:val="24"/>
                <w:lang w:val="en-US" w:eastAsia="zh-CN"/>
              </w:rPr>
              <w:t>远程、微信、腾讯会议</w:t>
            </w:r>
            <w:r>
              <w:rPr>
                <w:rFonts w:hint="eastAsia"/>
                <w:color w:val="000000"/>
                <w:sz w:val="24"/>
                <w:szCs w:val="24"/>
                <w:lang w:eastAsia="zh-CN"/>
              </w:rPr>
              <w:t>）</w:t>
            </w:r>
            <w:r>
              <w:rPr>
                <w:rFonts w:hint="eastAsia"/>
                <w:color w:val="000000"/>
                <w:sz w:val="24"/>
                <w:szCs w:val="24"/>
              </w:rPr>
              <w:t xml:space="preserve"> </w:t>
            </w:r>
          </w:p>
          <w:p>
            <w:pPr>
              <w:spacing w:before="120"/>
              <w:rPr>
                <w:color w:val="000000"/>
              </w:rPr>
            </w:pPr>
            <w:r>
              <w:rPr>
                <w:rFonts w:hint="eastAsia"/>
                <w:color w:val="000000"/>
                <w:sz w:val="24"/>
                <w:szCs w:val="24"/>
              </w:rPr>
              <w:t>审核时间：</w:t>
            </w:r>
            <w:bookmarkStart w:id="1" w:name="审核日期"/>
            <w:r>
              <w:rPr>
                <w:color w:val="000000"/>
              </w:rPr>
              <w:t>2022年11月20日 上午至2022年11月20日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无</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eastAsia="zh-CN"/>
              </w:rPr>
            </w:pPr>
            <w:r>
              <w:rPr>
                <w:rFonts w:hint="eastAsia"/>
                <w:color w:val="000000"/>
              </w:rPr>
              <w:t>- 确认生产/服务流程</w:t>
            </w:r>
            <w:r>
              <w:rPr>
                <w:rFonts w:hint="eastAsia"/>
                <w:color w:val="000000"/>
                <w:lang w:eastAsia="zh-CN"/>
              </w:rPr>
              <w:t>：</w:t>
            </w:r>
          </w:p>
          <w:p>
            <w:pPr>
              <w:ind w:firstLine="420" w:firstLineChars="200"/>
              <w:rPr>
                <w:color w:val="000000"/>
                <w:u w:val="single"/>
              </w:rPr>
            </w:pPr>
            <w:r>
              <w:rPr>
                <w:rFonts w:ascii="Wingdings" w:hAnsi="Wingdings"/>
                <w:color w:val="000000"/>
              </w:rPr>
              <w:sym w:font="Wingdings" w:char="00FE"/>
            </w:r>
            <w:r>
              <w:rPr>
                <w:rFonts w:hint="eastAsia"/>
                <w:color w:val="000000"/>
              </w:rPr>
              <w:t>与</w:t>
            </w:r>
            <w:r>
              <w:rPr>
                <w:rFonts w:hint="eastAsia"/>
                <w:color w:val="000000"/>
                <w:highlight w:val="none"/>
              </w:rPr>
              <w:t>提供流程图</w:t>
            </w:r>
            <w:r>
              <w:rPr>
                <w:rFonts w:hint="eastAsia"/>
                <w:color w:val="000000"/>
              </w:rPr>
              <w:t xml:space="preserve">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 xml:space="preserve">  储藏、运输     </w:t>
            </w:r>
            <w:r>
              <w:rPr>
                <w:rFonts w:hint="eastAsia"/>
                <w:color w:val="000000"/>
                <w:lang w:val="en-US" w:eastAsia="zh-CN"/>
              </w:rPr>
              <w:t xml:space="preserve"> </w:t>
            </w:r>
            <w:r>
              <w:rPr>
                <w:rFonts w:hint="eastAsia"/>
                <w:color w:val="000000"/>
                <w:u w:val="single"/>
              </w:rPr>
              <w:t>；</w:t>
            </w:r>
            <w:r>
              <w:rPr>
                <w:rFonts w:hint="eastAsia"/>
                <w:color w:val="000000"/>
              </w:rPr>
              <w:t>相关控制参数名称：</w:t>
            </w:r>
            <w:r>
              <w:rPr>
                <w:rFonts w:hint="eastAsia"/>
                <w:color w:val="000000"/>
                <w:u w:val="single"/>
                <w:lang w:val="en-US" w:eastAsia="zh-CN"/>
              </w:rPr>
              <w:t>冷藏温度、时间</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val="en-US" w:eastAsia="zh-CN"/>
              </w:rPr>
              <w:t>服务提供</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行业标准、</w:t>
            </w:r>
            <w:r>
              <w:rPr>
                <w:rFonts w:hint="eastAsia"/>
                <w:color w:val="000000"/>
                <w:szCs w:val="21"/>
                <w:lang w:eastAsia="zh-CN"/>
              </w:rPr>
              <w:t>☑</w:t>
            </w:r>
            <w:r>
              <w:rPr>
                <w:rFonts w:hint="eastAsia"/>
                <w:color w:val="000000"/>
                <w:szCs w:val="21"/>
              </w:rPr>
              <w:t>地方标准、</w:t>
            </w:r>
            <w:r>
              <w:rPr>
                <w:rFonts w:hint="eastAsia"/>
                <w:color w:val="000000"/>
                <w:szCs w:val="21"/>
                <w:lang w:eastAsia="zh-CN"/>
              </w:rPr>
              <w:t>☑</w:t>
            </w:r>
            <w:r>
              <w:rPr>
                <w:rFonts w:hint="eastAsia"/>
                <w:color w:val="000000"/>
                <w:szCs w:val="21"/>
              </w:rPr>
              <w:t xml:space="preserve">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lang w:eastAsia="zh-CN"/>
              </w:rPr>
              <w:t>☑</w:t>
            </w:r>
            <w:r>
              <w:rPr>
                <w:rFonts w:hint="eastAsia"/>
                <w:color w:val="000000"/>
                <w:szCs w:val="21"/>
              </w:rPr>
              <w:t>正常情况下至少</w:t>
            </w:r>
            <w:r>
              <w:rPr>
                <w:rFonts w:hint="eastAsia"/>
                <w:color w:val="000000"/>
                <w:szCs w:val="21"/>
                <w:lang w:val="en-US" w:eastAsia="zh-CN"/>
              </w:rPr>
              <w:t>12</w:t>
            </w:r>
            <w:r>
              <w:rPr>
                <w:rFonts w:hint="eastAsia"/>
                <w:color w:val="000000"/>
                <w:szCs w:val="21"/>
              </w:rPr>
              <w:t xml:space="preserve">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keepNext w:val="0"/>
              <w:keepLines w:val="0"/>
              <w:widowControl/>
              <w:suppressLineNumbers w:val="0"/>
              <w:jc w:val="left"/>
              <w:rPr>
                <w:b/>
                <w:bCs/>
                <w:u w:val="single"/>
              </w:rPr>
            </w:pPr>
            <w:r>
              <w:rPr>
                <w:rFonts w:hint="eastAsia"/>
                <w:color w:val="000000"/>
              </w:rPr>
              <w:t>型式检验报告（证据）1：</w:t>
            </w:r>
            <w:r>
              <w:rPr>
                <w:rFonts w:hint="eastAsia" w:ascii="宋体" w:hAnsi="宋体" w:eastAsia="宋体" w:cs="宋体"/>
                <w:b/>
                <w:bCs/>
                <w:color w:val="000000"/>
                <w:kern w:val="0"/>
                <w:sz w:val="21"/>
                <w:szCs w:val="21"/>
                <w:u w:val="single"/>
                <w:lang w:val="en-US" w:eastAsia="zh-CN" w:bidi="ar"/>
              </w:rPr>
              <w:t>精制肥牛卷</w:t>
            </w:r>
          </w:p>
          <w:p>
            <w:pPr>
              <w:keepNext w:val="0"/>
              <w:keepLines w:val="0"/>
              <w:widowControl/>
              <w:suppressLineNumbers w:val="0"/>
              <w:jc w:val="left"/>
              <w:rPr>
                <w:rFonts w:hint="eastAsia"/>
                <w:color w:val="000000"/>
              </w:rPr>
            </w:pPr>
            <w:r>
              <w:rPr>
                <w:rFonts w:hint="eastAsia"/>
                <w:color w:val="000000"/>
              </w:rPr>
              <w:t>检测部门名称：</w:t>
            </w:r>
            <w:r>
              <w:rPr>
                <w:rFonts w:hint="eastAsia"/>
                <w:color w:val="000000"/>
                <w:u w:val="single"/>
                <w:lang w:val="en-US" w:eastAsia="zh-CN"/>
              </w:rPr>
              <w:t>腾德商品检测（上海）有限公司</w:t>
            </w:r>
            <w:r>
              <w:rPr>
                <w:rFonts w:hint="eastAsia"/>
                <w:color w:val="000000"/>
                <w:u w:val="single"/>
              </w:rPr>
              <w:t xml:space="preserve">； </w:t>
            </w:r>
            <w:r>
              <w:rPr>
                <w:rFonts w:hint="eastAsia"/>
                <w:color w:val="000000"/>
              </w:rPr>
              <w:t>报告编号</w:t>
            </w:r>
            <w:r>
              <w:rPr>
                <w:rFonts w:ascii="Arial" w:hAnsi="Arial" w:eastAsia="宋体" w:cs="Arial"/>
                <w:color w:val="000000"/>
                <w:kern w:val="0"/>
                <w:sz w:val="21"/>
                <w:szCs w:val="21"/>
                <w:lang w:val="en-US" w:eastAsia="zh-CN" w:bidi="ar"/>
              </w:rPr>
              <w:t>TD22FA08044-1.1</w:t>
            </w:r>
            <w:r>
              <w:rPr>
                <w:rFonts w:hint="eastAsia"/>
                <w:color w:val="000000"/>
              </w:rPr>
              <w:t>：</w:t>
            </w:r>
          </w:p>
          <w:p>
            <w:pPr>
              <w:keepNext w:val="0"/>
              <w:keepLines w:val="0"/>
              <w:widowControl/>
              <w:suppressLineNumbers w:val="0"/>
              <w:jc w:val="left"/>
            </w:pPr>
            <w:r>
              <w:rPr>
                <w:rFonts w:hint="eastAsia"/>
                <w:color w:val="000000"/>
              </w:rPr>
              <w:t>报告日期：</w:t>
            </w:r>
            <w:r>
              <w:rPr>
                <w:rFonts w:ascii="Arial" w:hAnsi="Arial" w:eastAsia="宋体" w:cs="Arial"/>
                <w:b/>
                <w:bCs/>
                <w:color w:val="000000"/>
                <w:kern w:val="0"/>
                <w:sz w:val="21"/>
                <w:szCs w:val="21"/>
                <w:u w:val="single"/>
                <w:lang w:val="en-US" w:eastAsia="zh-CN" w:bidi="ar"/>
              </w:rPr>
              <w:t xml:space="preserve">2022 </w:t>
            </w:r>
            <w:r>
              <w:rPr>
                <w:rFonts w:hint="eastAsia" w:ascii="宋体" w:hAnsi="宋体" w:eastAsia="宋体" w:cs="宋体"/>
                <w:b/>
                <w:bCs/>
                <w:color w:val="000000"/>
                <w:kern w:val="0"/>
                <w:sz w:val="21"/>
                <w:szCs w:val="21"/>
                <w:u w:val="single"/>
                <w:lang w:val="en-US" w:eastAsia="zh-CN" w:bidi="ar"/>
              </w:rPr>
              <w:t xml:space="preserve">年 </w:t>
            </w:r>
            <w:r>
              <w:rPr>
                <w:rFonts w:hint="default" w:ascii="Arial" w:hAnsi="Arial" w:eastAsia="宋体" w:cs="Arial"/>
                <w:b/>
                <w:bCs/>
                <w:color w:val="000000"/>
                <w:kern w:val="0"/>
                <w:sz w:val="21"/>
                <w:szCs w:val="21"/>
                <w:u w:val="single"/>
                <w:lang w:val="en-US" w:eastAsia="zh-CN" w:bidi="ar"/>
              </w:rPr>
              <w:t xml:space="preserve">08 </w:t>
            </w:r>
            <w:r>
              <w:rPr>
                <w:rFonts w:hint="eastAsia" w:ascii="宋体" w:hAnsi="宋体" w:eastAsia="宋体" w:cs="宋体"/>
                <w:b/>
                <w:bCs/>
                <w:color w:val="000000"/>
                <w:kern w:val="0"/>
                <w:sz w:val="21"/>
                <w:szCs w:val="21"/>
                <w:u w:val="single"/>
                <w:lang w:val="en-US" w:eastAsia="zh-CN" w:bidi="ar"/>
              </w:rPr>
              <w:t xml:space="preserve">月 </w:t>
            </w:r>
            <w:r>
              <w:rPr>
                <w:rFonts w:hint="default" w:ascii="Arial" w:hAnsi="Arial" w:eastAsia="宋体" w:cs="Arial"/>
                <w:b/>
                <w:bCs/>
                <w:color w:val="000000"/>
                <w:kern w:val="0"/>
                <w:sz w:val="21"/>
                <w:szCs w:val="21"/>
                <w:u w:val="single"/>
                <w:lang w:val="en-US" w:eastAsia="zh-CN" w:bidi="ar"/>
              </w:rPr>
              <w:t xml:space="preserve">10 </w:t>
            </w:r>
            <w:r>
              <w:rPr>
                <w:rFonts w:hint="eastAsia" w:ascii="宋体" w:hAnsi="宋体" w:eastAsia="宋体" w:cs="宋体"/>
                <w:b/>
                <w:bCs/>
                <w:color w:val="000000"/>
                <w:kern w:val="0"/>
                <w:sz w:val="21"/>
                <w:szCs w:val="21"/>
                <w:u w:val="single"/>
                <w:lang w:val="en-US" w:eastAsia="zh-CN" w:bidi="ar"/>
              </w:rPr>
              <w:t>日</w:t>
            </w:r>
          </w:p>
          <w:p>
            <w:pPr>
              <w:keepNext w:val="0"/>
              <w:keepLines w:val="0"/>
              <w:widowControl/>
              <w:suppressLineNumbers w:val="0"/>
              <w:jc w:val="left"/>
              <w:rPr>
                <w:color w:val="000000"/>
              </w:rPr>
            </w:pPr>
            <w:r>
              <w:rPr>
                <w:rFonts w:hint="eastAsia"/>
                <w:color w:val="000000"/>
              </w:rPr>
              <w:t>执行标准：</w:t>
            </w:r>
            <w:r>
              <w:rPr>
                <w:rFonts w:ascii="Arial" w:hAnsi="Arial" w:eastAsia="宋体" w:cs="Arial"/>
                <w:color w:val="000000"/>
                <w:kern w:val="0"/>
                <w:sz w:val="21"/>
                <w:szCs w:val="21"/>
                <w:u w:val="single"/>
                <w:lang w:val="en-US" w:eastAsia="zh-CN" w:bidi="ar"/>
              </w:rPr>
              <w:t>SB/T 10379-2012</w:t>
            </w:r>
            <w:r>
              <w:rPr>
                <w:rFonts w:hint="eastAsia"/>
                <w:color w:val="000000"/>
                <w:u w:val="single"/>
              </w:rPr>
              <w:t xml:space="preserve">； </w:t>
            </w:r>
          </w:p>
          <w:p>
            <w:pPr>
              <w:rPr>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keepNext w:val="0"/>
              <w:keepLines w:val="0"/>
              <w:widowControl/>
              <w:suppressLineNumbers w:val="0"/>
              <w:jc w:val="left"/>
              <w:rPr>
                <w:rFonts w:hint="eastAsia"/>
                <w:color w:val="000000"/>
                <w:lang w:val="en-US" w:eastAsia="zh-CN"/>
              </w:rPr>
            </w:pPr>
            <w:r>
              <w:rPr>
                <w:rFonts w:hint="eastAsia"/>
                <w:color w:val="000000"/>
              </w:rPr>
              <w:t>型式检验报告（证据）2</w:t>
            </w:r>
            <w:r>
              <w:rPr>
                <w:rFonts w:hint="eastAsia"/>
                <w:color w:val="000000"/>
                <w:lang w:val="en-US" w:eastAsia="zh-CN"/>
              </w:rPr>
              <w:t>:蔬菜</w:t>
            </w:r>
          </w:p>
          <w:p>
            <w:pPr>
              <w:keepNext w:val="0"/>
              <w:keepLines w:val="0"/>
              <w:widowControl/>
              <w:suppressLineNumbers w:val="0"/>
              <w:jc w:val="left"/>
            </w:pPr>
            <w:r>
              <w:rPr>
                <w:rFonts w:hint="eastAsia"/>
                <w:color w:val="000000"/>
              </w:rPr>
              <w:t>检测部门名称：</w:t>
            </w:r>
            <w:r>
              <w:rPr>
                <w:rFonts w:hint="eastAsia"/>
                <w:color w:val="000000"/>
                <w:u w:val="single"/>
                <w:lang w:val="en-US" w:eastAsia="zh-CN"/>
              </w:rPr>
              <w:t>上海必诺检测技术服务有限公司</w:t>
            </w:r>
            <w:r>
              <w:rPr>
                <w:rFonts w:hint="eastAsia"/>
                <w:color w:val="000000"/>
                <w:u w:val="single"/>
              </w:rPr>
              <w:t xml:space="preserve">； </w:t>
            </w:r>
            <w:r>
              <w:rPr>
                <w:rFonts w:hint="eastAsia"/>
                <w:color w:val="000000"/>
              </w:rPr>
              <w:t>报告编号：</w:t>
            </w:r>
            <w:r>
              <w:rPr>
                <w:rFonts w:hint="eastAsia"/>
                <w:u w:val="single"/>
                <w:lang w:val="en-US" w:eastAsia="zh-CN"/>
              </w:rPr>
              <w:t>2021-WL-1069</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202</w:t>
            </w:r>
            <w:r>
              <w:rPr>
                <w:rFonts w:hint="eastAsia" w:ascii="Arial" w:hAnsi="Arial" w:cs="Arial"/>
                <w:color w:val="000000"/>
                <w:kern w:val="0"/>
                <w:sz w:val="21"/>
                <w:szCs w:val="21"/>
                <w:lang w:val="en-US" w:eastAsia="zh-CN" w:bidi="ar"/>
              </w:rPr>
              <w:t>2</w:t>
            </w:r>
            <w:r>
              <w:rPr>
                <w:rFonts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年 </w:t>
            </w:r>
            <w:r>
              <w:rPr>
                <w:rFonts w:hint="eastAsia" w:ascii="Arial" w:hAnsi="Arial" w:cs="Arial"/>
                <w:color w:val="000000"/>
                <w:kern w:val="0"/>
                <w:sz w:val="21"/>
                <w:szCs w:val="21"/>
                <w:lang w:val="en-US" w:eastAsia="zh-CN" w:bidi="ar"/>
              </w:rPr>
              <w:t>1</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Arial" w:hAnsi="Arial" w:cs="Arial"/>
                <w:color w:val="000000"/>
                <w:kern w:val="0"/>
                <w:sz w:val="21"/>
                <w:szCs w:val="21"/>
                <w:lang w:val="en-US" w:eastAsia="zh-CN" w:bidi="ar"/>
              </w:rPr>
              <w:t>5</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eastAsia" w:ascii="Arial" w:hAnsi="Arial" w:cs="Arial"/>
                <w:b/>
                <w:bCs/>
                <w:color w:val="000000"/>
                <w:kern w:val="0"/>
                <w:sz w:val="21"/>
                <w:szCs w:val="21"/>
                <w:u w:val="single"/>
                <w:lang w:val="en-US" w:eastAsia="zh-CN" w:bidi="ar"/>
              </w:rPr>
              <w:t>NY/T 743-2020;NY/T 393-2020</w:t>
            </w:r>
            <w:r>
              <w:rPr>
                <w:rFonts w:hint="eastAsia"/>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3</w:t>
            </w:r>
            <w:r>
              <w:rPr>
                <w:rFonts w:hint="eastAsia"/>
                <w:color w:val="000000"/>
              </w:rPr>
              <w:t>：</w:t>
            </w:r>
            <w:r>
              <w:rPr>
                <w:rFonts w:hint="default" w:ascii="Arial" w:hAnsi="Arial" w:cs="Arial"/>
                <w:b/>
                <w:bCs/>
                <w:color w:val="000000"/>
                <w:u w:val="single"/>
                <w:lang w:val="en-US" w:eastAsia="zh-CN"/>
              </w:rPr>
              <w:t>大椰蓉面包</w:t>
            </w:r>
          </w:p>
          <w:p>
            <w:pPr>
              <w:keepNext w:val="0"/>
              <w:keepLines w:val="0"/>
              <w:widowControl/>
              <w:suppressLineNumbers w:val="0"/>
              <w:jc w:val="left"/>
              <w:rPr>
                <w:rFonts w:hint="eastAsia" w:ascii="黑体" w:hAnsi="黑体" w:eastAsia="黑体" w:cs="黑体"/>
                <w:lang w:val="en-US" w:eastAsia="zh-CN"/>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eastAsia" w:ascii="黑体" w:hAnsi="黑体" w:eastAsia="黑体" w:cs="黑体"/>
                <w:b w:val="0"/>
                <w:bCs w:val="0"/>
                <w:color w:val="000000"/>
              </w:rPr>
              <w:t>：</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w:t>
            </w:r>
            <w:r>
              <w:rPr>
                <w:rFonts w:hint="default" w:ascii="Arial" w:hAnsi="Arial" w:eastAsia="黑体" w:cs="Arial"/>
                <w:b w:val="0"/>
                <w:bCs w:val="0"/>
                <w:color w:val="000000"/>
                <w:lang w:val="en-US" w:eastAsia="zh-CN"/>
              </w:rPr>
              <w:t>900332</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eastAsia" w:ascii="宋体" w:hAnsi="宋体" w:eastAsia="宋体" w:cs="宋体"/>
                <w:color w:val="000000"/>
                <w:kern w:val="0"/>
                <w:sz w:val="21"/>
                <w:szCs w:val="21"/>
                <w:lang w:val="en-US" w:eastAsia="zh-CN" w:bidi="ar"/>
              </w:rPr>
              <w:t xml:space="preserve">年 </w:t>
            </w:r>
            <w:r>
              <w:rPr>
                <w:rFonts w:hint="default" w:ascii="Arial" w:hAnsi="Arial" w:eastAsia="宋体" w:cs="Arial"/>
                <w:color w:val="000000"/>
                <w:kern w:val="0"/>
                <w:sz w:val="21"/>
                <w:szCs w:val="21"/>
                <w:lang w:val="en-US" w:eastAsia="zh-CN" w:bidi="ar"/>
              </w:rPr>
              <w:t>0</w:t>
            </w:r>
            <w:r>
              <w:rPr>
                <w:rFonts w:hint="eastAsia" w:ascii="Arial" w:hAnsi="Arial" w:cs="Arial"/>
                <w:color w:val="000000"/>
                <w:kern w:val="0"/>
                <w:sz w:val="21"/>
                <w:szCs w:val="21"/>
                <w:lang w:val="en-US" w:eastAsia="zh-CN" w:bidi="ar"/>
              </w:rPr>
              <w:t>9</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default" w:ascii="Arial" w:hAnsi="Arial" w:eastAsia="宋体" w:cs="Arial"/>
                <w:color w:val="000000"/>
                <w:kern w:val="0"/>
                <w:sz w:val="21"/>
                <w:szCs w:val="21"/>
                <w:lang w:val="en-US" w:eastAsia="zh-CN" w:bidi="ar"/>
              </w:rPr>
              <w:t>1</w:t>
            </w:r>
            <w:r>
              <w:rPr>
                <w:rFonts w:hint="eastAsia" w:ascii="Arial" w:hAnsi="Arial" w:cs="Arial"/>
                <w:color w:val="000000"/>
                <w:kern w:val="0"/>
                <w:sz w:val="21"/>
                <w:szCs w:val="21"/>
                <w:lang w:val="en-US" w:eastAsia="zh-CN" w:bidi="ar"/>
              </w:rPr>
              <w:t>6</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rFonts w:hint="default" w:ascii="Arial" w:hAnsi="Arial" w:cs="Arial"/>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eastAsia="宋体" w:cs="Arial"/>
                <w:b/>
                <w:bCs/>
                <w:color w:val="000000"/>
                <w:kern w:val="0"/>
                <w:sz w:val="21"/>
                <w:szCs w:val="21"/>
                <w:u w:val="single"/>
                <w:lang w:val="en-US" w:eastAsia="zh-CN" w:bidi="ar"/>
              </w:rPr>
              <w:t>GB</w:t>
            </w:r>
            <w:r>
              <w:rPr>
                <w:rFonts w:hint="default" w:ascii="Arial" w:hAnsi="Arial" w:cs="Arial"/>
                <w:b/>
                <w:bCs/>
                <w:color w:val="000000"/>
                <w:kern w:val="0"/>
                <w:sz w:val="21"/>
                <w:szCs w:val="21"/>
                <w:u w:val="single"/>
                <w:lang w:val="en-US" w:eastAsia="zh-CN" w:bidi="ar"/>
              </w:rPr>
              <w:t>/T</w:t>
            </w:r>
            <w:r>
              <w:rPr>
                <w:rFonts w:hint="default" w:ascii="Arial" w:hAnsi="Arial" w:eastAsia="宋体" w:cs="Arial"/>
                <w:b/>
                <w:bCs/>
                <w:color w:val="000000"/>
                <w:kern w:val="0"/>
                <w:sz w:val="21"/>
                <w:szCs w:val="21"/>
                <w:u w:val="single"/>
                <w:lang w:val="en-US" w:eastAsia="zh-CN" w:bidi="ar"/>
              </w:rPr>
              <w:t xml:space="preserve"> 2</w:t>
            </w:r>
            <w:r>
              <w:rPr>
                <w:rFonts w:hint="default" w:ascii="Arial" w:hAnsi="Arial" w:cs="Arial"/>
                <w:b/>
                <w:bCs/>
                <w:color w:val="000000"/>
                <w:kern w:val="0"/>
                <w:sz w:val="21"/>
                <w:szCs w:val="21"/>
                <w:u w:val="single"/>
                <w:lang w:val="en-US" w:eastAsia="zh-CN" w:bidi="ar"/>
              </w:rPr>
              <w:t>0981</w:t>
            </w:r>
            <w:r>
              <w:rPr>
                <w:rFonts w:hint="default" w:ascii="Arial" w:hAnsi="Arial" w:eastAsia="宋体" w:cs="Arial"/>
                <w:b/>
                <w:bCs/>
                <w:color w:val="000000"/>
                <w:kern w:val="0"/>
                <w:sz w:val="21"/>
                <w:szCs w:val="21"/>
                <w:u w:val="single"/>
                <w:lang w:val="en-US" w:eastAsia="zh-CN" w:bidi="ar"/>
              </w:rPr>
              <w:t>-20</w:t>
            </w:r>
            <w:r>
              <w:rPr>
                <w:rFonts w:hint="default" w:ascii="Arial" w:hAnsi="Arial" w:cs="Arial"/>
                <w:b/>
                <w:bCs/>
                <w:color w:val="000000"/>
                <w:kern w:val="0"/>
                <w:sz w:val="21"/>
                <w:szCs w:val="21"/>
                <w:u w:val="single"/>
                <w:lang w:val="en-US" w:eastAsia="zh-CN" w:bidi="ar"/>
              </w:rPr>
              <w:t>21</w:t>
            </w:r>
            <w:r>
              <w:rPr>
                <w:rFonts w:hint="default" w:ascii="Arial" w:hAnsi="Arial" w:cs="Arial"/>
                <w:b/>
                <w:bCs/>
                <w:color w:val="000000"/>
                <w:u w:val="single"/>
              </w:rPr>
              <w:t>；</w:t>
            </w:r>
            <w:r>
              <w:rPr>
                <w:rFonts w:hint="default" w:ascii="Arial" w:hAnsi="Arial" w:eastAsia="黑体" w:cs="Arial"/>
                <w:b/>
                <w:bCs/>
                <w:color w:val="000000"/>
                <w:u w:val="single"/>
                <w:lang w:val="en-US" w:eastAsia="zh-CN"/>
              </w:rPr>
              <w:t>GB7099-2015;GB7718-2011</w:t>
            </w:r>
            <w:r>
              <w:rPr>
                <w:rFonts w:hint="default" w:ascii="Arial" w:hAnsi="Arial" w:eastAsia="黑体" w:cs="Arial"/>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4</w:t>
            </w:r>
            <w:r>
              <w:rPr>
                <w:rFonts w:hint="eastAsia"/>
                <w:color w:val="000000"/>
              </w:rPr>
              <w:t>：</w:t>
            </w:r>
            <w:r>
              <w:rPr>
                <w:rFonts w:hint="eastAsia"/>
                <w:b/>
                <w:bCs/>
                <w:color w:val="000000"/>
                <w:u w:val="single"/>
                <w:lang w:val="en-US" w:eastAsia="zh-CN"/>
              </w:rPr>
              <w:t>达利园瑞士卷橙汁味</w:t>
            </w:r>
          </w:p>
          <w:p>
            <w:pPr>
              <w:keepNext w:val="0"/>
              <w:keepLines w:val="0"/>
              <w:widowControl/>
              <w:suppressLineNumbers w:val="0"/>
              <w:jc w:val="left"/>
              <w:rPr>
                <w:rFonts w:hint="default"/>
                <w:lang w:val="en-US"/>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0801765</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09</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06</w:t>
            </w:r>
            <w:r>
              <w:rPr>
                <w:rFonts w:hint="default" w:ascii="Arial" w:hAnsi="Arial" w:eastAsia="宋体" w:cs="Arial"/>
                <w:color w:val="000000"/>
                <w:kern w:val="0"/>
                <w:sz w:val="21"/>
                <w:szCs w:val="21"/>
                <w:lang w:val="en-US" w:eastAsia="zh-CN" w:bidi="ar"/>
              </w:rPr>
              <w:t xml:space="preserve"> 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cs="Arial"/>
                <w:color w:val="000000"/>
                <w:kern w:val="0"/>
                <w:sz w:val="21"/>
                <w:szCs w:val="21"/>
                <w:u w:val="single"/>
                <w:lang w:val="en-US" w:eastAsia="zh-CN" w:bidi="ar"/>
              </w:rPr>
              <w:t>Q/DLJT1100S-2022</w:t>
            </w:r>
            <w:r>
              <w:rPr>
                <w:rFonts w:hint="eastAsia"/>
                <w:b/>
                <w:bCs/>
                <w:color w:val="000000"/>
                <w:u w:val="single"/>
              </w:rPr>
              <w:t>；</w:t>
            </w:r>
            <w:r>
              <w:rPr>
                <w:rFonts w:hint="default" w:ascii="Arial" w:hAnsi="Arial" w:eastAsia="黑体" w:cs="Arial"/>
                <w:b/>
                <w:bCs/>
                <w:color w:val="000000"/>
                <w:u w:val="single"/>
                <w:lang w:val="en-US" w:eastAsia="zh-CN"/>
              </w:rPr>
              <w:t>GB7718-2011</w:t>
            </w:r>
            <w:r>
              <w:rPr>
                <w:rFonts w:hint="eastAsia"/>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eastAsia" w:eastAsia="宋体"/>
                <w:b/>
                <w:bCs/>
                <w:u w:val="single"/>
                <w:lang w:val="en-US" w:eastAsia="zh-CN"/>
              </w:rPr>
            </w:pPr>
            <w:r>
              <w:rPr>
                <w:rFonts w:hint="eastAsia"/>
                <w:color w:val="000000"/>
              </w:rPr>
              <w:t>型式检验报告（证据）</w:t>
            </w:r>
            <w:r>
              <w:rPr>
                <w:rFonts w:hint="eastAsia"/>
                <w:color w:val="000000"/>
                <w:lang w:val="en-US" w:eastAsia="zh-CN"/>
              </w:rPr>
              <w:t>5</w:t>
            </w:r>
            <w:r>
              <w:rPr>
                <w:rFonts w:hint="eastAsia"/>
                <w:color w:val="000000"/>
              </w:rPr>
              <w:t>：</w:t>
            </w:r>
            <w:r>
              <w:rPr>
                <w:rFonts w:hint="eastAsia"/>
                <w:b/>
                <w:bCs/>
                <w:color w:val="000000"/>
                <w:u w:val="single"/>
                <w:lang w:val="en-US" w:eastAsia="zh-CN"/>
              </w:rPr>
              <w:t>阳澄湖大闸蟹</w:t>
            </w:r>
          </w:p>
          <w:p>
            <w:pPr>
              <w:keepNext w:val="0"/>
              <w:keepLines w:val="0"/>
              <w:widowControl/>
              <w:suppressLineNumbers w:val="0"/>
              <w:jc w:val="left"/>
              <w:rPr>
                <w:rFonts w:hint="default" w:ascii="Arial" w:hAnsi="Arial" w:eastAsia="宋体" w:cs="Arial"/>
                <w:lang w:val="en-US" w:eastAsia="zh-CN"/>
              </w:rPr>
            </w:pPr>
            <w:r>
              <w:rPr>
                <w:rFonts w:hint="eastAsia"/>
                <w:color w:val="000000"/>
              </w:rPr>
              <w:t>检测部门名称：</w:t>
            </w:r>
            <w:r>
              <w:rPr>
                <w:rFonts w:hint="eastAsia"/>
                <w:color w:val="000000"/>
                <w:u w:val="single"/>
                <w:lang w:val="en-US" w:eastAsia="zh-CN"/>
              </w:rPr>
              <w:t>谱尼测试集团江苏有限公司；</w:t>
            </w:r>
            <w:r>
              <w:rPr>
                <w:rFonts w:hint="eastAsia"/>
                <w:color w:val="000000"/>
              </w:rPr>
              <w:t>报告编号</w:t>
            </w:r>
            <w:r>
              <w:rPr>
                <w:rFonts w:hint="eastAsia"/>
                <w:color w:val="000000"/>
                <w:lang w:eastAsia="zh-CN"/>
              </w:rPr>
              <w:t>：</w:t>
            </w:r>
            <w:r>
              <w:rPr>
                <w:rFonts w:hint="default" w:ascii="Arial" w:hAnsi="Arial" w:cs="Arial"/>
                <w:color w:val="000000"/>
                <w:lang w:val="en-US" w:eastAsia="zh-CN"/>
              </w:rPr>
              <w:t>B5C720030B5F10351298</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8</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2</w:t>
            </w:r>
            <w:r>
              <w:rPr>
                <w:rFonts w:hint="default" w:ascii="Arial" w:hAnsi="Arial" w:eastAsia="宋体" w:cs="Arial"/>
                <w:color w:val="000000"/>
                <w:kern w:val="0"/>
                <w:sz w:val="21"/>
                <w:szCs w:val="21"/>
                <w:lang w:val="en-US" w:eastAsia="zh-CN" w:bidi="ar"/>
              </w:rPr>
              <w:t xml:space="preserve"> 日</w:t>
            </w:r>
          </w:p>
          <w:p>
            <w:pPr>
              <w:keepNext w:val="0"/>
              <w:keepLines w:val="0"/>
              <w:widowControl/>
              <w:suppressLineNumbers w:val="0"/>
              <w:jc w:val="left"/>
              <w:rPr>
                <w:rFonts w:hint="default"/>
                <w:b/>
                <w:bCs/>
                <w:color w:val="000000"/>
                <w:u w:val="single"/>
                <w:lang w:val="en-US"/>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b/>
                <w:bCs/>
                <w:color w:val="000000"/>
                <w:u w:val="single"/>
                <w:lang w:val="en-US" w:eastAsia="zh-CN"/>
              </w:rPr>
              <w:t>冷库、冷藏/冷冻车</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lang w:eastAsia="zh-CN"/>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b/>
                <w:bCs/>
                <w:color w:val="000000"/>
                <w:u w:val="single"/>
                <w:lang w:val="en-US" w:eastAsia="zh-CN"/>
              </w:rPr>
              <w:t>中心温度计</w:t>
            </w:r>
          </w:p>
          <w:p>
            <w:pPr>
              <w:widowControl/>
              <w:spacing w:before="40"/>
              <w:jc w:val="left"/>
              <w:rPr>
                <w:color w:val="000000"/>
              </w:rPr>
            </w:pPr>
            <w:r>
              <w:rPr>
                <w:rFonts w:hint="eastAsia"/>
                <w:color w:val="000000"/>
              </w:rPr>
              <w:t>了解检定/校准情况（合格证标识）</w:t>
            </w:r>
          </w:p>
          <w:p>
            <w:pPr>
              <w:widowControl/>
              <w:spacing w:before="40"/>
              <w:jc w:val="left"/>
              <w:rPr>
                <w:rFonts w:hint="default" w:eastAsia="宋体"/>
                <w:color w:val="000000"/>
                <w:lang w:val="en-US" w:eastAsia="zh-CN"/>
              </w:rPr>
            </w:pPr>
            <w:r>
              <w:rPr>
                <w:rFonts w:hint="eastAsia"/>
                <w:color w:val="000000"/>
                <w:szCs w:val="21"/>
                <w:highlight w:val="none"/>
                <w:lang w:eastAsia="zh-CN"/>
              </w:rPr>
              <w:t>□</w:t>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lang w:eastAsia="zh-CN"/>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r>
              <w:rPr>
                <w:rFonts w:hint="eastAsia"/>
                <w:color w:val="FF0000"/>
                <w:u w:val="single"/>
                <w:lang w:val="en-US" w:eastAsia="zh-CN"/>
              </w:rPr>
              <w:t xml:space="preserve"> </w:t>
            </w:r>
          </w:p>
          <w:p>
            <w:pPr>
              <w:widowControl/>
              <w:spacing w:before="40"/>
              <w:jc w:val="left"/>
              <w:rPr>
                <w:color w:val="000000"/>
                <w:szCs w:val="21"/>
              </w:rPr>
            </w:pPr>
          </w:p>
          <w:p>
            <w:pPr>
              <w:widowControl/>
              <w:spacing w:before="40"/>
              <w:jc w:val="left"/>
              <w:rPr>
                <w:rFonts w:hint="default" w:eastAsia="宋体"/>
                <w:b/>
                <w:bCs/>
                <w:color w:val="000000"/>
                <w:lang w:val="en-US" w:eastAsia="zh-CN"/>
              </w:rPr>
            </w:pPr>
            <w:r>
              <w:rPr>
                <w:rFonts w:hint="eastAsia"/>
                <w:color w:val="000000"/>
              </w:rPr>
              <w:t>观察使用特种设备的种类并了解定期检测和备案登记情况</w:t>
            </w:r>
            <w:r>
              <w:rPr>
                <w:rFonts w:hint="eastAsia"/>
                <w:b/>
                <w:bCs/>
                <w:color w:val="000000"/>
                <w:lang w:eastAsia="zh-CN"/>
              </w:rPr>
              <w:t>——</w:t>
            </w:r>
            <w:r>
              <w:rPr>
                <w:rFonts w:hint="eastAsia"/>
                <w:b/>
                <w:bCs/>
                <w:color w:val="000000"/>
                <w:lang w:val="en-US" w:eastAsia="zh-CN"/>
              </w:rPr>
              <w:t>不涉及</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lang w:eastAsia="zh-CN"/>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auto"/>
                <w:szCs w:val="21"/>
                <w:lang w:eastAsia="zh-CN"/>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b/>
                <w:bCs/>
                <w:color w:val="000000"/>
                <w:szCs w:val="18"/>
                <w:u w:val="single"/>
                <w:lang w:val="en-US" w:eastAsia="zh-CN"/>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lang w:val="en-US" w:eastAsia="zh-CN"/>
              </w:rPr>
              <w:t xml:space="preserve">    </w:t>
            </w:r>
            <w:r>
              <w:rPr>
                <w:rFonts w:hint="eastAsia"/>
                <w:b/>
                <w:bCs/>
                <w:color w:val="000000"/>
                <w:szCs w:val="18"/>
                <w:u w:val="single"/>
                <w:lang w:val="en-US" w:eastAsia="zh-CN"/>
              </w:rPr>
              <w:t>备案号：</w:t>
            </w:r>
            <w:r>
              <w:rPr>
                <w:b/>
                <w:bCs/>
                <w:u w:val="single"/>
              </w:rPr>
              <w:drawing>
                <wp:inline distT="0" distB="0" distL="114300" distR="114300">
                  <wp:extent cx="1043940" cy="18288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43940" cy="182880"/>
                          </a:xfrm>
                          <a:prstGeom prst="rect">
                            <a:avLst/>
                          </a:prstGeom>
                          <a:noFill/>
                          <a:ln>
                            <a:noFill/>
                          </a:ln>
                        </pic:spPr>
                      </pic:pic>
                    </a:graphicData>
                  </a:graphic>
                </wp:inline>
              </w:drawing>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u w:val="single"/>
              </w:rPr>
            </w:pPr>
            <w:r>
              <w:rPr>
                <w:rFonts w:hint="eastAsia"/>
                <w:color w:val="000000"/>
              </w:rPr>
              <w:t>许可范围：</w:t>
            </w:r>
            <w:r>
              <w:rPr>
                <w:rFonts w:hint="eastAsia" w:ascii="宋体" w:hAnsi="宋体" w:cs="宋体"/>
                <w:color w:val="000000"/>
                <w:kern w:val="0"/>
                <w:szCs w:val="21"/>
                <w:u w:val="single"/>
              </w:rPr>
              <w:t>预包装食品销售(含冷藏冷冻食品销售)</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T/CCAA 29-2016 食品安全管理体系 食品批发和零售企业要求</w:t>
            </w:r>
          </w:p>
          <w:p>
            <w:pPr>
              <w:pStyle w:val="13"/>
              <w:rPr>
                <w:color w:val="000000"/>
                <w:sz w:val="21"/>
                <w:szCs w:val="21"/>
                <w:u w:val="single"/>
              </w:rPr>
            </w:pPr>
            <w:r>
              <w:rPr>
                <w:rFonts w:hint="eastAsia"/>
                <w:color w:val="000000"/>
                <w:sz w:val="21"/>
                <w:szCs w:val="21"/>
              </w:rPr>
              <w:t xml:space="preserve">相关的CNCA专项技术规范2 </w:t>
            </w:r>
          </w:p>
          <w:p>
            <w:pPr>
              <w:pStyle w:val="13"/>
              <w:rPr>
                <w:color w:val="000000"/>
                <w:sz w:val="21"/>
                <w:szCs w:val="21"/>
              </w:rPr>
            </w:pPr>
          </w:p>
          <w:p>
            <w:pPr>
              <w:pStyle w:val="13"/>
              <w:rPr>
                <w:color w:val="000000"/>
                <w:sz w:val="21"/>
                <w:szCs w:val="21"/>
                <w:u w:val="single"/>
              </w:rPr>
            </w:pPr>
            <w:r>
              <w:rPr>
                <w:rFonts w:hint="eastAsia"/>
                <w:color w:val="000000"/>
                <w:sz w:val="21"/>
                <w:szCs w:val="21"/>
              </w:rPr>
              <w:t xml:space="preserve">生产（卫生）规范1：  </w:t>
            </w:r>
            <w:r>
              <w:rPr>
                <w:rFonts w:hint="eastAsia"/>
                <w:b/>
                <w:sz w:val="20"/>
                <w:szCs w:val="22"/>
                <w:u w:val="single"/>
              </w:rPr>
              <w:t>GB 31621-2014 《食品安全国家标准 食品经营过程卫生规范》</w:t>
            </w:r>
          </w:p>
          <w:p>
            <w:pPr>
              <w:pStyle w:val="13"/>
              <w:rPr>
                <w:color w:val="000000"/>
                <w:sz w:val="21"/>
                <w:szCs w:val="21"/>
              </w:rPr>
            </w:pPr>
            <w:r>
              <w:rPr>
                <w:rFonts w:hint="eastAsia"/>
                <w:color w:val="000000"/>
                <w:sz w:val="21"/>
                <w:szCs w:val="21"/>
              </w:rPr>
              <w:t xml:space="preserve">生产（卫生）规范2： </w:t>
            </w:r>
          </w:p>
          <w:p>
            <w:pPr>
              <w:pStyle w:val="13"/>
              <w:ind w:firstLine="210" w:firstLineChars="100"/>
              <w:rPr>
                <w:color w:val="000000"/>
                <w:sz w:val="21"/>
                <w:szCs w:val="21"/>
              </w:rPr>
            </w:pPr>
          </w:p>
          <w:p>
            <w:pPr>
              <w:pStyle w:val="13"/>
              <w:rPr>
                <w:rFonts w:hint="eastAsia"/>
                <w:color w:val="000000"/>
                <w:sz w:val="21"/>
                <w:szCs w:val="21"/>
              </w:rPr>
            </w:pPr>
            <w:r>
              <w:rPr>
                <w:rFonts w:hint="eastAsia"/>
                <w:color w:val="000000"/>
                <w:sz w:val="21"/>
                <w:szCs w:val="21"/>
              </w:rPr>
              <w:t>产品执行的食品安全标准1</w:t>
            </w:r>
          </w:p>
          <w:p>
            <w:pPr>
              <w:pStyle w:val="13"/>
              <w:rPr>
                <w:color w:val="000000"/>
                <w:sz w:val="21"/>
                <w:szCs w:val="21"/>
                <w:u w:val="single"/>
              </w:rPr>
            </w:pPr>
            <w:r>
              <w:rPr>
                <w:rFonts w:hint="eastAsia"/>
                <w:color w:val="000000"/>
                <w:sz w:val="21"/>
                <w:szCs w:val="21"/>
              </w:rPr>
              <w:t xml:space="preserve">产品执行的食品安全标准2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keepNext w:val="0"/>
              <w:keepLines w:val="0"/>
              <w:widowControl/>
              <w:suppressLineNumbers w:val="0"/>
              <w:jc w:val="left"/>
              <w:rPr>
                <w:b/>
                <w:bCs/>
                <w:u w:val="single"/>
              </w:rPr>
            </w:pPr>
            <w:r>
              <w:rPr>
                <w:rFonts w:hint="eastAsia"/>
                <w:color w:val="000000"/>
              </w:rPr>
              <w:t>型式检验报告（证据）1：</w:t>
            </w:r>
            <w:r>
              <w:rPr>
                <w:rFonts w:hint="eastAsia" w:ascii="宋体" w:hAnsi="宋体" w:eastAsia="宋体" w:cs="宋体"/>
                <w:b/>
                <w:bCs/>
                <w:color w:val="000000"/>
                <w:kern w:val="0"/>
                <w:sz w:val="21"/>
                <w:szCs w:val="21"/>
                <w:u w:val="single"/>
                <w:lang w:val="en-US" w:eastAsia="zh-CN" w:bidi="ar"/>
              </w:rPr>
              <w:t>精制肥牛卷</w:t>
            </w:r>
          </w:p>
          <w:p>
            <w:pPr>
              <w:keepNext w:val="0"/>
              <w:keepLines w:val="0"/>
              <w:widowControl/>
              <w:suppressLineNumbers w:val="0"/>
              <w:jc w:val="left"/>
              <w:rPr>
                <w:rFonts w:hint="eastAsia"/>
                <w:color w:val="000000"/>
              </w:rPr>
            </w:pPr>
            <w:r>
              <w:rPr>
                <w:rFonts w:hint="eastAsia"/>
                <w:color w:val="000000"/>
              </w:rPr>
              <w:t>检测部门名称：</w:t>
            </w:r>
            <w:r>
              <w:rPr>
                <w:rFonts w:hint="eastAsia"/>
                <w:color w:val="000000"/>
                <w:u w:val="single"/>
                <w:lang w:val="en-US" w:eastAsia="zh-CN"/>
              </w:rPr>
              <w:t>腾德商品检测（上海）有限公司</w:t>
            </w:r>
            <w:r>
              <w:rPr>
                <w:rFonts w:hint="eastAsia"/>
                <w:color w:val="000000"/>
                <w:u w:val="single"/>
              </w:rPr>
              <w:t xml:space="preserve">； </w:t>
            </w:r>
            <w:r>
              <w:rPr>
                <w:rFonts w:hint="eastAsia"/>
                <w:color w:val="000000"/>
              </w:rPr>
              <w:t>报告编号</w:t>
            </w:r>
            <w:r>
              <w:rPr>
                <w:rFonts w:ascii="Arial" w:hAnsi="Arial" w:eastAsia="宋体" w:cs="Arial"/>
                <w:color w:val="000000"/>
                <w:kern w:val="0"/>
                <w:sz w:val="21"/>
                <w:szCs w:val="21"/>
                <w:lang w:val="en-US" w:eastAsia="zh-CN" w:bidi="ar"/>
              </w:rPr>
              <w:t>TD22FA08044-1.1</w:t>
            </w:r>
            <w:r>
              <w:rPr>
                <w:rFonts w:hint="eastAsia"/>
                <w:color w:val="000000"/>
              </w:rPr>
              <w:t>：</w:t>
            </w:r>
          </w:p>
          <w:p>
            <w:pPr>
              <w:keepNext w:val="0"/>
              <w:keepLines w:val="0"/>
              <w:widowControl/>
              <w:suppressLineNumbers w:val="0"/>
              <w:jc w:val="left"/>
            </w:pPr>
            <w:r>
              <w:rPr>
                <w:rFonts w:hint="eastAsia"/>
                <w:color w:val="000000"/>
              </w:rPr>
              <w:t>报告日期：</w:t>
            </w:r>
            <w:r>
              <w:rPr>
                <w:rFonts w:ascii="Arial" w:hAnsi="Arial" w:eastAsia="宋体" w:cs="Arial"/>
                <w:b/>
                <w:bCs/>
                <w:color w:val="000000"/>
                <w:kern w:val="0"/>
                <w:sz w:val="21"/>
                <w:szCs w:val="21"/>
                <w:u w:val="single"/>
                <w:lang w:val="en-US" w:eastAsia="zh-CN" w:bidi="ar"/>
              </w:rPr>
              <w:t xml:space="preserve">2022 </w:t>
            </w:r>
            <w:r>
              <w:rPr>
                <w:rFonts w:hint="eastAsia" w:ascii="宋体" w:hAnsi="宋体" w:eastAsia="宋体" w:cs="宋体"/>
                <w:b/>
                <w:bCs/>
                <w:color w:val="000000"/>
                <w:kern w:val="0"/>
                <w:sz w:val="21"/>
                <w:szCs w:val="21"/>
                <w:u w:val="single"/>
                <w:lang w:val="en-US" w:eastAsia="zh-CN" w:bidi="ar"/>
              </w:rPr>
              <w:t xml:space="preserve">年 </w:t>
            </w:r>
            <w:r>
              <w:rPr>
                <w:rFonts w:hint="default" w:ascii="Arial" w:hAnsi="Arial" w:eastAsia="宋体" w:cs="Arial"/>
                <w:b/>
                <w:bCs/>
                <w:color w:val="000000"/>
                <w:kern w:val="0"/>
                <w:sz w:val="21"/>
                <w:szCs w:val="21"/>
                <w:u w:val="single"/>
                <w:lang w:val="en-US" w:eastAsia="zh-CN" w:bidi="ar"/>
              </w:rPr>
              <w:t xml:space="preserve">08 </w:t>
            </w:r>
            <w:r>
              <w:rPr>
                <w:rFonts w:hint="eastAsia" w:ascii="宋体" w:hAnsi="宋体" w:eastAsia="宋体" w:cs="宋体"/>
                <w:b/>
                <w:bCs/>
                <w:color w:val="000000"/>
                <w:kern w:val="0"/>
                <w:sz w:val="21"/>
                <w:szCs w:val="21"/>
                <w:u w:val="single"/>
                <w:lang w:val="en-US" w:eastAsia="zh-CN" w:bidi="ar"/>
              </w:rPr>
              <w:t xml:space="preserve">月 </w:t>
            </w:r>
            <w:r>
              <w:rPr>
                <w:rFonts w:hint="default" w:ascii="Arial" w:hAnsi="Arial" w:eastAsia="宋体" w:cs="Arial"/>
                <w:b/>
                <w:bCs/>
                <w:color w:val="000000"/>
                <w:kern w:val="0"/>
                <w:sz w:val="21"/>
                <w:szCs w:val="21"/>
                <w:u w:val="single"/>
                <w:lang w:val="en-US" w:eastAsia="zh-CN" w:bidi="ar"/>
              </w:rPr>
              <w:t xml:space="preserve">10 </w:t>
            </w:r>
            <w:r>
              <w:rPr>
                <w:rFonts w:hint="eastAsia" w:ascii="宋体" w:hAnsi="宋体" w:eastAsia="宋体" w:cs="宋体"/>
                <w:b/>
                <w:bCs/>
                <w:color w:val="000000"/>
                <w:kern w:val="0"/>
                <w:sz w:val="21"/>
                <w:szCs w:val="21"/>
                <w:u w:val="single"/>
                <w:lang w:val="en-US" w:eastAsia="zh-CN" w:bidi="ar"/>
              </w:rPr>
              <w:t>日</w:t>
            </w:r>
          </w:p>
          <w:p>
            <w:pPr>
              <w:keepNext w:val="0"/>
              <w:keepLines w:val="0"/>
              <w:widowControl/>
              <w:suppressLineNumbers w:val="0"/>
              <w:jc w:val="left"/>
              <w:rPr>
                <w:color w:val="000000"/>
              </w:rPr>
            </w:pPr>
            <w:r>
              <w:rPr>
                <w:rFonts w:hint="eastAsia"/>
                <w:color w:val="000000"/>
              </w:rPr>
              <w:t>执行标准：</w:t>
            </w:r>
            <w:r>
              <w:rPr>
                <w:rFonts w:ascii="Arial" w:hAnsi="Arial" w:eastAsia="宋体" w:cs="Arial"/>
                <w:color w:val="000000"/>
                <w:kern w:val="0"/>
                <w:sz w:val="21"/>
                <w:szCs w:val="21"/>
                <w:u w:val="single"/>
                <w:lang w:val="en-US" w:eastAsia="zh-CN" w:bidi="ar"/>
              </w:rPr>
              <w:t>SB/T 10379-2012</w:t>
            </w:r>
            <w:r>
              <w:rPr>
                <w:rFonts w:hint="eastAsia"/>
                <w:color w:val="000000"/>
                <w:u w:val="single"/>
              </w:rPr>
              <w:t xml:space="preserve">； </w:t>
            </w:r>
          </w:p>
          <w:p>
            <w:pPr>
              <w:rPr>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keepNext w:val="0"/>
              <w:keepLines w:val="0"/>
              <w:widowControl/>
              <w:suppressLineNumbers w:val="0"/>
              <w:jc w:val="left"/>
              <w:rPr>
                <w:b/>
                <w:bCs/>
                <w:u w:val="single"/>
              </w:rPr>
            </w:pPr>
            <w:r>
              <w:rPr>
                <w:rFonts w:hint="eastAsia"/>
                <w:color w:val="000000"/>
              </w:rPr>
              <w:t>型式检验报告（证据）2：</w:t>
            </w:r>
            <w:r>
              <w:rPr>
                <w:rFonts w:hint="eastAsia" w:ascii="宋体" w:hAnsi="宋体" w:cs="宋体"/>
                <w:b/>
                <w:bCs/>
                <w:color w:val="000000"/>
                <w:kern w:val="0"/>
                <w:sz w:val="21"/>
                <w:szCs w:val="21"/>
                <w:u w:val="single"/>
                <w:lang w:val="en-US" w:eastAsia="zh-CN" w:bidi="ar"/>
              </w:rPr>
              <w:t>蔬菜</w:t>
            </w:r>
          </w:p>
          <w:p>
            <w:pPr>
              <w:keepNext w:val="0"/>
              <w:keepLines w:val="0"/>
              <w:widowControl/>
              <w:suppressLineNumbers w:val="0"/>
              <w:jc w:val="left"/>
            </w:pPr>
            <w:r>
              <w:rPr>
                <w:rFonts w:hint="eastAsia"/>
                <w:color w:val="000000"/>
              </w:rPr>
              <w:t>检测部门名称：</w:t>
            </w:r>
            <w:r>
              <w:rPr>
                <w:rFonts w:hint="eastAsia"/>
                <w:color w:val="000000"/>
                <w:u w:val="single"/>
                <w:lang w:val="en-US" w:eastAsia="zh-CN"/>
              </w:rPr>
              <w:t>上海必诺检测技术服务有限公司</w:t>
            </w:r>
            <w:r>
              <w:rPr>
                <w:rFonts w:hint="eastAsia"/>
                <w:color w:val="000000"/>
                <w:u w:val="single"/>
              </w:rPr>
              <w:t xml:space="preserve">； </w:t>
            </w:r>
            <w:r>
              <w:rPr>
                <w:rFonts w:hint="eastAsia"/>
                <w:color w:val="000000"/>
              </w:rPr>
              <w:t>报告编号：</w:t>
            </w:r>
            <w:r>
              <w:rPr>
                <w:rFonts w:hint="eastAsia"/>
                <w:u w:val="single"/>
                <w:lang w:val="en-US" w:eastAsia="zh-CN"/>
              </w:rPr>
              <w:t>2021-WL-1069</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202</w:t>
            </w:r>
            <w:r>
              <w:rPr>
                <w:rFonts w:hint="eastAsia" w:ascii="Arial" w:hAnsi="Arial" w:cs="Arial"/>
                <w:color w:val="000000"/>
                <w:kern w:val="0"/>
                <w:sz w:val="21"/>
                <w:szCs w:val="21"/>
                <w:lang w:val="en-US" w:eastAsia="zh-CN" w:bidi="ar"/>
              </w:rPr>
              <w:t>1</w:t>
            </w:r>
            <w:r>
              <w:rPr>
                <w:rFonts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年 </w:t>
            </w:r>
            <w:r>
              <w:rPr>
                <w:rFonts w:hint="eastAsia" w:ascii="Arial" w:hAnsi="Arial" w:cs="Arial"/>
                <w:color w:val="000000"/>
                <w:kern w:val="0"/>
                <w:sz w:val="21"/>
                <w:szCs w:val="21"/>
                <w:lang w:val="en-US" w:eastAsia="zh-CN" w:bidi="ar"/>
              </w:rPr>
              <w:t>11</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Arial" w:hAnsi="Arial" w:cs="Arial"/>
                <w:color w:val="000000"/>
                <w:kern w:val="0"/>
                <w:sz w:val="21"/>
                <w:szCs w:val="21"/>
                <w:lang w:val="en-US" w:eastAsia="zh-CN" w:bidi="ar"/>
              </w:rPr>
              <w:t>17</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eastAsia" w:ascii="Arial" w:hAnsi="Arial" w:cs="Arial"/>
                <w:b/>
                <w:bCs/>
                <w:color w:val="000000"/>
                <w:kern w:val="0"/>
                <w:sz w:val="21"/>
                <w:szCs w:val="21"/>
                <w:u w:val="single"/>
                <w:lang w:val="en-US" w:eastAsia="zh-CN" w:bidi="ar"/>
              </w:rPr>
              <w:t>NY/T 743-2020</w:t>
            </w:r>
            <w:r>
              <w:rPr>
                <w:rFonts w:ascii="Arial" w:hAnsi="Arial" w:eastAsia="宋体" w:cs="Arial"/>
                <w:b/>
                <w:bCs/>
                <w:color w:val="000000"/>
                <w:kern w:val="0"/>
                <w:sz w:val="21"/>
                <w:szCs w:val="21"/>
                <w:u w:val="single"/>
                <w:lang w:val="en-US" w:eastAsia="zh-CN" w:bidi="ar"/>
              </w:rPr>
              <w:t>-</w:t>
            </w:r>
            <w:r>
              <w:rPr>
                <w:rFonts w:hint="eastAsia" w:ascii="Arial" w:hAnsi="Arial" w:cs="Arial"/>
                <w:b/>
                <w:bCs/>
                <w:color w:val="000000"/>
                <w:kern w:val="0"/>
                <w:sz w:val="21"/>
                <w:szCs w:val="21"/>
                <w:u w:val="single"/>
                <w:lang w:val="en-US" w:eastAsia="zh-CN" w:bidi="ar"/>
              </w:rPr>
              <w:t>,NY/T 393-2020</w:t>
            </w:r>
            <w:r>
              <w:rPr>
                <w:rFonts w:hint="eastAsia"/>
                <w:b/>
                <w:bCs/>
                <w:color w:val="000000"/>
                <w:u w:val="single"/>
              </w:rPr>
              <w:t xml:space="preserve">； </w:t>
            </w:r>
          </w:p>
          <w:p>
            <w:pPr>
              <w:pStyle w:val="13"/>
              <w:ind w:firstLine="0" w:firstLineChars="0"/>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pStyle w:val="13"/>
              <w:ind w:firstLine="0" w:firstLineChars="0"/>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3</w:t>
            </w:r>
            <w:r>
              <w:rPr>
                <w:rFonts w:hint="eastAsia"/>
                <w:color w:val="000000"/>
              </w:rPr>
              <w:t>：</w:t>
            </w:r>
            <w:r>
              <w:rPr>
                <w:rFonts w:hint="default" w:ascii="Arial" w:hAnsi="Arial" w:cs="Arial"/>
                <w:b/>
                <w:bCs/>
                <w:color w:val="000000"/>
                <w:u w:val="single"/>
                <w:lang w:val="en-US" w:eastAsia="zh-CN"/>
              </w:rPr>
              <w:t>大椰蓉面包</w:t>
            </w:r>
          </w:p>
          <w:p>
            <w:pPr>
              <w:keepNext w:val="0"/>
              <w:keepLines w:val="0"/>
              <w:widowControl/>
              <w:suppressLineNumbers w:val="0"/>
              <w:jc w:val="left"/>
              <w:rPr>
                <w:rFonts w:hint="eastAsia" w:ascii="黑体" w:hAnsi="黑体" w:eastAsia="黑体" w:cs="黑体"/>
                <w:lang w:val="en-US" w:eastAsia="zh-CN"/>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eastAsia" w:ascii="黑体" w:hAnsi="黑体" w:eastAsia="黑体" w:cs="黑体"/>
                <w:b w:val="0"/>
                <w:bCs w:val="0"/>
                <w:color w:val="000000"/>
              </w:rPr>
              <w:t>：</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w:t>
            </w:r>
            <w:r>
              <w:rPr>
                <w:rFonts w:hint="default" w:ascii="Arial" w:hAnsi="Arial" w:eastAsia="黑体" w:cs="Arial"/>
                <w:b w:val="0"/>
                <w:bCs w:val="0"/>
                <w:color w:val="000000"/>
                <w:lang w:val="en-US" w:eastAsia="zh-CN"/>
              </w:rPr>
              <w:t>900332</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eastAsia" w:ascii="宋体" w:hAnsi="宋体" w:eastAsia="宋体" w:cs="宋体"/>
                <w:color w:val="000000"/>
                <w:kern w:val="0"/>
                <w:sz w:val="21"/>
                <w:szCs w:val="21"/>
                <w:lang w:val="en-US" w:eastAsia="zh-CN" w:bidi="ar"/>
              </w:rPr>
              <w:t xml:space="preserve">年 </w:t>
            </w:r>
            <w:r>
              <w:rPr>
                <w:rFonts w:hint="default" w:ascii="Arial" w:hAnsi="Arial" w:eastAsia="宋体" w:cs="Arial"/>
                <w:color w:val="000000"/>
                <w:kern w:val="0"/>
                <w:sz w:val="21"/>
                <w:szCs w:val="21"/>
                <w:lang w:val="en-US" w:eastAsia="zh-CN" w:bidi="ar"/>
              </w:rPr>
              <w:t>0</w:t>
            </w:r>
            <w:r>
              <w:rPr>
                <w:rFonts w:hint="eastAsia" w:ascii="Arial" w:hAnsi="Arial" w:cs="Arial"/>
                <w:color w:val="000000"/>
                <w:kern w:val="0"/>
                <w:sz w:val="21"/>
                <w:szCs w:val="21"/>
                <w:lang w:val="en-US" w:eastAsia="zh-CN" w:bidi="ar"/>
              </w:rPr>
              <w:t>9</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default" w:ascii="Arial" w:hAnsi="Arial" w:eastAsia="宋体" w:cs="Arial"/>
                <w:color w:val="000000"/>
                <w:kern w:val="0"/>
                <w:sz w:val="21"/>
                <w:szCs w:val="21"/>
                <w:lang w:val="en-US" w:eastAsia="zh-CN" w:bidi="ar"/>
              </w:rPr>
              <w:t>1</w:t>
            </w:r>
            <w:r>
              <w:rPr>
                <w:rFonts w:hint="eastAsia" w:ascii="Arial" w:hAnsi="Arial" w:cs="Arial"/>
                <w:color w:val="000000"/>
                <w:kern w:val="0"/>
                <w:sz w:val="21"/>
                <w:szCs w:val="21"/>
                <w:lang w:val="en-US" w:eastAsia="zh-CN" w:bidi="ar"/>
              </w:rPr>
              <w:t>6</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rFonts w:hint="default" w:ascii="Arial" w:hAnsi="Arial" w:cs="Arial"/>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eastAsia="宋体" w:cs="Arial"/>
                <w:b/>
                <w:bCs/>
                <w:color w:val="000000"/>
                <w:kern w:val="0"/>
                <w:sz w:val="21"/>
                <w:szCs w:val="21"/>
                <w:u w:val="single"/>
                <w:lang w:val="en-US" w:eastAsia="zh-CN" w:bidi="ar"/>
              </w:rPr>
              <w:t>GB</w:t>
            </w:r>
            <w:r>
              <w:rPr>
                <w:rFonts w:hint="default" w:ascii="Arial" w:hAnsi="Arial" w:cs="Arial"/>
                <w:b/>
                <w:bCs/>
                <w:color w:val="000000"/>
                <w:kern w:val="0"/>
                <w:sz w:val="21"/>
                <w:szCs w:val="21"/>
                <w:u w:val="single"/>
                <w:lang w:val="en-US" w:eastAsia="zh-CN" w:bidi="ar"/>
              </w:rPr>
              <w:t>/T</w:t>
            </w:r>
            <w:r>
              <w:rPr>
                <w:rFonts w:hint="default" w:ascii="Arial" w:hAnsi="Arial" w:eastAsia="宋体" w:cs="Arial"/>
                <w:b/>
                <w:bCs/>
                <w:color w:val="000000"/>
                <w:kern w:val="0"/>
                <w:sz w:val="21"/>
                <w:szCs w:val="21"/>
                <w:u w:val="single"/>
                <w:lang w:val="en-US" w:eastAsia="zh-CN" w:bidi="ar"/>
              </w:rPr>
              <w:t xml:space="preserve"> 2</w:t>
            </w:r>
            <w:r>
              <w:rPr>
                <w:rFonts w:hint="default" w:ascii="Arial" w:hAnsi="Arial" w:cs="Arial"/>
                <w:b/>
                <w:bCs/>
                <w:color w:val="000000"/>
                <w:kern w:val="0"/>
                <w:sz w:val="21"/>
                <w:szCs w:val="21"/>
                <w:u w:val="single"/>
                <w:lang w:val="en-US" w:eastAsia="zh-CN" w:bidi="ar"/>
              </w:rPr>
              <w:t>0981</w:t>
            </w:r>
            <w:r>
              <w:rPr>
                <w:rFonts w:hint="default" w:ascii="Arial" w:hAnsi="Arial" w:eastAsia="宋体" w:cs="Arial"/>
                <w:b/>
                <w:bCs/>
                <w:color w:val="000000"/>
                <w:kern w:val="0"/>
                <w:sz w:val="21"/>
                <w:szCs w:val="21"/>
                <w:u w:val="single"/>
                <w:lang w:val="en-US" w:eastAsia="zh-CN" w:bidi="ar"/>
              </w:rPr>
              <w:t>-20</w:t>
            </w:r>
            <w:r>
              <w:rPr>
                <w:rFonts w:hint="default" w:ascii="Arial" w:hAnsi="Arial" w:cs="Arial"/>
                <w:b/>
                <w:bCs/>
                <w:color w:val="000000"/>
                <w:kern w:val="0"/>
                <w:sz w:val="21"/>
                <w:szCs w:val="21"/>
                <w:u w:val="single"/>
                <w:lang w:val="en-US" w:eastAsia="zh-CN" w:bidi="ar"/>
              </w:rPr>
              <w:t>21</w:t>
            </w:r>
            <w:r>
              <w:rPr>
                <w:rFonts w:hint="default" w:ascii="Arial" w:hAnsi="Arial" w:cs="Arial"/>
                <w:b/>
                <w:bCs/>
                <w:color w:val="000000"/>
                <w:u w:val="single"/>
              </w:rPr>
              <w:t>；</w:t>
            </w:r>
            <w:r>
              <w:rPr>
                <w:rFonts w:hint="default" w:ascii="Arial" w:hAnsi="Arial" w:eastAsia="黑体" w:cs="Arial"/>
                <w:b/>
                <w:bCs/>
                <w:color w:val="000000"/>
                <w:u w:val="single"/>
                <w:lang w:val="en-US" w:eastAsia="zh-CN"/>
              </w:rPr>
              <w:t>GB7099-2015;GB7718-2011</w:t>
            </w:r>
            <w:r>
              <w:rPr>
                <w:rFonts w:hint="default" w:ascii="Arial" w:hAnsi="Arial" w:eastAsia="黑体" w:cs="Arial"/>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4</w:t>
            </w:r>
            <w:r>
              <w:rPr>
                <w:rFonts w:hint="eastAsia"/>
                <w:color w:val="000000"/>
              </w:rPr>
              <w:t>：</w:t>
            </w:r>
            <w:r>
              <w:rPr>
                <w:rFonts w:hint="eastAsia"/>
                <w:b/>
                <w:bCs/>
                <w:color w:val="000000"/>
                <w:u w:val="single"/>
                <w:lang w:val="en-US" w:eastAsia="zh-CN"/>
              </w:rPr>
              <w:t>达利园瑞士卷橙汁味</w:t>
            </w:r>
          </w:p>
          <w:p>
            <w:pPr>
              <w:keepNext w:val="0"/>
              <w:keepLines w:val="0"/>
              <w:widowControl/>
              <w:suppressLineNumbers w:val="0"/>
              <w:jc w:val="left"/>
              <w:rPr>
                <w:rFonts w:hint="default"/>
                <w:lang w:val="en-US"/>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0801765</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09</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06</w:t>
            </w:r>
            <w:r>
              <w:rPr>
                <w:rFonts w:hint="default" w:ascii="Arial" w:hAnsi="Arial" w:eastAsia="宋体" w:cs="Arial"/>
                <w:color w:val="000000"/>
                <w:kern w:val="0"/>
                <w:sz w:val="21"/>
                <w:szCs w:val="21"/>
                <w:lang w:val="en-US" w:eastAsia="zh-CN" w:bidi="ar"/>
              </w:rPr>
              <w:t xml:space="preserve"> 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cs="Arial"/>
                <w:color w:val="000000"/>
                <w:kern w:val="0"/>
                <w:sz w:val="21"/>
                <w:szCs w:val="21"/>
                <w:u w:val="single"/>
                <w:lang w:val="en-US" w:eastAsia="zh-CN" w:bidi="ar"/>
              </w:rPr>
              <w:t>Q/DLJT1100S-2022</w:t>
            </w:r>
            <w:r>
              <w:rPr>
                <w:rFonts w:hint="eastAsia"/>
                <w:b/>
                <w:bCs/>
                <w:color w:val="000000"/>
                <w:u w:val="single"/>
              </w:rPr>
              <w:t>；</w:t>
            </w:r>
            <w:r>
              <w:rPr>
                <w:rFonts w:hint="default" w:ascii="Arial" w:hAnsi="Arial" w:eastAsia="黑体" w:cs="Arial"/>
                <w:b/>
                <w:bCs/>
                <w:color w:val="000000"/>
                <w:u w:val="single"/>
                <w:lang w:val="en-US" w:eastAsia="zh-CN"/>
              </w:rPr>
              <w:t>GB7718-2011</w:t>
            </w:r>
            <w:r>
              <w:rPr>
                <w:rFonts w:hint="eastAsia"/>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eastAsia" w:eastAsia="宋体"/>
                <w:b/>
                <w:bCs/>
                <w:u w:val="single"/>
                <w:lang w:val="en-US" w:eastAsia="zh-CN"/>
              </w:rPr>
            </w:pPr>
            <w:r>
              <w:rPr>
                <w:rFonts w:hint="eastAsia"/>
                <w:color w:val="000000"/>
              </w:rPr>
              <w:t>型式检验报告（证据）</w:t>
            </w:r>
            <w:r>
              <w:rPr>
                <w:rFonts w:hint="eastAsia"/>
                <w:color w:val="000000"/>
                <w:lang w:val="en-US" w:eastAsia="zh-CN"/>
              </w:rPr>
              <w:t>5</w:t>
            </w:r>
            <w:r>
              <w:rPr>
                <w:rFonts w:hint="eastAsia"/>
                <w:color w:val="000000"/>
              </w:rPr>
              <w:t>：</w:t>
            </w:r>
            <w:r>
              <w:rPr>
                <w:rFonts w:hint="eastAsia"/>
                <w:b/>
                <w:bCs/>
                <w:color w:val="000000"/>
                <w:u w:val="single"/>
                <w:lang w:val="en-US" w:eastAsia="zh-CN"/>
              </w:rPr>
              <w:t>阳澄湖大闸蟹</w:t>
            </w:r>
          </w:p>
          <w:p>
            <w:pPr>
              <w:keepNext w:val="0"/>
              <w:keepLines w:val="0"/>
              <w:widowControl/>
              <w:suppressLineNumbers w:val="0"/>
              <w:jc w:val="left"/>
              <w:rPr>
                <w:rFonts w:hint="default" w:ascii="Arial" w:hAnsi="Arial" w:eastAsia="宋体" w:cs="Arial"/>
                <w:lang w:val="en-US" w:eastAsia="zh-CN"/>
              </w:rPr>
            </w:pPr>
            <w:r>
              <w:rPr>
                <w:rFonts w:hint="eastAsia"/>
                <w:color w:val="000000"/>
              </w:rPr>
              <w:t>检测部门名称：</w:t>
            </w:r>
            <w:r>
              <w:rPr>
                <w:rFonts w:hint="eastAsia"/>
                <w:color w:val="000000"/>
                <w:u w:val="single"/>
                <w:lang w:val="en-US" w:eastAsia="zh-CN"/>
              </w:rPr>
              <w:t>谱尼测试集团江苏有限公司；</w:t>
            </w:r>
            <w:r>
              <w:rPr>
                <w:rFonts w:hint="eastAsia"/>
                <w:color w:val="000000"/>
              </w:rPr>
              <w:t>报告编号</w:t>
            </w:r>
            <w:r>
              <w:rPr>
                <w:rFonts w:hint="eastAsia"/>
                <w:color w:val="000000"/>
                <w:lang w:eastAsia="zh-CN"/>
              </w:rPr>
              <w:t>：</w:t>
            </w:r>
            <w:r>
              <w:rPr>
                <w:rFonts w:hint="default" w:ascii="Arial" w:hAnsi="Arial" w:cs="Arial"/>
                <w:color w:val="000000"/>
                <w:lang w:val="en-US" w:eastAsia="zh-CN"/>
              </w:rPr>
              <w:t>B5C720030B5F10351298</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8</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2</w:t>
            </w:r>
            <w:r>
              <w:rPr>
                <w:rFonts w:hint="default" w:ascii="Arial" w:hAnsi="Arial" w:eastAsia="宋体" w:cs="Arial"/>
                <w:color w:val="000000"/>
                <w:kern w:val="0"/>
                <w:sz w:val="21"/>
                <w:szCs w:val="21"/>
                <w:lang w:val="en-US" w:eastAsia="zh-CN" w:bidi="ar"/>
              </w:rPr>
              <w:t xml:space="preserve"> 日</w:t>
            </w:r>
          </w:p>
          <w:p>
            <w:pPr>
              <w:pStyle w:val="13"/>
              <w:ind w:firstLine="0" w:firstLineChars="0"/>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pStyle w:val="13"/>
              <w:ind w:firstLine="0" w:firstLineChars="0"/>
              <w:rPr>
                <w:rFonts w:hint="eastAsia"/>
                <w:color w:val="000000"/>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不涉及</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w:t>
            </w:r>
            <w:r>
              <w:rPr>
                <w:rFonts w:hint="eastAsia"/>
                <w:color w:val="000000"/>
                <w:sz w:val="21"/>
                <w:szCs w:val="21"/>
                <w:highlight w:val="none"/>
              </w:rPr>
              <w:t>人流图、物流图、水流图、气流图的</w:t>
            </w:r>
            <w:r>
              <w:rPr>
                <w:rFonts w:hint="eastAsia"/>
                <w:color w:val="000000"/>
                <w:sz w:val="21"/>
                <w:szCs w:val="21"/>
              </w:rPr>
              <w:t>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充分   </w:t>
            </w:r>
            <w:r>
              <w:rPr>
                <w:rFonts w:ascii="Wingdings" w:hAnsi="Wingdings"/>
                <w:color w:val="000000"/>
                <w:szCs w:val="21"/>
              </w:rPr>
              <w:sym w:font="Wingdings" w:char="00FE"/>
            </w:r>
            <w:r>
              <w:rPr>
                <w:rFonts w:hint="eastAsia"/>
                <w:color w:val="000000"/>
                <w:szCs w:val="21"/>
              </w:rPr>
              <w:t xml:space="preserve">不足，需要改进：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rFonts w:hint="default"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w:t>
            </w:r>
            <w:r>
              <w:rPr>
                <w:rFonts w:hint="eastAsia"/>
                <w:color w:val="000000"/>
                <w:sz w:val="21"/>
                <w:szCs w:val="21"/>
                <w:lang w:val="en-US" w:eastAsia="zh-CN"/>
              </w:rPr>
              <w:t>包装</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ascii="宋体" w:hAnsi="宋体"/>
                <w:b/>
                <w:bCs/>
                <w:szCs w:val="21"/>
                <w:u w:val="single"/>
                <w:lang w:val="en-US" w:eastAsia="zh-CN"/>
              </w:rPr>
              <w:t>2022.08.22进行了消防演练</w:t>
            </w:r>
          </w:p>
          <w:p>
            <w:pPr>
              <w:ind w:firstLine="210" w:firstLineChars="100"/>
              <w:rPr>
                <w:color w:val="000000"/>
                <w:szCs w:val="21"/>
              </w:rPr>
            </w:pP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城市用水</w:t>
            </w:r>
            <w:r>
              <w:rPr>
                <w:rFonts w:hint="eastAsia"/>
                <w:color w:val="auto"/>
                <w:szCs w:val="21"/>
                <w:highlight w:val="none"/>
                <w:shd w:val="clear" w:color="auto" w:fill="auto"/>
              </w:rPr>
              <w:t xml:space="preserve">   </w:t>
            </w:r>
            <w:r>
              <w:rPr>
                <w:rFonts w:ascii="Wingdings" w:hAnsi="Wingdings"/>
                <w:color w:val="auto"/>
                <w:szCs w:val="21"/>
                <w:highlight w:val="none"/>
                <w:shd w:val="clear" w:color="auto" w:fill="auto"/>
              </w:rPr>
              <w:sym w:font="Wingdings" w:char="00A8"/>
            </w:r>
            <w:r>
              <w:rPr>
                <w:rFonts w:hint="eastAsia"/>
                <w:color w:val="auto"/>
                <w:szCs w:val="21"/>
                <w:highlight w:val="none"/>
                <w:shd w:val="clear" w:color="auto" w:fill="auto"/>
              </w:rPr>
              <w:t xml:space="preserve">地下水（井水） </w:t>
            </w:r>
            <w:r>
              <w:rPr>
                <w:rFonts w:hint="eastAsia"/>
                <w:color w:val="000000"/>
                <w:szCs w:val="21"/>
              </w:rPr>
              <w:t xml:space="preserve">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仅用清洁用水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车辆、冷库</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84消毒液</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FE"/>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lang w:val="en-US" w:eastAsia="zh-CN"/>
              </w:rPr>
              <w:t>15</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冷藏库：</w:t>
            </w:r>
            <w:r>
              <w:rPr>
                <w:rFonts w:hint="eastAsia"/>
                <w:color w:val="000000"/>
                <w:szCs w:val="21"/>
                <w:highlight w:val="none"/>
                <w:lang w:val="en-US" w:eastAsia="zh-CN"/>
              </w:rPr>
              <w:t>0-4</w:t>
            </w:r>
            <w:r>
              <w:rPr>
                <w:rFonts w:hint="eastAsia"/>
                <w:color w:val="000000"/>
                <w:szCs w:val="21"/>
                <w:highlight w:val="none"/>
              </w:rPr>
              <w:t>℃</w:t>
            </w:r>
          </w:p>
          <w:p>
            <w:pPr>
              <w:rPr>
                <w:color w:val="000000"/>
                <w:szCs w:val="21"/>
              </w:rPr>
            </w:pPr>
            <w:r>
              <w:rPr>
                <w:rFonts w:ascii="Wingdings" w:hAnsi="Wingdings"/>
                <w:color w:val="000000"/>
                <w:szCs w:val="21"/>
              </w:rPr>
              <w:sym w:font="Wingdings" w:char="00FE"/>
            </w:r>
            <w:r>
              <w:rPr>
                <w:rFonts w:hint="eastAsia"/>
                <w:color w:val="000000"/>
                <w:szCs w:val="21"/>
              </w:rPr>
              <w:t>冷冻库：</w:t>
            </w:r>
            <w:r>
              <w:rPr>
                <w:rFonts w:hint="eastAsia"/>
                <w:color w:val="000000"/>
                <w:szCs w:val="21"/>
                <w:lang w:val="en-US" w:eastAsia="zh-CN"/>
              </w:rPr>
              <w:t>≤-18</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 xml:space="preserve">防鼠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A8"/>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highlight w:val="none"/>
              </w:rPr>
              <w:sym w:font="Wingdings" w:char="00FE"/>
            </w:r>
            <w:r>
              <w:rPr>
                <w:color w:val="000000"/>
                <w:szCs w:val="21"/>
                <w:highlight w:val="none"/>
              </w:rPr>
              <w:t>温度计</w:t>
            </w:r>
            <w:r>
              <w:rPr>
                <w:rFonts w:hint="eastAsia"/>
                <w:color w:val="000000"/>
                <w:szCs w:val="21"/>
                <w:highlight w:val="none"/>
                <w:lang w:eastAsia="zh-CN"/>
              </w:rPr>
              <w:t>（</w:t>
            </w:r>
            <w:r>
              <w:rPr>
                <w:rFonts w:hint="eastAsia"/>
                <w:color w:val="000000"/>
                <w:szCs w:val="21"/>
                <w:highlight w:val="none"/>
                <w:lang w:val="en-US" w:eastAsia="zh-CN"/>
              </w:rPr>
              <w:t>冷库、车辆</w:t>
            </w:r>
            <w:r>
              <w:rPr>
                <w:rFonts w:hint="eastAsia"/>
                <w:color w:val="000000"/>
                <w:szCs w:val="21"/>
                <w:highlight w:val="none"/>
                <w:lang w:eastAsia="zh-CN"/>
              </w:rPr>
              <w:t>）</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sym w:font="Wingdings" w:char="00A8"/>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rFonts w:hint="default" w:eastAsia="宋体"/>
                <w:color w:val="000000"/>
                <w:szCs w:val="21"/>
                <w:lang w:val="en-US"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不涉及</w:t>
            </w:r>
          </w:p>
          <w:p>
            <w:pPr>
              <w:rPr>
                <w:color w:val="000000"/>
                <w:szCs w:val="21"/>
              </w:rPr>
            </w:pPr>
            <w:r>
              <w:rPr>
                <w:rFonts w:ascii="Wingdings" w:hAnsi="Wingdings"/>
                <w:color w:val="000000"/>
                <w:szCs w:val="21"/>
              </w:rPr>
              <w:sym w:font="Wingdings" w:char="00A8"/>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不涉及</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3MDgzNTgzOGI2YTcxNDk1Yjk2MGUwMDM3N2Y3MmIifQ=="/>
  </w:docVars>
  <w:rsids>
    <w:rsidRoot w:val="00000000"/>
    <w:rsid w:val="01FF7110"/>
    <w:rsid w:val="08F84BB9"/>
    <w:rsid w:val="092B61FD"/>
    <w:rsid w:val="0B061E4F"/>
    <w:rsid w:val="0DC67D96"/>
    <w:rsid w:val="118E370F"/>
    <w:rsid w:val="13B640D4"/>
    <w:rsid w:val="140A3B78"/>
    <w:rsid w:val="14667AD2"/>
    <w:rsid w:val="15E213DA"/>
    <w:rsid w:val="194014CF"/>
    <w:rsid w:val="1A154BD8"/>
    <w:rsid w:val="1AB62A0B"/>
    <w:rsid w:val="1D6B67FB"/>
    <w:rsid w:val="208D5D97"/>
    <w:rsid w:val="219A4527"/>
    <w:rsid w:val="242342E3"/>
    <w:rsid w:val="2ECC72AD"/>
    <w:rsid w:val="304F6E89"/>
    <w:rsid w:val="3F262543"/>
    <w:rsid w:val="407657D8"/>
    <w:rsid w:val="550C1332"/>
    <w:rsid w:val="568832FC"/>
    <w:rsid w:val="572B12F6"/>
    <w:rsid w:val="5C745CD0"/>
    <w:rsid w:val="60E54A81"/>
    <w:rsid w:val="619A5DC3"/>
    <w:rsid w:val="67DC130D"/>
    <w:rsid w:val="78CB4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4279</Words>
  <Characters>4772</Characters>
  <Lines>92</Lines>
  <Paragraphs>26</Paragraphs>
  <TotalTime>0</TotalTime>
  <ScaleCrop>false</ScaleCrop>
  <LinksUpToDate>false</LinksUpToDate>
  <CharactersWithSpaces>5654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2022-11-27T06:49:14Z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