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湖南震和家具有限公司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0481-2021-SA-2022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长沙市开福区新河街道芙蓉中路一段88号天健芙蓉盛世花园二期H栋1816房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周迎春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长沙市开福区新河街道芙蓉中路一段88号天健芙蓉盛世花园二期H栋1816房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佘玉珍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13875955111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13875955111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办公家具（班台、主管桌、办公桌、文件柜、书柜、书架会议桌、条型会议桌、茶几、屏风、讲台、洽谈桌、接待台、班椅、办公椅、会议椅、礼堂椅、剧院椅、法官台、法官椅）、校用/鉴于家具（学生公寓家具、教学家具、实验室家具、公寓床、课桌椅、钢制学生床、阅览椅、书架、看守所床具、椅子）、医用家具（药品柜、护士站柜台、诊断桌、诊断椅、诊断床）、适老家具（床、柜、桌、椅、沙发）、酒店家具、公寓家具、民用家具（装饰柜、电视柜、客厅柜）、实木家具、钢木家具、软体家具（沙发、会议椅、礼堂椅、办公椅、椅子）、金属家具（钢制学生床、柜子、椅子、桌子、密集架、等候椅）和木制套装门所涉及的售后服务（销售的技术支持、配送安装、维修服务、退换货、投诉处理）五星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20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tbl>
            <w:tblPr>
              <w:tblStyle w:val="6"/>
              <w:tblW w:w="832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tblHeader/>
                <w:jc w:val="center"/>
              </w:trPr>
              <w:tc>
                <w:tcPr>
                  <w:tcW w:w="83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240" w:lineRule="auto"/>
                    <w:textAlignment w:val="auto"/>
                    <w:rPr>
                      <w:rFonts w:hint="eastAsia" w:ascii="宋体" w:hAnsi="宋体"/>
                      <w:b/>
                      <w:bCs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18"/>
                      <w:szCs w:val="18"/>
                      <w:highlight w:val="none"/>
                    </w:rPr>
                    <w:t>管理层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240" w:lineRule="auto"/>
                    <w:textAlignment w:val="auto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5.1.1组织机构包括网点情况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5.1.2人员配置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5.1.6.2服务难点及合作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5.1.6.3品牌及安全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5.1.6.4服务规范及标准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5.1.7.1服务理念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eastAsia="zh-CN"/>
                    </w:rPr>
                    <w:t>；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240" w:lineRule="auto"/>
                    <w:textAlignment w:val="auto"/>
                    <w:rPr>
                      <w:rFonts w:hint="eastAsia" w:ascii="宋体" w:hAnsi="宋体"/>
                      <w:b/>
                      <w:bCs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其他：法律地位、资质、企业获得认可的品牌、荣誉、管理认证等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240" w:lineRule="auto"/>
                    <w:textAlignment w:val="auto"/>
                    <w:rPr>
                      <w:rFonts w:hint="eastAsia" w:ascii="宋体" w:hAnsi="宋体"/>
                      <w:b/>
                      <w:bCs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18"/>
                      <w:szCs w:val="18"/>
                      <w:highlight w:val="none"/>
                    </w:rPr>
                    <w:t>采购部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240" w:lineRule="auto"/>
                    <w:textAlignment w:val="auto"/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5.2.2技术支持、5.2.3.2按时送达、5.2.4.4设施维护、5.2.4.5配件质量、供应、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val="en-US" w:eastAsia="zh-CN"/>
                    </w:rPr>
                    <w:t>5.2.4.6代用品准备、5.2.5.1 质量控制、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5.3.2.2反馈、解决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240" w:lineRule="auto"/>
                    <w:textAlignment w:val="auto"/>
                    <w:rPr>
                      <w:rFonts w:hint="eastAsia" w:ascii="宋体" w:hAnsi="宋体"/>
                      <w:b/>
                      <w:bCs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18"/>
                      <w:szCs w:val="18"/>
                      <w:highlight w:val="none"/>
                    </w:rPr>
                    <w:t>行政部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240" w:lineRule="auto"/>
                    <w:textAlignment w:val="auto"/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5.1.1.1部门售后服务职责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5.1.3.1财务保障情况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5.1.3.2内部保障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、5.1.3.3基础设施、5.1.4.1售后服务流程及规范、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5.1.4.2法律法规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5.1.5监督管理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5.1.6.1改进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5.1.7.2服务目标承诺、5.1.7.3宣传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5.3.1.2网站服务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240" w:lineRule="auto"/>
                    <w:textAlignment w:val="auto"/>
                    <w:rPr>
                      <w:rFonts w:hint="eastAsia" w:ascii="宋体" w:hAnsi="宋体"/>
                      <w:b/>
                      <w:bCs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18"/>
                      <w:szCs w:val="18"/>
                      <w:highlight w:val="none"/>
                      <w:lang w:val="en-US" w:eastAsia="zh-CN"/>
                    </w:rPr>
                    <w:t>销售部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240" w:lineRule="auto"/>
                    <w:textAlignment w:val="auto"/>
                    <w:rPr>
                      <w:rFonts w:hint="eastAsia" w:ascii="宋体" w:hAnsi="宋体"/>
                      <w:sz w:val="18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val="en-US" w:eastAsia="zh-CN"/>
                    </w:rPr>
                    <w:t>5.1.1.1部门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售后服务职责、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val="en-US" w:eastAsia="zh-CN"/>
                    </w:rPr>
                    <w:t>5.2.1.1商品包装信息、5.2.1.2产品附属文档、5.2.1.3保修说明信息、5.2.1.4产品安全说明、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5.2.1.5产品召回情况、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val="en-US" w:eastAsia="zh-CN"/>
                    </w:rPr>
                    <w:t>5.2.2.1安装调试、5.2.2.2技术指导、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5.2.2.3服务承诺、5.2.2.4售后服务收费、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val="en-US" w:eastAsia="zh-CN"/>
                    </w:rPr>
                    <w:t>5.2.3.1包装配送、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5.2.3.2送货、5.2.4.1报修登记接待、5.2.4.2售后服务法律法规、5.2.4.3服务人员素质、5.2.5.2质量承诺、5.2.5.3质量问题处理、5.2.5.4服务中断措施、5.2.5.5先性赔付、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val="en-US" w:eastAsia="zh-CN"/>
                    </w:rPr>
                    <w:t>5.2.6.1废弃物说明、5.2.6.2废弃商品回收处理、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5.3.1.1顾客反馈渠道、5.3.1.3客户信息、5.3.1.4满意度调查、5.3.1.5主动性服务、5.3.2.1客户投诉档案、5.3.2.2客户投诉处理、5.3.2.3投诉处理补救</w:t>
                  </w:r>
                </w:p>
              </w:tc>
            </w:tr>
          </w:tbl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  <w:r>
              <w:rPr>
                <w:rFonts w:hint="eastAsia" w:ascii="宋体" w:hAnsi="宋体"/>
                <w:sz w:val="24"/>
                <w:lang w:eastAsia="zh-CN"/>
              </w:rPr>
              <w:t>本次提出的改进建议整改情况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褚敏杰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/2022.11.14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bookmarkStart w:id="21" w:name="_GoBack"/>
            <w:bookmarkEnd w:id="21"/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E5NTRmZWE1ODkyMzI3NzUzMjUzZWZjMTFlMDk4OTYifQ=="/>
  </w:docVars>
  <w:rsids>
    <w:rsidRoot w:val="00000000"/>
    <w:rsid w:val="5FB409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1654</Words>
  <Characters>1717</Characters>
  <Lines>12</Lines>
  <Paragraphs>3</Paragraphs>
  <TotalTime>2</TotalTime>
  <ScaleCrop>false</ScaleCrop>
  <LinksUpToDate>false</LinksUpToDate>
  <CharactersWithSpaces>2117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lenovo1018</cp:lastModifiedBy>
  <cp:lastPrinted>2015-12-21T05:08:00Z</cp:lastPrinted>
  <dcterms:modified xsi:type="dcterms:W3CDTF">2022-11-13T03:28:58Z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