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75" w:rsidRPr="00895ECF" w:rsidRDefault="00D459B9">
      <w:pPr>
        <w:spacing w:line="480" w:lineRule="exact"/>
        <w:jc w:val="center"/>
        <w:rPr>
          <w:rFonts w:ascii="楷体" w:eastAsia="楷体" w:hAnsi="楷体"/>
          <w:bCs/>
          <w:sz w:val="36"/>
          <w:szCs w:val="36"/>
        </w:rPr>
      </w:pPr>
      <w:r w:rsidRPr="00895ECF">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555B75" w:rsidRPr="00895ECF" w:rsidTr="00895ECF">
        <w:trPr>
          <w:trHeight w:val="515"/>
        </w:trPr>
        <w:tc>
          <w:tcPr>
            <w:tcW w:w="1809" w:type="dxa"/>
            <w:vMerge w:val="restart"/>
            <w:vAlign w:val="center"/>
          </w:tcPr>
          <w:p w:rsidR="00555B75" w:rsidRPr="00895ECF" w:rsidRDefault="00D459B9" w:rsidP="00895ECF">
            <w:pPr>
              <w:spacing w:before="120" w:line="360" w:lineRule="auto"/>
              <w:jc w:val="center"/>
              <w:rPr>
                <w:rFonts w:ascii="楷体" w:eastAsia="楷体" w:hAnsi="楷体"/>
                <w:sz w:val="24"/>
                <w:szCs w:val="24"/>
              </w:rPr>
            </w:pPr>
            <w:r w:rsidRPr="00895ECF">
              <w:rPr>
                <w:rFonts w:ascii="楷体" w:eastAsia="楷体" w:hAnsi="楷体" w:hint="eastAsia"/>
                <w:sz w:val="24"/>
                <w:szCs w:val="24"/>
              </w:rPr>
              <w:t>过程与活动、</w:t>
            </w:r>
          </w:p>
          <w:p w:rsidR="00555B75" w:rsidRPr="00895ECF" w:rsidRDefault="00D459B9" w:rsidP="00895ECF">
            <w:pPr>
              <w:spacing w:line="360" w:lineRule="auto"/>
              <w:jc w:val="center"/>
              <w:rPr>
                <w:rFonts w:ascii="楷体" w:eastAsia="楷体" w:hAnsi="楷体"/>
                <w:sz w:val="24"/>
                <w:szCs w:val="24"/>
              </w:rPr>
            </w:pPr>
            <w:r w:rsidRPr="00895ECF">
              <w:rPr>
                <w:rFonts w:ascii="楷体" w:eastAsia="楷体" w:hAnsi="楷体" w:hint="eastAsia"/>
                <w:sz w:val="24"/>
                <w:szCs w:val="24"/>
              </w:rPr>
              <w:t>抽样计划</w:t>
            </w:r>
          </w:p>
        </w:tc>
        <w:tc>
          <w:tcPr>
            <w:tcW w:w="1311" w:type="dxa"/>
            <w:vMerge w:val="restart"/>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涉及条款</w:t>
            </w:r>
          </w:p>
        </w:tc>
        <w:tc>
          <w:tcPr>
            <w:tcW w:w="10596"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受审核部门：销售部     主管领导：</w:t>
            </w:r>
            <w:r w:rsidR="00D04AF8" w:rsidRPr="00895ECF">
              <w:rPr>
                <w:rFonts w:ascii="楷体" w:eastAsia="楷体" w:hAnsi="楷体" w:hint="eastAsia"/>
                <w:sz w:val="24"/>
                <w:szCs w:val="24"/>
              </w:rPr>
              <w:t>彭国印</w:t>
            </w:r>
            <w:r w:rsidRPr="00895ECF">
              <w:rPr>
                <w:rFonts w:ascii="楷体" w:eastAsia="楷体" w:hAnsi="楷体" w:hint="eastAsia"/>
                <w:sz w:val="24"/>
                <w:szCs w:val="24"/>
              </w:rPr>
              <w:t xml:space="preserve">    陪同人员：曹慧娟</w:t>
            </w:r>
          </w:p>
        </w:tc>
        <w:tc>
          <w:tcPr>
            <w:tcW w:w="993" w:type="dxa"/>
            <w:vMerge w:val="restart"/>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判定</w:t>
            </w:r>
          </w:p>
        </w:tc>
      </w:tr>
      <w:tr w:rsidR="00555B75" w:rsidRPr="00895ECF" w:rsidTr="00895ECF">
        <w:trPr>
          <w:trHeight w:val="403"/>
        </w:trPr>
        <w:tc>
          <w:tcPr>
            <w:tcW w:w="1809" w:type="dxa"/>
            <w:vMerge/>
            <w:vAlign w:val="center"/>
          </w:tcPr>
          <w:p w:rsidR="00555B75" w:rsidRPr="00895ECF" w:rsidRDefault="00555B75" w:rsidP="00895ECF">
            <w:pPr>
              <w:spacing w:line="360" w:lineRule="auto"/>
              <w:rPr>
                <w:rFonts w:ascii="楷体" w:eastAsia="楷体" w:hAnsi="楷体"/>
                <w:sz w:val="24"/>
                <w:szCs w:val="24"/>
              </w:rPr>
            </w:pPr>
          </w:p>
        </w:tc>
        <w:tc>
          <w:tcPr>
            <w:tcW w:w="1311" w:type="dxa"/>
            <w:vMerge/>
            <w:vAlign w:val="center"/>
          </w:tcPr>
          <w:p w:rsidR="00555B75" w:rsidRPr="00895ECF" w:rsidRDefault="00555B75" w:rsidP="00895ECF">
            <w:pPr>
              <w:spacing w:line="360" w:lineRule="auto"/>
              <w:rPr>
                <w:rFonts w:ascii="楷体" w:eastAsia="楷体" w:hAnsi="楷体"/>
                <w:sz w:val="24"/>
                <w:szCs w:val="24"/>
              </w:rPr>
            </w:pPr>
          </w:p>
        </w:tc>
        <w:tc>
          <w:tcPr>
            <w:tcW w:w="10596" w:type="dxa"/>
            <w:vAlign w:val="center"/>
          </w:tcPr>
          <w:p w:rsidR="00555B75" w:rsidRPr="00895ECF" w:rsidRDefault="00D459B9" w:rsidP="00895ECF">
            <w:pPr>
              <w:spacing w:before="120" w:line="360" w:lineRule="auto"/>
              <w:rPr>
                <w:rFonts w:ascii="楷体" w:eastAsia="楷体" w:hAnsi="楷体"/>
                <w:sz w:val="24"/>
                <w:szCs w:val="24"/>
              </w:rPr>
            </w:pPr>
            <w:r w:rsidRPr="00895ECF">
              <w:rPr>
                <w:rFonts w:ascii="楷体" w:eastAsia="楷体" w:hAnsi="楷体" w:hint="eastAsia"/>
                <w:sz w:val="24"/>
                <w:szCs w:val="24"/>
              </w:rPr>
              <w:t>审核员：姜海军       审核时间：2022.11.16-11.17    远程审核沟通工具：微信、电话</w:t>
            </w:r>
          </w:p>
        </w:tc>
        <w:tc>
          <w:tcPr>
            <w:tcW w:w="993" w:type="dxa"/>
            <w:vMerge/>
          </w:tcPr>
          <w:p w:rsidR="00555B75" w:rsidRPr="00895ECF" w:rsidRDefault="00555B75" w:rsidP="00895ECF">
            <w:pPr>
              <w:spacing w:line="360" w:lineRule="auto"/>
              <w:rPr>
                <w:rFonts w:ascii="楷体" w:eastAsia="楷体" w:hAnsi="楷体"/>
                <w:sz w:val="24"/>
                <w:szCs w:val="24"/>
              </w:rPr>
            </w:pPr>
          </w:p>
        </w:tc>
      </w:tr>
      <w:tr w:rsidR="00555B75" w:rsidRPr="00895ECF" w:rsidTr="00895ECF">
        <w:trPr>
          <w:trHeight w:val="516"/>
        </w:trPr>
        <w:tc>
          <w:tcPr>
            <w:tcW w:w="1809" w:type="dxa"/>
            <w:vMerge/>
            <w:vAlign w:val="center"/>
          </w:tcPr>
          <w:p w:rsidR="00555B75" w:rsidRPr="00895ECF" w:rsidRDefault="00555B75" w:rsidP="00895ECF">
            <w:pPr>
              <w:spacing w:line="360" w:lineRule="auto"/>
              <w:rPr>
                <w:rFonts w:ascii="楷体" w:eastAsia="楷体" w:hAnsi="楷体"/>
                <w:sz w:val="24"/>
                <w:szCs w:val="24"/>
              </w:rPr>
            </w:pPr>
          </w:p>
        </w:tc>
        <w:tc>
          <w:tcPr>
            <w:tcW w:w="1311" w:type="dxa"/>
            <w:vMerge/>
            <w:vAlign w:val="center"/>
          </w:tcPr>
          <w:p w:rsidR="00555B75" w:rsidRPr="00895ECF" w:rsidRDefault="00555B75" w:rsidP="00895ECF">
            <w:pPr>
              <w:spacing w:line="360" w:lineRule="auto"/>
              <w:rPr>
                <w:rFonts w:ascii="楷体" w:eastAsia="楷体" w:hAnsi="楷体"/>
                <w:sz w:val="24"/>
                <w:szCs w:val="24"/>
              </w:rPr>
            </w:pPr>
          </w:p>
        </w:tc>
        <w:tc>
          <w:tcPr>
            <w:tcW w:w="10596" w:type="dxa"/>
          </w:tcPr>
          <w:p w:rsidR="00555B75" w:rsidRPr="00895ECF" w:rsidRDefault="00D459B9" w:rsidP="00895ECF">
            <w:pPr>
              <w:spacing w:before="120" w:line="360" w:lineRule="auto"/>
              <w:jc w:val="left"/>
              <w:rPr>
                <w:rFonts w:ascii="楷体" w:eastAsia="楷体" w:hAnsi="楷体"/>
                <w:sz w:val="24"/>
                <w:szCs w:val="24"/>
              </w:rPr>
            </w:pPr>
            <w:r w:rsidRPr="00895ECF">
              <w:rPr>
                <w:rFonts w:ascii="楷体" w:eastAsia="楷体" w:hAnsi="楷体" w:hint="eastAsia"/>
                <w:sz w:val="24"/>
                <w:szCs w:val="24"/>
              </w:rPr>
              <w:t>审核条款：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7.1.5监视和测量资源、8.6产品和服务的放行、8.7不合格输出的控制，</w:t>
            </w:r>
          </w:p>
          <w:p w:rsidR="00555B75" w:rsidRPr="00895ECF" w:rsidRDefault="00D459B9" w:rsidP="00895ECF">
            <w:pPr>
              <w:spacing w:before="120" w:line="360" w:lineRule="auto"/>
              <w:jc w:val="left"/>
              <w:rPr>
                <w:rFonts w:ascii="楷体" w:eastAsia="楷体" w:hAnsi="楷体" w:cs="Arial"/>
                <w:sz w:val="24"/>
                <w:szCs w:val="24"/>
                <w:lang w:val="de-DE"/>
              </w:rPr>
            </w:pPr>
            <w:r w:rsidRPr="00895ECF">
              <w:rPr>
                <w:rFonts w:ascii="楷体" w:eastAsia="楷体" w:hAnsi="楷体" w:hint="eastAsia"/>
                <w:sz w:val="24"/>
                <w:szCs w:val="24"/>
              </w:rPr>
              <w:t>E/OMS: 5.3组织的岗位、职责和权限、6.2环境与职业健康安全目标、6.1.2环境因素/危险源辨识与评价、8.1运行策划和控制、8.2应急准备和响应，</w:t>
            </w:r>
          </w:p>
        </w:tc>
        <w:tc>
          <w:tcPr>
            <w:tcW w:w="993" w:type="dxa"/>
            <w:vMerge/>
          </w:tcPr>
          <w:p w:rsidR="00555B75" w:rsidRPr="00895ECF" w:rsidRDefault="00555B75" w:rsidP="00895ECF">
            <w:pPr>
              <w:spacing w:line="360" w:lineRule="auto"/>
              <w:rPr>
                <w:rFonts w:ascii="楷体" w:eastAsia="楷体" w:hAnsi="楷体"/>
                <w:sz w:val="24"/>
                <w:szCs w:val="24"/>
              </w:rPr>
            </w:pPr>
          </w:p>
        </w:tc>
      </w:tr>
      <w:tr w:rsidR="00555B75" w:rsidRPr="00895ECF" w:rsidTr="00895ECF">
        <w:trPr>
          <w:trHeight w:val="516"/>
        </w:trPr>
        <w:tc>
          <w:tcPr>
            <w:tcW w:w="1809" w:type="dxa"/>
            <w:vAlign w:val="center"/>
          </w:tcPr>
          <w:p w:rsidR="00555B75" w:rsidRPr="00895ECF" w:rsidRDefault="00D459B9" w:rsidP="00895ECF">
            <w:pPr>
              <w:spacing w:line="360" w:lineRule="auto"/>
              <w:rPr>
                <w:rFonts w:ascii="楷体" w:eastAsia="楷体" w:hAnsi="楷体"/>
                <w:b/>
                <w:sz w:val="24"/>
                <w:szCs w:val="24"/>
              </w:rPr>
            </w:pPr>
            <w:r w:rsidRPr="00895ECF">
              <w:rPr>
                <w:rFonts w:ascii="楷体" w:eastAsia="楷体" w:hAnsi="楷体" w:cs="Arial" w:hint="eastAsia"/>
                <w:sz w:val="24"/>
                <w:szCs w:val="24"/>
              </w:rPr>
              <w:t>组织的岗位、职责和权限</w:t>
            </w:r>
          </w:p>
        </w:tc>
        <w:tc>
          <w:tcPr>
            <w:tcW w:w="1311" w:type="dxa"/>
          </w:tcPr>
          <w:p w:rsidR="00555B75" w:rsidRPr="00895ECF" w:rsidRDefault="00D459B9" w:rsidP="00895ECF">
            <w:pPr>
              <w:spacing w:line="360" w:lineRule="auto"/>
              <w:rPr>
                <w:rFonts w:ascii="楷体" w:eastAsia="楷体" w:hAnsi="楷体" w:cs="Arial"/>
                <w:sz w:val="24"/>
                <w:szCs w:val="24"/>
              </w:rPr>
            </w:pPr>
            <w:r w:rsidRPr="00895ECF">
              <w:rPr>
                <w:rFonts w:ascii="楷体" w:eastAsia="楷体" w:hAnsi="楷体" w:cs="Arial" w:hint="eastAsia"/>
                <w:sz w:val="24"/>
                <w:szCs w:val="24"/>
              </w:rPr>
              <w:t>QEO 5.3</w:t>
            </w:r>
          </w:p>
        </w:tc>
        <w:tc>
          <w:tcPr>
            <w:tcW w:w="10596" w:type="dxa"/>
          </w:tcPr>
          <w:p w:rsidR="00555B75" w:rsidRPr="00895ECF" w:rsidRDefault="00DC42DA" w:rsidP="00895ECF">
            <w:pPr>
              <w:spacing w:line="360" w:lineRule="auto"/>
              <w:ind w:firstLineChars="200" w:firstLine="480"/>
              <w:rPr>
                <w:rFonts w:ascii="楷体" w:eastAsia="楷体" w:hAnsi="楷体"/>
                <w:sz w:val="24"/>
                <w:szCs w:val="24"/>
              </w:rPr>
            </w:pPr>
            <w:r w:rsidRPr="00895ECF">
              <w:rPr>
                <w:rFonts w:ascii="楷体" w:eastAsia="楷体" w:hAnsi="楷体" w:cs="宋体" w:hint="eastAsia"/>
                <w:sz w:val="24"/>
                <w:szCs w:val="24"/>
              </w:rPr>
              <w:t>远程视频</w:t>
            </w:r>
            <w:r w:rsidR="00D459B9" w:rsidRPr="00895ECF">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采购产品的检验，不合格品控制，本部门环境因素和危险源识别和控制，本部门目标制定与实施，与相关方做好沟通，对供方环境、职业健康安全因素等进行控制或施加影响等。</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516"/>
        </w:trPr>
        <w:tc>
          <w:tcPr>
            <w:tcW w:w="1809" w:type="dxa"/>
            <w:vAlign w:val="center"/>
          </w:tcPr>
          <w:p w:rsidR="00555B75" w:rsidRPr="00895ECF" w:rsidRDefault="00D459B9" w:rsidP="00895ECF">
            <w:pPr>
              <w:spacing w:line="360" w:lineRule="auto"/>
              <w:rPr>
                <w:rFonts w:ascii="楷体" w:eastAsia="楷体" w:hAnsi="楷体" w:cs="Arial"/>
                <w:sz w:val="24"/>
                <w:szCs w:val="24"/>
              </w:rPr>
            </w:pPr>
            <w:r w:rsidRPr="00895ECF">
              <w:rPr>
                <w:rFonts w:ascii="楷体" w:eastAsia="楷体" w:hAnsi="楷体" w:cs="Arial" w:hint="eastAsia"/>
                <w:sz w:val="24"/>
                <w:szCs w:val="24"/>
              </w:rPr>
              <w:t xml:space="preserve">目标 </w:t>
            </w:r>
          </w:p>
        </w:tc>
        <w:tc>
          <w:tcPr>
            <w:tcW w:w="1311" w:type="dxa"/>
            <w:vAlign w:val="center"/>
          </w:tcPr>
          <w:p w:rsidR="00555B75" w:rsidRPr="00895ECF" w:rsidRDefault="00D459B9" w:rsidP="00895ECF">
            <w:pPr>
              <w:spacing w:line="360" w:lineRule="auto"/>
              <w:rPr>
                <w:rFonts w:ascii="楷体" w:eastAsia="楷体" w:hAnsi="楷体" w:cs="宋体"/>
                <w:sz w:val="24"/>
                <w:szCs w:val="24"/>
              </w:rPr>
            </w:pPr>
            <w:r w:rsidRPr="00895ECF">
              <w:rPr>
                <w:rFonts w:ascii="楷体" w:eastAsia="楷体" w:hAnsi="楷体" w:cs="宋体" w:hint="eastAsia"/>
                <w:sz w:val="24"/>
                <w:szCs w:val="24"/>
              </w:rPr>
              <w:t>QEO:6.2</w:t>
            </w:r>
          </w:p>
        </w:tc>
        <w:tc>
          <w:tcPr>
            <w:tcW w:w="10596" w:type="dxa"/>
            <w:vAlign w:val="center"/>
          </w:tcPr>
          <w:p w:rsidR="00555B75" w:rsidRPr="00895ECF" w:rsidRDefault="00D459B9" w:rsidP="00895ECF">
            <w:pPr>
              <w:spacing w:line="360" w:lineRule="auto"/>
              <w:rPr>
                <w:rFonts w:ascii="楷体" w:eastAsia="楷体" w:hAnsi="楷体" w:cs="宋体"/>
                <w:sz w:val="24"/>
                <w:szCs w:val="24"/>
              </w:rPr>
            </w:pPr>
            <w:r w:rsidRPr="00895ECF">
              <w:rPr>
                <w:rFonts w:ascii="楷体" w:eastAsia="楷体" w:hAnsi="楷体" w:cs="宋体" w:hint="eastAsia"/>
                <w:sz w:val="24"/>
                <w:szCs w:val="24"/>
              </w:rPr>
              <w:t xml:space="preserve">部门目标：                 </w:t>
            </w:r>
          </w:p>
          <w:p w:rsidR="00555B75" w:rsidRPr="00895ECF" w:rsidRDefault="00D459B9" w:rsidP="00895ECF">
            <w:pPr>
              <w:pStyle w:val="ac"/>
              <w:spacing w:line="360" w:lineRule="auto"/>
              <w:jc w:val="left"/>
              <w:rPr>
                <w:rFonts w:ascii="楷体" w:eastAsia="楷体" w:hAnsi="楷体" w:cs="宋体"/>
                <w:sz w:val="24"/>
              </w:rPr>
            </w:pPr>
            <w:r w:rsidRPr="00895ECF">
              <w:rPr>
                <w:rFonts w:ascii="楷体" w:eastAsia="楷体" w:hAnsi="楷体" w:cs="宋体" w:hint="eastAsia"/>
                <w:sz w:val="24"/>
              </w:rPr>
              <w:t xml:space="preserve">1、客户投诉每年少于3起； </w:t>
            </w:r>
          </w:p>
          <w:p w:rsidR="00555B75" w:rsidRPr="00895ECF" w:rsidRDefault="00D459B9" w:rsidP="00895ECF">
            <w:pPr>
              <w:pStyle w:val="ac"/>
              <w:numPr>
                <w:ilvl w:val="0"/>
                <w:numId w:val="1"/>
              </w:numPr>
              <w:spacing w:line="360" w:lineRule="auto"/>
              <w:jc w:val="left"/>
              <w:rPr>
                <w:rFonts w:ascii="楷体" w:eastAsia="楷体" w:hAnsi="楷体" w:cs="宋体"/>
                <w:sz w:val="24"/>
              </w:rPr>
            </w:pPr>
            <w:r w:rsidRPr="00895ECF">
              <w:rPr>
                <w:rFonts w:ascii="楷体" w:eastAsia="楷体" w:hAnsi="楷体" w:cs="宋体" w:hint="eastAsia"/>
                <w:sz w:val="24"/>
              </w:rPr>
              <w:t>顾客满意率96%以上；</w:t>
            </w:r>
          </w:p>
          <w:p w:rsidR="00555B75" w:rsidRPr="00895ECF" w:rsidRDefault="00D459B9" w:rsidP="00895ECF">
            <w:pPr>
              <w:pStyle w:val="ac"/>
              <w:spacing w:line="360" w:lineRule="auto"/>
              <w:jc w:val="left"/>
              <w:rPr>
                <w:rFonts w:ascii="楷体" w:eastAsia="楷体" w:hAnsi="楷体" w:cs="宋体"/>
                <w:sz w:val="24"/>
              </w:rPr>
            </w:pPr>
            <w:r w:rsidRPr="00895ECF">
              <w:rPr>
                <w:rFonts w:ascii="楷体" w:eastAsia="楷体" w:hAnsi="楷体" w:cs="宋体" w:hint="eastAsia"/>
                <w:sz w:val="24"/>
              </w:rPr>
              <w:lastRenderedPageBreak/>
              <w:t>3、固体废弃物100%合理分类处理；</w:t>
            </w:r>
          </w:p>
          <w:p w:rsidR="00555B75" w:rsidRPr="00895ECF" w:rsidRDefault="00D459B9" w:rsidP="00895ECF">
            <w:pPr>
              <w:pStyle w:val="ac"/>
              <w:spacing w:line="360" w:lineRule="auto"/>
              <w:jc w:val="left"/>
              <w:rPr>
                <w:rFonts w:ascii="楷体" w:eastAsia="楷体" w:hAnsi="楷体" w:cs="宋体"/>
                <w:sz w:val="24"/>
              </w:rPr>
            </w:pPr>
            <w:r w:rsidRPr="00895ECF">
              <w:rPr>
                <w:rFonts w:ascii="楷体" w:eastAsia="楷体" w:hAnsi="楷体" w:cs="宋体" w:hint="eastAsia"/>
                <w:sz w:val="24"/>
              </w:rPr>
              <w:t>4、触电事故发生率为零；</w:t>
            </w:r>
          </w:p>
          <w:p w:rsidR="00555B75" w:rsidRPr="00895ECF" w:rsidRDefault="00D459B9" w:rsidP="00895ECF">
            <w:pPr>
              <w:pStyle w:val="ac"/>
              <w:spacing w:line="360" w:lineRule="auto"/>
              <w:jc w:val="left"/>
              <w:rPr>
                <w:rFonts w:ascii="楷体" w:eastAsia="楷体" w:hAnsi="楷体" w:cs="宋体"/>
                <w:sz w:val="24"/>
              </w:rPr>
            </w:pPr>
            <w:r w:rsidRPr="00895ECF">
              <w:rPr>
                <w:rFonts w:ascii="楷体" w:eastAsia="楷体" w:hAnsi="楷体" w:cs="宋体" w:hint="eastAsia"/>
                <w:sz w:val="24"/>
              </w:rPr>
              <w:t>5、各类重伤以上事故发生率为零；</w:t>
            </w:r>
          </w:p>
          <w:p w:rsidR="00555B75" w:rsidRPr="00895ECF" w:rsidRDefault="00D459B9" w:rsidP="00895ECF">
            <w:pPr>
              <w:spacing w:line="360" w:lineRule="auto"/>
              <w:rPr>
                <w:rFonts w:ascii="楷体" w:eastAsia="楷体" w:hAnsi="楷体" w:cs="宋体"/>
                <w:sz w:val="24"/>
                <w:szCs w:val="24"/>
              </w:rPr>
            </w:pPr>
            <w:r w:rsidRPr="00895ECF">
              <w:rPr>
                <w:rFonts w:ascii="楷体" w:eastAsia="楷体" w:hAnsi="楷体" w:cs="宋体" w:hint="eastAsia"/>
                <w:sz w:val="24"/>
                <w:szCs w:val="24"/>
              </w:rPr>
              <w:t>6、火灾事故发生率为零；</w:t>
            </w:r>
          </w:p>
          <w:p w:rsidR="00555B75" w:rsidRPr="00895ECF" w:rsidRDefault="00D459B9" w:rsidP="00895ECF">
            <w:pPr>
              <w:spacing w:line="360" w:lineRule="auto"/>
              <w:ind w:firstLineChars="100" w:firstLine="240"/>
              <w:rPr>
                <w:rFonts w:ascii="楷体" w:eastAsia="楷体" w:hAnsi="楷体" w:cs="宋体"/>
                <w:sz w:val="24"/>
                <w:szCs w:val="24"/>
              </w:rPr>
            </w:pPr>
            <w:r w:rsidRPr="00895ECF">
              <w:rPr>
                <w:rFonts w:ascii="楷体" w:eastAsia="楷体" w:hAnsi="楷体" w:cs="宋体" w:hint="eastAsia"/>
                <w:sz w:val="24"/>
                <w:szCs w:val="24"/>
              </w:rPr>
              <w:t>考核情况：2022.11.10日经胡伟伟考核已完成。</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tc>
      </w:tr>
      <w:tr w:rsidR="00555B75" w:rsidRPr="00895ECF" w:rsidTr="00895ECF">
        <w:trPr>
          <w:trHeight w:val="516"/>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监视和测量资源</w:t>
            </w:r>
          </w:p>
        </w:tc>
        <w:tc>
          <w:tcPr>
            <w:tcW w:w="1311" w:type="dxa"/>
            <w:vAlign w:val="center"/>
          </w:tcPr>
          <w:p w:rsidR="00555B75" w:rsidRPr="00895ECF" w:rsidRDefault="00D459B9" w:rsidP="00895ECF">
            <w:pPr>
              <w:spacing w:line="360" w:lineRule="auto"/>
              <w:ind w:rightChars="-3" w:right="-6"/>
              <w:jc w:val="center"/>
              <w:rPr>
                <w:rFonts w:ascii="楷体" w:eastAsia="楷体" w:hAnsi="楷体" w:cs="楷体"/>
                <w:bCs/>
                <w:sz w:val="24"/>
                <w:szCs w:val="24"/>
              </w:rPr>
            </w:pPr>
            <w:r w:rsidRPr="00895ECF">
              <w:rPr>
                <w:rFonts w:ascii="楷体" w:eastAsia="楷体" w:hAnsi="楷体" w:cs="楷体" w:hint="eastAsia"/>
                <w:bCs/>
                <w:sz w:val="24"/>
                <w:szCs w:val="24"/>
              </w:rPr>
              <w:t>Q：7.1.5</w:t>
            </w:r>
          </w:p>
        </w:tc>
        <w:tc>
          <w:tcPr>
            <w:tcW w:w="10596" w:type="dxa"/>
            <w:vAlign w:val="center"/>
          </w:tcPr>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90"/>
        </w:trPr>
        <w:tc>
          <w:tcPr>
            <w:tcW w:w="1809" w:type="dxa"/>
            <w:vAlign w:val="center"/>
          </w:tcPr>
          <w:p w:rsidR="00555B75" w:rsidRPr="00895ECF" w:rsidRDefault="00D459B9" w:rsidP="00895ECF">
            <w:pPr>
              <w:spacing w:line="360" w:lineRule="auto"/>
              <w:rPr>
                <w:rFonts w:ascii="楷体" w:eastAsia="楷体" w:hAnsi="楷体"/>
                <w:b/>
                <w:sz w:val="24"/>
                <w:szCs w:val="24"/>
              </w:rPr>
            </w:pPr>
            <w:r w:rsidRPr="00895ECF">
              <w:rPr>
                <w:rFonts w:ascii="楷体" w:eastAsia="楷体" w:hAnsi="楷体" w:cs="Arial" w:hint="eastAsia"/>
                <w:sz w:val="24"/>
                <w:szCs w:val="24"/>
              </w:rPr>
              <w:t>运行策划和控制</w:t>
            </w:r>
          </w:p>
        </w:tc>
        <w:tc>
          <w:tcPr>
            <w:tcW w:w="1311" w:type="dxa"/>
            <w:vAlign w:val="center"/>
          </w:tcPr>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Arial" w:hint="eastAsia"/>
                <w:sz w:val="24"/>
                <w:szCs w:val="24"/>
              </w:rPr>
              <w:t>Q8.1</w:t>
            </w: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tc>
        <w:tc>
          <w:tcPr>
            <w:tcW w:w="10596" w:type="dxa"/>
            <w:vAlign w:val="center"/>
          </w:tcPr>
          <w:p w:rsidR="00555B75" w:rsidRPr="00895ECF" w:rsidRDefault="00D459B9" w:rsidP="00895ECF">
            <w:pPr>
              <w:pStyle w:val="ab"/>
              <w:spacing w:line="360" w:lineRule="auto"/>
              <w:ind w:left="0" w:firstLineChars="200" w:firstLine="480"/>
              <w:jc w:val="left"/>
              <w:rPr>
                <w:rFonts w:ascii="楷体" w:eastAsia="楷体" w:hAnsi="楷体" w:cs="楷体"/>
                <w:szCs w:val="24"/>
              </w:rPr>
            </w:pPr>
            <w:r w:rsidRPr="00895ECF">
              <w:rPr>
                <w:rFonts w:ascii="楷体" w:eastAsia="楷体" w:hAnsi="楷体" w:cs="楷体" w:hint="eastAsia"/>
                <w:kern w:val="0"/>
                <w:szCs w:val="24"/>
              </w:rPr>
              <w:t>产品的实现过程策划</w:t>
            </w:r>
            <w:r w:rsidRPr="00895ECF">
              <w:rPr>
                <w:rFonts w:ascii="楷体" w:eastAsia="楷体" w:hAnsi="楷体" w:hint="eastAsia"/>
                <w:szCs w:val="24"/>
              </w:rPr>
              <w:t>主要由总经理和销售部负责人负责完成，过程策划包含了环保专用设备、环境监测专用仪器仪表、自动化仪器仪表的销</w:t>
            </w:r>
            <w:r w:rsidRPr="00895ECF">
              <w:rPr>
                <w:rFonts w:ascii="楷体" w:eastAsia="楷体" w:hAnsi="楷体" w:hint="eastAsia"/>
                <w:bCs/>
                <w:szCs w:val="24"/>
              </w:rPr>
              <w:t>售</w:t>
            </w:r>
            <w:r w:rsidR="00895ECF">
              <w:rPr>
                <w:rFonts w:ascii="楷体" w:eastAsia="楷体" w:hAnsi="楷体" w:hint="eastAsia"/>
                <w:bCs/>
                <w:szCs w:val="24"/>
              </w:rPr>
              <w:t>服务</w:t>
            </w:r>
            <w:r w:rsidRPr="00895ECF">
              <w:rPr>
                <w:rFonts w:ascii="楷体" w:eastAsia="楷体" w:hAnsi="楷体" w:cs="楷体" w:hint="eastAsia"/>
                <w:szCs w:val="24"/>
              </w:rPr>
              <w:t>所需要达到的质量目标和要求。</w:t>
            </w:r>
          </w:p>
          <w:p w:rsidR="00555B75" w:rsidRPr="00895ECF" w:rsidRDefault="00D459B9" w:rsidP="00895ECF">
            <w:pPr>
              <w:pStyle w:val="ab"/>
              <w:spacing w:line="360" w:lineRule="auto"/>
              <w:ind w:left="0" w:firstLineChars="200" w:firstLine="480"/>
              <w:jc w:val="left"/>
              <w:rPr>
                <w:rFonts w:ascii="楷体" w:eastAsia="楷体" w:hAnsi="楷体" w:cs="楷体"/>
                <w:kern w:val="0"/>
                <w:szCs w:val="24"/>
              </w:rPr>
            </w:pPr>
            <w:r w:rsidRPr="00895ECF">
              <w:rPr>
                <w:rFonts w:ascii="楷体" w:eastAsia="楷体" w:hAnsi="楷体" w:cs="楷体" w:hint="eastAsia"/>
                <w:kern w:val="0"/>
                <w:szCs w:val="24"/>
              </w:rPr>
              <w:t>执行标准《</w:t>
            </w:r>
            <w:r w:rsidRPr="00895ECF">
              <w:rPr>
                <w:rFonts w:ascii="楷体" w:eastAsia="楷体" w:hAnsi="楷体"/>
                <w:bCs/>
                <w:szCs w:val="24"/>
              </w:rPr>
              <w:t>商品经营服务质量管理规范GB/T 16868-2009</w:t>
            </w:r>
            <w:r w:rsidRPr="00895ECF">
              <w:rPr>
                <w:rFonts w:ascii="楷体" w:eastAsia="楷体" w:hAnsi="楷体" w:hint="eastAsia"/>
                <w:bCs/>
                <w:szCs w:val="24"/>
              </w:rPr>
              <w:t>》</w:t>
            </w:r>
            <w:r w:rsidRPr="00895ECF">
              <w:rPr>
                <w:rFonts w:ascii="楷体" w:eastAsia="楷体" w:hAnsi="楷体" w:cs="楷体" w:hint="eastAsia"/>
                <w:kern w:val="0"/>
                <w:szCs w:val="24"/>
              </w:rPr>
              <w:t>和客户要求等。</w:t>
            </w:r>
          </w:p>
          <w:p w:rsidR="00555B75" w:rsidRPr="00895ECF" w:rsidRDefault="00D459B9" w:rsidP="00895ECF">
            <w:pPr>
              <w:pStyle w:val="ab"/>
              <w:spacing w:line="360" w:lineRule="auto"/>
              <w:ind w:left="420"/>
              <w:jc w:val="left"/>
              <w:rPr>
                <w:rFonts w:ascii="楷体" w:eastAsia="楷体" w:hAnsi="楷体" w:cs="楷体"/>
                <w:kern w:val="0"/>
                <w:szCs w:val="24"/>
              </w:rPr>
            </w:pPr>
            <w:r w:rsidRPr="00895ECF">
              <w:rPr>
                <w:rFonts w:ascii="楷体" w:eastAsia="楷体" w:hAnsi="楷体" w:cs="楷体" w:hint="eastAsia"/>
                <w:kern w:val="0"/>
                <w:szCs w:val="24"/>
              </w:rPr>
              <w:t>编制了相应的过程文件：</w:t>
            </w:r>
          </w:p>
          <w:p w:rsidR="00555B75" w:rsidRPr="00895ECF" w:rsidRDefault="00D459B9" w:rsidP="00895ECF">
            <w:pPr>
              <w:pStyle w:val="ab"/>
              <w:spacing w:line="360" w:lineRule="auto"/>
              <w:ind w:left="0"/>
              <w:jc w:val="left"/>
              <w:rPr>
                <w:rFonts w:ascii="楷体" w:eastAsia="楷体" w:hAnsi="楷体" w:cs="楷体"/>
                <w:kern w:val="0"/>
                <w:szCs w:val="24"/>
              </w:rPr>
            </w:pPr>
            <w:r w:rsidRPr="00895ECF">
              <w:rPr>
                <w:rFonts w:ascii="楷体" w:eastAsia="楷体" w:hAnsi="楷体" w:cs="楷体" w:hint="eastAsia"/>
                <w:kern w:val="0"/>
                <w:szCs w:val="24"/>
              </w:rPr>
              <w:t>（1）编制了销售服务流程：</w:t>
            </w:r>
            <w:r w:rsidR="008250BB" w:rsidRPr="00895ECF">
              <w:rPr>
                <w:rFonts w:ascii="楷体" w:eastAsia="楷体" w:hAnsi="楷体" w:cs="楷体" w:hint="eastAsia"/>
                <w:kern w:val="0"/>
                <w:szCs w:val="24"/>
              </w:rPr>
              <w:t>业务洽谈/招投标→评审→签订合同→采购→验证→交付</w:t>
            </w:r>
            <w:r w:rsidRPr="00895ECF">
              <w:rPr>
                <w:rFonts w:ascii="楷体" w:eastAsia="楷体" w:hAnsi="楷体" w:cs="楷体" w:hint="eastAsia"/>
                <w:kern w:val="0"/>
                <w:szCs w:val="24"/>
              </w:rPr>
              <w:t>；</w:t>
            </w:r>
          </w:p>
          <w:p w:rsidR="00555B75" w:rsidRPr="00895ECF" w:rsidRDefault="00D459B9" w:rsidP="00895ECF">
            <w:pPr>
              <w:pStyle w:val="ab"/>
              <w:spacing w:line="360" w:lineRule="auto"/>
              <w:ind w:left="0"/>
              <w:jc w:val="left"/>
              <w:rPr>
                <w:rFonts w:ascii="楷体" w:eastAsia="楷体" w:hAnsi="楷体" w:cs="楷体"/>
                <w:kern w:val="0"/>
                <w:szCs w:val="24"/>
              </w:rPr>
            </w:pPr>
            <w:r w:rsidRPr="00895ECF">
              <w:rPr>
                <w:rFonts w:ascii="楷体" w:eastAsia="楷体" w:hAnsi="楷体" w:cs="楷体" w:hint="eastAsia"/>
                <w:kern w:val="0"/>
                <w:szCs w:val="24"/>
              </w:rPr>
              <w:t>（2）制定了作业指导书</w:t>
            </w:r>
            <w:r w:rsidRPr="00895ECF">
              <w:rPr>
                <w:rFonts w:ascii="楷体" w:eastAsia="楷体" w:hAnsi="楷体" w:cs="楷体" w:hint="eastAsia"/>
                <w:szCs w:val="24"/>
              </w:rPr>
              <w:t>《</w:t>
            </w:r>
            <w:r w:rsidRPr="00895ECF">
              <w:rPr>
                <w:rFonts w:ascii="楷体" w:eastAsia="楷体" w:hAnsi="楷体" w:cs="楷体" w:hint="eastAsia"/>
                <w:kern w:val="0"/>
                <w:szCs w:val="24"/>
              </w:rPr>
              <w:t>销售管理制度ZZ-GL-2022-04》；</w:t>
            </w:r>
          </w:p>
          <w:p w:rsidR="00555B75" w:rsidRPr="00895ECF" w:rsidRDefault="00D459B9" w:rsidP="00895ECF">
            <w:pPr>
              <w:pStyle w:val="ab"/>
              <w:spacing w:line="360" w:lineRule="auto"/>
              <w:ind w:left="0"/>
              <w:jc w:val="left"/>
              <w:rPr>
                <w:rFonts w:ascii="楷体" w:eastAsia="楷体" w:hAnsi="楷体" w:cs="楷体"/>
                <w:kern w:val="0"/>
                <w:szCs w:val="24"/>
              </w:rPr>
            </w:pPr>
            <w:r w:rsidRPr="00895ECF">
              <w:rPr>
                <w:rFonts w:ascii="楷体" w:eastAsia="楷体" w:hAnsi="楷体" w:cs="楷体" w:hint="eastAsia"/>
                <w:kern w:val="0"/>
                <w:szCs w:val="24"/>
              </w:rPr>
              <w:t>（3）规定了产品的检验验收准则，并制定了相应的检验规范；</w:t>
            </w:r>
            <w:r w:rsidRPr="00895ECF">
              <w:rPr>
                <w:rFonts w:ascii="楷体" w:eastAsia="楷体" w:hAnsi="楷体" w:cs="楷体" w:hint="eastAsia"/>
                <w:szCs w:val="24"/>
              </w:rPr>
              <w:t>《采购物资检验规范》、《营销服务质量的控制规范》；</w:t>
            </w:r>
          </w:p>
          <w:p w:rsidR="00555B75" w:rsidRPr="00895ECF" w:rsidRDefault="00D459B9" w:rsidP="00895ECF">
            <w:pPr>
              <w:pStyle w:val="ab"/>
              <w:spacing w:line="360" w:lineRule="auto"/>
              <w:ind w:left="0"/>
              <w:jc w:val="left"/>
              <w:rPr>
                <w:rFonts w:ascii="楷体" w:eastAsia="楷体" w:hAnsi="楷体" w:cs="楷体"/>
                <w:kern w:val="0"/>
                <w:szCs w:val="24"/>
              </w:rPr>
            </w:pPr>
            <w:r w:rsidRPr="00895ECF">
              <w:rPr>
                <w:rFonts w:ascii="楷体" w:eastAsia="楷体" w:hAnsi="楷体" w:cs="楷体" w:hint="eastAsia"/>
                <w:kern w:val="0"/>
                <w:szCs w:val="24"/>
              </w:rPr>
              <w:t>（4</w:t>
            </w:r>
            <w:r w:rsidR="001F2063" w:rsidRPr="00895ECF">
              <w:rPr>
                <w:rFonts w:ascii="楷体" w:eastAsia="楷体" w:hAnsi="楷体" w:cs="楷体" w:hint="eastAsia"/>
                <w:kern w:val="0"/>
                <w:szCs w:val="24"/>
              </w:rPr>
              <w:t>）部门</w:t>
            </w:r>
            <w:r w:rsidRPr="00895ECF">
              <w:rPr>
                <w:rFonts w:ascii="楷体" w:eastAsia="楷体" w:hAnsi="楷体" w:cs="楷体" w:hint="eastAsia"/>
                <w:kern w:val="0"/>
                <w:szCs w:val="24"/>
              </w:rPr>
              <w:t>对销售各过程填写有产品检验记录、营销人员工作监督表、发货单等各种监视和测量记录；</w:t>
            </w:r>
          </w:p>
          <w:p w:rsidR="00555B75" w:rsidRPr="00895ECF" w:rsidRDefault="00D459B9" w:rsidP="00895ECF">
            <w:pPr>
              <w:pStyle w:val="ab"/>
              <w:spacing w:line="360" w:lineRule="auto"/>
              <w:ind w:left="0"/>
              <w:jc w:val="left"/>
              <w:rPr>
                <w:rFonts w:ascii="楷体" w:eastAsia="楷体" w:hAnsi="楷体" w:cs="楷体"/>
                <w:kern w:val="0"/>
                <w:szCs w:val="24"/>
              </w:rPr>
            </w:pPr>
            <w:r w:rsidRPr="00895ECF">
              <w:rPr>
                <w:rFonts w:ascii="楷体" w:eastAsia="楷体" w:hAnsi="楷体" w:cs="楷体" w:hint="eastAsia"/>
                <w:kern w:val="0"/>
                <w:szCs w:val="24"/>
              </w:rPr>
              <w:lastRenderedPageBreak/>
              <w:t>（5）资源的提供（包括场所、人力、物力、设备设施等）。</w:t>
            </w:r>
          </w:p>
          <w:p w:rsidR="00555B75" w:rsidRPr="00895ECF" w:rsidRDefault="00D459B9" w:rsidP="00895ECF">
            <w:pPr>
              <w:pStyle w:val="ab"/>
              <w:spacing w:line="360" w:lineRule="auto"/>
              <w:ind w:left="0" w:firstLineChars="200" w:firstLine="480"/>
              <w:jc w:val="left"/>
              <w:rPr>
                <w:rFonts w:ascii="楷体" w:eastAsia="楷体" w:hAnsi="楷体" w:cs="楷体"/>
                <w:kern w:val="0"/>
                <w:szCs w:val="24"/>
              </w:rPr>
            </w:pPr>
            <w:r w:rsidRPr="00895ECF">
              <w:rPr>
                <w:rFonts w:ascii="楷体" w:eastAsia="楷体" w:hAnsi="楷体" w:hint="eastAsia"/>
                <w:szCs w:val="24"/>
              </w:rPr>
              <w:t>组织产品运输过程外包，按照Q8.4条款要求进行控制，到目前为止，组织运行没有变更，问其有关要求，基本了解。</w:t>
            </w:r>
          </w:p>
          <w:p w:rsidR="00555B75" w:rsidRPr="00895ECF" w:rsidRDefault="00D459B9" w:rsidP="00895ECF">
            <w:pPr>
              <w:pStyle w:val="ab"/>
              <w:spacing w:line="360" w:lineRule="auto"/>
              <w:ind w:left="420"/>
              <w:jc w:val="left"/>
              <w:rPr>
                <w:rFonts w:ascii="楷体" w:eastAsia="楷体" w:hAnsi="楷体" w:cs="楷体"/>
                <w:szCs w:val="24"/>
              </w:rPr>
            </w:pPr>
            <w:r w:rsidRPr="00895ECF">
              <w:rPr>
                <w:rFonts w:ascii="楷体" w:eastAsia="楷体" w:hAnsi="楷体" w:cs="楷体" w:hint="eastAsia"/>
                <w:kern w:val="0"/>
                <w:szCs w:val="24"/>
              </w:rPr>
              <w:t>该公司销售服务提供过程策划符合要求。</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tc>
      </w:tr>
      <w:tr w:rsidR="00555B75" w:rsidRPr="00895ECF" w:rsidTr="00895ECF">
        <w:trPr>
          <w:trHeight w:val="1768"/>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产品和服务的设计和开发</w:t>
            </w:r>
            <w:r w:rsidRPr="00895ECF">
              <w:rPr>
                <w:rFonts w:ascii="楷体" w:eastAsia="楷体" w:hAnsi="楷体" w:cs="楷体" w:hint="eastAsia"/>
                <w:sz w:val="24"/>
                <w:szCs w:val="24"/>
              </w:rPr>
              <w:t>不适用确认</w:t>
            </w:r>
          </w:p>
        </w:tc>
        <w:tc>
          <w:tcPr>
            <w:tcW w:w="1311" w:type="dxa"/>
            <w:vAlign w:val="center"/>
          </w:tcPr>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Arial" w:hint="eastAsia"/>
                <w:sz w:val="24"/>
                <w:szCs w:val="24"/>
              </w:rPr>
              <w:t>Q8.3</w:t>
            </w:r>
          </w:p>
        </w:tc>
        <w:tc>
          <w:tcPr>
            <w:tcW w:w="10596" w:type="dxa"/>
            <w:vAlign w:val="center"/>
          </w:tcPr>
          <w:p w:rsidR="00555B75" w:rsidRPr="00895ECF" w:rsidRDefault="00D459B9" w:rsidP="00895ECF">
            <w:pPr>
              <w:spacing w:line="360" w:lineRule="auto"/>
              <w:ind w:firstLineChars="200" w:firstLine="480"/>
              <w:rPr>
                <w:rFonts w:ascii="楷体" w:eastAsia="楷体" w:hAnsi="楷体" w:cs="楷体"/>
                <w:sz w:val="24"/>
                <w:szCs w:val="24"/>
              </w:rPr>
            </w:pPr>
            <w:r w:rsidRPr="00895ECF">
              <w:rPr>
                <w:rFonts w:ascii="楷体" w:eastAsia="楷体" w:hAnsi="楷体" w:hint="eastAsia"/>
                <w:sz w:val="24"/>
                <w:szCs w:val="24"/>
              </w:rPr>
              <w:t>公司只负责按常规销售模式进行环保专用设备、环境监测专用仪器仪表、自动化仪器仪表的销售</w:t>
            </w:r>
            <w:r w:rsidR="00895ECF">
              <w:rPr>
                <w:rFonts w:ascii="楷体" w:eastAsia="楷体" w:hAnsi="楷体" w:hint="eastAsia"/>
                <w:sz w:val="24"/>
                <w:szCs w:val="24"/>
              </w:rPr>
              <w:t>服务</w:t>
            </w:r>
            <w:r w:rsidRPr="00895ECF">
              <w:rPr>
                <w:rFonts w:ascii="楷体" w:eastAsia="楷体" w:hAnsi="楷体" w:hint="eastAsia"/>
                <w:sz w:val="24"/>
                <w:szCs w:val="24"/>
              </w:rPr>
              <w:t>，不需要再设计开发，因此将ISO9001：2015标准“8.3产品和服务的设计和开发”的要求确认为不适用，该不适用不影响组织确保产品和服务合格以及增强顾客满意的能力或责任，删减适宜。</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1255"/>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t>外部提供过程、产品和服务的控制</w:t>
            </w:r>
          </w:p>
        </w:tc>
        <w:tc>
          <w:tcPr>
            <w:tcW w:w="1311" w:type="dxa"/>
          </w:tcPr>
          <w:p w:rsidR="00555B75" w:rsidRPr="00895ECF" w:rsidRDefault="00D459B9" w:rsidP="00895ECF">
            <w:pPr>
              <w:spacing w:line="360" w:lineRule="auto"/>
              <w:rPr>
                <w:rFonts w:ascii="楷体" w:eastAsia="楷体" w:hAnsi="楷体" w:cs="宋体"/>
                <w:sz w:val="24"/>
                <w:szCs w:val="24"/>
              </w:rPr>
            </w:pPr>
            <w:r w:rsidRPr="00895ECF">
              <w:rPr>
                <w:rFonts w:ascii="楷体" w:eastAsia="楷体" w:hAnsi="楷体" w:cs="Arial" w:hint="eastAsia"/>
                <w:sz w:val="24"/>
                <w:szCs w:val="24"/>
              </w:rPr>
              <w:t>Q8.4</w:t>
            </w:r>
          </w:p>
        </w:tc>
        <w:tc>
          <w:tcPr>
            <w:tcW w:w="10596" w:type="dxa"/>
          </w:tcPr>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hint="eastAsia"/>
                <w:sz w:val="24"/>
                <w:szCs w:val="24"/>
              </w:rPr>
              <w:t>查见《ZZQES/QP-2022-12外部提供产品、服务和过程控制程序》，</w:t>
            </w:r>
            <w:r w:rsidRPr="00895ECF">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提供了《合格供方</w:t>
            </w:r>
            <w:r w:rsidRPr="00895ECF">
              <w:rPr>
                <w:rFonts w:ascii="楷体" w:eastAsia="楷体" w:hAnsi="楷体" w:hint="eastAsia"/>
                <w:sz w:val="24"/>
                <w:szCs w:val="24"/>
              </w:rPr>
              <w:t>名录》，收录山东拓水环保科技有限公司、山东清锦环保科技有限公司、德</w:t>
            </w:r>
            <w:proofErr w:type="gramStart"/>
            <w:r w:rsidRPr="00895ECF">
              <w:rPr>
                <w:rFonts w:ascii="楷体" w:eastAsia="楷体" w:hAnsi="楷体" w:hint="eastAsia"/>
                <w:sz w:val="24"/>
                <w:szCs w:val="24"/>
              </w:rPr>
              <w:t>邦</w:t>
            </w:r>
            <w:proofErr w:type="gramEnd"/>
            <w:r w:rsidRPr="00895ECF">
              <w:rPr>
                <w:rFonts w:ascii="楷体" w:eastAsia="楷体" w:hAnsi="楷体" w:hint="eastAsia"/>
                <w:sz w:val="24"/>
                <w:szCs w:val="24"/>
              </w:rPr>
              <w:t>物流运输有限公司（产品运输外包方）等</w:t>
            </w:r>
            <w:r w:rsidRPr="00895ECF">
              <w:rPr>
                <w:rFonts w:ascii="楷体" w:eastAsia="楷体" w:hAnsi="楷体" w:cs="楷体" w:hint="eastAsia"/>
                <w:sz w:val="24"/>
                <w:szCs w:val="24"/>
              </w:rPr>
              <w:t>合格供方，有供方名称，供应产品、列入日期、联系人、联系电话、供方地址等信息。</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企业提供供方调查评价的准则，查见《合格供方评价记录》，有供方名称、评价项目及得分、评价结果等内容，2022年对山东拓水环保科技有限公司、山东清锦环保科技有限公司、德</w:t>
            </w:r>
            <w:proofErr w:type="gramStart"/>
            <w:r w:rsidRPr="00895ECF">
              <w:rPr>
                <w:rFonts w:ascii="楷体" w:eastAsia="楷体" w:hAnsi="楷体" w:cs="楷体" w:hint="eastAsia"/>
                <w:sz w:val="24"/>
                <w:szCs w:val="24"/>
              </w:rPr>
              <w:t>邦</w:t>
            </w:r>
            <w:proofErr w:type="gramEnd"/>
            <w:r w:rsidRPr="00895ECF">
              <w:rPr>
                <w:rFonts w:ascii="楷体" w:eastAsia="楷体" w:hAnsi="楷体" w:cs="楷体" w:hint="eastAsia"/>
                <w:sz w:val="24"/>
                <w:szCs w:val="24"/>
              </w:rPr>
              <w:t>物流运输有限公司（产品运输外包方）等供方进行了评价，评价人胡伟</w:t>
            </w:r>
            <w:proofErr w:type="gramStart"/>
            <w:r w:rsidRPr="00895ECF">
              <w:rPr>
                <w:rFonts w:ascii="楷体" w:eastAsia="楷体" w:hAnsi="楷体" w:cs="楷体" w:hint="eastAsia"/>
                <w:sz w:val="24"/>
                <w:szCs w:val="24"/>
              </w:rPr>
              <w:t>伟</w:t>
            </w:r>
            <w:proofErr w:type="gramEnd"/>
            <w:r w:rsidRPr="00895ECF">
              <w:rPr>
                <w:rFonts w:ascii="楷体" w:eastAsia="楷体" w:hAnsi="楷体" w:cs="楷体" w:hint="eastAsia"/>
                <w:sz w:val="24"/>
                <w:szCs w:val="24"/>
              </w:rPr>
              <w:t>、</w:t>
            </w:r>
            <w:r w:rsidR="00D04AF8" w:rsidRPr="00895ECF">
              <w:rPr>
                <w:rFonts w:ascii="楷体" w:eastAsia="楷体" w:hAnsi="楷体" w:cs="楷体" w:hint="eastAsia"/>
                <w:sz w:val="24"/>
                <w:szCs w:val="24"/>
              </w:rPr>
              <w:t>彭国印</w:t>
            </w:r>
            <w:r w:rsidRPr="00895ECF">
              <w:rPr>
                <w:rFonts w:ascii="楷体" w:eastAsia="楷体" w:hAnsi="楷体" w:cs="楷体" w:hint="eastAsia"/>
                <w:sz w:val="24"/>
                <w:szCs w:val="24"/>
              </w:rPr>
              <w:t>、曹慧娟，批准刘青香，日期2022.5.27日。</w:t>
            </w:r>
          </w:p>
          <w:p w:rsidR="00555B75" w:rsidRPr="00895ECF" w:rsidRDefault="00D459B9" w:rsidP="00895ECF">
            <w:pPr>
              <w:spacing w:line="360" w:lineRule="auto"/>
              <w:ind w:firstLineChars="247" w:firstLine="593"/>
              <w:rPr>
                <w:rFonts w:ascii="楷体" w:eastAsia="楷体" w:hAnsi="楷体" w:cs="楷体"/>
                <w:sz w:val="24"/>
                <w:szCs w:val="24"/>
              </w:rPr>
            </w:pPr>
            <w:r w:rsidRPr="00895ECF">
              <w:rPr>
                <w:rFonts w:ascii="楷体" w:eastAsia="楷体" w:hAnsi="楷体" w:cs="Arial" w:hint="eastAsia"/>
                <w:sz w:val="24"/>
                <w:szCs w:val="24"/>
              </w:rPr>
              <w:lastRenderedPageBreak/>
              <w:t>企业在对供方进行选择和评价时，收集了企业的相关产品的说明书、检验报告、合格证等，对于供方的相关资质，但对供方评价应充分考虑环境及职业健康安全方面的要求，与负责人进行了沟通。</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销售部经理介绍，根据销售产品及交付时间的需要提报采购申请，经批准后组织实施采购。在实施采购前公司业务员与供方进行沟通后编制采购文件，签订采购合同。</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提供了采购合同多份，抽查1）2022.1.5日的采购合同，供方山东清锦环保科技有限公司，采购产品主要有：COD水质在线自动监测仪、氨氨水质在线自动监测仪、总磷水质在线自动监测仪、总氮水质在线自动监测仪.合同内容：产品名称、型号、数量、金额;质量保证;付款及交货方式等等,双方代表签字盖章.</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抽查2）2022.2.16日的采购合同，供方山东清锦环保科技有限公司，采购产品主要有：COD水质在线自动监测仪、氨氮水质在线自动监测仪、总磷水质在线自动监测仪、总氮水质在线自动监测仪.合同内容：产品名称、型号、数量、金额 ;质量保证;付款及交货方式等等,双方代表签字盖章.</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抽查3）2022.3.21日的采购合同，供方山东清锦环保科技有限公司，采购产品主要有：COD水质在线自动监测仪、总氮水质在线自动监测仪.合同内容：产品名称、型号、数量、金额 ;质量保证;付款及交货方式等等,双方代表签字盖章.</w:t>
            </w:r>
          </w:p>
          <w:p w:rsidR="00555B75" w:rsidRPr="00895ECF" w:rsidRDefault="00D459B9" w:rsidP="00895EC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抽查4）2022.4.20日的采购合同，供方山东清锦环保科技有限公司，采购产品主要有：COD水质在线自动监测仪、氨氨水质在线自动监测仪.合同内容：产品名称、型号、数量、金额 ;质量保证;付款及交货方式等等,双方代表签字盖章.</w:t>
            </w:r>
          </w:p>
          <w:p w:rsidR="00555B75" w:rsidRPr="00895ECF" w:rsidRDefault="00D459B9" w:rsidP="00895ECF">
            <w:pPr>
              <w:spacing w:line="360" w:lineRule="auto"/>
              <w:ind w:firstLineChars="200" w:firstLine="480"/>
              <w:rPr>
                <w:rFonts w:ascii="楷体" w:eastAsia="楷体" w:hAnsi="楷体" w:cs="楷体"/>
                <w:sz w:val="24"/>
                <w:szCs w:val="24"/>
              </w:rPr>
            </w:pPr>
            <w:r w:rsidRPr="00895ECF">
              <w:rPr>
                <w:rFonts w:ascii="楷体" w:eastAsia="楷体" w:hAnsi="楷体" w:cs="楷体" w:hint="eastAsia"/>
                <w:sz w:val="24"/>
                <w:szCs w:val="24"/>
              </w:rPr>
              <w:lastRenderedPageBreak/>
              <w:t>提供给外部供方的信息表述清晰、充分并经过了批准，查看以上采购合同的附件内产品能涵盖公司认证范围等的产品。</w:t>
            </w:r>
          </w:p>
          <w:p w:rsidR="00555B75" w:rsidRPr="00895ECF" w:rsidRDefault="00D459B9" w:rsidP="00895ECF">
            <w:pPr>
              <w:spacing w:line="360" w:lineRule="auto"/>
              <w:ind w:firstLineChars="200" w:firstLine="480"/>
              <w:rPr>
                <w:rFonts w:ascii="楷体" w:eastAsia="楷体" w:hAnsi="楷体"/>
                <w:color w:val="FF0000"/>
                <w:sz w:val="24"/>
                <w:szCs w:val="24"/>
              </w:rPr>
            </w:pPr>
            <w:r w:rsidRPr="00895ECF">
              <w:rPr>
                <w:rFonts w:ascii="楷体" w:eastAsia="楷体" w:hAnsi="楷体" w:cs="楷体" w:hint="eastAsia"/>
                <w:sz w:val="24"/>
                <w:szCs w:val="24"/>
              </w:rPr>
              <w:t>定期对供方产品质量、价格、交货期、服务等业绩进行统计，不合格的供方剔除，对供方提供的产品采取了验证的方式，验证通常采取查验产品外观、数量、合格证的方式，具体详见质检部Q8.6审核记录表。</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p w:rsidR="00555B75" w:rsidRPr="00895ECF" w:rsidRDefault="00555B75" w:rsidP="00895ECF">
            <w:pPr>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tc>
      </w:tr>
      <w:tr w:rsidR="00555B75" w:rsidRPr="00895ECF" w:rsidTr="00895ECF">
        <w:trPr>
          <w:trHeight w:val="457"/>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楷体" w:hint="eastAsia"/>
                <w:sz w:val="24"/>
                <w:szCs w:val="24"/>
              </w:rPr>
              <w:lastRenderedPageBreak/>
              <w:t>产品和服务的要求</w:t>
            </w:r>
          </w:p>
        </w:tc>
        <w:tc>
          <w:tcPr>
            <w:tcW w:w="1311" w:type="dxa"/>
            <w:vAlign w:val="center"/>
          </w:tcPr>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 xml:space="preserve">Q:8.2 </w:t>
            </w:r>
          </w:p>
        </w:tc>
        <w:tc>
          <w:tcPr>
            <w:tcW w:w="10596" w:type="dxa"/>
            <w:vAlign w:val="center"/>
          </w:tcPr>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编制了《ZZQES/QP-2022-11</w:t>
            </w:r>
            <w:r w:rsidRPr="00895ECF">
              <w:rPr>
                <w:rFonts w:ascii="楷体" w:eastAsia="楷体" w:hAnsi="楷体" w:cs="楷体" w:hint="eastAsia"/>
                <w:sz w:val="24"/>
                <w:szCs w:val="24"/>
                <w:lang w:eastAsia="zh-CN"/>
              </w:rPr>
              <w:tab/>
              <w:t>与顾客有关的过程控制程序》。</w:t>
            </w:r>
          </w:p>
          <w:p w:rsidR="00555B75" w:rsidRPr="00895ECF" w:rsidRDefault="00DC42DA"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远程视频</w:t>
            </w:r>
            <w:r w:rsidR="00D459B9" w:rsidRPr="00895ECF">
              <w:rPr>
                <w:rFonts w:ascii="楷体" w:eastAsia="楷体" w:hAnsi="楷体" w:cs="楷体" w:hint="eastAsia"/>
                <w:sz w:val="24"/>
                <w:szCs w:val="24"/>
                <w:lang w:eastAsia="zh-CN"/>
              </w:rPr>
              <w:t>销售部负责人</w:t>
            </w:r>
            <w:r w:rsidRPr="00895ECF">
              <w:rPr>
                <w:rFonts w:ascii="楷体" w:eastAsia="楷体" w:hAnsi="楷体" w:cs="楷体" w:hint="eastAsia"/>
                <w:sz w:val="24"/>
                <w:szCs w:val="24"/>
                <w:lang w:eastAsia="zh-CN"/>
              </w:rPr>
              <w:t>彭国印</w:t>
            </w:r>
            <w:r w:rsidR="00D459B9" w:rsidRPr="00895ECF">
              <w:rPr>
                <w:rFonts w:ascii="楷体" w:eastAsia="楷体" w:hAnsi="楷体" w:cs="楷体" w:hint="eastAsia"/>
                <w:sz w:val="24"/>
                <w:szCs w:val="24"/>
                <w:lang w:eastAsia="zh-CN"/>
              </w:rPr>
              <w:t>介绍沟通方式：主要是电话、微信、资料传递、招投标会、交流会等形式宣传本公司有关产品及公司的有关信誉等。</w:t>
            </w:r>
          </w:p>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目前沟通效果良好。</w:t>
            </w:r>
          </w:p>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公司主要通过市场调查、客户的走访、交流会等了解市场的需求状态。主要以订单、合同、电话等形式确定与产品有关的要求，均已保存或进行相应的记录。</w:t>
            </w:r>
          </w:p>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销售部经理介绍，对顾客的要求由销售内勤直接对顾客要求进行识别、确认，对于存在的问题直接提出和顾客进行交流沟通。对于常规合同，由</w:t>
            </w:r>
            <w:r w:rsidR="000D350D">
              <w:rPr>
                <w:rFonts w:ascii="楷体" w:eastAsia="楷体" w:hAnsi="楷体" w:cs="楷体" w:hint="eastAsia"/>
                <w:sz w:val="24"/>
                <w:szCs w:val="24"/>
                <w:lang w:eastAsia="zh-CN"/>
              </w:rPr>
              <w:t>销售经理先评审，同意后交</w:t>
            </w:r>
            <w:r w:rsidRPr="00895ECF">
              <w:rPr>
                <w:rFonts w:ascii="楷体" w:eastAsia="楷体" w:hAnsi="楷体" w:cs="楷体" w:hint="eastAsia"/>
                <w:sz w:val="24"/>
                <w:szCs w:val="24"/>
                <w:lang w:eastAsia="zh-CN"/>
              </w:rPr>
              <w:t>总经理</w:t>
            </w:r>
            <w:r w:rsidR="000D350D">
              <w:rPr>
                <w:rFonts w:ascii="楷体" w:eastAsia="楷体" w:hAnsi="楷体" w:cs="楷体" w:hint="eastAsia"/>
                <w:sz w:val="24"/>
                <w:szCs w:val="24"/>
                <w:lang w:eastAsia="zh-CN"/>
              </w:rPr>
              <w:t>评审</w:t>
            </w:r>
            <w:r w:rsidRPr="00895ECF">
              <w:rPr>
                <w:rFonts w:ascii="楷体" w:eastAsia="楷体" w:hAnsi="楷体" w:cs="楷体" w:hint="eastAsia"/>
                <w:sz w:val="24"/>
                <w:szCs w:val="24"/>
                <w:lang w:eastAsia="zh-CN"/>
              </w:rPr>
              <w:t>，</w:t>
            </w:r>
            <w:r w:rsidR="000D350D">
              <w:rPr>
                <w:rFonts w:ascii="楷体" w:eastAsia="楷体" w:hAnsi="楷体" w:cs="楷体" w:hint="eastAsia"/>
                <w:sz w:val="24"/>
                <w:szCs w:val="24"/>
                <w:lang w:eastAsia="zh-CN"/>
              </w:rPr>
              <w:t>总经理</w:t>
            </w:r>
            <w:r w:rsidRPr="00895ECF">
              <w:rPr>
                <w:rFonts w:ascii="楷体" w:eastAsia="楷体" w:hAnsi="楷体" w:cs="楷体" w:hint="eastAsia"/>
                <w:sz w:val="24"/>
                <w:szCs w:val="24"/>
                <w:lang w:eastAsia="zh-CN"/>
              </w:rPr>
              <w:t>同意后直接签字</w:t>
            </w:r>
            <w:r w:rsidR="00FF7915">
              <w:rPr>
                <w:rFonts w:ascii="楷体" w:eastAsia="楷体" w:hAnsi="楷体" w:cs="楷体" w:hint="eastAsia"/>
                <w:sz w:val="24"/>
                <w:szCs w:val="24"/>
                <w:lang w:eastAsia="zh-CN"/>
              </w:rPr>
              <w:t>盖章或公司授权代表签字</w:t>
            </w:r>
            <w:r w:rsidRPr="00895ECF">
              <w:rPr>
                <w:rFonts w:ascii="楷体" w:eastAsia="楷体" w:hAnsi="楷体" w:cs="楷体" w:hint="eastAsia"/>
                <w:sz w:val="24"/>
                <w:szCs w:val="24"/>
                <w:lang w:eastAsia="zh-CN"/>
              </w:rPr>
              <w:t>盖章，视同已经过合同评审，然后回传给顾客，以作为可以满足顾客产品要求的承诺的证据，特殊合同则召集各部门负责人共同评审后再签订合同，目前都是常规合同。</w:t>
            </w:r>
          </w:p>
          <w:p w:rsidR="00555B75" w:rsidRPr="00895ECF" w:rsidRDefault="00D459B9" w:rsidP="007D4784">
            <w:pPr>
              <w:pStyle w:val="Style2"/>
              <w:spacing w:line="360" w:lineRule="auto"/>
              <w:ind w:firstLine="480"/>
              <w:rPr>
                <w:rFonts w:ascii="楷体" w:eastAsia="楷体" w:hAnsi="楷体" w:cs="楷体"/>
                <w:bCs/>
                <w:spacing w:val="10"/>
                <w:sz w:val="24"/>
                <w:szCs w:val="24"/>
                <w:lang w:eastAsia="zh-CN"/>
              </w:rPr>
            </w:pPr>
            <w:r w:rsidRPr="00895ECF">
              <w:rPr>
                <w:rFonts w:ascii="楷体" w:eastAsia="楷体" w:hAnsi="楷体" w:cs="楷体" w:hint="eastAsia"/>
                <w:sz w:val="24"/>
                <w:szCs w:val="24"/>
                <w:lang w:eastAsia="zh-CN"/>
              </w:rPr>
              <w:lastRenderedPageBreak/>
              <w:t xml:space="preserve">抽1）查 </w:t>
            </w:r>
            <w:r w:rsidRPr="00895ECF">
              <w:rPr>
                <w:rFonts w:ascii="楷体" w:eastAsia="楷体" w:hAnsi="楷体" w:cs="楷体" w:hint="eastAsia"/>
                <w:bCs/>
                <w:spacing w:val="10"/>
                <w:kern w:val="2"/>
                <w:sz w:val="24"/>
                <w:szCs w:val="24"/>
                <w:lang w:eastAsia="zh-CN"/>
              </w:rPr>
              <w:t>2022.2.24日 《配件购销合同》 顾客名称：山东格林凯瑞精密仪器有限公司,产品:C0D水质在线自动监测仪、氨氮水质在线自动监测仪、总磷水质在线自动监测仪总氮水质在线自动监测仪,在合同中明确了交(提)货地点、交货期限、运输方式、包装标准、验收标准、结算方式、违约责任等要求。</w:t>
            </w:r>
          </w:p>
          <w:p w:rsidR="00555B75" w:rsidRPr="00895ECF" w:rsidRDefault="00D459B9" w:rsidP="00895ECF">
            <w:pPr>
              <w:widowControl/>
              <w:spacing w:line="360" w:lineRule="auto"/>
              <w:ind w:firstLineChars="100" w:firstLine="260"/>
              <w:jc w:val="left"/>
              <w:rPr>
                <w:rFonts w:ascii="楷体" w:eastAsia="楷体" w:hAnsi="楷体" w:cs="楷体"/>
                <w:bCs/>
                <w:spacing w:val="10"/>
                <w:sz w:val="24"/>
                <w:szCs w:val="24"/>
              </w:rPr>
            </w:pPr>
            <w:r w:rsidRPr="00895ECF">
              <w:rPr>
                <w:rFonts w:ascii="楷体" w:eastAsia="楷体" w:hAnsi="楷体" w:cs="楷体" w:hint="eastAsia"/>
                <w:bCs/>
                <w:spacing w:val="10"/>
                <w:sz w:val="24"/>
                <w:szCs w:val="24"/>
              </w:rPr>
              <w:t>抽</w:t>
            </w:r>
            <w:r w:rsidR="007D4784">
              <w:rPr>
                <w:rFonts w:ascii="楷体" w:eastAsia="楷体" w:hAnsi="楷体" w:cs="楷体" w:hint="eastAsia"/>
                <w:bCs/>
                <w:spacing w:val="10"/>
                <w:sz w:val="24"/>
                <w:szCs w:val="24"/>
              </w:rPr>
              <w:t>2</w:t>
            </w:r>
            <w:r w:rsidRPr="00895ECF">
              <w:rPr>
                <w:rFonts w:ascii="楷体" w:eastAsia="楷体" w:hAnsi="楷体" w:cs="楷体" w:hint="eastAsia"/>
                <w:bCs/>
                <w:spacing w:val="10"/>
                <w:sz w:val="24"/>
                <w:szCs w:val="24"/>
              </w:rPr>
              <w:t>）查 2022.3.29日 《配件购销合同》 顾客名称：青岛精诚仪器仪表有限公司,产品:C0D水质在线自动监测仪、氨氮水质在线自动监测仪,在合同中明确了交(提)货地点、交货期限、运输方式、包装标准、验收标准、结算方式、违约责任等要求。</w:t>
            </w:r>
          </w:p>
          <w:p w:rsidR="00555B75" w:rsidRPr="00895ECF" w:rsidRDefault="00D459B9" w:rsidP="00895ECF">
            <w:pPr>
              <w:widowControl/>
              <w:spacing w:line="360" w:lineRule="auto"/>
              <w:ind w:firstLineChars="100" w:firstLine="260"/>
              <w:jc w:val="left"/>
              <w:rPr>
                <w:rFonts w:ascii="楷体" w:eastAsia="楷体" w:hAnsi="楷体" w:cs="楷体"/>
                <w:bCs/>
                <w:spacing w:val="10"/>
                <w:sz w:val="24"/>
                <w:szCs w:val="24"/>
              </w:rPr>
            </w:pPr>
            <w:r w:rsidRPr="00895ECF">
              <w:rPr>
                <w:rFonts w:ascii="楷体" w:eastAsia="楷体" w:hAnsi="楷体" w:cs="楷体" w:hint="eastAsia"/>
                <w:bCs/>
                <w:spacing w:val="10"/>
                <w:sz w:val="24"/>
                <w:szCs w:val="24"/>
              </w:rPr>
              <w:t>抽</w:t>
            </w:r>
            <w:r w:rsidR="007D4784">
              <w:rPr>
                <w:rFonts w:ascii="楷体" w:eastAsia="楷体" w:hAnsi="楷体" w:cs="楷体" w:hint="eastAsia"/>
                <w:bCs/>
                <w:spacing w:val="10"/>
                <w:sz w:val="24"/>
                <w:szCs w:val="24"/>
              </w:rPr>
              <w:t>3</w:t>
            </w:r>
            <w:r w:rsidRPr="00895ECF">
              <w:rPr>
                <w:rFonts w:ascii="楷体" w:eastAsia="楷体" w:hAnsi="楷体" w:cs="楷体" w:hint="eastAsia"/>
                <w:bCs/>
                <w:spacing w:val="10"/>
                <w:sz w:val="24"/>
                <w:szCs w:val="24"/>
              </w:rPr>
              <w:t>）查 2022.4.30日 《配件购销合同》 顾客名称：山东格林凯瑞精密仪器有限公司,产品:C0D水质在线自动监测仪、氨氮水质在线自动监测仪,在合同中明确了交(提)货地点、交货期限、运输方式、包装标准、验收标准、结算方式、违约责任等要求。</w:t>
            </w:r>
          </w:p>
          <w:p w:rsidR="00555B75" w:rsidRPr="00895ECF" w:rsidRDefault="00D459B9" w:rsidP="007D4784">
            <w:pPr>
              <w:widowControl/>
              <w:spacing w:line="360" w:lineRule="auto"/>
              <w:ind w:firstLineChars="100" w:firstLine="260"/>
              <w:jc w:val="left"/>
              <w:rPr>
                <w:rFonts w:ascii="楷体" w:eastAsia="楷体" w:hAnsi="楷体" w:cs="楷体"/>
                <w:bCs/>
                <w:spacing w:val="10"/>
                <w:sz w:val="24"/>
                <w:szCs w:val="24"/>
              </w:rPr>
            </w:pPr>
            <w:r w:rsidRPr="00895ECF">
              <w:rPr>
                <w:rFonts w:ascii="楷体" w:eastAsia="楷体" w:hAnsi="楷体" w:cs="楷体" w:hint="eastAsia"/>
                <w:bCs/>
                <w:spacing w:val="10"/>
                <w:sz w:val="24"/>
                <w:szCs w:val="24"/>
              </w:rPr>
              <w:t>抽</w:t>
            </w:r>
            <w:r w:rsidR="007D4784">
              <w:rPr>
                <w:rFonts w:ascii="楷体" w:eastAsia="楷体" w:hAnsi="楷体" w:cs="楷体" w:hint="eastAsia"/>
                <w:bCs/>
                <w:spacing w:val="10"/>
                <w:sz w:val="24"/>
                <w:szCs w:val="24"/>
              </w:rPr>
              <w:t>4</w:t>
            </w:r>
            <w:r w:rsidRPr="00895ECF">
              <w:rPr>
                <w:rFonts w:ascii="楷体" w:eastAsia="楷体" w:hAnsi="楷体" w:cs="楷体" w:hint="eastAsia"/>
                <w:bCs/>
                <w:spacing w:val="10"/>
                <w:sz w:val="24"/>
                <w:szCs w:val="24"/>
              </w:rPr>
              <w:t>）查 2022.6.8日 《采购合同》 顾客名称：江西卫水环保科技有限公司,产品:氨氮水质在线自动监测仪、C0D水质在线自动监测仪,在合同中明确了合同总价货款及付款方式、付款方式、交货及运输、验收标准及风险移转、质量保证和售后服务等要求。</w:t>
            </w:r>
          </w:p>
          <w:p w:rsidR="00555B75" w:rsidRPr="00895ECF" w:rsidRDefault="00D459B9" w:rsidP="00895ECF">
            <w:pPr>
              <w:widowControl/>
              <w:spacing w:line="360" w:lineRule="auto"/>
              <w:ind w:firstLineChars="100" w:firstLine="260"/>
              <w:jc w:val="left"/>
              <w:rPr>
                <w:rFonts w:ascii="楷体" w:eastAsia="楷体" w:hAnsi="楷体" w:cs="楷体"/>
                <w:sz w:val="24"/>
                <w:szCs w:val="24"/>
              </w:rPr>
            </w:pPr>
            <w:r w:rsidRPr="00895ECF">
              <w:rPr>
                <w:rFonts w:ascii="楷体" w:eastAsia="楷体" w:hAnsi="楷体" w:cs="楷体" w:hint="eastAsia"/>
                <w:bCs/>
                <w:spacing w:val="10"/>
                <w:sz w:val="24"/>
                <w:szCs w:val="24"/>
              </w:rPr>
              <w:t>抽</w:t>
            </w:r>
            <w:r w:rsidR="007D4784">
              <w:rPr>
                <w:rFonts w:ascii="楷体" w:eastAsia="楷体" w:hAnsi="楷体" w:cs="楷体" w:hint="eastAsia"/>
                <w:bCs/>
                <w:spacing w:val="10"/>
                <w:sz w:val="24"/>
                <w:szCs w:val="24"/>
              </w:rPr>
              <w:t>5</w:t>
            </w:r>
            <w:r w:rsidRPr="00895ECF">
              <w:rPr>
                <w:rFonts w:ascii="楷体" w:eastAsia="楷体" w:hAnsi="楷体" w:cs="楷体" w:hint="eastAsia"/>
                <w:bCs/>
                <w:spacing w:val="10"/>
                <w:sz w:val="24"/>
                <w:szCs w:val="24"/>
              </w:rPr>
              <w:t>）查 2022.7.22日 《采购合同》 顾客名称：江西卫水环保科技有限公司,产品:氨氮水质在线自动监测仪、C0D水质在线自动监</w:t>
            </w:r>
            <w:r w:rsidRPr="00895ECF">
              <w:rPr>
                <w:rFonts w:ascii="楷体" w:eastAsia="楷体" w:hAnsi="楷体" w:cs="楷体" w:hint="eastAsia"/>
                <w:sz w:val="24"/>
                <w:szCs w:val="24"/>
              </w:rPr>
              <w:t>测仪,在合同中明确了合同总价货款及付款方式、付款方式、交货及运输、验收标准及风险移转、质量保证和售后服务等要求。</w:t>
            </w:r>
          </w:p>
          <w:p w:rsidR="00555B75" w:rsidRPr="00895ECF" w:rsidRDefault="00D459B9" w:rsidP="00895ECF">
            <w:pPr>
              <w:pStyle w:val="Style2"/>
              <w:spacing w:line="360" w:lineRule="auto"/>
              <w:ind w:firstLine="480"/>
              <w:rPr>
                <w:rFonts w:ascii="楷体" w:eastAsia="楷体" w:hAnsi="楷体" w:cs="楷体"/>
                <w:sz w:val="24"/>
                <w:szCs w:val="24"/>
                <w:lang w:eastAsia="zh-CN"/>
              </w:rPr>
            </w:pPr>
            <w:proofErr w:type="gramStart"/>
            <w:r w:rsidRPr="00895ECF">
              <w:rPr>
                <w:rFonts w:ascii="楷体" w:eastAsia="楷体" w:hAnsi="楷体" w:cs="楷体" w:hint="eastAsia"/>
                <w:sz w:val="24"/>
                <w:szCs w:val="24"/>
                <w:lang w:eastAsia="zh-CN"/>
              </w:rPr>
              <w:t>查以上</w:t>
            </w:r>
            <w:proofErr w:type="gramEnd"/>
            <w:r w:rsidRPr="00895ECF">
              <w:rPr>
                <w:rFonts w:ascii="楷体" w:eastAsia="楷体" w:hAnsi="楷体" w:cs="楷体" w:hint="eastAsia"/>
                <w:sz w:val="24"/>
                <w:szCs w:val="24"/>
                <w:lang w:eastAsia="zh-CN"/>
              </w:rPr>
              <w:t>合同附件内的产品能包括认证范围内的产品。</w:t>
            </w:r>
          </w:p>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hint="eastAsia"/>
                <w:sz w:val="24"/>
                <w:szCs w:val="24"/>
                <w:lang w:eastAsia="zh-CN"/>
              </w:rPr>
              <w:t>经过查阅企业订单文件，并与销售部负责人进行沟通，目前暂无产品和订单变更的情况；后续</w:t>
            </w:r>
            <w:r w:rsidRPr="00895ECF">
              <w:rPr>
                <w:rFonts w:ascii="楷体" w:eastAsia="楷体" w:hAnsi="楷体" w:cs="楷体" w:hint="eastAsia"/>
                <w:sz w:val="24"/>
                <w:szCs w:val="24"/>
                <w:lang w:eastAsia="zh-CN"/>
              </w:rPr>
              <w:lastRenderedPageBreak/>
              <w:t>经营中，如出现有产品和订单要求的变更，将按照文件规定要求进行控制。</w:t>
            </w:r>
          </w:p>
          <w:p w:rsidR="00555B75" w:rsidRPr="00895ECF" w:rsidRDefault="00D459B9" w:rsidP="00895ECF">
            <w:pPr>
              <w:pStyle w:val="Style2"/>
              <w:spacing w:line="360" w:lineRule="auto"/>
              <w:ind w:firstLine="480"/>
              <w:rPr>
                <w:rFonts w:ascii="楷体" w:eastAsia="楷体" w:hAnsi="楷体" w:cs="楷体"/>
                <w:sz w:val="24"/>
                <w:szCs w:val="24"/>
                <w:lang w:eastAsia="zh-CN"/>
              </w:rPr>
            </w:pPr>
            <w:r w:rsidRPr="00895ECF">
              <w:rPr>
                <w:rFonts w:ascii="楷体" w:eastAsia="楷体" w:hAnsi="楷体" w:cs="楷体"/>
                <w:sz w:val="24"/>
                <w:szCs w:val="24"/>
                <w:lang w:eastAsia="zh-CN"/>
              </w:rPr>
              <w:t>企业在产品要求确认</w:t>
            </w:r>
            <w:r w:rsidRPr="00895ECF">
              <w:rPr>
                <w:rFonts w:ascii="楷体" w:eastAsia="楷体" w:hAnsi="楷体" w:cs="楷体" w:hint="eastAsia"/>
                <w:sz w:val="24"/>
                <w:szCs w:val="24"/>
                <w:lang w:eastAsia="zh-CN"/>
              </w:rPr>
              <w:t>、</w:t>
            </w:r>
            <w:r w:rsidRPr="00895ECF">
              <w:rPr>
                <w:rFonts w:ascii="楷体" w:eastAsia="楷体" w:hAnsi="楷体" w:cs="楷体"/>
                <w:sz w:val="24"/>
                <w:szCs w:val="24"/>
                <w:lang w:eastAsia="zh-CN"/>
              </w:rPr>
              <w:t>评审方面控制基本符合要求</w:t>
            </w:r>
            <w:r w:rsidRPr="00895ECF">
              <w:rPr>
                <w:rFonts w:ascii="楷体" w:eastAsia="楷体" w:hAnsi="楷体" w:cs="楷体" w:hint="eastAsia"/>
                <w:sz w:val="24"/>
                <w:szCs w:val="24"/>
                <w:lang w:eastAsia="zh-CN"/>
              </w:rPr>
              <w:t>。</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tc>
      </w:tr>
      <w:tr w:rsidR="00555B75" w:rsidRPr="00895ECF" w:rsidTr="00895ECF">
        <w:trPr>
          <w:trHeight w:val="1101"/>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销售和服务提供的控制</w:t>
            </w:r>
          </w:p>
        </w:tc>
        <w:tc>
          <w:tcPr>
            <w:tcW w:w="1311" w:type="dxa"/>
            <w:vAlign w:val="center"/>
          </w:tcPr>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Q：</w:t>
            </w:r>
            <w:r w:rsidRPr="00895ECF">
              <w:rPr>
                <w:rFonts w:ascii="楷体" w:eastAsia="楷体" w:hAnsi="楷体" w:cs="Arial" w:hint="eastAsia"/>
                <w:sz w:val="24"/>
                <w:szCs w:val="24"/>
              </w:rPr>
              <w:t>8.5.1</w:t>
            </w: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p w:rsidR="00555B75" w:rsidRPr="00895ECF" w:rsidRDefault="00555B75" w:rsidP="00895ECF">
            <w:pPr>
              <w:spacing w:line="360" w:lineRule="auto"/>
              <w:ind w:rightChars="-3" w:right="-6"/>
              <w:rPr>
                <w:rFonts w:ascii="楷体" w:eastAsia="楷体" w:hAnsi="楷体" w:cs="楷体"/>
                <w:sz w:val="24"/>
                <w:szCs w:val="24"/>
              </w:rPr>
            </w:pPr>
          </w:p>
        </w:tc>
        <w:tc>
          <w:tcPr>
            <w:tcW w:w="10596" w:type="dxa"/>
            <w:vAlign w:val="center"/>
          </w:tcPr>
          <w:p w:rsidR="00555B75" w:rsidRPr="00895ECF" w:rsidRDefault="00D459B9" w:rsidP="00895ECF">
            <w:pPr>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公司编制并执行《销售管理制度》、《员工守则》、《员工行为规范》等。</w:t>
            </w:r>
          </w:p>
          <w:p w:rsidR="00555B75" w:rsidRPr="00895ECF" w:rsidRDefault="00DC42DA" w:rsidP="00895ECF">
            <w:pPr>
              <w:spacing w:line="360" w:lineRule="auto"/>
              <w:ind w:rightChars="-3" w:right="-6" w:firstLineChars="200" w:firstLine="480"/>
              <w:rPr>
                <w:rFonts w:ascii="楷体" w:eastAsia="楷体" w:hAnsi="楷体" w:cs="楷体"/>
                <w:sz w:val="24"/>
                <w:szCs w:val="24"/>
              </w:rPr>
            </w:pPr>
            <w:r w:rsidRPr="00895ECF">
              <w:rPr>
                <w:rFonts w:ascii="楷体" w:eastAsia="楷体" w:hAnsi="楷体" w:cs="楷体" w:hint="eastAsia"/>
                <w:sz w:val="24"/>
                <w:szCs w:val="24"/>
              </w:rPr>
              <w:t>远程视频</w:t>
            </w:r>
            <w:r w:rsidR="00D459B9" w:rsidRPr="00895ECF">
              <w:rPr>
                <w:rFonts w:ascii="楷体" w:eastAsia="楷体" w:hAnsi="楷体" w:cs="楷体" w:hint="eastAsia"/>
                <w:sz w:val="24"/>
                <w:szCs w:val="24"/>
              </w:rPr>
              <w:t>查看营销工作情况：</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2.资源配置齐备，设施设备可以满足要求。</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3.查看销售合同都进行了评审、加盖了公司公章，参见Q8.2工作单。</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4.提供有产品检验记录表、</w:t>
            </w:r>
            <w:r w:rsidR="00372478">
              <w:rPr>
                <w:rFonts w:ascii="楷体" w:eastAsia="楷体" w:hAnsi="楷体" w:cs="楷体" w:hint="eastAsia"/>
                <w:sz w:val="24"/>
                <w:szCs w:val="24"/>
              </w:rPr>
              <w:t>发货</w:t>
            </w:r>
            <w:r w:rsidRPr="00895ECF">
              <w:rPr>
                <w:rFonts w:ascii="楷体" w:eastAsia="楷体" w:hAnsi="楷体" w:cs="楷体" w:hint="eastAsia"/>
                <w:sz w:val="24"/>
                <w:szCs w:val="24"/>
              </w:rPr>
              <w:t>单、产品合格证，参见Q8.6工作单。</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hint="eastAsia"/>
                <w:sz w:val="24"/>
                <w:szCs w:val="24"/>
              </w:rPr>
              <w:t>5.管理人员以及业务员、质检员</w:t>
            </w:r>
            <w:r w:rsidRPr="00895ECF">
              <w:rPr>
                <w:rFonts w:ascii="楷体" w:eastAsia="楷体" w:hAnsi="楷体" w:cs="楷体" w:hint="eastAsia"/>
                <w:sz w:val="24"/>
                <w:szCs w:val="24"/>
              </w:rPr>
              <w:t>都经过了培训，能力满足要求，无特种作业人员。</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6.公司将销售服务过程定为需要确认的过程。查有《特殊过程确认报告》，2022.5.21日对设备认可、人员资格认可、特定的方法和程序并具备过程有效的记录，并由确认负责人批准，结论：该过程可满足需求。确认人员：刘青香、</w:t>
            </w:r>
            <w:r w:rsidR="00D04AF8" w:rsidRPr="00895ECF">
              <w:rPr>
                <w:rFonts w:ascii="楷体" w:eastAsia="楷体" w:hAnsi="楷体" w:cs="楷体" w:hint="eastAsia"/>
                <w:sz w:val="24"/>
                <w:szCs w:val="24"/>
              </w:rPr>
              <w:t>彭国印</w:t>
            </w:r>
            <w:r w:rsidRPr="00895ECF">
              <w:rPr>
                <w:rFonts w:ascii="楷体" w:eastAsia="楷体" w:hAnsi="楷体" w:cs="楷体" w:hint="eastAsia"/>
                <w:sz w:val="24"/>
                <w:szCs w:val="24"/>
              </w:rPr>
              <w:t>、曹慧娟、胡伟伟等。</w:t>
            </w:r>
          </w:p>
          <w:p w:rsidR="00555B75" w:rsidRPr="00895ECF" w:rsidRDefault="00D459B9" w:rsidP="00895ECF">
            <w:pPr>
              <w:spacing w:line="360" w:lineRule="auto"/>
              <w:ind w:rightChars="-3" w:right="-6"/>
              <w:rPr>
                <w:rFonts w:ascii="楷体" w:eastAsia="楷体" w:hAnsi="楷体" w:cs="楷体"/>
                <w:sz w:val="24"/>
                <w:szCs w:val="24"/>
              </w:rPr>
            </w:pPr>
            <w:r w:rsidRPr="00895ECF">
              <w:rPr>
                <w:rFonts w:ascii="楷体" w:eastAsia="楷体" w:hAnsi="楷体" w:cs="楷体" w:hint="eastAsia"/>
                <w:sz w:val="24"/>
                <w:szCs w:val="24"/>
              </w:rPr>
              <w:t>7.制定了销售管理制度，规定了操作的步骤、方法、注意事项等，日常加强培训教育和指导，防止人为错误。</w:t>
            </w:r>
          </w:p>
          <w:p w:rsidR="00555B75" w:rsidRPr="00895ECF" w:rsidRDefault="00D459B9" w:rsidP="00895ECF">
            <w:pPr>
              <w:spacing w:line="360" w:lineRule="auto"/>
              <w:ind w:rightChars="-3" w:right="-6"/>
              <w:rPr>
                <w:rFonts w:ascii="楷体" w:eastAsia="楷体" w:hAnsi="楷体"/>
                <w:sz w:val="24"/>
                <w:szCs w:val="24"/>
              </w:rPr>
            </w:pPr>
            <w:r w:rsidRPr="00895ECF">
              <w:rPr>
                <w:rFonts w:ascii="楷体" w:eastAsia="楷体" w:hAnsi="楷体" w:cs="楷体" w:hint="eastAsia"/>
                <w:sz w:val="24"/>
                <w:szCs w:val="24"/>
              </w:rPr>
              <w:t>8.</w:t>
            </w:r>
            <w:r w:rsidRPr="00895ECF">
              <w:rPr>
                <w:rFonts w:ascii="楷体" w:eastAsia="楷体" w:hAnsi="楷体" w:hint="eastAsia"/>
                <w:sz w:val="24"/>
                <w:szCs w:val="24"/>
              </w:rPr>
              <w:t>所有的产品都必须经检验合格后方可交付。</w:t>
            </w:r>
            <w:r w:rsidRPr="00895ECF">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sidRPr="00895ECF">
              <w:rPr>
                <w:rFonts w:ascii="楷体" w:eastAsia="楷体" w:hAnsi="楷体" w:hint="eastAsia"/>
                <w:sz w:val="24"/>
                <w:szCs w:val="24"/>
              </w:rPr>
              <w:t>发货前由销售部开具发货单，依据发货单发货，随货同行有产品合格证，公司负责联系货运交付到指定地点。</w:t>
            </w:r>
            <w:r w:rsidRPr="00895ECF">
              <w:rPr>
                <w:rFonts w:ascii="楷体" w:eastAsia="楷体" w:hAnsi="楷体" w:cs="楷体" w:hint="eastAsia"/>
                <w:sz w:val="24"/>
                <w:szCs w:val="24"/>
              </w:rPr>
              <w:t>售</w:t>
            </w:r>
            <w:r w:rsidRPr="00895ECF">
              <w:rPr>
                <w:rFonts w:ascii="楷体" w:eastAsia="楷体" w:hAnsi="楷体" w:cs="楷体" w:hint="eastAsia"/>
                <w:sz w:val="24"/>
                <w:szCs w:val="24"/>
              </w:rPr>
              <w:lastRenderedPageBreak/>
              <w:t>后服务由销售部业务</w:t>
            </w:r>
            <w:r w:rsidRPr="00895ECF">
              <w:rPr>
                <w:rFonts w:ascii="楷体" w:eastAsia="楷体" w:hAnsi="楷体" w:hint="eastAsia"/>
                <w:sz w:val="24"/>
                <w:szCs w:val="24"/>
              </w:rPr>
              <w:t>员按照售后服务规范执行，去客户现场培训和演示产品的使用方法和注意事项以及安装服务等，</w:t>
            </w:r>
            <w:r w:rsidR="00372478">
              <w:rPr>
                <w:rFonts w:ascii="楷体" w:eastAsia="楷体" w:hAnsi="楷体" w:hint="eastAsia"/>
                <w:sz w:val="24"/>
                <w:szCs w:val="24"/>
              </w:rPr>
              <w:t>见Q8.5.5条款审核记录</w:t>
            </w:r>
            <w:r w:rsidRPr="00895ECF">
              <w:rPr>
                <w:rFonts w:ascii="楷体" w:eastAsia="楷体" w:hAnsi="楷体" w:hint="eastAsia"/>
                <w:sz w:val="24"/>
                <w:szCs w:val="24"/>
              </w:rPr>
              <w:t>。</w:t>
            </w:r>
          </w:p>
          <w:p w:rsidR="00555B75" w:rsidRPr="00895ECF" w:rsidRDefault="00D459B9" w:rsidP="00895ECF">
            <w:pPr>
              <w:spacing w:line="360" w:lineRule="auto"/>
              <w:ind w:rightChars="-3" w:right="-6"/>
              <w:rPr>
                <w:rFonts w:ascii="楷体" w:eastAsia="楷体" w:hAnsi="楷体"/>
                <w:sz w:val="24"/>
                <w:szCs w:val="24"/>
              </w:rPr>
            </w:pPr>
            <w:r w:rsidRPr="00895ECF">
              <w:rPr>
                <w:rFonts w:ascii="楷体" w:eastAsia="楷体" w:hAnsi="楷体" w:hint="eastAsia"/>
                <w:sz w:val="24"/>
                <w:szCs w:val="24"/>
              </w:rPr>
              <w:t>9.</w:t>
            </w:r>
            <w:r w:rsidR="00DC42DA" w:rsidRPr="00895ECF">
              <w:rPr>
                <w:rFonts w:ascii="楷体" w:eastAsia="楷体" w:hAnsi="楷体" w:hint="eastAsia"/>
                <w:sz w:val="24"/>
                <w:szCs w:val="24"/>
              </w:rPr>
              <w:t>远程视频</w:t>
            </w:r>
            <w:r w:rsidRPr="00895ECF">
              <w:rPr>
                <w:rFonts w:ascii="楷体" w:eastAsia="楷体" w:hAnsi="楷体" w:hint="eastAsia"/>
                <w:sz w:val="24"/>
                <w:szCs w:val="24"/>
              </w:rPr>
              <w:t>了解到李</w:t>
            </w:r>
            <w:r w:rsidRPr="00895ECF">
              <w:rPr>
                <w:rFonts w:ascii="楷体" w:eastAsia="楷体" w:hAnsi="楷体" w:cs="楷体" w:hint="eastAsia"/>
                <w:sz w:val="24"/>
                <w:szCs w:val="24"/>
              </w:rPr>
              <w:t>某正在准备</w:t>
            </w:r>
            <w:r w:rsidRPr="00895ECF">
              <w:rPr>
                <w:rFonts w:ascii="楷体" w:eastAsia="楷体" w:hAnsi="楷体" w:cs="楷体" w:hint="eastAsia"/>
                <w:bCs/>
                <w:spacing w:val="10"/>
                <w:sz w:val="24"/>
                <w:szCs w:val="24"/>
              </w:rPr>
              <w:t>江西卫水环保科技有限公司氨氮水质在线自动监测仪、C0D水质在线自动监</w:t>
            </w:r>
            <w:r w:rsidRPr="00895ECF">
              <w:rPr>
                <w:rFonts w:ascii="楷体" w:eastAsia="楷体" w:hAnsi="楷体" w:cs="楷体" w:hint="eastAsia"/>
                <w:sz w:val="24"/>
                <w:szCs w:val="24"/>
              </w:rPr>
              <w:t>测仪</w:t>
            </w:r>
            <w:r w:rsidRPr="00895ECF">
              <w:rPr>
                <w:rFonts w:ascii="楷体" w:eastAsia="楷体" w:hAnsi="楷体" w:hint="eastAsia"/>
                <w:sz w:val="24"/>
                <w:szCs w:val="24"/>
              </w:rPr>
              <w:t>等产品的</w:t>
            </w:r>
            <w:r w:rsidRPr="00895ECF">
              <w:rPr>
                <w:rFonts w:ascii="楷体" w:eastAsia="楷体" w:hAnsi="楷体" w:cs="楷体" w:hint="eastAsia"/>
                <w:bCs/>
                <w:sz w:val="24"/>
                <w:szCs w:val="24"/>
              </w:rPr>
              <w:t>发货单</w:t>
            </w:r>
            <w:r w:rsidRPr="00895ECF">
              <w:rPr>
                <w:rFonts w:ascii="楷体" w:eastAsia="楷体" w:hAnsi="楷体" w:hint="eastAsia"/>
                <w:sz w:val="24"/>
                <w:szCs w:val="24"/>
              </w:rPr>
              <w:t>，主要是数量、标识、合格证等。</w:t>
            </w:r>
          </w:p>
          <w:p w:rsidR="00555B75" w:rsidRPr="00895ECF" w:rsidRDefault="00D459B9" w:rsidP="00895ECF">
            <w:pPr>
              <w:pStyle w:val="ab"/>
              <w:spacing w:line="360" w:lineRule="auto"/>
              <w:ind w:left="0" w:rightChars="-3" w:right="-6" w:firstLineChars="200" w:firstLine="480"/>
              <w:rPr>
                <w:rFonts w:ascii="楷体" w:eastAsia="楷体" w:hAnsi="楷体" w:cs="楷体"/>
                <w:color w:val="FF0000"/>
                <w:kern w:val="0"/>
                <w:szCs w:val="24"/>
              </w:rPr>
            </w:pPr>
            <w:r w:rsidRPr="00895ECF">
              <w:rPr>
                <w:rFonts w:ascii="楷体" w:eastAsia="楷体" w:hAnsi="楷体" w:cs="楷体" w:hint="eastAsia"/>
                <w:kern w:val="0"/>
                <w:szCs w:val="24"/>
              </w:rPr>
              <w:t>组织销售服务过程的控制符合标准规定的要求。</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tc>
      </w:tr>
      <w:tr w:rsidR="00555B75" w:rsidRPr="00895ECF" w:rsidTr="00895ECF">
        <w:trPr>
          <w:trHeight w:val="1061"/>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产品标识和</w:t>
            </w:r>
            <w:proofErr w:type="gramStart"/>
            <w:r w:rsidRPr="00895ECF">
              <w:rPr>
                <w:rFonts w:ascii="楷体" w:eastAsia="楷体" w:hAnsi="楷体" w:cs="Arial" w:hint="eastAsia"/>
                <w:sz w:val="24"/>
                <w:szCs w:val="24"/>
              </w:rPr>
              <w:t>可追朔性</w:t>
            </w:r>
            <w:proofErr w:type="gramEnd"/>
          </w:p>
        </w:tc>
        <w:tc>
          <w:tcPr>
            <w:tcW w:w="1311" w:type="dxa"/>
          </w:tcPr>
          <w:p w:rsidR="00555B75" w:rsidRPr="00895ECF" w:rsidRDefault="00D459B9" w:rsidP="00895ECF">
            <w:pPr>
              <w:spacing w:line="360" w:lineRule="auto"/>
              <w:rPr>
                <w:rFonts w:ascii="楷体" w:eastAsia="楷体" w:hAnsi="楷体" w:cs="Arial"/>
                <w:sz w:val="24"/>
                <w:szCs w:val="24"/>
              </w:rPr>
            </w:pPr>
            <w:r w:rsidRPr="00895ECF">
              <w:rPr>
                <w:rFonts w:ascii="楷体" w:eastAsia="楷体" w:hAnsi="楷体" w:cs="Arial" w:hint="eastAsia"/>
                <w:sz w:val="24"/>
                <w:szCs w:val="24"/>
              </w:rPr>
              <w:t>Q8.5.2</w:t>
            </w:r>
          </w:p>
        </w:tc>
        <w:tc>
          <w:tcPr>
            <w:tcW w:w="10596" w:type="dxa"/>
          </w:tcPr>
          <w:p w:rsidR="00555B75" w:rsidRPr="00895ECF" w:rsidRDefault="00D459B9" w:rsidP="00895ECF">
            <w:pPr>
              <w:spacing w:line="360" w:lineRule="auto"/>
              <w:ind w:firstLineChars="150" w:firstLine="360"/>
              <w:rPr>
                <w:rFonts w:ascii="楷体" w:eastAsia="楷体" w:hAnsi="楷体" w:cs="宋体"/>
                <w:sz w:val="24"/>
                <w:szCs w:val="24"/>
              </w:rPr>
            </w:pPr>
            <w:r w:rsidRPr="00895ECF">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555B75" w:rsidRPr="00895ECF" w:rsidRDefault="00D459B9" w:rsidP="00895ECF">
            <w:pPr>
              <w:spacing w:line="360" w:lineRule="auto"/>
              <w:ind w:firstLineChars="150" w:firstLine="360"/>
              <w:rPr>
                <w:rFonts w:ascii="楷体" w:eastAsia="楷体" w:hAnsi="楷体" w:cs="宋体"/>
                <w:sz w:val="24"/>
                <w:szCs w:val="24"/>
              </w:rPr>
            </w:pPr>
            <w:r w:rsidRPr="00895ECF">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555B75" w:rsidRPr="00895ECF" w:rsidRDefault="00D459B9" w:rsidP="00895ECF">
            <w:pPr>
              <w:tabs>
                <w:tab w:val="left" w:pos="6597"/>
              </w:tabs>
              <w:spacing w:line="360" w:lineRule="auto"/>
              <w:ind w:firstLineChars="200" w:firstLine="480"/>
              <w:rPr>
                <w:rFonts w:ascii="楷体" w:eastAsia="楷体" w:hAnsi="楷体"/>
                <w:sz w:val="24"/>
                <w:szCs w:val="24"/>
              </w:rPr>
            </w:pPr>
            <w:r w:rsidRPr="00895ECF">
              <w:rPr>
                <w:rFonts w:ascii="楷体" w:eastAsia="楷体" w:hAnsi="楷体" w:cs="宋体" w:hint="eastAsia"/>
                <w:sz w:val="24"/>
                <w:szCs w:val="24"/>
              </w:rPr>
              <w:t>产品标识管理基本符合标准要求，并满足实际需要。</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1968"/>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t>顾客或外部供方的财产</w:t>
            </w:r>
          </w:p>
        </w:tc>
        <w:tc>
          <w:tcPr>
            <w:tcW w:w="1311" w:type="dxa"/>
          </w:tcPr>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Arial" w:hint="eastAsia"/>
                <w:sz w:val="24"/>
                <w:szCs w:val="24"/>
              </w:rPr>
              <w:t>Q8.5.3</w:t>
            </w:r>
          </w:p>
        </w:tc>
        <w:tc>
          <w:tcPr>
            <w:tcW w:w="10596" w:type="dxa"/>
          </w:tcPr>
          <w:p w:rsidR="00555B75" w:rsidRPr="00895ECF" w:rsidRDefault="00D459B9" w:rsidP="00895ECF">
            <w:pPr>
              <w:spacing w:line="360" w:lineRule="auto"/>
              <w:ind w:firstLineChars="200" w:firstLine="480"/>
              <w:rPr>
                <w:rFonts w:ascii="楷体" w:eastAsia="楷体" w:hAnsi="楷体" w:cs="Arial"/>
                <w:sz w:val="24"/>
                <w:szCs w:val="24"/>
              </w:rPr>
            </w:pPr>
            <w:r w:rsidRPr="00895ECF">
              <w:rPr>
                <w:rFonts w:ascii="楷体" w:eastAsia="楷体" w:hAnsi="楷体" w:hint="eastAsia"/>
                <w:sz w:val="24"/>
                <w:szCs w:val="24"/>
              </w:rPr>
              <w:t>公司</w:t>
            </w:r>
            <w:r w:rsidRPr="00895ECF">
              <w:rPr>
                <w:rFonts w:ascii="楷体" w:eastAsia="楷体" w:hAnsi="楷体" w:cs="Arial" w:hint="eastAsia"/>
                <w:sz w:val="24"/>
                <w:szCs w:val="24"/>
              </w:rPr>
              <w:t>在管理手册中，规定了对顾客或外部供方财产的管理，明确了对顾客或外部供方财产的登记、验收、保护、使用等相关要求。</w:t>
            </w:r>
          </w:p>
          <w:p w:rsidR="00555B75" w:rsidRPr="00895ECF" w:rsidRDefault="00D459B9" w:rsidP="00895ECF">
            <w:pPr>
              <w:spacing w:line="360" w:lineRule="auto"/>
              <w:ind w:firstLineChars="200" w:firstLine="480"/>
              <w:rPr>
                <w:rFonts w:ascii="楷体" w:eastAsia="楷体" w:hAnsi="楷体" w:cs="Arial"/>
                <w:sz w:val="24"/>
                <w:szCs w:val="24"/>
              </w:rPr>
            </w:pPr>
            <w:r w:rsidRPr="00895ECF">
              <w:rPr>
                <w:rFonts w:ascii="楷体" w:eastAsia="楷体" w:hAnsi="楷体" w:cs="Arial" w:hint="eastAsia"/>
                <w:sz w:val="24"/>
                <w:szCs w:val="24"/>
              </w:rPr>
              <w:t>目前公司无外部供方的财产，涉及的顾客财产仅为顾客信息，公司对顾客相关信息</w:t>
            </w:r>
            <w:proofErr w:type="gramStart"/>
            <w:r w:rsidRPr="00895ECF">
              <w:rPr>
                <w:rFonts w:ascii="楷体" w:eastAsia="楷体" w:hAnsi="楷体" w:cs="Arial" w:hint="eastAsia"/>
                <w:sz w:val="24"/>
                <w:szCs w:val="24"/>
              </w:rPr>
              <w:t>做相关</w:t>
            </w:r>
            <w:proofErr w:type="gramEnd"/>
            <w:r w:rsidRPr="00895ECF">
              <w:rPr>
                <w:rFonts w:ascii="楷体" w:eastAsia="楷体" w:hAnsi="楷体" w:cs="Arial" w:hint="eastAsia"/>
                <w:sz w:val="24"/>
                <w:szCs w:val="24"/>
              </w:rPr>
              <w:t>保密规定。</w:t>
            </w:r>
          </w:p>
          <w:p w:rsidR="00555B75" w:rsidRPr="00895ECF" w:rsidRDefault="00D459B9" w:rsidP="00895ECF">
            <w:pPr>
              <w:tabs>
                <w:tab w:val="left" w:pos="6597"/>
              </w:tabs>
              <w:spacing w:line="360" w:lineRule="auto"/>
              <w:ind w:firstLineChars="200" w:firstLine="480"/>
              <w:rPr>
                <w:rFonts w:ascii="楷体" w:eastAsia="楷体" w:hAnsi="楷体"/>
                <w:sz w:val="24"/>
                <w:szCs w:val="24"/>
              </w:rPr>
            </w:pPr>
            <w:r w:rsidRPr="00895ECF">
              <w:rPr>
                <w:rFonts w:ascii="楷体" w:eastAsia="楷体" w:hAnsi="楷体" w:cs="Arial" w:hint="eastAsia"/>
                <w:sz w:val="24"/>
                <w:szCs w:val="24"/>
              </w:rPr>
              <w:t>顾客或外部供方的财产管理符合要求。</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1968"/>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产品防护</w:t>
            </w:r>
          </w:p>
        </w:tc>
        <w:tc>
          <w:tcPr>
            <w:tcW w:w="1311" w:type="dxa"/>
          </w:tcPr>
          <w:p w:rsidR="00555B75" w:rsidRPr="00895ECF" w:rsidRDefault="00D459B9" w:rsidP="00895ECF">
            <w:pPr>
              <w:spacing w:line="360" w:lineRule="auto"/>
              <w:rPr>
                <w:rFonts w:ascii="楷体" w:eastAsia="楷体" w:hAnsi="楷体" w:cs="Arial"/>
                <w:sz w:val="24"/>
                <w:szCs w:val="24"/>
              </w:rPr>
            </w:pPr>
            <w:r w:rsidRPr="00895ECF">
              <w:rPr>
                <w:rFonts w:ascii="楷体" w:eastAsia="楷体" w:hAnsi="楷体" w:cs="Arial" w:hint="eastAsia"/>
                <w:sz w:val="24"/>
                <w:szCs w:val="24"/>
              </w:rPr>
              <w:t xml:space="preserve">Q8.5.4 </w:t>
            </w:r>
          </w:p>
        </w:tc>
        <w:tc>
          <w:tcPr>
            <w:tcW w:w="10596" w:type="dxa"/>
          </w:tcPr>
          <w:p w:rsidR="00555B75" w:rsidRPr="00895ECF" w:rsidRDefault="00D459B9" w:rsidP="00895ECF">
            <w:pPr>
              <w:spacing w:line="360" w:lineRule="auto"/>
              <w:ind w:firstLineChars="150" w:firstLine="360"/>
              <w:rPr>
                <w:rFonts w:ascii="楷体" w:eastAsia="楷体" w:hAnsi="楷体" w:cs="宋体"/>
                <w:sz w:val="24"/>
                <w:szCs w:val="24"/>
              </w:rPr>
            </w:pPr>
            <w:r w:rsidRPr="00895ECF">
              <w:rPr>
                <w:rFonts w:ascii="楷体" w:eastAsia="楷体" w:hAnsi="楷体" w:cs="宋体" w:hint="eastAsia"/>
                <w:sz w:val="24"/>
                <w:szCs w:val="24"/>
              </w:rPr>
              <w:t>企业对产品搬运、包装、贮存、运输以及交付等过程的防护实施控制：</w:t>
            </w:r>
          </w:p>
          <w:p w:rsidR="00555B75" w:rsidRPr="00895ECF" w:rsidRDefault="00DC42DA" w:rsidP="00895ECF">
            <w:pPr>
              <w:spacing w:line="360" w:lineRule="auto"/>
              <w:ind w:firstLineChars="150" w:firstLine="360"/>
              <w:rPr>
                <w:rFonts w:ascii="楷体" w:eastAsia="楷体" w:hAnsi="楷体" w:cs="宋体"/>
                <w:sz w:val="24"/>
                <w:szCs w:val="24"/>
              </w:rPr>
            </w:pPr>
            <w:r w:rsidRPr="00895ECF">
              <w:rPr>
                <w:rFonts w:ascii="楷体" w:eastAsia="楷体" w:hAnsi="楷体" w:cs="宋体" w:hint="eastAsia"/>
                <w:sz w:val="24"/>
                <w:szCs w:val="24"/>
              </w:rPr>
              <w:t>远程视频</w:t>
            </w:r>
            <w:r w:rsidR="00D459B9" w:rsidRPr="00895ECF">
              <w:rPr>
                <w:rFonts w:ascii="楷体" w:eastAsia="楷体" w:hAnsi="楷体" w:cs="宋体" w:hint="eastAsia"/>
                <w:sz w:val="24"/>
                <w:szCs w:val="24"/>
              </w:rPr>
              <w:t>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00D459B9" w:rsidRPr="00895ECF">
              <w:rPr>
                <w:rFonts w:ascii="楷体" w:eastAsia="楷体" w:hAnsi="楷体" w:cs="宋体" w:hint="eastAsia"/>
                <w:sz w:val="24"/>
                <w:szCs w:val="24"/>
              </w:rPr>
              <w:t>按装</w:t>
            </w:r>
            <w:proofErr w:type="gramEnd"/>
            <w:r w:rsidR="00D459B9" w:rsidRPr="00895ECF">
              <w:rPr>
                <w:rFonts w:ascii="楷体" w:eastAsia="楷体" w:hAnsi="楷体" w:cs="宋体" w:hint="eastAsia"/>
                <w:sz w:val="24"/>
                <w:szCs w:val="24"/>
              </w:rPr>
              <w:t>箱单核对装箱产品，用防震材料添紧，避免相互碰撞造成破损，包装后进行正确标识。</w:t>
            </w:r>
            <w:r w:rsidR="00D459B9" w:rsidRPr="00895ECF">
              <w:rPr>
                <w:rFonts w:ascii="楷体" w:eastAsia="楷体" w:hAnsi="楷体" w:hint="eastAsia"/>
                <w:sz w:val="24"/>
                <w:szCs w:val="24"/>
              </w:rPr>
              <w:t>经查出入库及交付手续齐全，</w:t>
            </w:r>
            <w:r w:rsidR="00D459B9" w:rsidRPr="00895ECF">
              <w:rPr>
                <w:rFonts w:ascii="楷体" w:eastAsia="楷体" w:hAnsi="楷体" w:cs="宋体" w:hint="eastAsia"/>
                <w:sz w:val="24"/>
                <w:szCs w:val="24"/>
              </w:rPr>
              <w:t>与运输方签订运输协议，保证产品运输质量，并对运输质量进行跟踪监督。</w:t>
            </w:r>
          </w:p>
          <w:p w:rsidR="00555B75" w:rsidRPr="00895ECF" w:rsidRDefault="00D459B9" w:rsidP="00895ECF">
            <w:pPr>
              <w:spacing w:line="360" w:lineRule="auto"/>
              <w:ind w:firstLineChars="150" w:firstLine="360"/>
              <w:rPr>
                <w:rFonts w:ascii="楷体" w:eastAsia="楷体" w:hAnsi="楷体" w:cs="宋体"/>
                <w:sz w:val="24"/>
                <w:szCs w:val="24"/>
              </w:rPr>
            </w:pPr>
            <w:r w:rsidRPr="00895ECF">
              <w:rPr>
                <w:rFonts w:ascii="楷体" w:eastAsia="楷体" w:hAnsi="楷体" w:cs="宋体" w:hint="eastAsia"/>
                <w:sz w:val="24"/>
                <w:szCs w:val="24"/>
              </w:rPr>
              <w:t>部门介绍公司自体系运行以来，未发生由于产品防护不当导致产品质量事故的情况，防护措施能够满足要求。</w:t>
            </w:r>
          </w:p>
          <w:p w:rsidR="00555B75" w:rsidRPr="00895ECF" w:rsidRDefault="00D459B9" w:rsidP="00895ECF">
            <w:pPr>
              <w:tabs>
                <w:tab w:val="left" w:pos="6597"/>
              </w:tabs>
              <w:spacing w:line="360" w:lineRule="auto"/>
              <w:ind w:firstLineChars="200" w:firstLine="480"/>
              <w:rPr>
                <w:rFonts w:ascii="楷体" w:eastAsia="楷体" w:hAnsi="楷体"/>
                <w:sz w:val="24"/>
                <w:szCs w:val="24"/>
              </w:rPr>
            </w:pPr>
            <w:r w:rsidRPr="00895ECF">
              <w:rPr>
                <w:rFonts w:ascii="楷体" w:eastAsia="楷体" w:hAnsi="楷体" w:hint="eastAsia"/>
                <w:sz w:val="24"/>
                <w:szCs w:val="24"/>
              </w:rPr>
              <w:t>产品防护能够按照策划的要求实施，满足策划的要求。</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818"/>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交付后活动</w:t>
            </w:r>
          </w:p>
        </w:tc>
        <w:tc>
          <w:tcPr>
            <w:tcW w:w="1311"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Q8.5.5</w:t>
            </w:r>
          </w:p>
        </w:tc>
        <w:tc>
          <w:tcPr>
            <w:tcW w:w="10596" w:type="dxa"/>
          </w:tcPr>
          <w:p w:rsidR="00555B75" w:rsidRPr="00895ECF" w:rsidRDefault="00D459B9" w:rsidP="00895ECF">
            <w:pPr>
              <w:pStyle w:val="Style2"/>
              <w:spacing w:line="360" w:lineRule="auto"/>
              <w:ind w:firstLine="480"/>
              <w:rPr>
                <w:rFonts w:ascii="楷体" w:eastAsia="楷体" w:hAnsi="楷体"/>
                <w:sz w:val="24"/>
                <w:szCs w:val="24"/>
                <w:lang w:eastAsia="zh-CN"/>
              </w:rPr>
            </w:pPr>
            <w:r w:rsidRPr="00895ECF">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w:t>
            </w:r>
          </w:p>
          <w:p w:rsidR="00555B75" w:rsidRPr="00895ECF" w:rsidRDefault="00D459B9" w:rsidP="00895ECF">
            <w:pPr>
              <w:spacing w:line="360" w:lineRule="auto"/>
              <w:ind w:firstLineChars="200" w:firstLine="480"/>
              <w:rPr>
                <w:rFonts w:ascii="楷体" w:eastAsia="楷体" w:hAnsi="楷体"/>
                <w:sz w:val="24"/>
                <w:szCs w:val="24"/>
              </w:rPr>
            </w:pPr>
            <w:r w:rsidRPr="00895ECF">
              <w:rPr>
                <w:rFonts w:ascii="楷体" w:eastAsia="楷体" w:hAnsi="楷体" w:hint="eastAsia"/>
                <w:sz w:val="24"/>
                <w:szCs w:val="24"/>
              </w:rPr>
              <w:t>抽</w:t>
            </w:r>
            <w:r w:rsidRPr="00895ECF">
              <w:rPr>
                <w:rFonts w:ascii="楷体" w:eastAsia="楷体" w:hAnsi="楷体" w:hint="eastAsia"/>
                <w:kern w:val="0"/>
                <w:sz w:val="24"/>
                <w:szCs w:val="24"/>
              </w:rPr>
              <w:t>查《售后服务记录》，客户：格林凯瑞公司，销售产品:环保仪器，服务过程描述：讲述环保仪器的原理及使用方法，服务人员：彭国印，客户评价：已经掌握，满意。 客户代表：王经理 2022年7月19日。</w:t>
            </w:r>
          </w:p>
          <w:p w:rsidR="00555B75" w:rsidRPr="00895ECF" w:rsidRDefault="00D459B9" w:rsidP="00895ECF">
            <w:pPr>
              <w:pStyle w:val="Style2"/>
              <w:spacing w:line="360" w:lineRule="auto"/>
              <w:ind w:firstLine="480"/>
              <w:rPr>
                <w:rFonts w:ascii="楷体" w:eastAsia="楷体" w:hAnsi="楷体"/>
                <w:sz w:val="24"/>
                <w:szCs w:val="24"/>
                <w:lang w:eastAsia="zh-CN"/>
              </w:rPr>
            </w:pPr>
            <w:r w:rsidRPr="00895ECF">
              <w:rPr>
                <w:rFonts w:ascii="楷体" w:eastAsia="楷体" w:hAnsi="楷体" w:hint="eastAsia"/>
                <w:sz w:val="24"/>
                <w:szCs w:val="24"/>
                <w:lang w:eastAsia="zh-CN"/>
              </w:rPr>
              <w:t>经了解，组织目前暂无交付后违反法律法规要求、无违法合同要求、无严重客户投诉的情况、暂无售后服务情况。收到客户建议、投诉后，组织通过邮件或者会议将信息传递给相关部门。</w:t>
            </w:r>
          </w:p>
          <w:p w:rsidR="00555B75" w:rsidRPr="00895ECF" w:rsidRDefault="00D459B9" w:rsidP="00895ECF">
            <w:pPr>
              <w:snapToGrid w:val="0"/>
              <w:spacing w:line="360" w:lineRule="auto"/>
              <w:ind w:firstLineChars="200" w:firstLine="480"/>
              <w:rPr>
                <w:rFonts w:ascii="楷体" w:eastAsia="楷体" w:hAnsi="楷体"/>
                <w:sz w:val="24"/>
                <w:szCs w:val="24"/>
              </w:rPr>
            </w:pPr>
            <w:r w:rsidRPr="00895ECF">
              <w:rPr>
                <w:rFonts w:ascii="楷体" w:eastAsia="楷体" w:hAnsi="楷体" w:hint="eastAsia"/>
                <w:sz w:val="24"/>
                <w:szCs w:val="24"/>
              </w:rPr>
              <w:t>基本满足要求。</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1525"/>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更改的控制</w:t>
            </w:r>
          </w:p>
        </w:tc>
        <w:tc>
          <w:tcPr>
            <w:tcW w:w="1311"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Q</w:t>
            </w:r>
            <w:r w:rsidRPr="00895ECF">
              <w:rPr>
                <w:rFonts w:ascii="楷体" w:eastAsia="楷体" w:hAnsi="楷体"/>
                <w:sz w:val="24"/>
                <w:szCs w:val="24"/>
              </w:rPr>
              <w:t>8.5.6</w:t>
            </w:r>
          </w:p>
          <w:p w:rsidR="00555B75" w:rsidRPr="00895ECF" w:rsidRDefault="00555B75" w:rsidP="00895ECF">
            <w:pPr>
              <w:spacing w:line="360" w:lineRule="auto"/>
              <w:ind w:left="105"/>
              <w:rPr>
                <w:rFonts w:ascii="楷体" w:eastAsia="楷体" w:hAnsi="楷体"/>
                <w:sz w:val="24"/>
                <w:szCs w:val="24"/>
              </w:rPr>
            </w:pPr>
          </w:p>
        </w:tc>
        <w:tc>
          <w:tcPr>
            <w:tcW w:w="10596" w:type="dxa"/>
          </w:tcPr>
          <w:p w:rsidR="00555B75" w:rsidRPr="00895ECF" w:rsidRDefault="00D459B9" w:rsidP="00895ECF">
            <w:pPr>
              <w:spacing w:line="360" w:lineRule="auto"/>
              <w:ind w:firstLineChars="150" w:firstLine="360"/>
              <w:rPr>
                <w:rFonts w:ascii="楷体" w:eastAsia="楷体" w:hAnsi="楷体"/>
                <w:sz w:val="24"/>
                <w:szCs w:val="24"/>
              </w:rPr>
            </w:pPr>
            <w:r w:rsidRPr="00895ECF">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sidR="00DC42DA" w:rsidRPr="00895ECF">
              <w:rPr>
                <w:rFonts w:ascii="楷体" w:eastAsia="楷体" w:hAnsi="楷体" w:hint="eastAsia"/>
                <w:sz w:val="24"/>
                <w:szCs w:val="24"/>
              </w:rPr>
              <w:t>远程视频</w:t>
            </w:r>
            <w:r w:rsidRPr="00895ECF">
              <w:rPr>
                <w:rFonts w:ascii="楷体" w:eastAsia="楷体" w:hAnsi="楷体" w:hint="eastAsia"/>
                <w:sz w:val="24"/>
                <w:szCs w:val="24"/>
              </w:rPr>
              <w:t>也没有发现变更情况，问其有关的要求，比较熟悉。</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1525"/>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楷体" w:hint="eastAsia"/>
                <w:bCs/>
                <w:sz w:val="24"/>
                <w:szCs w:val="24"/>
              </w:rPr>
              <w:t>产品和服务的放行</w:t>
            </w:r>
          </w:p>
        </w:tc>
        <w:tc>
          <w:tcPr>
            <w:tcW w:w="1311" w:type="dxa"/>
          </w:tcPr>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bCs/>
                <w:sz w:val="24"/>
                <w:szCs w:val="24"/>
              </w:rPr>
              <w:t>Q8.6</w:t>
            </w: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p w:rsidR="00555B75" w:rsidRPr="00895ECF" w:rsidRDefault="00555B75" w:rsidP="00895ECF">
            <w:pPr>
              <w:spacing w:line="360" w:lineRule="auto"/>
              <w:ind w:firstLineChars="200" w:firstLine="480"/>
              <w:rPr>
                <w:rFonts w:ascii="楷体" w:eastAsia="楷体" w:hAnsi="楷体" w:cs="楷体"/>
                <w:sz w:val="24"/>
                <w:szCs w:val="24"/>
              </w:rPr>
            </w:pPr>
          </w:p>
        </w:tc>
        <w:tc>
          <w:tcPr>
            <w:tcW w:w="10596" w:type="dxa"/>
          </w:tcPr>
          <w:p w:rsidR="00555B75" w:rsidRPr="00895ECF" w:rsidRDefault="00D459B9" w:rsidP="00895ECF">
            <w:pPr>
              <w:spacing w:line="360" w:lineRule="auto"/>
              <w:jc w:val="left"/>
              <w:rPr>
                <w:rFonts w:ascii="楷体" w:eastAsia="楷体" w:hAnsi="楷体"/>
                <w:sz w:val="24"/>
                <w:szCs w:val="24"/>
              </w:rPr>
            </w:pPr>
            <w:r w:rsidRPr="00895ECF">
              <w:rPr>
                <w:rFonts w:ascii="楷体" w:eastAsia="楷体" w:hAnsi="楷体" w:hint="eastAsia"/>
                <w:sz w:val="24"/>
                <w:szCs w:val="24"/>
              </w:rPr>
              <w:lastRenderedPageBreak/>
              <w:t>编制了《ZZQES/QP-2022-15产品的监视和测量控制程序》。</w:t>
            </w:r>
          </w:p>
          <w:p w:rsidR="00555B75" w:rsidRPr="00895ECF" w:rsidRDefault="00D459B9" w:rsidP="00895ECF">
            <w:pPr>
              <w:spacing w:line="360" w:lineRule="auto"/>
              <w:jc w:val="left"/>
              <w:rPr>
                <w:rFonts w:ascii="楷体" w:eastAsia="楷体" w:hAnsi="楷体"/>
                <w:sz w:val="24"/>
                <w:szCs w:val="24"/>
              </w:rPr>
            </w:pPr>
            <w:r w:rsidRPr="00895ECF">
              <w:rPr>
                <w:rFonts w:ascii="楷体" w:eastAsia="楷体" w:hAnsi="楷体" w:hint="eastAsia"/>
                <w:sz w:val="24"/>
                <w:szCs w:val="24"/>
              </w:rPr>
              <w:t>（1）组织确定了产品所要求的检验方法，按行业相关标准、客户要求实施产品验证，并制定了相应的检验规范。</w:t>
            </w:r>
          </w:p>
          <w:p w:rsidR="00555B75" w:rsidRPr="00895ECF" w:rsidRDefault="00D459B9" w:rsidP="00895ECF">
            <w:pPr>
              <w:spacing w:line="360" w:lineRule="auto"/>
              <w:jc w:val="left"/>
              <w:rPr>
                <w:rFonts w:ascii="楷体" w:eastAsia="楷体" w:hAnsi="楷体"/>
                <w:sz w:val="24"/>
                <w:szCs w:val="24"/>
              </w:rPr>
            </w:pPr>
            <w:r w:rsidRPr="00895ECF">
              <w:rPr>
                <w:rFonts w:ascii="楷体" w:eastAsia="楷体" w:hAnsi="楷体" w:hint="eastAsia"/>
                <w:sz w:val="24"/>
                <w:szCs w:val="24"/>
              </w:rPr>
              <w:t>（2）产品检验：检验依据《采购物资检验规范》。</w:t>
            </w:r>
          </w:p>
          <w:p w:rsidR="00555B75" w:rsidRPr="00895ECF" w:rsidRDefault="00D459B9" w:rsidP="00895ECF">
            <w:pPr>
              <w:spacing w:line="360" w:lineRule="auto"/>
              <w:jc w:val="left"/>
              <w:rPr>
                <w:rFonts w:ascii="楷体" w:eastAsia="楷体" w:hAnsi="楷体"/>
                <w:sz w:val="24"/>
                <w:szCs w:val="24"/>
              </w:rPr>
            </w:pPr>
            <w:r w:rsidRPr="00895ECF">
              <w:rPr>
                <w:rFonts w:ascii="楷体" w:eastAsia="楷体" w:hAnsi="楷体" w:hint="eastAsia"/>
                <w:sz w:val="24"/>
                <w:szCs w:val="24"/>
              </w:rPr>
              <w:t>抽查《产品检验记录表》：</w:t>
            </w:r>
          </w:p>
          <w:p w:rsidR="00555B75" w:rsidRPr="00372478" w:rsidRDefault="00555B75" w:rsidP="00372478">
            <w:pPr>
              <w:jc w:val="center"/>
              <w:rPr>
                <w:rFonts w:ascii="楷体" w:eastAsia="楷体" w:hAnsi="楷体" w:cs="楷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5"/>
              <w:gridCol w:w="1559"/>
              <w:gridCol w:w="709"/>
              <w:gridCol w:w="2126"/>
              <w:gridCol w:w="709"/>
              <w:gridCol w:w="709"/>
              <w:gridCol w:w="850"/>
              <w:gridCol w:w="851"/>
              <w:gridCol w:w="992"/>
            </w:tblGrid>
            <w:tr w:rsidR="00555B75" w:rsidRPr="00372478" w:rsidTr="00035EB0">
              <w:trPr>
                <w:cantSplit/>
                <w:trHeight w:val="311"/>
              </w:trPr>
              <w:tc>
                <w:tcPr>
                  <w:tcW w:w="986" w:type="dxa"/>
                  <w:gridSpan w:val="2"/>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2022</w:t>
                  </w:r>
                </w:p>
              </w:tc>
              <w:tc>
                <w:tcPr>
                  <w:tcW w:w="155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产品名称</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数量</w:t>
                  </w:r>
                </w:p>
              </w:tc>
              <w:tc>
                <w:tcPr>
                  <w:tcW w:w="2126"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供方名称</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包装</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外观</w:t>
                  </w:r>
                </w:p>
              </w:tc>
              <w:tc>
                <w:tcPr>
                  <w:tcW w:w="850"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合格证</w:t>
                  </w:r>
                </w:p>
              </w:tc>
              <w:tc>
                <w:tcPr>
                  <w:tcW w:w="851"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验收结论</w:t>
                  </w:r>
                </w:p>
              </w:tc>
              <w:tc>
                <w:tcPr>
                  <w:tcW w:w="992"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验收人</w:t>
                  </w:r>
                </w:p>
              </w:tc>
            </w:tr>
            <w:tr w:rsidR="00555B75" w:rsidRPr="00372478" w:rsidTr="00035EB0">
              <w:trPr>
                <w:cantSplit/>
                <w:trHeight w:val="300"/>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月</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日</w:t>
                  </w:r>
                </w:p>
              </w:tc>
              <w:tc>
                <w:tcPr>
                  <w:tcW w:w="1559"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2126"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850" w:type="dxa"/>
                  <w:vMerge/>
                  <w:vAlign w:val="center"/>
                </w:tcPr>
                <w:p w:rsidR="00555B75" w:rsidRPr="00372478" w:rsidRDefault="00555B75" w:rsidP="00372478">
                  <w:pPr>
                    <w:jc w:val="center"/>
                    <w:rPr>
                      <w:rFonts w:ascii="楷体" w:eastAsia="楷体" w:hAnsi="楷体" w:cs="楷体"/>
                      <w:szCs w:val="21"/>
                    </w:rPr>
                  </w:pPr>
                </w:p>
              </w:tc>
              <w:tc>
                <w:tcPr>
                  <w:tcW w:w="851" w:type="dxa"/>
                  <w:vMerge/>
                  <w:vAlign w:val="center"/>
                </w:tcPr>
                <w:p w:rsidR="00555B75" w:rsidRPr="00372478" w:rsidRDefault="00555B75" w:rsidP="00372478">
                  <w:pPr>
                    <w:jc w:val="center"/>
                    <w:rPr>
                      <w:rFonts w:ascii="楷体" w:eastAsia="楷体" w:hAnsi="楷体" w:cs="楷体"/>
                      <w:szCs w:val="21"/>
                    </w:rPr>
                  </w:pPr>
                </w:p>
              </w:tc>
              <w:tc>
                <w:tcPr>
                  <w:tcW w:w="992" w:type="dxa"/>
                  <w:vMerge/>
                  <w:tcBorders>
                    <w:bottom w:val="single" w:sz="2" w:space="0" w:color="auto"/>
                  </w:tcBorders>
                  <w:vAlign w:val="center"/>
                </w:tcPr>
                <w:p w:rsidR="00555B75" w:rsidRPr="00372478" w:rsidRDefault="00555B75" w:rsidP="00372478">
                  <w:pPr>
                    <w:jc w:val="center"/>
                    <w:rPr>
                      <w:rFonts w:ascii="楷体" w:eastAsia="楷体" w:hAnsi="楷体" w:cs="楷体"/>
                      <w:szCs w:val="21"/>
                    </w:rPr>
                  </w:pPr>
                </w:p>
              </w:tc>
            </w:tr>
            <w:tr w:rsidR="00555B75" w:rsidRPr="00372478" w:rsidTr="00035EB0">
              <w:trPr>
                <w:cantSplit/>
                <w:trHeight w:val="437"/>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15</w:t>
                  </w:r>
                </w:p>
              </w:tc>
              <w:tc>
                <w:tcPr>
                  <w:tcW w:w="1559"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C0D水质在线自动监测仪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3</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43"/>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15</w:t>
                  </w:r>
                </w:p>
              </w:tc>
              <w:tc>
                <w:tcPr>
                  <w:tcW w:w="1559"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氨氮水质在线自动监测仪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3</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77"/>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15</w:t>
                  </w:r>
                </w:p>
              </w:tc>
              <w:tc>
                <w:tcPr>
                  <w:tcW w:w="1559"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总磷水质在线自动监测仪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3</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41"/>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15</w:t>
                  </w:r>
                </w:p>
              </w:tc>
              <w:tc>
                <w:tcPr>
                  <w:tcW w:w="1559" w:type="dxa"/>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总氨水质在线自动监测仪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3</w:t>
                  </w:r>
                </w:p>
              </w:tc>
              <w:tc>
                <w:tcPr>
                  <w:tcW w:w="2126"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bl>
          <w:p w:rsidR="00555B75" w:rsidRPr="00372478" w:rsidRDefault="00555B75" w:rsidP="00372478">
            <w:pPr>
              <w:jc w:val="center"/>
              <w:rPr>
                <w:rFonts w:ascii="楷体" w:eastAsia="楷体" w:hAnsi="楷体" w:cs="楷体"/>
                <w:szCs w:val="21"/>
              </w:rPr>
            </w:pPr>
          </w:p>
          <w:p w:rsidR="00555B75" w:rsidRPr="00372478" w:rsidRDefault="00555B75" w:rsidP="00372478">
            <w:pPr>
              <w:jc w:val="center"/>
              <w:rPr>
                <w:rFonts w:ascii="楷体" w:eastAsia="楷体" w:hAnsi="楷体" w:cs="楷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5"/>
              <w:gridCol w:w="1559"/>
              <w:gridCol w:w="709"/>
              <w:gridCol w:w="2126"/>
              <w:gridCol w:w="709"/>
              <w:gridCol w:w="709"/>
              <w:gridCol w:w="850"/>
              <w:gridCol w:w="851"/>
              <w:gridCol w:w="992"/>
            </w:tblGrid>
            <w:tr w:rsidR="00555B75" w:rsidRPr="00372478" w:rsidTr="00035EB0">
              <w:trPr>
                <w:cantSplit/>
                <w:trHeight w:val="311"/>
              </w:trPr>
              <w:tc>
                <w:tcPr>
                  <w:tcW w:w="986" w:type="dxa"/>
                  <w:gridSpan w:val="2"/>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2022</w:t>
                  </w:r>
                </w:p>
              </w:tc>
              <w:tc>
                <w:tcPr>
                  <w:tcW w:w="155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产品名称</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数量</w:t>
                  </w:r>
                </w:p>
              </w:tc>
              <w:tc>
                <w:tcPr>
                  <w:tcW w:w="2126"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供方名称</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包装</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外观</w:t>
                  </w:r>
                </w:p>
              </w:tc>
              <w:tc>
                <w:tcPr>
                  <w:tcW w:w="850"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合格证</w:t>
                  </w:r>
                </w:p>
              </w:tc>
              <w:tc>
                <w:tcPr>
                  <w:tcW w:w="851"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验收结论</w:t>
                  </w:r>
                </w:p>
              </w:tc>
              <w:tc>
                <w:tcPr>
                  <w:tcW w:w="992"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验收人</w:t>
                  </w:r>
                </w:p>
              </w:tc>
            </w:tr>
            <w:tr w:rsidR="00555B75" w:rsidRPr="00372478" w:rsidTr="00035EB0">
              <w:trPr>
                <w:cantSplit/>
                <w:trHeight w:val="300"/>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月</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日</w:t>
                  </w:r>
                </w:p>
              </w:tc>
              <w:tc>
                <w:tcPr>
                  <w:tcW w:w="1559"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2126"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850" w:type="dxa"/>
                  <w:vMerge/>
                  <w:vAlign w:val="center"/>
                </w:tcPr>
                <w:p w:rsidR="00555B75" w:rsidRPr="00372478" w:rsidRDefault="00555B75" w:rsidP="00372478">
                  <w:pPr>
                    <w:jc w:val="center"/>
                    <w:rPr>
                      <w:rFonts w:ascii="楷体" w:eastAsia="楷体" w:hAnsi="楷体" w:cs="楷体"/>
                      <w:szCs w:val="21"/>
                    </w:rPr>
                  </w:pPr>
                </w:p>
              </w:tc>
              <w:tc>
                <w:tcPr>
                  <w:tcW w:w="851" w:type="dxa"/>
                  <w:vMerge/>
                  <w:vAlign w:val="center"/>
                </w:tcPr>
                <w:p w:rsidR="00555B75" w:rsidRPr="00372478" w:rsidRDefault="00555B75" w:rsidP="00372478">
                  <w:pPr>
                    <w:jc w:val="center"/>
                    <w:rPr>
                      <w:rFonts w:ascii="楷体" w:eastAsia="楷体" w:hAnsi="楷体" w:cs="楷体"/>
                      <w:szCs w:val="21"/>
                    </w:rPr>
                  </w:pPr>
                </w:p>
              </w:tc>
              <w:tc>
                <w:tcPr>
                  <w:tcW w:w="992" w:type="dxa"/>
                  <w:vMerge/>
                  <w:tcBorders>
                    <w:bottom w:val="single" w:sz="2" w:space="0" w:color="auto"/>
                  </w:tcBorders>
                  <w:vAlign w:val="center"/>
                </w:tcPr>
                <w:p w:rsidR="00555B75" w:rsidRPr="00372478" w:rsidRDefault="00555B75" w:rsidP="00372478">
                  <w:pPr>
                    <w:jc w:val="center"/>
                    <w:rPr>
                      <w:rFonts w:ascii="楷体" w:eastAsia="楷体" w:hAnsi="楷体" w:cs="楷体"/>
                      <w:szCs w:val="21"/>
                    </w:rPr>
                  </w:pPr>
                </w:p>
              </w:tc>
            </w:tr>
            <w:tr w:rsidR="00555B75" w:rsidRPr="00372478" w:rsidTr="00035EB0">
              <w:trPr>
                <w:cantSplit/>
                <w:trHeight w:val="437"/>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lastRenderedPageBreak/>
                    <w:t>2</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26</w:t>
                  </w:r>
                </w:p>
              </w:tc>
              <w:tc>
                <w:tcPr>
                  <w:tcW w:w="1559"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COD水质在线自动监测仪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43"/>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26</w:t>
                  </w:r>
                </w:p>
              </w:tc>
              <w:tc>
                <w:tcPr>
                  <w:tcW w:w="1559"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氨氨水质在线自动监测仪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77"/>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26</w:t>
                  </w:r>
                </w:p>
              </w:tc>
              <w:tc>
                <w:tcPr>
                  <w:tcW w:w="1559"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总磷水质在线自动监测仪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41"/>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w:t>
                  </w:r>
                </w:p>
              </w:tc>
              <w:tc>
                <w:tcPr>
                  <w:tcW w:w="49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26</w:t>
                  </w:r>
                </w:p>
              </w:tc>
              <w:tc>
                <w:tcPr>
                  <w:tcW w:w="155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总氨水质在线自动监测仪</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2126"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rsidTr="00035EB0">
              <w:trPr>
                <w:cantSplit/>
                <w:trHeight w:val="475"/>
              </w:trPr>
              <w:tc>
                <w:tcPr>
                  <w:tcW w:w="491" w:type="dxa"/>
                </w:tcPr>
                <w:p w:rsidR="00555B75" w:rsidRPr="00372478" w:rsidRDefault="00555B75" w:rsidP="00372478">
                  <w:pPr>
                    <w:jc w:val="center"/>
                    <w:rPr>
                      <w:rFonts w:ascii="楷体" w:eastAsia="楷体" w:hAnsi="楷体" w:cs="楷体"/>
                      <w:szCs w:val="21"/>
                    </w:rPr>
                  </w:pPr>
                </w:p>
              </w:tc>
              <w:tc>
                <w:tcPr>
                  <w:tcW w:w="495" w:type="dxa"/>
                </w:tcPr>
                <w:p w:rsidR="00555B75" w:rsidRPr="00372478" w:rsidRDefault="00555B75" w:rsidP="00372478">
                  <w:pPr>
                    <w:jc w:val="center"/>
                    <w:rPr>
                      <w:rFonts w:ascii="楷体" w:eastAsia="楷体" w:hAnsi="楷体" w:cs="楷体"/>
                      <w:szCs w:val="21"/>
                    </w:rPr>
                  </w:pPr>
                </w:p>
              </w:tc>
              <w:tc>
                <w:tcPr>
                  <w:tcW w:w="1559" w:type="dxa"/>
                  <w:vAlign w:val="center"/>
                </w:tcPr>
                <w:p w:rsidR="00555B75" w:rsidRPr="00372478" w:rsidRDefault="00555B75" w:rsidP="00372478">
                  <w:pPr>
                    <w:jc w:val="center"/>
                    <w:rPr>
                      <w:rFonts w:ascii="楷体" w:eastAsia="楷体" w:hAnsi="楷体" w:cs="楷体"/>
                      <w:szCs w:val="21"/>
                    </w:rPr>
                  </w:pPr>
                </w:p>
              </w:tc>
              <w:tc>
                <w:tcPr>
                  <w:tcW w:w="709" w:type="dxa"/>
                  <w:vAlign w:val="center"/>
                </w:tcPr>
                <w:p w:rsidR="00555B75" w:rsidRPr="00372478" w:rsidRDefault="00555B75" w:rsidP="00372478">
                  <w:pPr>
                    <w:jc w:val="center"/>
                    <w:rPr>
                      <w:rFonts w:ascii="楷体" w:eastAsia="楷体" w:hAnsi="楷体" w:cs="楷体"/>
                      <w:szCs w:val="21"/>
                    </w:rPr>
                  </w:pPr>
                </w:p>
              </w:tc>
              <w:tc>
                <w:tcPr>
                  <w:tcW w:w="2126" w:type="dxa"/>
                </w:tcPr>
                <w:p w:rsidR="00555B75" w:rsidRPr="00372478" w:rsidRDefault="00555B75" w:rsidP="00372478">
                  <w:pPr>
                    <w:jc w:val="center"/>
                    <w:rPr>
                      <w:rFonts w:ascii="楷体" w:eastAsia="楷体" w:hAnsi="楷体" w:cs="楷体"/>
                      <w:szCs w:val="21"/>
                    </w:rPr>
                  </w:pPr>
                </w:p>
              </w:tc>
              <w:tc>
                <w:tcPr>
                  <w:tcW w:w="709" w:type="dxa"/>
                  <w:vAlign w:val="center"/>
                </w:tcPr>
                <w:p w:rsidR="00555B75" w:rsidRPr="00372478" w:rsidRDefault="00555B75" w:rsidP="00372478">
                  <w:pPr>
                    <w:jc w:val="center"/>
                    <w:rPr>
                      <w:rFonts w:ascii="楷体" w:eastAsia="楷体" w:hAnsi="楷体" w:cs="楷体"/>
                      <w:szCs w:val="21"/>
                    </w:rPr>
                  </w:pPr>
                </w:p>
              </w:tc>
              <w:tc>
                <w:tcPr>
                  <w:tcW w:w="709" w:type="dxa"/>
                  <w:vAlign w:val="center"/>
                </w:tcPr>
                <w:p w:rsidR="00555B75" w:rsidRPr="00372478" w:rsidRDefault="00555B75" w:rsidP="00372478">
                  <w:pPr>
                    <w:jc w:val="center"/>
                    <w:rPr>
                      <w:rFonts w:ascii="楷体" w:eastAsia="楷体" w:hAnsi="楷体" w:cs="楷体"/>
                      <w:szCs w:val="21"/>
                    </w:rPr>
                  </w:pPr>
                </w:p>
              </w:tc>
              <w:tc>
                <w:tcPr>
                  <w:tcW w:w="850" w:type="dxa"/>
                  <w:vAlign w:val="center"/>
                </w:tcPr>
                <w:p w:rsidR="00555B75" w:rsidRPr="00372478" w:rsidRDefault="00555B75" w:rsidP="00372478">
                  <w:pPr>
                    <w:jc w:val="center"/>
                    <w:rPr>
                      <w:rFonts w:ascii="楷体" w:eastAsia="楷体" w:hAnsi="楷体" w:cs="楷体"/>
                      <w:szCs w:val="21"/>
                    </w:rPr>
                  </w:pPr>
                </w:p>
              </w:tc>
              <w:tc>
                <w:tcPr>
                  <w:tcW w:w="851" w:type="dxa"/>
                  <w:vAlign w:val="center"/>
                </w:tcPr>
                <w:p w:rsidR="00555B75" w:rsidRPr="00372478" w:rsidRDefault="00555B75" w:rsidP="00372478">
                  <w:pPr>
                    <w:jc w:val="center"/>
                    <w:rPr>
                      <w:rFonts w:ascii="楷体" w:eastAsia="楷体" w:hAnsi="楷体" w:cs="楷体"/>
                      <w:szCs w:val="21"/>
                    </w:rPr>
                  </w:pPr>
                </w:p>
              </w:tc>
              <w:tc>
                <w:tcPr>
                  <w:tcW w:w="992" w:type="dxa"/>
                  <w:vAlign w:val="center"/>
                </w:tcPr>
                <w:p w:rsidR="00555B75" w:rsidRPr="00372478" w:rsidRDefault="00555B75" w:rsidP="00372478">
                  <w:pPr>
                    <w:jc w:val="center"/>
                    <w:rPr>
                      <w:rFonts w:ascii="楷体" w:eastAsia="楷体" w:hAnsi="楷体" w:cs="楷体"/>
                      <w:szCs w:val="21"/>
                    </w:rPr>
                  </w:pPr>
                </w:p>
              </w:tc>
            </w:tr>
          </w:tbl>
          <w:p w:rsidR="00555B75" w:rsidRPr="00372478" w:rsidRDefault="00555B75" w:rsidP="00372478">
            <w:pPr>
              <w:jc w:val="center"/>
              <w:rPr>
                <w:rFonts w:ascii="楷体" w:eastAsia="楷体" w:hAnsi="楷体" w:cs="楷体"/>
                <w:szCs w:val="21"/>
              </w:rPr>
            </w:pPr>
          </w:p>
          <w:p w:rsidR="00555B75" w:rsidRPr="00372478" w:rsidRDefault="00555B75" w:rsidP="00372478">
            <w:pPr>
              <w:jc w:val="center"/>
              <w:rPr>
                <w:rFonts w:ascii="楷体" w:eastAsia="楷体" w:hAnsi="楷体" w:cs="楷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55B75" w:rsidRPr="00372478">
              <w:trPr>
                <w:cantSplit/>
                <w:trHeight w:val="311"/>
              </w:trPr>
              <w:tc>
                <w:tcPr>
                  <w:tcW w:w="916" w:type="dxa"/>
                  <w:gridSpan w:val="2"/>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2022</w:t>
                  </w:r>
                </w:p>
              </w:tc>
              <w:tc>
                <w:tcPr>
                  <w:tcW w:w="1488"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产品名称</w:t>
                  </w:r>
                </w:p>
              </w:tc>
              <w:tc>
                <w:tcPr>
                  <w:tcW w:w="708"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数量</w:t>
                  </w:r>
                </w:p>
              </w:tc>
              <w:tc>
                <w:tcPr>
                  <w:tcW w:w="2268"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供方名称</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包装</w:t>
                  </w:r>
                </w:p>
              </w:tc>
              <w:tc>
                <w:tcPr>
                  <w:tcW w:w="709"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外观</w:t>
                  </w:r>
                </w:p>
              </w:tc>
              <w:tc>
                <w:tcPr>
                  <w:tcW w:w="850"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合格证</w:t>
                  </w:r>
                </w:p>
              </w:tc>
              <w:tc>
                <w:tcPr>
                  <w:tcW w:w="851"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验收结论</w:t>
                  </w:r>
                </w:p>
              </w:tc>
              <w:tc>
                <w:tcPr>
                  <w:tcW w:w="992" w:type="dxa"/>
                  <w:vMerge w:val="restart"/>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验收人</w:t>
                  </w:r>
                </w:p>
              </w:tc>
            </w:tr>
            <w:tr w:rsidR="00555B75" w:rsidRPr="00372478">
              <w:trPr>
                <w:cantSplit/>
                <w:trHeight w:val="300"/>
              </w:trPr>
              <w:tc>
                <w:tcPr>
                  <w:tcW w:w="49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月</w:t>
                  </w:r>
                </w:p>
              </w:tc>
              <w:tc>
                <w:tcPr>
                  <w:tcW w:w="425"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日</w:t>
                  </w:r>
                </w:p>
              </w:tc>
              <w:tc>
                <w:tcPr>
                  <w:tcW w:w="1488" w:type="dxa"/>
                  <w:vMerge/>
                  <w:vAlign w:val="center"/>
                </w:tcPr>
                <w:p w:rsidR="00555B75" w:rsidRPr="00372478" w:rsidRDefault="00555B75" w:rsidP="00372478">
                  <w:pPr>
                    <w:jc w:val="center"/>
                    <w:rPr>
                      <w:rFonts w:ascii="楷体" w:eastAsia="楷体" w:hAnsi="楷体" w:cs="楷体"/>
                      <w:szCs w:val="21"/>
                    </w:rPr>
                  </w:pPr>
                </w:p>
              </w:tc>
              <w:tc>
                <w:tcPr>
                  <w:tcW w:w="708" w:type="dxa"/>
                  <w:vMerge/>
                  <w:vAlign w:val="center"/>
                </w:tcPr>
                <w:p w:rsidR="00555B75" w:rsidRPr="00372478" w:rsidRDefault="00555B75" w:rsidP="00372478">
                  <w:pPr>
                    <w:jc w:val="center"/>
                    <w:rPr>
                      <w:rFonts w:ascii="楷体" w:eastAsia="楷体" w:hAnsi="楷体" w:cs="楷体"/>
                      <w:szCs w:val="21"/>
                    </w:rPr>
                  </w:pPr>
                </w:p>
              </w:tc>
              <w:tc>
                <w:tcPr>
                  <w:tcW w:w="2268"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709" w:type="dxa"/>
                  <w:vMerge/>
                  <w:vAlign w:val="center"/>
                </w:tcPr>
                <w:p w:rsidR="00555B75" w:rsidRPr="00372478" w:rsidRDefault="00555B75" w:rsidP="00372478">
                  <w:pPr>
                    <w:jc w:val="center"/>
                    <w:rPr>
                      <w:rFonts w:ascii="楷体" w:eastAsia="楷体" w:hAnsi="楷体" w:cs="楷体"/>
                      <w:szCs w:val="21"/>
                    </w:rPr>
                  </w:pPr>
                </w:p>
              </w:tc>
              <w:tc>
                <w:tcPr>
                  <w:tcW w:w="850" w:type="dxa"/>
                  <w:vMerge/>
                  <w:vAlign w:val="center"/>
                </w:tcPr>
                <w:p w:rsidR="00555B75" w:rsidRPr="00372478" w:rsidRDefault="00555B75" w:rsidP="00372478">
                  <w:pPr>
                    <w:jc w:val="center"/>
                    <w:rPr>
                      <w:rFonts w:ascii="楷体" w:eastAsia="楷体" w:hAnsi="楷体" w:cs="楷体"/>
                      <w:szCs w:val="21"/>
                    </w:rPr>
                  </w:pPr>
                </w:p>
              </w:tc>
              <w:tc>
                <w:tcPr>
                  <w:tcW w:w="851" w:type="dxa"/>
                  <w:vMerge/>
                  <w:vAlign w:val="center"/>
                </w:tcPr>
                <w:p w:rsidR="00555B75" w:rsidRPr="00372478" w:rsidRDefault="00555B75" w:rsidP="00372478">
                  <w:pPr>
                    <w:jc w:val="center"/>
                    <w:rPr>
                      <w:rFonts w:ascii="楷体" w:eastAsia="楷体" w:hAnsi="楷体" w:cs="楷体"/>
                      <w:szCs w:val="21"/>
                    </w:rPr>
                  </w:pPr>
                </w:p>
              </w:tc>
              <w:tc>
                <w:tcPr>
                  <w:tcW w:w="992" w:type="dxa"/>
                  <w:vMerge/>
                  <w:tcBorders>
                    <w:bottom w:val="single" w:sz="2" w:space="0" w:color="auto"/>
                  </w:tcBorders>
                  <w:vAlign w:val="center"/>
                </w:tcPr>
                <w:p w:rsidR="00555B75" w:rsidRPr="00372478" w:rsidRDefault="00555B75" w:rsidP="00372478">
                  <w:pPr>
                    <w:jc w:val="center"/>
                    <w:rPr>
                      <w:rFonts w:ascii="楷体" w:eastAsia="楷体" w:hAnsi="楷体" w:cs="楷体"/>
                      <w:szCs w:val="21"/>
                    </w:rPr>
                  </w:pPr>
                </w:p>
              </w:tc>
            </w:tr>
            <w:tr w:rsidR="00555B75" w:rsidRPr="00372478">
              <w:trPr>
                <w:cantSplit/>
                <w:trHeight w:val="437"/>
              </w:trPr>
              <w:tc>
                <w:tcPr>
                  <w:tcW w:w="491"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4</w:t>
                  </w:r>
                </w:p>
              </w:tc>
              <w:tc>
                <w:tcPr>
                  <w:tcW w:w="425"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3</w:t>
                  </w:r>
                </w:p>
              </w:tc>
              <w:tc>
                <w:tcPr>
                  <w:tcW w:w="1488"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COD 水质在线自动监测仪</w:t>
                  </w:r>
                </w:p>
              </w:tc>
              <w:tc>
                <w:tcPr>
                  <w:tcW w:w="708"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2268"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trPr>
                <w:cantSplit/>
                <w:trHeight w:val="443"/>
              </w:trPr>
              <w:tc>
                <w:tcPr>
                  <w:tcW w:w="491"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4</w:t>
                  </w:r>
                </w:p>
              </w:tc>
              <w:tc>
                <w:tcPr>
                  <w:tcW w:w="425"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3</w:t>
                  </w:r>
                </w:p>
              </w:tc>
              <w:tc>
                <w:tcPr>
                  <w:tcW w:w="1488" w:type="dxa"/>
                  <w:vAlign w:val="center"/>
                </w:tcPr>
                <w:p w:rsidR="00555B75" w:rsidRPr="00372478" w:rsidRDefault="00D459B9" w:rsidP="00035EB0">
                  <w:pPr>
                    <w:jc w:val="center"/>
                    <w:rPr>
                      <w:rFonts w:ascii="楷体" w:eastAsia="楷体" w:hAnsi="楷体" w:cs="楷体"/>
                      <w:szCs w:val="21"/>
                    </w:rPr>
                  </w:pPr>
                  <w:r w:rsidRPr="00372478">
                    <w:rPr>
                      <w:rFonts w:ascii="楷体" w:eastAsia="楷体" w:hAnsi="楷体" w:cs="楷体" w:hint="eastAsia"/>
                      <w:szCs w:val="21"/>
                    </w:rPr>
                    <w:t>总氮水质在线自动监测仪</w:t>
                  </w:r>
                </w:p>
              </w:tc>
              <w:tc>
                <w:tcPr>
                  <w:tcW w:w="708"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1</w:t>
                  </w:r>
                </w:p>
              </w:tc>
              <w:tc>
                <w:tcPr>
                  <w:tcW w:w="2268" w:type="dxa"/>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555B75" w:rsidRPr="00372478" w:rsidRDefault="00D459B9"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555B75" w:rsidRPr="00372478">
              <w:trPr>
                <w:cantSplit/>
                <w:trHeight w:val="475"/>
              </w:trPr>
              <w:tc>
                <w:tcPr>
                  <w:tcW w:w="491" w:type="dxa"/>
                  <w:vAlign w:val="center"/>
                </w:tcPr>
                <w:p w:rsidR="00555B75" w:rsidRPr="00372478" w:rsidRDefault="00555B75" w:rsidP="00372478">
                  <w:pPr>
                    <w:jc w:val="center"/>
                    <w:rPr>
                      <w:rFonts w:ascii="楷体" w:eastAsia="楷体" w:hAnsi="楷体" w:cs="楷体"/>
                      <w:szCs w:val="21"/>
                    </w:rPr>
                  </w:pPr>
                </w:p>
              </w:tc>
              <w:tc>
                <w:tcPr>
                  <w:tcW w:w="425" w:type="dxa"/>
                  <w:vAlign w:val="center"/>
                </w:tcPr>
                <w:p w:rsidR="00555B75" w:rsidRPr="00372478" w:rsidRDefault="00555B75" w:rsidP="00372478">
                  <w:pPr>
                    <w:jc w:val="center"/>
                    <w:rPr>
                      <w:rFonts w:ascii="楷体" w:eastAsia="楷体" w:hAnsi="楷体" w:cs="楷体"/>
                      <w:szCs w:val="21"/>
                    </w:rPr>
                  </w:pPr>
                </w:p>
              </w:tc>
              <w:tc>
                <w:tcPr>
                  <w:tcW w:w="1488" w:type="dxa"/>
                  <w:vAlign w:val="center"/>
                </w:tcPr>
                <w:p w:rsidR="00555B75" w:rsidRPr="00372478" w:rsidRDefault="00555B75" w:rsidP="00372478">
                  <w:pPr>
                    <w:jc w:val="center"/>
                    <w:rPr>
                      <w:rFonts w:ascii="楷体" w:eastAsia="楷体" w:hAnsi="楷体" w:cs="楷体"/>
                      <w:szCs w:val="21"/>
                    </w:rPr>
                  </w:pPr>
                </w:p>
              </w:tc>
              <w:tc>
                <w:tcPr>
                  <w:tcW w:w="708" w:type="dxa"/>
                  <w:vAlign w:val="center"/>
                </w:tcPr>
                <w:p w:rsidR="00555B75" w:rsidRPr="00372478" w:rsidRDefault="00555B75" w:rsidP="00372478">
                  <w:pPr>
                    <w:jc w:val="center"/>
                    <w:rPr>
                      <w:rFonts w:ascii="楷体" w:eastAsia="楷体" w:hAnsi="楷体" w:cs="楷体"/>
                      <w:szCs w:val="21"/>
                    </w:rPr>
                  </w:pPr>
                </w:p>
              </w:tc>
              <w:tc>
                <w:tcPr>
                  <w:tcW w:w="2268" w:type="dxa"/>
                </w:tcPr>
                <w:p w:rsidR="00555B75" w:rsidRPr="00372478" w:rsidRDefault="00555B75" w:rsidP="00372478">
                  <w:pPr>
                    <w:jc w:val="center"/>
                    <w:rPr>
                      <w:rFonts w:ascii="楷体" w:eastAsia="楷体" w:hAnsi="楷体" w:cs="楷体"/>
                      <w:szCs w:val="21"/>
                    </w:rPr>
                  </w:pPr>
                </w:p>
              </w:tc>
              <w:tc>
                <w:tcPr>
                  <w:tcW w:w="709" w:type="dxa"/>
                  <w:vAlign w:val="center"/>
                </w:tcPr>
                <w:p w:rsidR="00555B75" w:rsidRPr="00372478" w:rsidRDefault="00555B75" w:rsidP="00372478">
                  <w:pPr>
                    <w:jc w:val="center"/>
                    <w:rPr>
                      <w:rFonts w:ascii="楷体" w:eastAsia="楷体" w:hAnsi="楷体" w:cs="楷体"/>
                      <w:szCs w:val="21"/>
                    </w:rPr>
                  </w:pPr>
                </w:p>
              </w:tc>
              <w:tc>
                <w:tcPr>
                  <w:tcW w:w="709" w:type="dxa"/>
                  <w:vAlign w:val="center"/>
                </w:tcPr>
                <w:p w:rsidR="00555B75" w:rsidRPr="00372478" w:rsidRDefault="00555B75" w:rsidP="00372478">
                  <w:pPr>
                    <w:jc w:val="center"/>
                    <w:rPr>
                      <w:rFonts w:ascii="楷体" w:eastAsia="楷体" w:hAnsi="楷体" w:cs="楷体"/>
                      <w:szCs w:val="21"/>
                    </w:rPr>
                  </w:pPr>
                </w:p>
              </w:tc>
              <w:tc>
                <w:tcPr>
                  <w:tcW w:w="850" w:type="dxa"/>
                  <w:vAlign w:val="center"/>
                </w:tcPr>
                <w:p w:rsidR="00555B75" w:rsidRPr="00372478" w:rsidRDefault="00555B75" w:rsidP="00372478">
                  <w:pPr>
                    <w:jc w:val="center"/>
                    <w:rPr>
                      <w:rFonts w:ascii="楷体" w:eastAsia="楷体" w:hAnsi="楷体" w:cs="楷体"/>
                      <w:szCs w:val="21"/>
                    </w:rPr>
                  </w:pPr>
                </w:p>
              </w:tc>
              <w:tc>
                <w:tcPr>
                  <w:tcW w:w="851" w:type="dxa"/>
                  <w:vAlign w:val="center"/>
                </w:tcPr>
                <w:p w:rsidR="00555B75" w:rsidRPr="00372478" w:rsidRDefault="00555B75" w:rsidP="00372478">
                  <w:pPr>
                    <w:jc w:val="center"/>
                    <w:rPr>
                      <w:rFonts w:ascii="楷体" w:eastAsia="楷体" w:hAnsi="楷体" w:cs="楷体"/>
                      <w:szCs w:val="21"/>
                    </w:rPr>
                  </w:pPr>
                </w:p>
              </w:tc>
              <w:tc>
                <w:tcPr>
                  <w:tcW w:w="992" w:type="dxa"/>
                  <w:vAlign w:val="center"/>
                </w:tcPr>
                <w:p w:rsidR="00555B75" w:rsidRPr="00372478" w:rsidRDefault="00555B75" w:rsidP="00372478">
                  <w:pPr>
                    <w:jc w:val="center"/>
                    <w:rPr>
                      <w:rFonts w:ascii="楷体" w:eastAsia="楷体" w:hAnsi="楷体" w:cs="楷体"/>
                      <w:szCs w:val="21"/>
                    </w:rPr>
                  </w:pPr>
                </w:p>
              </w:tc>
            </w:tr>
          </w:tbl>
          <w:p w:rsidR="00555B75" w:rsidRPr="00372478" w:rsidRDefault="00555B75" w:rsidP="00372478">
            <w:pPr>
              <w:jc w:val="center"/>
              <w:rPr>
                <w:rFonts w:ascii="楷体" w:eastAsia="楷体" w:hAnsi="楷体" w:cs="楷体"/>
                <w:szCs w:val="21"/>
              </w:rPr>
            </w:pPr>
          </w:p>
          <w:p w:rsidR="00555B75" w:rsidRPr="00372478" w:rsidRDefault="00555B75" w:rsidP="00372478">
            <w:pPr>
              <w:jc w:val="center"/>
              <w:rPr>
                <w:rFonts w:ascii="楷体" w:eastAsia="楷体" w:hAnsi="楷体" w:cs="楷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5"/>
              <w:gridCol w:w="1418"/>
              <w:gridCol w:w="708"/>
              <w:gridCol w:w="2268"/>
              <w:gridCol w:w="709"/>
              <w:gridCol w:w="709"/>
              <w:gridCol w:w="850"/>
              <w:gridCol w:w="851"/>
              <w:gridCol w:w="992"/>
            </w:tblGrid>
            <w:tr w:rsidR="00D33D56" w:rsidRPr="00372478" w:rsidTr="00035EB0">
              <w:trPr>
                <w:cantSplit/>
                <w:trHeight w:val="311"/>
              </w:trPr>
              <w:tc>
                <w:tcPr>
                  <w:tcW w:w="986" w:type="dxa"/>
                  <w:gridSpan w:val="2"/>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2022</w:t>
                  </w:r>
                </w:p>
              </w:tc>
              <w:tc>
                <w:tcPr>
                  <w:tcW w:w="1418"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产品名称</w:t>
                  </w:r>
                </w:p>
              </w:tc>
              <w:tc>
                <w:tcPr>
                  <w:tcW w:w="708"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数量</w:t>
                  </w:r>
                </w:p>
              </w:tc>
              <w:tc>
                <w:tcPr>
                  <w:tcW w:w="2268"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供方名称</w:t>
                  </w:r>
                </w:p>
              </w:tc>
              <w:tc>
                <w:tcPr>
                  <w:tcW w:w="709"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包装</w:t>
                  </w:r>
                </w:p>
              </w:tc>
              <w:tc>
                <w:tcPr>
                  <w:tcW w:w="709"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外观</w:t>
                  </w:r>
                </w:p>
              </w:tc>
              <w:tc>
                <w:tcPr>
                  <w:tcW w:w="850"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合格证</w:t>
                  </w:r>
                </w:p>
              </w:tc>
              <w:tc>
                <w:tcPr>
                  <w:tcW w:w="851"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验收结论</w:t>
                  </w:r>
                </w:p>
              </w:tc>
              <w:tc>
                <w:tcPr>
                  <w:tcW w:w="992" w:type="dxa"/>
                  <w:vMerge w:val="restart"/>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验收人</w:t>
                  </w:r>
                </w:p>
              </w:tc>
            </w:tr>
            <w:tr w:rsidR="00D33D56" w:rsidRPr="00372478" w:rsidTr="00035EB0">
              <w:trPr>
                <w:cantSplit/>
                <w:trHeight w:val="300"/>
              </w:trPr>
              <w:tc>
                <w:tcPr>
                  <w:tcW w:w="491"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月</w:t>
                  </w:r>
                </w:p>
              </w:tc>
              <w:tc>
                <w:tcPr>
                  <w:tcW w:w="495"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日</w:t>
                  </w:r>
                </w:p>
              </w:tc>
              <w:tc>
                <w:tcPr>
                  <w:tcW w:w="1418" w:type="dxa"/>
                  <w:vMerge/>
                  <w:vAlign w:val="center"/>
                </w:tcPr>
                <w:p w:rsidR="00D33D56" w:rsidRPr="00372478" w:rsidRDefault="00D33D56" w:rsidP="00372478">
                  <w:pPr>
                    <w:jc w:val="center"/>
                    <w:rPr>
                      <w:rFonts w:ascii="楷体" w:eastAsia="楷体" w:hAnsi="楷体" w:cs="楷体"/>
                      <w:szCs w:val="21"/>
                    </w:rPr>
                  </w:pPr>
                </w:p>
              </w:tc>
              <w:tc>
                <w:tcPr>
                  <w:tcW w:w="708" w:type="dxa"/>
                  <w:vMerge/>
                  <w:vAlign w:val="center"/>
                </w:tcPr>
                <w:p w:rsidR="00D33D56" w:rsidRPr="00372478" w:rsidRDefault="00D33D56" w:rsidP="00372478">
                  <w:pPr>
                    <w:jc w:val="center"/>
                    <w:rPr>
                      <w:rFonts w:ascii="楷体" w:eastAsia="楷体" w:hAnsi="楷体" w:cs="楷体"/>
                      <w:szCs w:val="21"/>
                    </w:rPr>
                  </w:pPr>
                </w:p>
              </w:tc>
              <w:tc>
                <w:tcPr>
                  <w:tcW w:w="2268" w:type="dxa"/>
                  <w:vMerge/>
                  <w:vAlign w:val="center"/>
                </w:tcPr>
                <w:p w:rsidR="00D33D56" w:rsidRPr="00372478" w:rsidRDefault="00D33D56" w:rsidP="00372478">
                  <w:pPr>
                    <w:jc w:val="center"/>
                    <w:rPr>
                      <w:rFonts w:ascii="楷体" w:eastAsia="楷体" w:hAnsi="楷体" w:cs="楷体"/>
                      <w:szCs w:val="21"/>
                    </w:rPr>
                  </w:pPr>
                </w:p>
              </w:tc>
              <w:tc>
                <w:tcPr>
                  <w:tcW w:w="709" w:type="dxa"/>
                  <w:vMerge/>
                  <w:vAlign w:val="center"/>
                </w:tcPr>
                <w:p w:rsidR="00D33D56" w:rsidRPr="00372478" w:rsidRDefault="00D33D56" w:rsidP="00372478">
                  <w:pPr>
                    <w:jc w:val="center"/>
                    <w:rPr>
                      <w:rFonts w:ascii="楷体" w:eastAsia="楷体" w:hAnsi="楷体" w:cs="楷体"/>
                      <w:szCs w:val="21"/>
                    </w:rPr>
                  </w:pPr>
                </w:p>
              </w:tc>
              <w:tc>
                <w:tcPr>
                  <w:tcW w:w="709" w:type="dxa"/>
                  <w:vMerge/>
                  <w:vAlign w:val="center"/>
                </w:tcPr>
                <w:p w:rsidR="00D33D56" w:rsidRPr="00372478" w:rsidRDefault="00D33D56" w:rsidP="00372478">
                  <w:pPr>
                    <w:jc w:val="center"/>
                    <w:rPr>
                      <w:rFonts w:ascii="楷体" w:eastAsia="楷体" w:hAnsi="楷体" w:cs="楷体"/>
                      <w:szCs w:val="21"/>
                    </w:rPr>
                  </w:pPr>
                </w:p>
              </w:tc>
              <w:tc>
                <w:tcPr>
                  <w:tcW w:w="850" w:type="dxa"/>
                  <w:vMerge/>
                  <w:vAlign w:val="center"/>
                </w:tcPr>
                <w:p w:rsidR="00D33D56" w:rsidRPr="00372478" w:rsidRDefault="00D33D56" w:rsidP="00372478">
                  <w:pPr>
                    <w:jc w:val="center"/>
                    <w:rPr>
                      <w:rFonts w:ascii="楷体" w:eastAsia="楷体" w:hAnsi="楷体" w:cs="楷体"/>
                      <w:szCs w:val="21"/>
                    </w:rPr>
                  </w:pPr>
                </w:p>
              </w:tc>
              <w:tc>
                <w:tcPr>
                  <w:tcW w:w="851" w:type="dxa"/>
                  <w:vMerge/>
                  <w:vAlign w:val="center"/>
                </w:tcPr>
                <w:p w:rsidR="00D33D56" w:rsidRPr="00372478" w:rsidRDefault="00D33D56" w:rsidP="00372478">
                  <w:pPr>
                    <w:jc w:val="center"/>
                    <w:rPr>
                      <w:rFonts w:ascii="楷体" w:eastAsia="楷体" w:hAnsi="楷体" w:cs="楷体"/>
                      <w:szCs w:val="21"/>
                    </w:rPr>
                  </w:pPr>
                </w:p>
              </w:tc>
              <w:tc>
                <w:tcPr>
                  <w:tcW w:w="992" w:type="dxa"/>
                  <w:vMerge/>
                  <w:tcBorders>
                    <w:bottom w:val="single" w:sz="2" w:space="0" w:color="auto"/>
                  </w:tcBorders>
                  <w:vAlign w:val="center"/>
                </w:tcPr>
                <w:p w:rsidR="00D33D56" w:rsidRPr="00372478" w:rsidRDefault="00D33D56" w:rsidP="00372478">
                  <w:pPr>
                    <w:jc w:val="center"/>
                    <w:rPr>
                      <w:rFonts w:ascii="楷体" w:eastAsia="楷体" w:hAnsi="楷体" w:cs="楷体"/>
                      <w:szCs w:val="21"/>
                    </w:rPr>
                  </w:pPr>
                </w:p>
              </w:tc>
            </w:tr>
            <w:tr w:rsidR="00D33D56" w:rsidRPr="00372478" w:rsidTr="00035EB0">
              <w:trPr>
                <w:cantSplit/>
                <w:trHeight w:val="437"/>
              </w:trPr>
              <w:tc>
                <w:tcPr>
                  <w:tcW w:w="491" w:type="dxa"/>
                  <w:vAlign w:val="center"/>
                </w:tcPr>
                <w:p w:rsidR="00D33D56" w:rsidRPr="00372478" w:rsidRDefault="00D33D56" w:rsidP="00372478">
                  <w:pPr>
                    <w:jc w:val="center"/>
                    <w:rPr>
                      <w:rFonts w:ascii="楷体" w:eastAsia="楷体" w:hAnsi="楷体" w:cs="楷体"/>
                      <w:szCs w:val="21"/>
                    </w:rPr>
                  </w:pPr>
                  <w:r>
                    <w:rPr>
                      <w:rFonts w:ascii="楷体" w:eastAsia="楷体" w:hAnsi="楷体" w:cs="楷体" w:hint="eastAsia"/>
                      <w:szCs w:val="21"/>
                    </w:rPr>
                    <w:t>8</w:t>
                  </w:r>
                </w:p>
              </w:tc>
              <w:tc>
                <w:tcPr>
                  <w:tcW w:w="495"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30</w:t>
                  </w:r>
                </w:p>
              </w:tc>
              <w:tc>
                <w:tcPr>
                  <w:tcW w:w="1418" w:type="dxa"/>
                  <w:vAlign w:val="center"/>
                </w:tcPr>
                <w:p w:rsidR="00D33D56" w:rsidRPr="00372478" w:rsidRDefault="00D33D56" w:rsidP="00035EB0">
                  <w:pPr>
                    <w:jc w:val="center"/>
                    <w:rPr>
                      <w:rFonts w:ascii="楷体" w:eastAsia="楷体" w:hAnsi="楷体" w:cs="楷体"/>
                      <w:szCs w:val="21"/>
                    </w:rPr>
                  </w:pPr>
                  <w:r w:rsidRPr="00372478">
                    <w:rPr>
                      <w:rFonts w:ascii="楷体" w:eastAsia="楷体" w:hAnsi="楷体" w:cs="楷体" w:hint="eastAsia"/>
                      <w:szCs w:val="21"/>
                    </w:rPr>
                    <w:t>COD 水质在线自动监测仪</w:t>
                  </w:r>
                </w:p>
              </w:tc>
              <w:tc>
                <w:tcPr>
                  <w:tcW w:w="708"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2</w:t>
                  </w:r>
                </w:p>
              </w:tc>
              <w:tc>
                <w:tcPr>
                  <w:tcW w:w="2268" w:type="dxa"/>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D33D56" w:rsidRPr="00372478" w:rsidTr="00035EB0">
              <w:trPr>
                <w:cantSplit/>
                <w:trHeight w:val="443"/>
              </w:trPr>
              <w:tc>
                <w:tcPr>
                  <w:tcW w:w="491" w:type="dxa"/>
                  <w:vAlign w:val="center"/>
                </w:tcPr>
                <w:p w:rsidR="00D33D56" w:rsidRPr="00372478" w:rsidRDefault="00D33D56" w:rsidP="00372478">
                  <w:pPr>
                    <w:jc w:val="center"/>
                    <w:rPr>
                      <w:rFonts w:ascii="楷体" w:eastAsia="楷体" w:hAnsi="楷体" w:cs="楷体"/>
                      <w:szCs w:val="21"/>
                    </w:rPr>
                  </w:pPr>
                  <w:r>
                    <w:rPr>
                      <w:rFonts w:ascii="楷体" w:eastAsia="楷体" w:hAnsi="楷体" w:cs="楷体" w:hint="eastAsia"/>
                      <w:szCs w:val="21"/>
                    </w:rPr>
                    <w:lastRenderedPageBreak/>
                    <w:t>8</w:t>
                  </w:r>
                </w:p>
              </w:tc>
              <w:tc>
                <w:tcPr>
                  <w:tcW w:w="495"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30</w:t>
                  </w:r>
                </w:p>
              </w:tc>
              <w:tc>
                <w:tcPr>
                  <w:tcW w:w="1418" w:type="dxa"/>
                  <w:vAlign w:val="center"/>
                </w:tcPr>
                <w:p w:rsidR="00D33D56" w:rsidRPr="00372478" w:rsidRDefault="00D33D56" w:rsidP="00035EB0">
                  <w:pPr>
                    <w:jc w:val="center"/>
                    <w:rPr>
                      <w:rFonts w:ascii="楷体" w:eastAsia="楷体" w:hAnsi="楷体" w:cs="楷体"/>
                      <w:szCs w:val="21"/>
                    </w:rPr>
                  </w:pPr>
                  <w:r w:rsidRPr="00372478">
                    <w:rPr>
                      <w:rFonts w:ascii="楷体" w:eastAsia="楷体" w:hAnsi="楷体" w:cs="楷体" w:hint="eastAsia"/>
                      <w:szCs w:val="21"/>
                    </w:rPr>
                    <w:t>氨氮水质在线自动监测仪</w:t>
                  </w:r>
                </w:p>
              </w:tc>
              <w:tc>
                <w:tcPr>
                  <w:tcW w:w="708"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2</w:t>
                  </w:r>
                </w:p>
              </w:tc>
              <w:tc>
                <w:tcPr>
                  <w:tcW w:w="2268" w:type="dxa"/>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山东清锦环保科技有限公司</w:t>
                  </w:r>
                </w:p>
              </w:tc>
              <w:tc>
                <w:tcPr>
                  <w:tcW w:w="709"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709"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850"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851"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w:t>
                  </w:r>
                </w:p>
              </w:tc>
              <w:tc>
                <w:tcPr>
                  <w:tcW w:w="992" w:type="dxa"/>
                  <w:vAlign w:val="center"/>
                </w:tcPr>
                <w:p w:rsidR="00D33D56" w:rsidRPr="00372478" w:rsidRDefault="00D33D56" w:rsidP="00372478">
                  <w:pPr>
                    <w:jc w:val="center"/>
                    <w:rPr>
                      <w:rFonts w:ascii="楷体" w:eastAsia="楷体" w:hAnsi="楷体" w:cs="楷体"/>
                      <w:szCs w:val="21"/>
                    </w:rPr>
                  </w:pPr>
                  <w:r w:rsidRPr="00372478">
                    <w:rPr>
                      <w:rFonts w:ascii="楷体" w:eastAsia="楷体" w:hAnsi="楷体" w:cs="楷体" w:hint="eastAsia"/>
                      <w:szCs w:val="21"/>
                    </w:rPr>
                    <w:t>庄云聪</w:t>
                  </w:r>
                </w:p>
              </w:tc>
            </w:tr>
            <w:tr w:rsidR="00D33D56" w:rsidRPr="00372478" w:rsidTr="00797F5B">
              <w:trPr>
                <w:cantSplit/>
                <w:trHeight w:val="443"/>
              </w:trPr>
              <w:tc>
                <w:tcPr>
                  <w:tcW w:w="491" w:type="dxa"/>
                  <w:vAlign w:val="center"/>
                </w:tcPr>
                <w:p w:rsidR="00D33D56" w:rsidRPr="00D33D56" w:rsidRDefault="00D33D56" w:rsidP="00D33D56">
                  <w:pPr>
                    <w:jc w:val="center"/>
                    <w:rPr>
                      <w:rFonts w:ascii="楷体" w:eastAsia="楷体" w:hAnsi="楷体" w:cs="楷体"/>
                      <w:szCs w:val="21"/>
                    </w:rPr>
                  </w:pPr>
                  <w:r w:rsidRPr="00D33D56">
                    <w:rPr>
                      <w:rFonts w:ascii="楷体" w:eastAsia="楷体" w:hAnsi="楷体" w:cs="楷体" w:hint="eastAsia"/>
                      <w:szCs w:val="21"/>
                    </w:rPr>
                    <w:t>8</w:t>
                  </w:r>
                </w:p>
              </w:tc>
              <w:tc>
                <w:tcPr>
                  <w:tcW w:w="495" w:type="dxa"/>
                  <w:vAlign w:val="center"/>
                </w:tcPr>
                <w:p w:rsidR="00D33D56" w:rsidRPr="00D33D56" w:rsidRDefault="00D33D56" w:rsidP="00D33D56">
                  <w:pPr>
                    <w:jc w:val="center"/>
                    <w:rPr>
                      <w:rFonts w:ascii="楷体" w:eastAsia="楷体" w:hAnsi="楷体" w:cs="楷体"/>
                      <w:szCs w:val="21"/>
                    </w:rPr>
                  </w:pPr>
                  <w:r w:rsidRPr="00D33D56">
                    <w:rPr>
                      <w:rFonts w:ascii="楷体" w:eastAsia="楷体" w:hAnsi="楷体" w:cs="楷体" w:hint="eastAsia"/>
                      <w:szCs w:val="21"/>
                    </w:rPr>
                    <w:t>30</w:t>
                  </w:r>
                </w:p>
              </w:tc>
              <w:tc>
                <w:tcPr>
                  <w:tcW w:w="1418" w:type="dxa"/>
                  <w:vAlign w:val="center"/>
                </w:tcPr>
                <w:p w:rsidR="00D33D56" w:rsidRPr="00D33D56" w:rsidRDefault="00D33D56" w:rsidP="00D33D56">
                  <w:pPr>
                    <w:jc w:val="center"/>
                    <w:rPr>
                      <w:rFonts w:ascii="楷体" w:eastAsia="楷体" w:hAnsi="楷体" w:cs="楷体"/>
                      <w:szCs w:val="21"/>
                    </w:rPr>
                  </w:pPr>
                  <w:r w:rsidRPr="00D33D56">
                    <w:rPr>
                      <w:rFonts w:ascii="楷体" w:eastAsia="楷体" w:hAnsi="楷体" w:cs="楷体" w:hint="eastAsia"/>
                      <w:szCs w:val="21"/>
                    </w:rPr>
                    <w:t>总磷水质在线自动监测仪</w:t>
                  </w:r>
                </w:p>
                <w:p w:rsidR="00D33D56" w:rsidRPr="00D33D56" w:rsidRDefault="00D33D56" w:rsidP="00D33D56">
                  <w:pPr>
                    <w:jc w:val="center"/>
                    <w:rPr>
                      <w:rFonts w:ascii="楷体" w:eastAsia="楷体" w:hAnsi="楷体" w:cs="楷体"/>
                      <w:szCs w:val="21"/>
                    </w:rPr>
                  </w:pPr>
                </w:p>
              </w:tc>
              <w:tc>
                <w:tcPr>
                  <w:tcW w:w="708"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3</w:t>
                  </w:r>
                </w:p>
              </w:tc>
              <w:tc>
                <w:tcPr>
                  <w:tcW w:w="2268" w:type="dxa"/>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山东清锦环保科技有限公司</w:t>
                  </w:r>
                </w:p>
              </w:tc>
              <w:tc>
                <w:tcPr>
                  <w:tcW w:w="709"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709"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850"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851"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992"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庄云聪</w:t>
                  </w:r>
                </w:p>
              </w:tc>
            </w:tr>
            <w:tr w:rsidR="00D33D56" w:rsidRPr="00372478" w:rsidTr="00D33D56">
              <w:trPr>
                <w:cantSplit/>
                <w:trHeight w:val="443"/>
              </w:trPr>
              <w:tc>
                <w:tcPr>
                  <w:tcW w:w="491" w:type="dxa"/>
                  <w:vAlign w:val="center"/>
                </w:tcPr>
                <w:p w:rsidR="00D33D56" w:rsidRPr="00D33D56" w:rsidRDefault="00D33D56" w:rsidP="00D33D56">
                  <w:pPr>
                    <w:jc w:val="center"/>
                    <w:rPr>
                      <w:rFonts w:ascii="楷体" w:eastAsia="楷体" w:hAnsi="楷体" w:cs="楷体"/>
                      <w:szCs w:val="21"/>
                    </w:rPr>
                  </w:pPr>
                  <w:r w:rsidRPr="00D33D56">
                    <w:rPr>
                      <w:rFonts w:ascii="楷体" w:eastAsia="楷体" w:hAnsi="楷体" w:cs="楷体" w:hint="eastAsia"/>
                      <w:szCs w:val="21"/>
                    </w:rPr>
                    <w:t>8</w:t>
                  </w:r>
                </w:p>
              </w:tc>
              <w:tc>
                <w:tcPr>
                  <w:tcW w:w="495" w:type="dxa"/>
                  <w:vAlign w:val="center"/>
                </w:tcPr>
                <w:p w:rsidR="00D33D56" w:rsidRPr="00D33D56" w:rsidRDefault="00D33D56" w:rsidP="00D33D56">
                  <w:pPr>
                    <w:jc w:val="center"/>
                    <w:rPr>
                      <w:rFonts w:ascii="楷体" w:eastAsia="楷体" w:hAnsi="楷体" w:cs="楷体"/>
                      <w:szCs w:val="21"/>
                    </w:rPr>
                  </w:pPr>
                  <w:r w:rsidRPr="00D33D56">
                    <w:rPr>
                      <w:rFonts w:ascii="楷体" w:eastAsia="楷体" w:hAnsi="楷体" w:cs="楷体" w:hint="eastAsia"/>
                      <w:szCs w:val="21"/>
                    </w:rPr>
                    <w:t>30</w:t>
                  </w:r>
                </w:p>
              </w:tc>
              <w:tc>
                <w:tcPr>
                  <w:tcW w:w="1418" w:type="dxa"/>
                </w:tcPr>
                <w:p w:rsidR="00D33D56" w:rsidRPr="00D33D56" w:rsidRDefault="00D33D56" w:rsidP="00D33D56">
                  <w:pPr>
                    <w:jc w:val="center"/>
                    <w:rPr>
                      <w:rFonts w:ascii="楷体" w:eastAsia="楷体" w:hAnsi="楷体" w:cs="楷体"/>
                      <w:szCs w:val="21"/>
                    </w:rPr>
                  </w:pPr>
                  <w:r w:rsidRPr="00D33D56">
                    <w:rPr>
                      <w:rFonts w:ascii="楷体" w:eastAsia="楷体" w:hAnsi="楷体" w:cs="楷体" w:hint="eastAsia"/>
                      <w:szCs w:val="21"/>
                    </w:rPr>
                    <w:t>总氨水质在线自动监测仪</w:t>
                  </w:r>
                </w:p>
                <w:p w:rsidR="00D33D56" w:rsidRPr="00D33D56" w:rsidRDefault="00D33D56" w:rsidP="00D33D56">
                  <w:pPr>
                    <w:jc w:val="center"/>
                    <w:rPr>
                      <w:rFonts w:ascii="楷体" w:eastAsia="楷体" w:hAnsi="楷体" w:cs="楷体"/>
                      <w:szCs w:val="21"/>
                    </w:rPr>
                  </w:pPr>
                </w:p>
              </w:tc>
              <w:tc>
                <w:tcPr>
                  <w:tcW w:w="708"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3</w:t>
                  </w:r>
                </w:p>
              </w:tc>
              <w:tc>
                <w:tcPr>
                  <w:tcW w:w="2268"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山东清锦环保科技有限公司</w:t>
                  </w:r>
                </w:p>
              </w:tc>
              <w:tc>
                <w:tcPr>
                  <w:tcW w:w="709"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709"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850"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851"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w:t>
                  </w:r>
                </w:p>
              </w:tc>
              <w:tc>
                <w:tcPr>
                  <w:tcW w:w="992" w:type="dxa"/>
                  <w:vAlign w:val="center"/>
                </w:tcPr>
                <w:p w:rsidR="00D33D56" w:rsidRPr="00D33D56" w:rsidRDefault="00D33D56" w:rsidP="00390F40">
                  <w:pPr>
                    <w:jc w:val="center"/>
                    <w:rPr>
                      <w:rFonts w:ascii="楷体" w:eastAsia="楷体" w:hAnsi="楷体" w:cs="楷体"/>
                      <w:szCs w:val="21"/>
                    </w:rPr>
                  </w:pPr>
                  <w:r w:rsidRPr="00D33D56">
                    <w:rPr>
                      <w:rFonts w:ascii="楷体" w:eastAsia="楷体" w:hAnsi="楷体" w:cs="楷体" w:hint="eastAsia"/>
                      <w:szCs w:val="21"/>
                    </w:rPr>
                    <w:t>庄云聪</w:t>
                  </w:r>
                </w:p>
              </w:tc>
            </w:tr>
          </w:tbl>
          <w:p w:rsidR="00555B75" w:rsidRPr="00372478" w:rsidRDefault="00555B75" w:rsidP="00372478">
            <w:pPr>
              <w:jc w:val="center"/>
              <w:rPr>
                <w:rFonts w:ascii="楷体" w:eastAsia="楷体" w:hAnsi="楷体" w:cs="楷体"/>
                <w:szCs w:val="21"/>
              </w:rPr>
            </w:pP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注：检验记录（○不适用；×不合格；√合格）</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（3）该公司制订了《销售管理制度》对商品销售及销售服务过程进行了质量控制的规定。</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提供了“营销人员工作监督表”，对销售人员的工作进行了监督检查。</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抽查2022年6月10日的“营销人员工作监督表”，业务人员：王蒙恩，综合评价：96分，检查人：胡伟伟。</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抽查2022年7月2日的“营销人员工作监督表”，业务人员：庄云聪，综合评价：97分，检查人：胡伟伟。</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抽查2022年9月19日的“营销人员工作监督表”，业务人员：李秋菊，综合评价：95分，检查人：胡伟伟。</w:t>
            </w:r>
          </w:p>
          <w:p w:rsidR="00555B75"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提供了“销售服务过程检查记录”，定期对接单、采购、检验、交付、售后服务等进行检查，</w:t>
            </w:r>
            <w:r w:rsidRPr="00895ECF">
              <w:rPr>
                <w:rFonts w:ascii="楷体" w:eastAsia="楷体" w:hAnsi="楷体" w:cs="楷体" w:hint="eastAsia"/>
                <w:bCs/>
                <w:sz w:val="24"/>
                <w:szCs w:val="24"/>
              </w:rPr>
              <w:lastRenderedPageBreak/>
              <w:t>抽查2022.5.17日、2022.</w:t>
            </w:r>
            <w:r w:rsidR="00C35324">
              <w:rPr>
                <w:rFonts w:ascii="楷体" w:eastAsia="楷体" w:hAnsi="楷体" w:cs="楷体" w:hint="eastAsia"/>
                <w:bCs/>
                <w:sz w:val="24"/>
                <w:szCs w:val="24"/>
              </w:rPr>
              <w:t>8</w:t>
            </w:r>
            <w:r w:rsidRPr="00895ECF">
              <w:rPr>
                <w:rFonts w:ascii="楷体" w:eastAsia="楷体" w:hAnsi="楷体" w:cs="楷体" w:hint="eastAsia"/>
                <w:bCs/>
                <w:sz w:val="24"/>
                <w:szCs w:val="24"/>
              </w:rPr>
              <w:t>.</w:t>
            </w:r>
            <w:r w:rsidR="00C35324">
              <w:rPr>
                <w:rFonts w:ascii="楷体" w:eastAsia="楷体" w:hAnsi="楷体" w:cs="楷体" w:hint="eastAsia"/>
                <w:bCs/>
                <w:sz w:val="24"/>
                <w:szCs w:val="24"/>
              </w:rPr>
              <w:t>9</w:t>
            </w:r>
            <w:bookmarkStart w:id="0" w:name="_GoBack"/>
            <w:bookmarkEnd w:id="0"/>
            <w:r w:rsidRPr="00895ECF">
              <w:rPr>
                <w:rFonts w:ascii="楷体" w:eastAsia="楷体" w:hAnsi="楷体" w:cs="楷体" w:hint="eastAsia"/>
                <w:bCs/>
                <w:sz w:val="24"/>
                <w:szCs w:val="24"/>
              </w:rPr>
              <w:t>日检查结果，正常，检查人胡伟伟。</w:t>
            </w:r>
          </w:p>
          <w:p w:rsidR="00C173D1" w:rsidRPr="00C173D1" w:rsidRDefault="00C173D1" w:rsidP="00C173D1">
            <w:pPr>
              <w:pStyle w:val="a0"/>
              <w:ind w:firstLineChars="200" w:firstLine="482"/>
              <w:rPr>
                <w:rFonts w:ascii="楷体" w:eastAsia="楷体" w:hAnsi="楷体" w:cs="楷体"/>
                <w:b/>
                <w:spacing w:val="0"/>
                <w:sz w:val="24"/>
                <w:szCs w:val="24"/>
              </w:rPr>
            </w:pPr>
            <w:r w:rsidRPr="00C173D1">
              <w:rPr>
                <w:rFonts w:ascii="楷体" w:eastAsia="楷体" w:hAnsi="楷体" w:cs="楷体" w:hint="eastAsia"/>
                <w:b/>
                <w:spacing w:val="0"/>
                <w:sz w:val="24"/>
                <w:szCs w:val="24"/>
              </w:rPr>
              <w:t>但是审核时企业未能提供2022年11月份对销售服务过程进行监督检查的相关证据，不符合《产品的监视和测量控制程序》的要求</w:t>
            </w:r>
            <w:r w:rsidR="00790777">
              <w:rPr>
                <w:rFonts w:ascii="楷体" w:eastAsia="楷体" w:hAnsi="楷体" w:cs="楷体" w:hint="eastAsia"/>
                <w:b/>
                <w:spacing w:val="0"/>
                <w:sz w:val="24"/>
                <w:szCs w:val="24"/>
              </w:rPr>
              <w:t>，</w:t>
            </w:r>
            <w:r w:rsidR="00790777" w:rsidRPr="00790777">
              <w:rPr>
                <w:rFonts w:ascii="楷体" w:eastAsia="楷体" w:hAnsi="楷体" w:cs="楷体" w:hint="eastAsia"/>
                <w:b/>
                <w:spacing w:val="0"/>
                <w:sz w:val="24"/>
                <w:szCs w:val="24"/>
              </w:rPr>
              <w:t>开具了不符合报告</w:t>
            </w:r>
            <w:r>
              <w:rPr>
                <w:rFonts w:ascii="楷体" w:eastAsia="楷体" w:hAnsi="楷体" w:cs="楷体" w:hint="eastAsia"/>
                <w:b/>
                <w:spacing w:val="0"/>
                <w:sz w:val="24"/>
                <w:szCs w:val="24"/>
              </w:rPr>
              <w:t>。</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（4）产品发货前开具发货单，装箱人员核对箱内产品名称、规格、数量、外观质量状况，无误后</w:t>
            </w:r>
            <w:r w:rsidR="00740092">
              <w:rPr>
                <w:rFonts w:ascii="楷体" w:eastAsia="楷体" w:hAnsi="楷体" w:cs="楷体" w:hint="eastAsia"/>
                <w:bCs/>
                <w:sz w:val="24"/>
                <w:szCs w:val="24"/>
              </w:rPr>
              <w:t>准许发货</w:t>
            </w:r>
            <w:r w:rsidRPr="00895ECF">
              <w:rPr>
                <w:rFonts w:ascii="楷体" w:eastAsia="楷体" w:hAnsi="楷体" w:cs="楷体" w:hint="eastAsia"/>
                <w:bCs/>
                <w:sz w:val="24"/>
                <w:szCs w:val="24"/>
              </w:rPr>
              <w:t>。</w:t>
            </w:r>
          </w:p>
          <w:p w:rsidR="00555B75" w:rsidRPr="00895ECF" w:rsidRDefault="00D459B9" w:rsidP="00C173D1">
            <w:pPr>
              <w:autoSpaceDE w:val="0"/>
              <w:autoSpaceDN w:val="0"/>
              <w:spacing w:line="360" w:lineRule="auto"/>
              <w:ind w:firstLineChars="200" w:firstLine="480"/>
              <w:rPr>
                <w:rFonts w:ascii="楷体" w:eastAsia="楷体" w:hAnsi="楷体" w:cs="楷体"/>
                <w:sz w:val="24"/>
                <w:szCs w:val="24"/>
              </w:rPr>
            </w:pPr>
            <w:r w:rsidRPr="00895ECF">
              <w:rPr>
                <w:rFonts w:ascii="楷体" w:eastAsia="楷体" w:hAnsi="楷体" w:cs="楷体" w:hint="eastAsia"/>
                <w:bCs/>
                <w:sz w:val="24"/>
                <w:szCs w:val="24"/>
              </w:rPr>
              <w:t>公司产品监视和测量控制</w:t>
            </w:r>
            <w:r w:rsidR="00C173D1">
              <w:rPr>
                <w:rFonts w:ascii="楷体" w:eastAsia="楷体" w:hAnsi="楷体" w:cs="楷体" w:hint="eastAsia"/>
                <w:bCs/>
                <w:sz w:val="24"/>
                <w:szCs w:val="24"/>
              </w:rPr>
              <w:t>在销售过程检查方面还需加强</w:t>
            </w:r>
            <w:r w:rsidRPr="00895ECF">
              <w:rPr>
                <w:rFonts w:ascii="楷体" w:eastAsia="楷体" w:hAnsi="楷体" w:cs="楷体" w:hint="eastAsia"/>
                <w:bCs/>
                <w:sz w:val="24"/>
                <w:szCs w:val="24"/>
              </w:rPr>
              <w:t>。</w:t>
            </w:r>
          </w:p>
        </w:tc>
        <w:tc>
          <w:tcPr>
            <w:tcW w:w="993" w:type="dxa"/>
          </w:tcPr>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C173D1" w:rsidRDefault="00C173D1" w:rsidP="00895ECF">
            <w:pPr>
              <w:spacing w:line="360" w:lineRule="auto"/>
              <w:rPr>
                <w:rFonts w:ascii="楷体" w:eastAsia="楷体" w:hAnsi="楷体"/>
                <w:sz w:val="24"/>
                <w:szCs w:val="24"/>
              </w:rPr>
            </w:pPr>
          </w:p>
          <w:p w:rsidR="00555B75" w:rsidRPr="00895ECF" w:rsidRDefault="00C173D1" w:rsidP="00895ECF">
            <w:pPr>
              <w:spacing w:line="360" w:lineRule="auto"/>
              <w:rPr>
                <w:rFonts w:ascii="楷体" w:eastAsia="楷体" w:hAnsi="楷体"/>
                <w:sz w:val="24"/>
                <w:szCs w:val="24"/>
              </w:rPr>
            </w:pPr>
            <w:r>
              <w:rPr>
                <w:rFonts w:ascii="楷体" w:eastAsia="楷体" w:hAnsi="楷体" w:hint="eastAsia"/>
                <w:sz w:val="24"/>
                <w:szCs w:val="24"/>
              </w:rPr>
              <w:t>N</w:t>
            </w:r>
          </w:p>
        </w:tc>
      </w:tr>
      <w:tr w:rsidR="00555B75" w:rsidRPr="00895ECF" w:rsidTr="00895ECF">
        <w:trPr>
          <w:trHeight w:val="1525"/>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不合格输出的控制</w:t>
            </w:r>
          </w:p>
        </w:tc>
        <w:tc>
          <w:tcPr>
            <w:tcW w:w="1311"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Q</w:t>
            </w:r>
            <w:r w:rsidRPr="00895ECF">
              <w:rPr>
                <w:rFonts w:ascii="楷体" w:eastAsia="楷体" w:hAnsi="楷体"/>
                <w:sz w:val="24"/>
                <w:szCs w:val="24"/>
              </w:rPr>
              <w:t>8.7</w:t>
            </w:r>
          </w:p>
          <w:p w:rsidR="00555B75" w:rsidRPr="00895ECF" w:rsidRDefault="00555B75" w:rsidP="00895ECF">
            <w:pPr>
              <w:spacing w:line="360" w:lineRule="auto"/>
              <w:rPr>
                <w:rFonts w:ascii="楷体" w:eastAsia="楷体" w:hAnsi="楷体" w:cs="楷体"/>
                <w:sz w:val="24"/>
                <w:szCs w:val="24"/>
              </w:rPr>
            </w:pPr>
          </w:p>
        </w:tc>
        <w:tc>
          <w:tcPr>
            <w:tcW w:w="10596" w:type="dxa"/>
            <w:vAlign w:val="center"/>
          </w:tcPr>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公司制定并执行了《ZZQES/QP-2022-16</w:t>
            </w:r>
            <w:r w:rsidRPr="00895ECF">
              <w:rPr>
                <w:rFonts w:ascii="楷体" w:eastAsia="楷体" w:hAnsi="楷体" w:cs="楷体" w:hint="eastAsia"/>
                <w:bCs/>
                <w:sz w:val="24"/>
                <w:szCs w:val="24"/>
              </w:rPr>
              <w:tab/>
              <w:t>不合格输出控制程序》，文件对不合格品的识别、控制方法和职责权限</w:t>
            </w:r>
            <w:proofErr w:type="gramStart"/>
            <w:r w:rsidRPr="00895ECF">
              <w:rPr>
                <w:rFonts w:ascii="楷体" w:eastAsia="楷体" w:hAnsi="楷体" w:cs="楷体" w:hint="eastAsia"/>
                <w:bCs/>
                <w:sz w:val="24"/>
                <w:szCs w:val="24"/>
              </w:rPr>
              <w:t>作出</w:t>
            </w:r>
            <w:proofErr w:type="gramEnd"/>
            <w:r w:rsidRPr="00895ECF">
              <w:rPr>
                <w:rFonts w:ascii="楷体" w:eastAsia="楷体" w:hAnsi="楷体" w:cs="楷体" w:hint="eastAsia"/>
                <w:bCs/>
                <w:sz w:val="24"/>
                <w:szCs w:val="24"/>
              </w:rPr>
              <w:t>了规定，基本符合标准要求。</w:t>
            </w:r>
          </w:p>
          <w:p w:rsidR="00555B75" w:rsidRPr="00895ECF" w:rsidRDefault="00D459B9" w:rsidP="00895ECF">
            <w:pPr>
              <w:autoSpaceDE w:val="0"/>
              <w:autoSpaceDN w:val="0"/>
              <w:spacing w:line="360" w:lineRule="auto"/>
              <w:ind w:firstLineChars="200" w:firstLine="480"/>
              <w:rPr>
                <w:rFonts w:ascii="楷体" w:eastAsia="楷体" w:hAnsi="楷体" w:cs="楷体"/>
                <w:bCs/>
                <w:sz w:val="24"/>
                <w:szCs w:val="24"/>
              </w:rPr>
            </w:pPr>
            <w:r w:rsidRPr="00895ECF">
              <w:rPr>
                <w:rFonts w:ascii="楷体" w:eastAsia="楷体" w:hAnsi="楷体" w:cs="楷体" w:hint="eastAsia"/>
                <w:bCs/>
                <w:sz w:val="24"/>
                <w:szCs w:val="24"/>
              </w:rPr>
              <w:t>抽查2022年9月27日的《不合格项控制记录》，不合格事实描述：验货时发现1个COD测试仪的电源线插头变形，纠正预防措施：补发有合格证产品，要求供方对发货人员进行教育培训，要提高服务意识，并在以后的工作中，严禁类似问题的发生，2022.9.28日换货后再检验合格，检验人：李秋菊。</w:t>
            </w:r>
          </w:p>
          <w:p w:rsidR="00555B75" w:rsidRPr="00895ECF" w:rsidRDefault="00D459B9" w:rsidP="00895ECF">
            <w:pPr>
              <w:autoSpaceDE w:val="0"/>
              <w:autoSpaceDN w:val="0"/>
              <w:spacing w:line="360" w:lineRule="auto"/>
              <w:ind w:firstLineChars="200" w:firstLine="480"/>
              <w:rPr>
                <w:rFonts w:ascii="楷体" w:eastAsia="楷体" w:hAnsi="楷体" w:cs="楷体"/>
                <w:sz w:val="24"/>
                <w:szCs w:val="24"/>
              </w:rPr>
            </w:pPr>
            <w:r w:rsidRPr="00895ECF">
              <w:rPr>
                <w:rFonts w:ascii="楷体" w:eastAsia="楷体" w:hAnsi="楷体" w:cs="楷体" w:hint="eastAsia"/>
                <w:bCs/>
                <w:sz w:val="24"/>
                <w:szCs w:val="24"/>
              </w:rPr>
              <w:t>产品交付后没有发现不合格的情况，不合格品控制有效。</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684"/>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t>客户满意</w:t>
            </w:r>
          </w:p>
        </w:tc>
        <w:tc>
          <w:tcPr>
            <w:tcW w:w="1311" w:type="dxa"/>
          </w:tcPr>
          <w:p w:rsidR="00555B75" w:rsidRPr="00895ECF" w:rsidRDefault="00D459B9" w:rsidP="00895ECF">
            <w:pPr>
              <w:spacing w:line="360" w:lineRule="auto"/>
              <w:rPr>
                <w:rFonts w:ascii="楷体" w:eastAsia="楷体" w:hAnsi="楷体" w:cs="Arial"/>
                <w:sz w:val="24"/>
                <w:szCs w:val="24"/>
              </w:rPr>
            </w:pPr>
            <w:r w:rsidRPr="00895ECF">
              <w:rPr>
                <w:rFonts w:ascii="楷体" w:eastAsia="楷体" w:hAnsi="楷体" w:cs="Arial" w:hint="eastAsia"/>
                <w:sz w:val="24"/>
                <w:szCs w:val="24"/>
              </w:rPr>
              <w:t xml:space="preserve">Q9.1.2 </w:t>
            </w:r>
          </w:p>
        </w:tc>
        <w:tc>
          <w:tcPr>
            <w:tcW w:w="10596" w:type="dxa"/>
          </w:tcPr>
          <w:p w:rsidR="00555B75" w:rsidRPr="00895ECF" w:rsidRDefault="00D459B9" w:rsidP="00895ECF">
            <w:pPr>
              <w:tabs>
                <w:tab w:val="left" w:pos="6597"/>
              </w:tabs>
              <w:spacing w:line="360" w:lineRule="auto"/>
              <w:ind w:firstLineChars="200" w:firstLine="480"/>
              <w:rPr>
                <w:rFonts w:ascii="楷体" w:eastAsia="楷体" w:hAnsi="楷体"/>
                <w:sz w:val="24"/>
                <w:szCs w:val="24"/>
              </w:rPr>
            </w:pPr>
            <w:r w:rsidRPr="00895ECF">
              <w:rPr>
                <w:rFonts w:ascii="楷体" w:eastAsia="楷体" w:hAnsi="楷体" w:hint="eastAsia"/>
                <w:sz w:val="24"/>
                <w:szCs w:val="24"/>
              </w:rPr>
              <w:t>公司通过拜访、电话、电邮、问卷等形式，收集顾客反馈信息，监视顾客满意程度，评价体系的有效性，寻求体系改进的机会。</w:t>
            </w:r>
          </w:p>
          <w:p w:rsidR="00555B75" w:rsidRPr="00895ECF" w:rsidRDefault="00D459B9" w:rsidP="00895ECF">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895ECF">
              <w:rPr>
                <w:rFonts w:ascii="楷体" w:eastAsia="楷体" w:hAnsi="楷体" w:hint="eastAsia"/>
                <w:sz w:val="24"/>
                <w:szCs w:val="24"/>
              </w:rPr>
              <w:t>提供《顾客满意程度调查表》，调查包含：质量、交货期、服务、价格等指标，满意程度分为很</w:t>
            </w:r>
            <w:proofErr w:type="gramStart"/>
            <w:r w:rsidRPr="00895ECF">
              <w:rPr>
                <w:rFonts w:ascii="楷体" w:eastAsia="楷体" w:hAnsi="楷体" w:hint="eastAsia"/>
                <w:sz w:val="24"/>
                <w:szCs w:val="24"/>
              </w:rPr>
              <w:t>满意</w:t>
            </w:r>
            <w:r w:rsidRPr="00895ECF">
              <w:rPr>
                <w:rFonts w:ascii="楷体" w:eastAsia="楷体" w:hAnsi="楷体"/>
                <w:sz w:val="24"/>
                <w:szCs w:val="24"/>
              </w:rPr>
              <w:t>—</w:t>
            </w:r>
            <w:proofErr w:type="gramEnd"/>
            <w:r w:rsidRPr="00895ECF">
              <w:rPr>
                <w:rFonts w:ascii="楷体" w:eastAsia="楷体" w:hAnsi="楷体" w:hint="eastAsia"/>
                <w:sz w:val="24"/>
                <w:szCs w:val="24"/>
              </w:rPr>
              <w:t>----不满意等四个档次。被调查客户包括：</w:t>
            </w:r>
            <w:r w:rsidRPr="00895ECF">
              <w:rPr>
                <w:rFonts w:ascii="楷体" w:eastAsia="楷体" w:hAnsi="楷体" w:cs="楷体" w:hint="eastAsia"/>
                <w:sz w:val="24"/>
                <w:szCs w:val="24"/>
              </w:rPr>
              <w:t>青岛精诚仪器仪表有限公司</w:t>
            </w:r>
            <w:r w:rsidRPr="00895ECF">
              <w:rPr>
                <w:rFonts w:ascii="楷体" w:eastAsia="楷体" w:hAnsi="楷体" w:hint="eastAsia"/>
                <w:sz w:val="24"/>
                <w:szCs w:val="24"/>
              </w:rPr>
              <w:t>等4个客户，从提供的调查表来看，客户对组织评价均为“很满意”、“满意”。</w:t>
            </w:r>
          </w:p>
          <w:p w:rsidR="00555B75" w:rsidRPr="00895ECF" w:rsidRDefault="00D459B9" w:rsidP="00895ECF">
            <w:pPr>
              <w:tabs>
                <w:tab w:val="left" w:pos="6597"/>
              </w:tabs>
              <w:spacing w:line="360" w:lineRule="auto"/>
              <w:ind w:firstLineChars="200" w:firstLine="480"/>
              <w:rPr>
                <w:rFonts w:ascii="楷体" w:eastAsia="楷体" w:hAnsi="楷体"/>
                <w:sz w:val="24"/>
                <w:szCs w:val="24"/>
              </w:rPr>
            </w:pPr>
            <w:r w:rsidRPr="00895ECF">
              <w:rPr>
                <w:rFonts w:ascii="楷体" w:eastAsia="楷体" w:hAnsi="楷体" w:hint="eastAsia"/>
                <w:sz w:val="24"/>
                <w:szCs w:val="24"/>
              </w:rPr>
              <w:t>查见2022.9.30《顾客满意度调查统计表》，编写</w:t>
            </w:r>
            <w:r w:rsidR="00D04AF8" w:rsidRPr="00895ECF">
              <w:rPr>
                <w:rFonts w:ascii="楷体" w:eastAsia="楷体" w:hAnsi="楷体" w:hint="eastAsia"/>
                <w:sz w:val="24"/>
                <w:szCs w:val="24"/>
              </w:rPr>
              <w:t>彭国印</w:t>
            </w:r>
            <w:r w:rsidRPr="00895ECF">
              <w:rPr>
                <w:rFonts w:ascii="楷体" w:eastAsia="楷体" w:hAnsi="楷体" w:hint="eastAsia"/>
                <w:sz w:val="24"/>
                <w:szCs w:val="24"/>
              </w:rPr>
              <w:t>，审批刘青香。对顾客满意度指标完成</w:t>
            </w:r>
            <w:r w:rsidRPr="00895ECF">
              <w:rPr>
                <w:rFonts w:ascii="楷体" w:eastAsia="楷体" w:hAnsi="楷体" w:hint="eastAsia"/>
                <w:sz w:val="24"/>
                <w:szCs w:val="24"/>
              </w:rPr>
              <w:lastRenderedPageBreak/>
              <w:t>情况、顾客建议改进方向等予以分析汇总</w:t>
            </w:r>
            <w:r w:rsidR="00303D09">
              <w:rPr>
                <w:rFonts w:ascii="楷体" w:eastAsia="楷体" w:hAnsi="楷体" w:hint="eastAsia"/>
                <w:sz w:val="24"/>
                <w:szCs w:val="24"/>
              </w:rPr>
              <w:t>，得分98分</w:t>
            </w:r>
            <w:r w:rsidRPr="00895ECF">
              <w:rPr>
                <w:rFonts w:ascii="楷体" w:eastAsia="楷体" w:hAnsi="楷体" w:hint="eastAsia"/>
                <w:sz w:val="24"/>
                <w:szCs w:val="24"/>
              </w:rPr>
              <w:t>，顾客改进建议：公司统一组织宣传活动，加强形象品牌宣传。</w:t>
            </w:r>
          </w:p>
          <w:p w:rsidR="00555B75" w:rsidRPr="00895ECF" w:rsidRDefault="00D459B9" w:rsidP="00895ECF">
            <w:pPr>
              <w:tabs>
                <w:tab w:val="left" w:pos="6597"/>
              </w:tabs>
              <w:spacing w:line="360" w:lineRule="auto"/>
              <w:ind w:firstLineChars="200" w:firstLine="480"/>
              <w:rPr>
                <w:rFonts w:ascii="楷体" w:eastAsia="楷体" w:hAnsi="楷体"/>
                <w:sz w:val="24"/>
                <w:szCs w:val="24"/>
              </w:rPr>
            </w:pPr>
            <w:r w:rsidRPr="00895ECF">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555B75" w:rsidRPr="00895ECF" w:rsidRDefault="00D459B9" w:rsidP="00895ECF">
            <w:pPr>
              <w:tabs>
                <w:tab w:val="left" w:pos="6597"/>
              </w:tabs>
              <w:spacing w:line="360" w:lineRule="auto"/>
              <w:ind w:firstLineChars="200" w:firstLine="480"/>
              <w:rPr>
                <w:rFonts w:ascii="楷体" w:eastAsia="楷体" w:hAnsi="楷体"/>
                <w:color w:val="FF0000"/>
                <w:sz w:val="24"/>
                <w:szCs w:val="24"/>
              </w:rPr>
            </w:pPr>
            <w:r w:rsidRPr="00895ECF">
              <w:rPr>
                <w:rFonts w:ascii="楷体" w:eastAsia="楷体" w:hAnsi="楷体" w:hint="eastAsia"/>
                <w:sz w:val="24"/>
                <w:szCs w:val="24"/>
              </w:rPr>
              <w:t>企业对顾客满意度的调查、分析利用进行了策划并实施，基本符合标准条款的要求。</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tc>
      </w:tr>
      <w:tr w:rsidR="00555B75" w:rsidRPr="00895ECF" w:rsidTr="00895ECF">
        <w:trPr>
          <w:trHeight w:val="818"/>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环境因素</w:t>
            </w:r>
            <w:r w:rsidRPr="00895ECF">
              <w:rPr>
                <w:rFonts w:ascii="楷体" w:eastAsia="楷体" w:hAnsi="楷体" w:cs="楷体" w:hint="eastAsia"/>
                <w:sz w:val="24"/>
                <w:szCs w:val="24"/>
              </w:rPr>
              <w:t>、</w:t>
            </w:r>
            <w:r w:rsidRPr="00895ECF">
              <w:rPr>
                <w:rFonts w:ascii="楷体" w:eastAsia="楷体" w:hAnsi="楷体" w:cs="Arial" w:hint="eastAsia"/>
                <w:sz w:val="24"/>
                <w:szCs w:val="24"/>
              </w:rPr>
              <w:t>危险源辨识与评价</w:t>
            </w:r>
          </w:p>
        </w:tc>
        <w:tc>
          <w:tcPr>
            <w:tcW w:w="1311" w:type="dxa"/>
            <w:vAlign w:val="center"/>
          </w:tcPr>
          <w:p w:rsidR="00555B75" w:rsidRPr="00895ECF" w:rsidRDefault="00555B75" w:rsidP="00895ECF">
            <w:pPr>
              <w:spacing w:line="360" w:lineRule="auto"/>
              <w:rPr>
                <w:rFonts w:ascii="楷体" w:eastAsia="楷体" w:hAnsi="楷体" w:cs="楷体"/>
                <w:sz w:val="24"/>
                <w:szCs w:val="24"/>
              </w:rPr>
            </w:pP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EO</w:t>
            </w:r>
            <w:r w:rsidRPr="00895ECF">
              <w:rPr>
                <w:rFonts w:ascii="楷体" w:eastAsia="楷体" w:hAnsi="楷体" w:cs="Arial" w:hint="eastAsia"/>
                <w:sz w:val="24"/>
                <w:szCs w:val="24"/>
              </w:rPr>
              <w:t>6.1.2</w:t>
            </w: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tc>
        <w:tc>
          <w:tcPr>
            <w:tcW w:w="10596" w:type="dxa"/>
            <w:vAlign w:val="center"/>
          </w:tcPr>
          <w:p w:rsidR="00555B75" w:rsidRPr="00895ECF" w:rsidRDefault="00D459B9" w:rsidP="00895ECF">
            <w:pPr>
              <w:snapToGrid w:val="0"/>
              <w:spacing w:line="360" w:lineRule="auto"/>
              <w:ind w:firstLine="480"/>
              <w:rPr>
                <w:rFonts w:ascii="楷体" w:eastAsia="楷体" w:hAnsi="楷体" w:cs="楷体"/>
                <w:sz w:val="24"/>
                <w:szCs w:val="24"/>
              </w:rPr>
            </w:pPr>
            <w:r w:rsidRPr="00895ECF">
              <w:rPr>
                <w:rFonts w:ascii="楷体" w:eastAsia="楷体" w:hAnsi="楷体" w:cs="楷体" w:hint="eastAsia"/>
                <w:sz w:val="24"/>
                <w:szCs w:val="24"/>
              </w:rPr>
              <w:t>销售部按照《ZZQES/QP-2022-03环境因素的识别与评价管理程序》、《ZZQES/QP-2022-04危险源辨识、风险评价和控制措施的控制程序》对办公过程和销售服务过程的环境因素、危险源进行了辨识，辨识时考虑了三种时态：过去、现在和将来，和三种状态：正常、异常和紧急。</w:t>
            </w:r>
          </w:p>
          <w:p w:rsidR="00555B75" w:rsidRPr="00895ECF" w:rsidRDefault="00D459B9" w:rsidP="00895ECF">
            <w:pPr>
              <w:snapToGrid w:val="0"/>
              <w:spacing w:line="360" w:lineRule="auto"/>
              <w:ind w:firstLine="480"/>
              <w:rPr>
                <w:rFonts w:ascii="楷体" w:eastAsia="楷体" w:hAnsi="楷体" w:cs="楷体"/>
                <w:sz w:val="24"/>
                <w:szCs w:val="24"/>
              </w:rPr>
            </w:pPr>
            <w:r w:rsidRPr="00895ECF">
              <w:rPr>
                <w:rFonts w:ascii="楷体" w:eastAsia="楷体" w:hAnsi="楷体" w:cs="楷体" w:hint="eastAsia"/>
                <w:sz w:val="24"/>
                <w:szCs w:val="24"/>
              </w:rPr>
              <w:t>提供“环境因素辨识与评价表”，识别考虑了正常、异常、紧急，过去、现在、未来三种时态，如：打印机噪声污染，固废排放，电脑使用电的消耗，检查不合格品处理，</w:t>
            </w:r>
            <w:proofErr w:type="gramStart"/>
            <w:r w:rsidRPr="00895ECF">
              <w:rPr>
                <w:rFonts w:ascii="楷体" w:eastAsia="楷体" w:hAnsi="楷体" w:cs="楷体" w:hint="eastAsia"/>
                <w:sz w:val="24"/>
                <w:szCs w:val="24"/>
              </w:rPr>
              <w:t>废产品</w:t>
            </w:r>
            <w:proofErr w:type="gramEnd"/>
            <w:r w:rsidRPr="00895ECF">
              <w:rPr>
                <w:rFonts w:ascii="楷体" w:eastAsia="楷体" w:hAnsi="楷体" w:cs="楷体" w:hint="eastAsia"/>
                <w:sz w:val="24"/>
                <w:szCs w:val="24"/>
              </w:rPr>
              <w:t>包装、货运过程物体遗落、意外火灾，能考虑到环保专用设备、环境监测专用仪器仪表、自动化仪器仪表销售的特点。</w:t>
            </w:r>
          </w:p>
          <w:p w:rsidR="00555B75" w:rsidRPr="00895ECF" w:rsidRDefault="00D459B9" w:rsidP="00895ECF">
            <w:pPr>
              <w:spacing w:line="360" w:lineRule="auto"/>
              <w:ind w:firstLineChars="200" w:firstLine="480"/>
              <w:rPr>
                <w:rFonts w:ascii="楷体" w:eastAsia="楷体" w:hAnsi="楷体" w:cs="楷体"/>
                <w:sz w:val="24"/>
                <w:szCs w:val="24"/>
              </w:rPr>
            </w:pPr>
            <w:r w:rsidRPr="00895ECF">
              <w:rPr>
                <w:rFonts w:ascii="楷体" w:eastAsia="楷体" w:hAnsi="楷体" w:cs="楷体" w:hint="eastAsia"/>
                <w:sz w:val="24"/>
                <w:szCs w:val="24"/>
              </w:rPr>
              <w:t>查“重要环境因素清单”，采取多因子评价</w:t>
            </w:r>
            <w:proofErr w:type="gramStart"/>
            <w:r w:rsidRPr="00895ECF">
              <w:rPr>
                <w:rFonts w:ascii="楷体" w:eastAsia="楷体" w:hAnsi="楷体" w:cs="楷体" w:hint="eastAsia"/>
                <w:sz w:val="24"/>
                <w:szCs w:val="24"/>
              </w:rPr>
              <w:t>法评价</w:t>
            </w:r>
            <w:proofErr w:type="gramEnd"/>
            <w:r w:rsidRPr="00895ECF">
              <w:rPr>
                <w:rFonts w:ascii="楷体" w:eastAsia="楷体" w:hAnsi="楷体" w:cs="楷体" w:hint="eastAsia"/>
                <w:sz w:val="24"/>
                <w:szCs w:val="24"/>
              </w:rPr>
              <w:t>出重要环境因素：固体废弃物排放、火灾事故的发生。</w:t>
            </w:r>
          </w:p>
          <w:p w:rsidR="00555B75" w:rsidRPr="00895ECF" w:rsidRDefault="00D459B9" w:rsidP="00895ECF">
            <w:pPr>
              <w:spacing w:line="360" w:lineRule="auto"/>
              <w:ind w:firstLineChars="200" w:firstLine="480"/>
              <w:rPr>
                <w:rFonts w:ascii="楷体" w:eastAsia="楷体" w:hAnsi="楷体" w:cs="楷体"/>
                <w:sz w:val="24"/>
                <w:szCs w:val="24"/>
              </w:rPr>
            </w:pPr>
            <w:r w:rsidRPr="00895ECF">
              <w:rPr>
                <w:rFonts w:ascii="楷体" w:eastAsia="楷体" w:hAnsi="楷体" w:cs="楷体" w:hint="eastAsia"/>
                <w:sz w:val="24"/>
                <w:szCs w:val="24"/>
              </w:rPr>
              <w:t>经评价销售部的重要环境因素为：固体废弃物排放、火灾事故的发生。</w:t>
            </w:r>
          </w:p>
          <w:p w:rsidR="00555B75" w:rsidRPr="00895ECF" w:rsidRDefault="00D459B9" w:rsidP="00895ECF">
            <w:pPr>
              <w:snapToGrid w:val="0"/>
              <w:spacing w:line="360" w:lineRule="auto"/>
              <w:ind w:firstLine="480"/>
              <w:rPr>
                <w:rFonts w:ascii="楷体" w:eastAsia="楷体" w:hAnsi="楷体" w:cs="楷体"/>
                <w:sz w:val="24"/>
                <w:szCs w:val="24"/>
              </w:rPr>
            </w:pPr>
            <w:r w:rsidRPr="00895ECF">
              <w:rPr>
                <w:rFonts w:ascii="楷体" w:eastAsia="楷体" w:hAnsi="楷体" w:cs="楷体" w:hint="eastAsia"/>
                <w:sz w:val="24"/>
                <w:szCs w:val="24"/>
              </w:rPr>
              <w:t>提供“危险源辩识风险评价及风险控制策划表”，识别了办公活动、销售活动、外出等过程的危险源，如冬季用电取暖引发火灾，地面积雪较滑造成人员滑倒摔伤，开车违章驾驶，去供方生产现场未戴安全帽，产品装卸车发生</w:t>
            </w:r>
            <w:r w:rsidRPr="00895ECF">
              <w:rPr>
                <w:rFonts w:ascii="楷体" w:eastAsia="楷体" w:hAnsi="楷体" w:cs="楷体" w:hint="eastAsia"/>
                <w:bCs/>
                <w:sz w:val="24"/>
                <w:szCs w:val="24"/>
              </w:rPr>
              <w:t>意外、销售人员出差突发疾病等，能考虑到环保专用设备、环境</w:t>
            </w:r>
            <w:r w:rsidRPr="00895ECF">
              <w:rPr>
                <w:rFonts w:ascii="楷体" w:eastAsia="楷体" w:hAnsi="楷体" w:cs="楷体" w:hint="eastAsia"/>
                <w:bCs/>
                <w:sz w:val="24"/>
                <w:szCs w:val="24"/>
              </w:rPr>
              <w:lastRenderedPageBreak/>
              <w:t>监测专用仪器仪表、自动化仪器仪表销售的特点。</w:t>
            </w:r>
          </w:p>
          <w:p w:rsidR="00555B75" w:rsidRPr="00895ECF" w:rsidRDefault="00D459B9" w:rsidP="00895ECF">
            <w:pPr>
              <w:snapToGrid w:val="0"/>
              <w:spacing w:line="360" w:lineRule="auto"/>
              <w:ind w:firstLine="480"/>
              <w:rPr>
                <w:rFonts w:ascii="楷体" w:eastAsia="楷体" w:hAnsi="楷体" w:cs="楷体"/>
                <w:sz w:val="24"/>
                <w:szCs w:val="24"/>
              </w:rPr>
            </w:pPr>
            <w:r w:rsidRPr="00895ECF">
              <w:rPr>
                <w:rFonts w:ascii="楷体" w:eastAsia="楷体" w:hAnsi="楷体" w:cs="楷体" w:hint="eastAsia"/>
                <w:sz w:val="24"/>
                <w:szCs w:val="24"/>
              </w:rPr>
              <w:t>查《重大危险源清单》，涉及本部门的有4个不可接受风险，包括：触电、火灾、人身伤害、疫情传播等。</w:t>
            </w:r>
          </w:p>
          <w:p w:rsidR="00555B75" w:rsidRPr="00895ECF" w:rsidRDefault="00D459B9" w:rsidP="00895ECF">
            <w:pPr>
              <w:snapToGrid w:val="0"/>
              <w:spacing w:line="360" w:lineRule="auto"/>
              <w:ind w:firstLine="480"/>
              <w:rPr>
                <w:rFonts w:ascii="楷体" w:eastAsia="楷体" w:hAnsi="楷体" w:cs="楷体"/>
                <w:sz w:val="24"/>
                <w:szCs w:val="24"/>
              </w:rPr>
            </w:pPr>
            <w:r w:rsidRPr="00895ECF">
              <w:rPr>
                <w:rFonts w:ascii="楷体" w:eastAsia="楷体" w:hAnsi="楷体" w:cs="楷体" w:hint="eastAsia"/>
                <w:sz w:val="24"/>
                <w:szCs w:val="24"/>
              </w:rPr>
              <w:t>控制措施：执行管理方案、配备消防器材、个体防护、日常检查、培训教育、应急预案等运行控制措施。</w:t>
            </w:r>
          </w:p>
          <w:p w:rsidR="00555B75" w:rsidRPr="00895ECF" w:rsidRDefault="00D459B9" w:rsidP="00895ECF">
            <w:pPr>
              <w:spacing w:line="360" w:lineRule="auto"/>
              <w:ind w:firstLineChars="150" w:firstLine="360"/>
              <w:rPr>
                <w:rFonts w:ascii="楷体" w:eastAsia="楷体" w:hAnsi="楷体" w:cs="楷体"/>
                <w:color w:val="FF0000"/>
                <w:sz w:val="24"/>
                <w:szCs w:val="24"/>
              </w:rPr>
            </w:pPr>
            <w:r w:rsidRPr="00895ECF">
              <w:rPr>
                <w:rFonts w:ascii="楷体" w:eastAsia="楷体" w:hAnsi="楷体" w:cs="楷体" w:hint="eastAsia"/>
                <w:sz w:val="24"/>
                <w:szCs w:val="24"/>
              </w:rPr>
              <w:t xml:space="preserve"> 部门识别和评价基本充分，符合规定要求，运行控制参见EO8.1审核记录。</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tc>
      </w:tr>
      <w:tr w:rsidR="00555B75" w:rsidRPr="00895ECF" w:rsidTr="00961865">
        <w:trPr>
          <w:trHeight w:val="3240"/>
        </w:trPr>
        <w:tc>
          <w:tcPr>
            <w:tcW w:w="1809" w:type="dxa"/>
            <w:vAlign w:val="center"/>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cs="Arial" w:hint="eastAsia"/>
                <w:sz w:val="24"/>
                <w:szCs w:val="24"/>
              </w:rPr>
              <w:lastRenderedPageBreak/>
              <w:t>运行策划和控制</w:t>
            </w:r>
          </w:p>
        </w:tc>
        <w:tc>
          <w:tcPr>
            <w:tcW w:w="1311" w:type="dxa"/>
            <w:vAlign w:val="center"/>
          </w:tcPr>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EO</w:t>
            </w:r>
            <w:r w:rsidRPr="00895ECF">
              <w:rPr>
                <w:rFonts w:ascii="楷体" w:eastAsia="楷体" w:hAnsi="楷体" w:cs="Arial" w:hint="eastAsia"/>
                <w:sz w:val="24"/>
                <w:szCs w:val="24"/>
              </w:rPr>
              <w:t>8.1</w:t>
            </w: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555B75" w:rsidP="00895ECF">
            <w:pPr>
              <w:spacing w:line="360" w:lineRule="auto"/>
              <w:rPr>
                <w:rFonts w:ascii="楷体" w:eastAsia="楷体" w:hAnsi="楷体" w:cs="楷体"/>
                <w:sz w:val="24"/>
                <w:szCs w:val="24"/>
              </w:rPr>
            </w:pP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EO:8.1</w:t>
            </w:r>
          </w:p>
          <w:p w:rsidR="00555B75" w:rsidRPr="00895ECF" w:rsidRDefault="00555B75" w:rsidP="00895ECF">
            <w:pPr>
              <w:spacing w:line="360" w:lineRule="auto"/>
              <w:rPr>
                <w:rFonts w:ascii="楷体" w:eastAsia="楷体" w:hAnsi="楷体" w:cs="楷体"/>
                <w:sz w:val="24"/>
                <w:szCs w:val="24"/>
              </w:rPr>
            </w:pPr>
          </w:p>
        </w:tc>
        <w:tc>
          <w:tcPr>
            <w:tcW w:w="10596" w:type="dxa"/>
            <w:vAlign w:val="center"/>
          </w:tcPr>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lastRenderedPageBreak/>
              <w:t>1.编制并实施《环境管理制度</w:t>
            </w:r>
            <w:r w:rsidRPr="00895ECF">
              <w:rPr>
                <w:rFonts w:ascii="楷体" w:eastAsia="楷体" w:hAnsi="楷体" w:cs="楷体" w:hint="eastAsia"/>
                <w:sz w:val="24"/>
                <w:szCs w:val="24"/>
              </w:rPr>
              <w:tab/>
              <w:t>ZZ-GL-2022-02》、《销售管理制度ZZ-GL-2022-04》、《安全消防制度</w:t>
            </w:r>
            <w:r w:rsidRPr="00895ECF">
              <w:rPr>
                <w:rFonts w:ascii="楷体" w:eastAsia="楷体" w:hAnsi="楷体" w:cs="楷体" w:hint="eastAsia"/>
                <w:sz w:val="24"/>
                <w:szCs w:val="24"/>
              </w:rPr>
              <w:tab/>
              <w:t>ZZ-GL-2022-03》、《</w:t>
            </w:r>
            <w:r w:rsidRPr="00895ECF">
              <w:rPr>
                <w:rFonts w:ascii="楷体" w:eastAsia="楷体" w:hAnsi="楷体" w:cs="楷体"/>
                <w:sz w:val="24"/>
                <w:szCs w:val="24"/>
              </w:rPr>
              <w:t>员工守则</w:t>
            </w:r>
            <w:r w:rsidRPr="00895ECF">
              <w:rPr>
                <w:rFonts w:ascii="楷体" w:eastAsia="楷体" w:hAnsi="楷体" w:cs="楷体" w:hint="eastAsia"/>
                <w:sz w:val="24"/>
                <w:szCs w:val="24"/>
              </w:rPr>
              <w:t>》、《办公区管理规定》等环境、职业健康安全控制程序和管理制度。</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2.公司通过各地招标或业务洽谈进行销售，流程是</w:t>
            </w:r>
            <w:r w:rsidR="009527E1">
              <w:rPr>
                <w:rFonts w:ascii="楷体" w:eastAsia="楷体" w:hAnsi="楷体" w:cs="楷体" w:hint="eastAsia"/>
                <w:sz w:val="24"/>
                <w:szCs w:val="24"/>
              </w:rPr>
              <w:t>：</w:t>
            </w:r>
            <w:r w:rsidR="009527E1" w:rsidRPr="009527E1">
              <w:rPr>
                <w:rFonts w:ascii="楷体" w:eastAsia="楷体" w:hAnsi="楷体" w:cs="楷体" w:hint="eastAsia"/>
                <w:sz w:val="24"/>
                <w:szCs w:val="24"/>
              </w:rPr>
              <w:t>业务洽谈</w:t>
            </w:r>
            <w:r w:rsidR="009527E1" w:rsidRPr="009527E1">
              <w:rPr>
                <w:rFonts w:ascii="楷体" w:eastAsia="楷体" w:hAnsi="楷体" w:cs="楷体"/>
                <w:sz w:val="24"/>
                <w:szCs w:val="24"/>
              </w:rPr>
              <w:t>/</w:t>
            </w:r>
            <w:r w:rsidR="009527E1" w:rsidRPr="009527E1">
              <w:rPr>
                <w:rFonts w:ascii="楷体" w:eastAsia="楷体" w:hAnsi="楷体" w:cs="楷体" w:hint="eastAsia"/>
                <w:sz w:val="24"/>
                <w:szCs w:val="24"/>
              </w:rPr>
              <w:t>招投标→评审→签订合同→采购→验证→交付</w:t>
            </w:r>
            <w:r w:rsidRPr="00895ECF">
              <w:rPr>
                <w:rFonts w:ascii="楷体" w:eastAsia="楷体" w:hAnsi="楷体" w:cs="楷体" w:hint="eastAsia"/>
                <w:sz w:val="24"/>
                <w:szCs w:val="24"/>
              </w:rPr>
              <w:t>。</w:t>
            </w:r>
          </w:p>
          <w:p w:rsidR="00555B75" w:rsidRPr="009527E1"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3.公司目前销售</w:t>
            </w:r>
            <w:r w:rsidRPr="009527E1">
              <w:rPr>
                <w:rFonts w:ascii="楷体" w:eastAsia="楷体" w:hAnsi="楷体" w:cs="楷体" w:hint="eastAsia"/>
                <w:sz w:val="24"/>
                <w:szCs w:val="24"/>
              </w:rPr>
              <w:t>的产品主要是：环保专用设备、环境监测专用仪器仪表、自动化仪器仪表等产品。以上产品全部由</w:t>
            </w:r>
            <w:r w:rsidR="009527E1">
              <w:rPr>
                <w:rFonts w:ascii="楷体" w:eastAsia="楷体" w:hAnsi="楷体" w:cs="楷体" w:hint="eastAsia"/>
                <w:sz w:val="24"/>
                <w:szCs w:val="24"/>
              </w:rPr>
              <w:t>合格</w:t>
            </w:r>
            <w:r w:rsidRPr="009527E1">
              <w:rPr>
                <w:rFonts w:ascii="楷体" w:eastAsia="楷体" w:hAnsi="楷体" w:cs="楷体" w:hint="eastAsia"/>
                <w:sz w:val="24"/>
                <w:szCs w:val="24"/>
              </w:rPr>
              <w:t>厂家提供，均有合格证。</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4.销售部经辨识、评价涉及的重要环境因素、不可接受风险，控制方式：应急预案、控制程序、管理方案、检查、培训等。</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5.部门办公产生的废纸、生活垃圾等废弃物，以及危废（硒鼓）分类存放，统一交行政部处理，参见行政部审核记录。办公纸张采取双面打印，定期检查水管跑冒滴漏。用毕电脑关闭电源，离开本部门随手关灯。</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lastRenderedPageBreak/>
              <w:t>6.销售部人员参加了</w:t>
            </w:r>
            <w:r w:rsidR="009527E1">
              <w:rPr>
                <w:rFonts w:ascii="楷体" w:eastAsia="楷体" w:hAnsi="楷体" w:cs="楷体" w:hint="eastAsia"/>
                <w:sz w:val="24"/>
                <w:szCs w:val="24"/>
              </w:rPr>
              <w:t>行政部</w:t>
            </w:r>
            <w:r w:rsidRPr="00895ECF">
              <w:rPr>
                <w:rFonts w:ascii="楷体" w:eastAsia="楷体" w:hAnsi="楷体" w:cs="楷体" w:hint="eastAsia"/>
                <w:sz w:val="24"/>
                <w:szCs w:val="24"/>
              </w:rPr>
              <w:t>组织的环境保护、安全防护方面的培训，并参加了</w:t>
            </w:r>
            <w:r w:rsidR="009527E1">
              <w:rPr>
                <w:rFonts w:ascii="楷体" w:eastAsia="楷体" w:hAnsi="楷体" w:cs="楷体" w:hint="eastAsia"/>
                <w:sz w:val="24"/>
                <w:szCs w:val="24"/>
              </w:rPr>
              <w:t>行政部</w:t>
            </w:r>
            <w:r w:rsidRPr="00895ECF">
              <w:rPr>
                <w:rFonts w:ascii="楷体" w:eastAsia="楷体" w:hAnsi="楷体" w:cs="楷体" w:hint="eastAsia"/>
                <w:sz w:val="24"/>
                <w:szCs w:val="24"/>
              </w:rPr>
              <w:t>组织的应急演练，对应急消防知识进行了培训。部门日常办公活动中，加强用电安全，禁止私接乱接电气线路，防止触电事故和火灾事故的发生。</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7.节能方面：主要是耗电，采取的措施集中开关管理，确保非工作时间不会出现电脑空耗的现象。</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8.办公污水排放至市政管道，办公活动无噪声和废气产生。</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9.建立并实施了《ZZQES/QP-2022-11与顾客有关的过程控制程序》、《 ZZQES/QP-2022-12外部提供产品、服务和过程控制程序》，销售部向供应商发放总经理刘青香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10.提供《对相关方施加影响记录表》，2022.5.29日对山东拓水环保科技有限公司、山东清锦环保科技有限公司、德</w:t>
            </w:r>
            <w:proofErr w:type="gramStart"/>
            <w:r w:rsidRPr="00895ECF">
              <w:rPr>
                <w:rFonts w:ascii="楷体" w:eastAsia="楷体" w:hAnsi="楷体" w:cs="楷体" w:hint="eastAsia"/>
                <w:sz w:val="24"/>
                <w:szCs w:val="24"/>
              </w:rPr>
              <w:t>邦</w:t>
            </w:r>
            <w:proofErr w:type="gramEnd"/>
            <w:r w:rsidRPr="00895ECF">
              <w:rPr>
                <w:rFonts w:ascii="楷体" w:eastAsia="楷体" w:hAnsi="楷体" w:cs="楷体" w:hint="eastAsia"/>
                <w:sz w:val="24"/>
                <w:szCs w:val="24"/>
              </w:rPr>
              <w:t>物流运输有限公司</w:t>
            </w:r>
            <w:r w:rsidR="00961865">
              <w:rPr>
                <w:rFonts w:ascii="楷体" w:eastAsia="楷体" w:hAnsi="楷体" w:cs="楷体" w:hint="eastAsia"/>
                <w:sz w:val="24"/>
                <w:szCs w:val="24"/>
              </w:rPr>
              <w:t>（运输外包方）</w:t>
            </w:r>
            <w:r w:rsidRPr="00895ECF">
              <w:rPr>
                <w:rFonts w:ascii="楷体" w:eastAsia="楷体" w:hAnsi="楷体" w:cs="楷体" w:hint="eastAsia"/>
                <w:sz w:val="24"/>
                <w:szCs w:val="24"/>
              </w:rPr>
              <w:t>等相关方施加影响，内容:将公司的环境/职业健康安全方针、重要环境因素/危险源等，通过发函的方式通知对方，记录人</w:t>
            </w:r>
            <w:r w:rsidR="00D04AF8" w:rsidRPr="00895ECF">
              <w:rPr>
                <w:rFonts w:ascii="楷体" w:eastAsia="楷体" w:hAnsi="楷体" w:cs="楷体" w:hint="eastAsia"/>
                <w:sz w:val="24"/>
                <w:szCs w:val="24"/>
              </w:rPr>
              <w:t>彭国印</w:t>
            </w:r>
            <w:r w:rsidRPr="00895ECF">
              <w:rPr>
                <w:rFonts w:ascii="楷体" w:eastAsia="楷体" w:hAnsi="楷体" w:cs="楷体" w:hint="eastAsia"/>
                <w:sz w:val="24"/>
                <w:szCs w:val="24"/>
              </w:rPr>
              <w:t>。</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555B75"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13.检验时注意滑倒、碰伤、砸伤，合格品回用，不合格品退货处理。</w:t>
            </w:r>
          </w:p>
          <w:p w:rsidR="00790777" w:rsidRPr="00790777" w:rsidRDefault="00790777" w:rsidP="00790777">
            <w:pPr>
              <w:pStyle w:val="a0"/>
              <w:ind w:firstLineChars="200" w:firstLine="482"/>
              <w:rPr>
                <w:rFonts w:ascii="楷体" w:eastAsia="楷体" w:hAnsi="楷体" w:cs="楷体"/>
                <w:b/>
                <w:spacing w:val="0"/>
                <w:sz w:val="24"/>
                <w:szCs w:val="24"/>
              </w:rPr>
            </w:pPr>
            <w:r w:rsidRPr="00790777">
              <w:rPr>
                <w:rFonts w:ascii="楷体" w:eastAsia="楷体" w:hAnsi="楷体" w:cs="楷体" w:hint="eastAsia"/>
                <w:b/>
                <w:spacing w:val="0"/>
                <w:sz w:val="24"/>
                <w:szCs w:val="24"/>
              </w:rPr>
              <w:lastRenderedPageBreak/>
              <w:t>但是审核时企业未能提供2022年11月份对销售服务过程进行监督检查的相关证据，不符合《产品的监视和测量控制程序》的要求</w:t>
            </w:r>
            <w:r>
              <w:rPr>
                <w:rFonts w:ascii="楷体" w:eastAsia="楷体" w:hAnsi="楷体" w:cs="楷体" w:hint="eastAsia"/>
                <w:b/>
                <w:spacing w:val="0"/>
                <w:sz w:val="24"/>
                <w:szCs w:val="24"/>
              </w:rPr>
              <w:t>，</w:t>
            </w:r>
            <w:r w:rsidRPr="00790777">
              <w:rPr>
                <w:rFonts w:ascii="楷体" w:eastAsia="楷体" w:hAnsi="楷体" w:cs="楷体" w:hint="eastAsia"/>
                <w:b/>
                <w:spacing w:val="0"/>
                <w:sz w:val="24"/>
                <w:szCs w:val="24"/>
              </w:rPr>
              <w:t>开具了不符合报告。</w:t>
            </w:r>
          </w:p>
          <w:p w:rsidR="00790777" w:rsidRPr="00790777" w:rsidRDefault="00790777" w:rsidP="00790777">
            <w:pPr>
              <w:pStyle w:val="a0"/>
            </w:pP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14.公司没有固定仓库，在临时仓库装卸车时，要求装运人员必须穿戴劳动防护用品，合理使用搬运工具，装卸完成及时清理垃圾打扫卫生。</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15.劳动防护用品，提供：口罩、手套、套袖。</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16.外出业务洽谈时避免酗酒和吃生冷食物，一般选择火车、飞机。避免长途驾驶和疲劳驾驶操作不当造成人身伤害。</w:t>
            </w:r>
          </w:p>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17.为主要长期员工上社保，查到了2022年</w:t>
            </w:r>
            <w:r w:rsidR="00961865">
              <w:rPr>
                <w:rFonts w:ascii="楷体" w:eastAsia="楷体" w:hAnsi="楷体" w:cs="楷体" w:hint="eastAsia"/>
                <w:sz w:val="24"/>
                <w:szCs w:val="24"/>
              </w:rPr>
              <w:t>9</w:t>
            </w:r>
            <w:r w:rsidRPr="00895ECF">
              <w:rPr>
                <w:rFonts w:ascii="楷体" w:eastAsia="楷体" w:hAnsi="楷体" w:cs="楷体" w:hint="eastAsia"/>
                <w:sz w:val="24"/>
                <w:szCs w:val="24"/>
              </w:rPr>
              <w:t>月份缴费证明。</w:t>
            </w:r>
          </w:p>
          <w:p w:rsidR="00555B75" w:rsidRPr="00895ECF" w:rsidRDefault="00D459B9" w:rsidP="00790777">
            <w:pPr>
              <w:spacing w:line="360" w:lineRule="auto"/>
              <w:ind w:firstLineChars="200" w:firstLine="480"/>
              <w:rPr>
                <w:rFonts w:ascii="楷体" w:eastAsia="楷体" w:hAnsi="楷体" w:cs="楷体"/>
                <w:color w:val="FF0000"/>
                <w:sz w:val="24"/>
                <w:szCs w:val="24"/>
              </w:rPr>
            </w:pPr>
            <w:r w:rsidRPr="00895ECF">
              <w:rPr>
                <w:rFonts w:ascii="楷体" w:eastAsia="楷体" w:hAnsi="楷体" w:cs="楷体" w:hint="eastAsia"/>
                <w:sz w:val="24"/>
                <w:szCs w:val="24"/>
              </w:rPr>
              <w:t>部门运行控制</w:t>
            </w:r>
            <w:r w:rsidR="00790777">
              <w:rPr>
                <w:rFonts w:ascii="楷体" w:eastAsia="楷体" w:hAnsi="楷体" w:cs="楷体" w:hint="eastAsia"/>
                <w:sz w:val="24"/>
                <w:szCs w:val="24"/>
              </w:rPr>
              <w:t>在销售过程检查方面还需加强</w:t>
            </w:r>
            <w:r w:rsidRPr="00895ECF">
              <w:rPr>
                <w:rFonts w:ascii="楷体" w:eastAsia="楷体" w:hAnsi="楷体" w:cs="楷体" w:hint="eastAsia"/>
                <w:sz w:val="24"/>
                <w:szCs w:val="24"/>
              </w:rPr>
              <w:t>。</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lastRenderedPageBreak/>
              <w:t>Y</w:t>
            </w:r>
          </w:p>
          <w:p w:rsidR="00555B75" w:rsidRPr="00895ECF" w:rsidRDefault="00555B75" w:rsidP="00895ECF">
            <w:pPr>
              <w:spacing w:line="360" w:lineRule="auto"/>
              <w:rPr>
                <w:rFonts w:ascii="楷体" w:eastAsia="楷体" w:hAnsi="楷体"/>
                <w:sz w:val="24"/>
                <w:szCs w:val="24"/>
              </w:rPr>
            </w:pPr>
          </w:p>
          <w:p w:rsidR="00555B75" w:rsidRPr="00895ECF" w:rsidRDefault="00555B75" w:rsidP="00895ECF">
            <w:pPr>
              <w:spacing w:line="360" w:lineRule="auto"/>
              <w:rPr>
                <w:rFonts w:ascii="楷体" w:eastAsia="楷体" w:hAnsi="楷体"/>
                <w:sz w:val="24"/>
                <w:szCs w:val="24"/>
              </w:rPr>
            </w:pPr>
          </w:p>
          <w:p w:rsidR="00555B75" w:rsidRPr="00895ECF" w:rsidRDefault="00555B75" w:rsidP="00895ECF">
            <w:pPr>
              <w:spacing w:line="360" w:lineRule="auto"/>
              <w:rPr>
                <w:rFonts w:ascii="楷体" w:eastAsia="楷体" w:hAnsi="楷体"/>
                <w:sz w:val="24"/>
                <w:szCs w:val="24"/>
              </w:rPr>
            </w:pPr>
          </w:p>
          <w:p w:rsidR="00555B75" w:rsidRPr="00895ECF" w:rsidRDefault="00555B75" w:rsidP="00895ECF">
            <w:pPr>
              <w:spacing w:line="360" w:lineRule="auto"/>
              <w:rPr>
                <w:rFonts w:ascii="楷体" w:eastAsia="楷体" w:hAnsi="楷体"/>
                <w:sz w:val="24"/>
                <w:szCs w:val="24"/>
              </w:rPr>
            </w:pPr>
          </w:p>
          <w:p w:rsidR="00555B75" w:rsidRPr="00895ECF" w:rsidRDefault="00555B75" w:rsidP="00895ECF">
            <w:pPr>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790777" w:rsidP="00895ECF">
            <w:pPr>
              <w:pStyle w:val="a0"/>
              <w:spacing w:line="360" w:lineRule="auto"/>
              <w:rPr>
                <w:rFonts w:ascii="楷体" w:eastAsia="楷体" w:hAnsi="楷体"/>
                <w:sz w:val="24"/>
                <w:szCs w:val="24"/>
              </w:rPr>
            </w:pPr>
            <w:r>
              <w:rPr>
                <w:rFonts w:ascii="楷体" w:eastAsia="楷体" w:hAnsi="楷体"/>
                <w:sz w:val="24"/>
                <w:szCs w:val="24"/>
              </w:rPr>
              <w:lastRenderedPageBreak/>
              <w:t>N</w:t>
            </w: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p w:rsidR="00555B75" w:rsidRPr="00895ECF" w:rsidRDefault="00555B75" w:rsidP="00895ECF">
            <w:pPr>
              <w:pStyle w:val="a0"/>
              <w:spacing w:line="360" w:lineRule="auto"/>
              <w:rPr>
                <w:rFonts w:ascii="楷体" w:eastAsia="楷体" w:hAnsi="楷体"/>
                <w:sz w:val="24"/>
                <w:szCs w:val="24"/>
              </w:rPr>
            </w:pPr>
          </w:p>
        </w:tc>
      </w:tr>
      <w:tr w:rsidR="00555B75" w:rsidRPr="00895ECF" w:rsidTr="00895ECF">
        <w:trPr>
          <w:trHeight w:val="2110"/>
        </w:trPr>
        <w:tc>
          <w:tcPr>
            <w:tcW w:w="1809" w:type="dxa"/>
          </w:tcPr>
          <w:p w:rsidR="00555B75" w:rsidRPr="00895ECF" w:rsidRDefault="00D459B9" w:rsidP="00895ECF">
            <w:pPr>
              <w:spacing w:line="360" w:lineRule="auto"/>
              <w:rPr>
                <w:rFonts w:ascii="楷体" w:eastAsia="楷体" w:hAnsi="楷体" w:cs="宋体"/>
                <w:sz w:val="24"/>
                <w:szCs w:val="24"/>
              </w:rPr>
            </w:pPr>
            <w:r w:rsidRPr="00895ECF">
              <w:rPr>
                <w:rFonts w:ascii="楷体" w:eastAsia="楷体" w:hAnsi="楷体" w:cs="Arial" w:hint="eastAsia"/>
                <w:sz w:val="24"/>
                <w:szCs w:val="24"/>
              </w:rPr>
              <w:lastRenderedPageBreak/>
              <w:t>应急准备和响应</w:t>
            </w:r>
          </w:p>
        </w:tc>
        <w:tc>
          <w:tcPr>
            <w:tcW w:w="1311" w:type="dxa"/>
            <w:vAlign w:val="center"/>
          </w:tcPr>
          <w:p w:rsidR="00555B75" w:rsidRPr="00895ECF" w:rsidRDefault="00D459B9" w:rsidP="00895ECF">
            <w:pPr>
              <w:tabs>
                <w:tab w:val="left" w:pos="218"/>
              </w:tabs>
              <w:spacing w:line="360" w:lineRule="auto"/>
              <w:rPr>
                <w:rFonts w:ascii="楷体" w:eastAsia="楷体" w:hAnsi="楷体" w:cs="楷体"/>
                <w:sz w:val="24"/>
                <w:szCs w:val="24"/>
              </w:rPr>
            </w:pPr>
            <w:r w:rsidRPr="00895ECF">
              <w:rPr>
                <w:rFonts w:ascii="楷体" w:eastAsia="楷体" w:hAnsi="楷体" w:cs="楷体" w:hint="eastAsia"/>
                <w:sz w:val="24"/>
                <w:szCs w:val="24"/>
              </w:rPr>
              <w:t>EO</w:t>
            </w:r>
            <w:r w:rsidRPr="00895ECF">
              <w:rPr>
                <w:rFonts w:ascii="楷体" w:eastAsia="楷体" w:hAnsi="楷体" w:cs="Arial" w:hint="eastAsia"/>
                <w:sz w:val="24"/>
                <w:szCs w:val="24"/>
              </w:rPr>
              <w:t>8.2</w:t>
            </w:r>
          </w:p>
        </w:tc>
        <w:tc>
          <w:tcPr>
            <w:tcW w:w="10596" w:type="dxa"/>
          </w:tcPr>
          <w:p w:rsidR="00555B75" w:rsidRPr="00895ECF" w:rsidRDefault="00D459B9" w:rsidP="00895ECF">
            <w:pPr>
              <w:spacing w:line="360" w:lineRule="auto"/>
              <w:rPr>
                <w:rFonts w:ascii="楷体" w:eastAsia="楷体" w:hAnsi="楷体" w:cs="楷体"/>
                <w:sz w:val="24"/>
                <w:szCs w:val="24"/>
              </w:rPr>
            </w:pPr>
            <w:r w:rsidRPr="00895ECF">
              <w:rPr>
                <w:rFonts w:ascii="楷体" w:eastAsia="楷体" w:hAnsi="楷体" w:cs="楷体" w:hint="eastAsia"/>
                <w:sz w:val="24"/>
                <w:szCs w:val="24"/>
              </w:rPr>
              <w:t xml:space="preserve">    制定实施了《应急准备和响应控制程序ZZ</w:t>
            </w:r>
            <w:r w:rsidRPr="00895ECF">
              <w:rPr>
                <w:rFonts w:ascii="楷体" w:eastAsia="楷体" w:hAnsi="楷体" w:cs="楷体"/>
                <w:sz w:val="24"/>
                <w:szCs w:val="24"/>
              </w:rPr>
              <w:t>QES/QP</w:t>
            </w:r>
            <w:r w:rsidRPr="00895ECF">
              <w:rPr>
                <w:rFonts w:ascii="楷体" w:eastAsia="楷体" w:hAnsi="楷体" w:cs="楷体" w:hint="eastAsia"/>
                <w:sz w:val="24"/>
                <w:szCs w:val="24"/>
              </w:rPr>
              <w:t>-2022</w:t>
            </w:r>
            <w:r w:rsidRPr="00895ECF">
              <w:rPr>
                <w:rFonts w:ascii="楷体" w:eastAsia="楷体" w:hAnsi="楷体" w:cs="楷体"/>
                <w:sz w:val="24"/>
                <w:szCs w:val="24"/>
              </w:rPr>
              <w:t>-14</w:t>
            </w:r>
            <w:r w:rsidRPr="00895ECF">
              <w:rPr>
                <w:rFonts w:ascii="楷体" w:eastAsia="楷体" w:hAnsi="楷体" w:cs="楷体" w:hint="eastAsia"/>
                <w:sz w:val="24"/>
                <w:szCs w:val="24"/>
              </w:rPr>
              <w:t>》，制定了火灾、触电、人员伤亡应急预案。内容包括：目的、适用范围、职责、应急处理细则、演习、必备资料等。</w:t>
            </w:r>
          </w:p>
          <w:p w:rsidR="00555B75" w:rsidRPr="00895ECF" w:rsidRDefault="00D459B9" w:rsidP="00895ECF">
            <w:pPr>
              <w:spacing w:line="360" w:lineRule="auto"/>
              <w:ind w:firstLineChars="150" w:firstLine="360"/>
              <w:rPr>
                <w:rFonts w:ascii="楷体" w:eastAsia="楷体" w:hAnsi="楷体" w:cs="楷体"/>
                <w:sz w:val="24"/>
                <w:szCs w:val="24"/>
              </w:rPr>
            </w:pPr>
            <w:r w:rsidRPr="00895ECF">
              <w:rPr>
                <w:rFonts w:ascii="楷体" w:eastAsia="楷体" w:hAnsi="楷体" w:cs="楷体" w:hint="eastAsia"/>
                <w:sz w:val="24"/>
                <w:szCs w:val="24"/>
              </w:rPr>
              <w:t>2022.8.18日参加了公司组织的消防演练，2022.7.11日参加了公司组织的触电演练，2022.8.21日参加了公司组织的新冠肺炎预案演练。</w:t>
            </w:r>
          </w:p>
          <w:p w:rsidR="00191698" w:rsidRDefault="00191698" w:rsidP="00895EC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远程视频查看销售部办公区有灭火器，状态正常。</w:t>
            </w:r>
          </w:p>
          <w:p w:rsidR="00555B75" w:rsidRPr="00895ECF" w:rsidRDefault="00D459B9" w:rsidP="00895ECF">
            <w:pPr>
              <w:spacing w:line="360" w:lineRule="auto"/>
              <w:ind w:firstLineChars="150" w:firstLine="360"/>
              <w:rPr>
                <w:rFonts w:ascii="楷体" w:eastAsia="楷体" w:hAnsi="楷体" w:cs="楷体"/>
                <w:color w:val="FF0000"/>
                <w:sz w:val="24"/>
                <w:szCs w:val="24"/>
              </w:rPr>
            </w:pPr>
            <w:r w:rsidRPr="00895ECF">
              <w:rPr>
                <w:rFonts w:ascii="楷体" w:eastAsia="楷体" w:hAnsi="楷体" w:cs="楷体" w:hint="eastAsia"/>
                <w:sz w:val="24"/>
                <w:szCs w:val="24"/>
              </w:rPr>
              <w:t>自体系建立以来未发生紧急情况。</w:t>
            </w:r>
          </w:p>
        </w:tc>
        <w:tc>
          <w:tcPr>
            <w:tcW w:w="993" w:type="dxa"/>
          </w:tcPr>
          <w:p w:rsidR="00555B75" w:rsidRPr="00895ECF" w:rsidRDefault="00D459B9" w:rsidP="00895ECF">
            <w:pPr>
              <w:spacing w:line="360" w:lineRule="auto"/>
              <w:rPr>
                <w:rFonts w:ascii="楷体" w:eastAsia="楷体" w:hAnsi="楷体"/>
                <w:sz w:val="24"/>
                <w:szCs w:val="24"/>
              </w:rPr>
            </w:pPr>
            <w:r w:rsidRPr="00895ECF">
              <w:rPr>
                <w:rFonts w:ascii="楷体" w:eastAsia="楷体" w:hAnsi="楷体" w:hint="eastAsia"/>
                <w:sz w:val="24"/>
                <w:szCs w:val="24"/>
              </w:rPr>
              <w:t>Y</w:t>
            </w:r>
          </w:p>
        </w:tc>
      </w:tr>
      <w:tr w:rsidR="00555B75" w:rsidRPr="00895ECF" w:rsidTr="00895ECF">
        <w:trPr>
          <w:trHeight w:val="435"/>
        </w:trPr>
        <w:tc>
          <w:tcPr>
            <w:tcW w:w="1809" w:type="dxa"/>
          </w:tcPr>
          <w:p w:rsidR="00555B75" w:rsidRPr="00895ECF" w:rsidRDefault="00555B75" w:rsidP="00895ECF">
            <w:pPr>
              <w:spacing w:line="360" w:lineRule="auto"/>
              <w:rPr>
                <w:rFonts w:ascii="楷体" w:eastAsia="楷体" w:hAnsi="楷体" w:cs="Arial"/>
                <w:sz w:val="24"/>
                <w:szCs w:val="24"/>
              </w:rPr>
            </w:pPr>
          </w:p>
        </w:tc>
        <w:tc>
          <w:tcPr>
            <w:tcW w:w="1311" w:type="dxa"/>
            <w:vAlign w:val="center"/>
          </w:tcPr>
          <w:p w:rsidR="00555B75" w:rsidRPr="00895ECF" w:rsidRDefault="00555B75" w:rsidP="00895ECF">
            <w:pPr>
              <w:tabs>
                <w:tab w:val="left" w:pos="218"/>
              </w:tabs>
              <w:spacing w:line="360" w:lineRule="auto"/>
              <w:rPr>
                <w:rFonts w:ascii="楷体" w:eastAsia="楷体" w:hAnsi="楷体" w:cs="楷体"/>
                <w:sz w:val="24"/>
                <w:szCs w:val="24"/>
              </w:rPr>
            </w:pPr>
          </w:p>
        </w:tc>
        <w:tc>
          <w:tcPr>
            <w:tcW w:w="10596" w:type="dxa"/>
          </w:tcPr>
          <w:p w:rsidR="00555B75" w:rsidRPr="00895ECF" w:rsidRDefault="00555B75" w:rsidP="00895ECF">
            <w:pPr>
              <w:spacing w:line="360" w:lineRule="auto"/>
              <w:rPr>
                <w:rFonts w:ascii="楷体" w:eastAsia="楷体" w:hAnsi="楷体" w:cs="楷体"/>
                <w:sz w:val="24"/>
                <w:szCs w:val="24"/>
              </w:rPr>
            </w:pPr>
          </w:p>
        </w:tc>
        <w:tc>
          <w:tcPr>
            <w:tcW w:w="993" w:type="dxa"/>
          </w:tcPr>
          <w:p w:rsidR="00555B75" w:rsidRPr="00895ECF" w:rsidRDefault="00555B75" w:rsidP="00895ECF">
            <w:pPr>
              <w:spacing w:line="360" w:lineRule="auto"/>
              <w:rPr>
                <w:rFonts w:ascii="楷体" w:eastAsia="楷体" w:hAnsi="楷体"/>
                <w:sz w:val="24"/>
                <w:szCs w:val="24"/>
              </w:rPr>
            </w:pPr>
          </w:p>
        </w:tc>
      </w:tr>
    </w:tbl>
    <w:p w:rsidR="00555B75" w:rsidRPr="00895ECF" w:rsidRDefault="00D459B9">
      <w:pPr>
        <w:rPr>
          <w:rFonts w:ascii="楷体" w:eastAsia="楷体" w:hAnsi="楷体"/>
        </w:rPr>
      </w:pPr>
      <w:r w:rsidRPr="00895ECF">
        <w:rPr>
          <w:rFonts w:ascii="楷体" w:eastAsia="楷体" w:hAnsi="楷体"/>
        </w:rPr>
        <w:ptab w:relativeTo="margin" w:alignment="center" w:leader="none"/>
      </w:r>
    </w:p>
    <w:p w:rsidR="00555B75" w:rsidRPr="00895ECF" w:rsidRDefault="00D459B9">
      <w:pPr>
        <w:pStyle w:val="a6"/>
        <w:rPr>
          <w:rFonts w:ascii="楷体" w:eastAsia="楷体" w:hAnsi="楷体"/>
        </w:rPr>
      </w:pPr>
      <w:r w:rsidRPr="00895ECF">
        <w:rPr>
          <w:rFonts w:ascii="楷体" w:eastAsia="楷体" w:hAnsi="楷体" w:hint="eastAsia"/>
        </w:rPr>
        <w:t>说明：不符合标注N</w:t>
      </w:r>
    </w:p>
    <w:sectPr w:rsidR="00555B75" w:rsidRPr="00895EC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82" w:rsidRDefault="00590582">
      <w:r>
        <w:separator/>
      </w:r>
    </w:p>
  </w:endnote>
  <w:endnote w:type="continuationSeparator" w:id="0">
    <w:p w:rsidR="00590582" w:rsidRDefault="0059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55B75" w:rsidRDefault="00D459B9">
            <w:pPr>
              <w:pStyle w:val="a6"/>
              <w:jc w:val="center"/>
            </w:pPr>
            <w:r>
              <w:rPr>
                <w:b/>
                <w:sz w:val="24"/>
                <w:szCs w:val="24"/>
              </w:rPr>
              <w:fldChar w:fldCharType="begin"/>
            </w:r>
            <w:r>
              <w:rPr>
                <w:b/>
              </w:rPr>
              <w:instrText>PAGE</w:instrText>
            </w:r>
            <w:r>
              <w:rPr>
                <w:b/>
                <w:sz w:val="24"/>
                <w:szCs w:val="24"/>
              </w:rPr>
              <w:fldChar w:fldCharType="separate"/>
            </w:r>
            <w:r w:rsidR="00C35324">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5324">
              <w:rPr>
                <w:b/>
                <w:noProof/>
              </w:rPr>
              <w:t>17</w:t>
            </w:r>
            <w:r>
              <w:rPr>
                <w:b/>
                <w:sz w:val="24"/>
                <w:szCs w:val="24"/>
              </w:rPr>
              <w:fldChar w:fldCharType="end"/>
            </w:r>
          </w:p>
        </w:sdtContent>
      </w:sdt>
    </w:sdtContent>
  </w:sdt>
  <w:p w:rsidR="00555B75" w:rsidRDefault="00555B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82" w:rsidRDefault="00590582">
      <w:r>
        <w:separator/>
      </w:r>
    </w:p>
  </w:footnote>
  <w:footnote w:type="continuationSeparator" w:id="0">
    <w:p w:rsidR="00590582" w:rsidRDefault="0059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75" w:rsidRDefault="00D459B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90582">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555B75" w:rsidRDefault="00D459B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5B75" w:rsidRDefault="00D459B9" w:rsidP="00D04AF8">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55B75" w:rsidRDefault="00555B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33D4B"/>
    <w:rsid w:val="00035EB0"/>
    <w:rsid w:val="000412F6"/>
    <w:rsid w:val="000426B5"/>
    <w:rsid w:val="000450B0"/>
    <w:rsid w:val="00045270"/>
    <w:rsid w:val="0004642B"/>
    <w:rsid w:val="00046875"/>
    <w:rsid w:val="00047E49"/>
    <w:rsid w:val="0005199E"/>
    <w:rsid w:val="000534FB"/>
    <w:rsid w:val="0005697E"/>
    <w:rsid w:val="000579CF"/>
    <w:rsid w:val="00072B81"/>
    <w:rsid w:val="00073D52"/>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024B"/>
    <w:rsid w:val="000C123B"/>
    <w:rsid w:val="000C2724"/>
    <w:rsid w:val="000C37F4"/>
    <w:rsid w:val="000C408E"/>
    <w:rsid w:val="000D350D"/>
    <w:rsid w:val="000D5401"/>
    <w:rsid w:val="000D5976"/>
    <w:rsid w:val="000D697A"/>
    <w:rsid w:val="000D7F6A"/>
    <w:rsid w:val="000E2B69"/>
    <w:rsid w:val="000E2FCD"/>
    <w:rsid w:val="000E557B"/>
    <w:rsid w:val="000E7848"/>
    <w:rsid w:val="000E7BFD"/>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5639C"/>
    <w:rsid w:val="00161106"/>
    <w:rsid w:val="00166114"/>
    <w:rsid w:val="001677C1"/>
    <w:rsid w:val="001737D0"/>
    <w:rsid w:val="00173DEB"/>
    <w:rsid w:val="00174B65"/>
    <w:rsid w:val="001779ED"/>
    <w:rsid w:val="00180D2D"/>
    <w:rsid w:val="001812F1"/>
    <w:rsid w:val="0018301A"/>
    <w:rsid w:val="001904A8"/>
    <w:rsid w:val="001910FE"/>
    <w:rsid w:val="00191698"/>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B275E"/>
    <w:rsid w:val="001C5AD2"/>
    <w:rsid w:val="001C724A"/>
    <w:rsid w:val="001C74CE"/>
    <w:rsid w:val="001D318E"/>
    <w:rsid w:val="001D4AB3"/>
    <w:rsid w:val="001D4AD8"/>
    <w:rsid w:val="001D54FF"/>
    <w:rsid w:val="001D65A1"/>
    <w:rsid w:val="001E1631"/>
    <w:rsid w:val="001E1974"/>
    <w:rsid w:val="001E636B"/>
    <w:rsid w:val="001F2063"/>
    <w:rsid w:val="001F6E53"/>
    <w:rsid w:val="00200A86"/>
    <w:rsid w:val="00202BC2"/>
    <w:rsid w:val="002112CB"/>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1924"/>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3D09"/>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2478"/>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24C5"/>
    <w:rsid w:val="003930A3"/>
    <w:rsid w:val="003A01F2"/>
    <w:rsid w:val="003A12A3"/>
    <w:rsid w:val="003A1E9C"/>
    <w:rsid w:val="003A4884"/>
    <w:rsid w:val="003A7A5C"/>
    <w:rsid w:val="003B4CA7"/>
    <w:rsid w:val="003C2BA7"/>
    <w:rsid w:val="003D18B7"/>
    <w:rsid w:val="003D2552"/>
    <w:rsid w:val="003D30C1"/>
    <w:rsid w:val="003D42CB"/>
    <w:rsid w:val="003D6BE3"/>
    <w:rsid w:val="003D736E"/>
    <w:rsid w:val="003E0E52"/>
    <w:rsid w:val="003F20A5"/>
    <w:rsid w:val="003F233D"/>
    <w:rsid w:val="003F4794"/>
    <w:rsid w:val="00400B96"/>
    <w:rsid w:val="00401BD6"/>
    <w:rsid w:val="00405367"/>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2BD7"/>
    <w:rsid w:val="00433759"/>
    <w:rsid w:val="0043494E"/>
    <w:rsid w:val="00436ADC"/>
    <w:rsid w:val="00440B76"/>
    <w:rsid w:val="004414A5"/>
    <w:rsid w:val="004450D0"/>
    <w:rsid w:val="004452BE"/>
    <w:rsid w:val="0045024D"/>
    <w:rsid w:val="00454A81"/>
    <w:rsid w:val="00456697"/>
    <w:rsid w:val="004566D6"/>
    <w:rsid w:val="00462E74"/>
    <w:rsid w:val="004638EF"/>
    <w:rsid w:val="00464BF7"/>
    <w:rsid w:val="00465FE1"/>
    <w:rsid w:val="0047133E"/>
    <w:rsid w:val="00471378"/>
    <w:rsid w:val="00475491"/>
    <w:rsid w:val="00476BCB"/>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4DC6"/>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779"/>
    <w:rsid w:val="0054270E"/>
    <w:rsid w:val="00542A03"/>
    <w:rsid w:val="0054635B"/>
    <w:rsid w:val="00546DD5"/>
    <w:rsid w:val="00547980"/>
    <w:rsid w:val="00551ED1"/>
    <w:rsid w:val="00552F32"/>
    <w:rsid w:val="00555B75"/>
    <w:rsid w:val="005577C1"/>
    <w:rsid w:val="00560A2A"/>
    <w:rsid w:val="005613BC"/>
    <w:rsid w:val="0056412C"/>
    <w:rsid w:val="00564E53"/>
    <w:rsid w:val="00564E58"/>
    <w:rsid w:val="00570D1C"/>
    <w:rsid w:val="00571DE8"/>
    <w:rsid w:val="00574F8E"/>
    <w:rsid w:val="0057559A"/>
    <w:rsid w:val="00580224"/>
    <w:rsid w:val="00580C5E"/>
    <w:rsid w:val="00581B74"/>
    <w:rsid w:val="00583277"/>
    <w:rsid w:val="00583744"/>
    <w:rsid w:val="00584A21"/>
    <w:rsid w:val="00584E4C"/>
    <w:rsid w:val="00590582"/>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5F779F"/>
    <w:rsid w:val="00600F02"/>
    <w:rsid w:val="006037C6"/>
    <w:rsid w:val="0060444D"/>
    <w:rsid w:val="00610597"/>
    <w:rsid w:val="006122FC"/>
    <w:rsid w:val="006124F4"/>
    <w:rsid w:val="00612CA0"/>
    <w:rsid w:val="00624138"/>
    <w:rsid w:val="0062550A"/>
    <w:rsid w:val="006309E8"/>
    <w:rsid w:val="006354BB"/>
    <w:rsid w:val="0063664D"/>
    <w:rsid w:val="00642776"/>
    <w:rsid w:val="00644639"/>
    <w:rsid w:val="00644FE2"/>
    <w:rsid w:val="00645CCB"/>
    <w:rsid w:val="00645FB8"/>
    <w:rsid w:val="00646088"/>
    <w:rsid w:val="00647D09"/>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653"/>
    <w:rsid w:val="006D4D2C"/>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4E92"/>
    <w:rsid w:val="00727677"/>
    <w:rsid w:val="00732B66"/>
    <w:rsid w:val="00737C8F"/>
    <w:rsid w:val="00740092"/>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66C01"/>
    <w:rsid w:val="0077198E"/>
    <w:rsid w:val="007730CF"/>
    <w:rsid w:val="007757F3"/>
    <w:rsid w:val="007815DC"/>
    <w:rsid w:val="00781EB6"/>
    <w:rsid w:val="00787AEA"/>
    <w:rsid w:val="007902AD"/>
    <w:rsid w:val="00790777"/>
    <w:rsid w:val="00793469"/>
    <w:rsid w:val="00796E4A"/>
    <w:rsid w:val="0079748D"/>
    <w:rsid w:val="007A47FB"/>
    <w:rsid w:val="007A5DFE"/>
    <w:rsid w:val="007A7056"/>
    <w:rsid w:val="007B106B"/>
    <w:rsid w:val="007B275D"/>
    <w:rsid w:val="007B679A"/>
    <w:rsid w:val="007C587C"/>
    <w:rsid w:val="007C6591"/>
    <w:rsid w:val="007D4784"/>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1A2"/>
    <w:rsid w:val="00822446"/>
    <w:rsid w:val="00823B39"/>
    <w:rsid w:val="00823D48"/>
    <w:rsid w:val="008250BB"/>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5ECF"/>
    <w:rsid w:val="008973EE"/>
    <w:rsid w:val="00897630"/>
    <w:rsid w:val="008A273F"/>
    <w:rsid w:val="008A67DB"/>
    <w:rsid w:val="008B0EC8"/>
    <w:rsid w:val="008B1414"/>
    <w:rsid w:val="008B2609"/>
    <w:rsid w:val="008B5AD2"/>
    <w:rsid w:val="008C51BA"/>
    <w:rsid w:val="008C5324"/>
    <w:rsid w:val="008C7870"/>
    <w:rsid w:val="008D089D"/>
    <w:rsid w:val="008E1DDD"/>
    <w:rsid w:val="008E31F5"/>
    <w:rsid w:val="008E376D"/>
    <w:rsid w:val="008E3877"/>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27E1"/>
    <w:rsid w:val="00954FA5"/>
    <w:rsid w:val="00955B84"/>
    <w:rsid w:val="00957353"/>
    <w:rsid w:val="009610F8"/>
    <w:rsid w:val="00961865"/>
    <w:rsid w:val="00962113"/>
    <w:rsid w:val="00962F78"/>
    <w:rsid w:val="00964322"/>
    <w:rsid w:val="009656A4"/>
    <w:rsid w:val="0096609F"/>
    <w:rsid w:val="00966D8E"/>
    <w:rsid w:val="00971600"/>
    <w:rsid w:val="00973499"/>
    <w:rsid w:val="00976F73"/>
    <w:rsid w:val="009807FE"/>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2E25"/>
    <w:rsid w:val="00A53106"/>
    <w:rsid w:val="00A56A27"/>
    <w:rsid w:val="00A6128F"/>
    <w:rsid w:val="00A6317F"/>
    <w:rsid w:val="00A63D90"/>
    <w:rsid w:val="00A672B4"/>
    <w:rsid w:val="00A73F87"/>
    <w:rsid w:val="00A7595A"/>
    <w:rsid w:val="00A76C35"/>
    <w:rsid w:val="00A801DE"/>
    <w:rsid w:val="00A852EC"/>
    <w:rsid w:val="00A867C1"/>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6B2"/>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374E"/>
    <w:rsid w:val="00B5486F"/>
    <w:rsid w:val="00B57EAB"/>
    <w:rsid w:val="00B64949"/>
    <w:rsid w:val="00B657E8"/>
    <w:rsid w:val="00B71F65"/>
    <w:rsid w:val="00B759EB"/>
    <w:rsid w:val="00B81284"/>
    <w:rsid w:val="00B8202D"/>
    <w:rsid w:val="00B857F1"/>
    <w:rsid w:val="00B90061"/>
    <w:rsid w:val="00B92515"/>
    <w:rsid w:val="00B929FD"/>
    <w:rsid w:val="00B938DD"/>
    <w:rsid w:val="00B95B99"/>
    <w:rsid w:val="00B95F69"/>
    <w:rsid w:val="00B9622D"/>
    <w:rsid w:val="00B9737C"/>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0286"/>
    <w:rsid w:val="00C14685"/>
    <w:rsid w:val="00C15C3C"/>
    <w:rsid w:val="00C173D1"/>
    <w:rsid w:val="00C173F0"/>
    <w:rsid w:val="00C20938"/>
    <w:rsid w:val="00C22EED"/>
    <w:rsid w:val="00C31C73"/>
    <w:rsid w:val="00C35324"/>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4AF8"/>
    <w:rsid w:val="00D06F59"/>
    <w:rsid w:val="00D1189C"/>
    <w:rsid w:val="00D17463"/>
    <w:rsid w:val="00D2302E"/>
    <w:rsid w:val="00D3392D"/>
    <w:rsid w:val="00D33D56"/>
    <w:rsid w:val="00D35309"/>
    <w:rsid w:val="00D35353"/>
    <w:rsid w:val="00D363BF"/>
    <w:rsid w:val="00D37F3C"/>
    <w:rsid w:val="00D40286"/>
    <w:rsid w:val="00D4063C"/>
    <w:rsid w:val="00D429D7"/>
    <w:rsid w:val="00D44AD0"/>
    <w:rsid w:val="00D458E8"/>
    <w:rsid w:val="00D459B9"/>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2DA"/>
    <w:rsid w:val="00DC4F7D"/>
    <w:rsid w:val="00DC632A"/>
    <w:rsid w:val="00DD04F5"/>
    <w:rsid w:val="00DD1C8E"/>
    <w:rsid w:val="00DE146D"/>
    <w:rsid w:val="00DE1582"/>
    <w:rsid w:val="00DE2D80"/>
    <w:rsid w:val="00DE2EAE"/>
    <w:rsid w:val="00DE50F7"/>
    <w:rsid w:val="00DE6FCE"/>
    <w:rsid w:val="00DE771A"/>
    <w:rsid w:val="00DF14BB"/>
    <w:rsid w:val="00DF3923"/>
    <w:rsid w:val="00DF3ECC"/>
    <w:rsid w:val="00DF4A32"/>
    <w:rsid w:val="00DF559C"/>
    <w:rsid w:val="00DF76DB"/>
    <w:rsid w:val="00E02739"/>
    <w:rsid w:val="00E038E4"/>
    <w:rsid w:val="00E04ED8"/>
    <w:rsid w:val="00E07DAF"/>
    <w:rsid w:val="00E125D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815A5"/>
    <w:rsid w:val="00E83CA9"/>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1660"/>
    <w:rsid w:val="00ED2789"/>
    <w:rsid w:val="00ED47C6"/>
    <w:rsid w:val="00ED4BD5"/>
    <w:rsid w:val="00EE7B72"/>
    <w:rsid w:val="00EF36E7"/>
    <w:rsid w:val="00EF7DA6"/>
    <w:rsid w:val="00F0181D"/>
    <w:rsid w:val="00F05A8B"/>
    <w:rsid w:val="00F06D09"/>
    <w:rsid w:val="00F1012B"/>
    <w:rsid w:val="00F101A2"/>
    <w:rsid w:val="00F1025D"/>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3694C"/>
    <w:rsid w:val="00F40BCF"/>
    <w:rsid w:val="00F46B1E"/>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33"/>
    <w:rsid w:val="00FA085E"/>
    <w:rsid w:val="00FA1C9B"/>
    <w:rsid w:val="00FA350D"/>
    <w:rsid w:val="00FA4D7C"/>
    <w:rsid w:val="00FA54C0"/>
    <w:rsid w:val="00FA5535"/>
    <w:rsid w:val="00FA623D"/>
    <w:rsid w:val="00FB03C3"/>
    <w:rsid w:val="00FB5A65"/>
    <w:rsid w:val="00FB6414"/>
    <w:rsid w:val="00FC09D9"/>
    <w:rsid w:val="00FC6E40"/>
    <w:rsid w:val="00FC6FE0"/>
    <w:rsid w:val="00FC73B0"/>
    <w:rsid w:val="00FC78BF"/>
    <w:rsid w:val="00FC79B2"/>
    <w:rsid w:val="00FD1448"/>
    <w:rsid w:val="00FD2869"/>
    <w:rsid w:val="00FD5964"/>
    <w:rsid w:val="00FD5EE5"/>
    <w:rsid w:val="00FD72A6"/>
    <w:rsid w:val="00FD769C"/>
    <w:rsid w:val="00FE065B"/>
    <w:rsid w:val="00FE09C9"/>
    <w:rsid w:val="00FE6237"/>
    <w:rsid w:val="00FF0214"/>
    <w:rsid w:val="00FF7915"/>
    <w:rsid w:val="012B4701"/>
    <w:rsid w:val="01B140BF"/>
    <w:rsid w:val="01CF7782"/>
    <w:rsid w:val="022950E4"/>
    <w:rsid w:val="024B505A"/>
    <w:rsid w:val="026478F5"/>
    <w:rsid w:val="027C5214"/>
    <w:rsid w:val="02A227A1"/>
    <w:rsid w:val="02BF3411"/>
    <w:rsid w:val="032B6C3A"/>
    <w:rsid w:val="033B5897"/>
    <w:rsid w:val="03DD7F34"/>
    <w:rsid w:val="04206073"/>
    <w:rsid w:val="047F2C29"/>
    <w:rsid w:val="04ED064B"/>
    <w:rsid w:val="05C649F8"/>
    <w:rsid w:val="06846850"/>
    <w:rsid w:val="06D31C5B"/>
    <w:rsid w:val="0781507A"/>
    <w:rsid w:val="07B23486"/>
    <w:rsid w:val="07C82CA9"/>
    <w:rsid w:val="07F54551"/>
    <w:rsid w:val="07F7254C"/>
    <w:rsid w:val="0845254C"/>
    <w:rsid w:val="085E70A3"/>
    <w:rsid w:val="087D5842"/>
    <w:rsid w:val="08852948"/>
    <w:rsid w:val="096168DE"/>
    <w:rsid w:val="09815806"/>
    <w:rsid w:val="099948D7"/>
    <w:rsid w:val="09D5345C"/>
    <w:rsid w:val="09E707A0"/>
    <w:rsid w:val="0AA07F0D"/>
    <w:rsid w:val="0AC94DA2"/>
    <w:rsid w:val="0AD96F7B"/>
    <w:rsid w:val="0AED724C"/>
    <w:rsid w:val="0BA37CB5"/>
    <w:rsid w:val="0BA5521A"/>
    <w:rsid w:val="0BD55995"/>
    <w:rsid w:val="0C214BE5"/>
    <w:rsid w:val="0C4F74F5"/>
    <w:rsid w:val="0C5E65EE"/>
    <w:rsid w:val="0CC30458"/>
    <w:rsid w:val="0CD12600"/>
    <w:rsid w:val="0D1B1ACD"/>
    <w:rsid w:val="0D2D6C22"/>
    <w:rsid w:val="0D5C636E"/>
    <w:rsid w:val="0E122ED0"/>
    <w:rsid w:val="0E680D42"/>
    <w:rsid w:val="0F5679C8"/>
    <w:rsid w:val="0F79470C"/>
    <w:rsid w:val="0FAD4E79"/>
    <w:rsid w:val="0FB51D65"/>
    <w:rsid w:val="10407AD6"/>
    <w:rsid w:val="1066305F"/>
    <w:rsid w:val="108219C2"/>
    <w:rsid w:val="1095271D"/>
    <w:rsid w:val="10953945"/>
    <w:rsid w:val="10A162CC"/>
    <w:rsid w:val="10FB5E9E"/>
    <w:rsid w:val="11BD13A5"/>
    <w:rsid w:val="11C73FD2"/>
    <w:rsid w:val="123305D6"/>
    <w:rsid w:val="12720067"/>
    <w:rsid w:val="12B74046"/>
    <w:rsid w:val="12E148DA"/>
    <w:rsid w:val="13034238"/>
    <w:rsid w:val="131E7C21"/>
    <w:rsid w:val="13223BB5"/>
    <w:rsid w:val="1331778E"/>
    <w:rsid w:val="139C03FB"/>
    <w:rsid w:val="14333BA0"/>
    <w:rsid w:val="14496F20"/>
    <w:rsid w:val="145F04F1"/>
    <w:rsid w:val="155B515D"/>
    <w:rsid w:val="1571672E"/>
    <w:rsid w:val="15A96BAD"/>
    <w:rsid w:val="162C6AF9"/>
    <w:rsid w:val="16BC1621"/>
    <w:rsid w:val="16C242B8"/>
    <w:rsid w:val="16EF2001"/>
    <w:rsid w:val="16FA2753"/>
    <w:rsid w:val="17141A67"/>
    <w:rsid w:val="171A4BA4"/>
    <w:rsid w:val="172B3C30"/>
    <w:rsid w:val="17323713"/>
    <w:rsid w:val="175B3C7B"/>
    <w:rsid w:val="177D585E"/>
    <w:rsid w:val="178C784F"/>
    <w:rsid w:val="1791130A"/>
    <w:rsid w:val="17A80401"/>
    <w:rsid w:val="18057602"/>
    <w:rsid w:val="182811BE"/>
    <w:rsid w:val="18626802"/>
    <w:rsid w:val="18950093"/>
    <w:rsid w:val="18AD3F21"/>
    <w:rsid w:val="18D45952"/>
    <w:rsid w:val="19611F37"/>
    <w:rsid w:val="19D379B8"/>
    <w:rsid w:val="1A0062D3"/>
    <w:rsid w:val="1A0568DA"/>
    <w:rsid w:val="1A412B01"/>
    <w:rsid w:val="1A8B64E4"/>
    <w:rsid w:val="1AA07505"/>
    <w:rsid w:val="1ABC0630"/>
    <w:rsid w:val="1AF000F5"/>
    <w:rsid w:val="1B155DAE"/>
    <w:rsid w:val="1B79633D"/>
    <w:rsid w:val="1BA93DE4"/>
    <w:rsid w:val="1BCA3093"/>
    <w:rsid w:val="1BD10C08"/>
    <w:rsid w:val="1C115F53"/>
    <w:rsid w:val="1C3D736A"/>
    <w:rsid w:val="1C784846"/>
    <w:rsid w:val="1D175E0D"/>
    <w:rsid w:val="1D2A5EB1"/>
    <w:rsid w:val="1DE2466D"/>
    <w:rsid w:val="1DF34AF8"/>
    <w:rsid w:val="1E403142"/>
    <w:rsid w:val="1E943282"/>
    <w:rsid w:val="1EEE2B9E"/>
    <w:rsid w:val="1F106FB8"/>
    <w:rsid w:val="1F264A2D"/>
    <w:rsid w:val="1F4003B9"/>
    <w:rsid w:val="1F890B18"/>
    <w:rsid w:val="1FB56D07"/>
    <w:rsid w:val="1FC9232E"/>
    <w:rsid w:val="20043A51"/>
    <w:rsid w:val="20871A02"/>
    <w:rsid w:val="208A23D2"/>
    <w:rsid w:val="21380A48"/>
    <w:rsid w:val="21674E89"/>
    <w:rsid w:val="21CD73E2"/>
    <w:rsid w:val="21D3552F"/>
    <w:rsid w:val="221C2118"/>
    <w:rsid w:val="2259748D"/>
    <w:rsid w:val="22837AA1"/>
    <w:rsid w:val="22D77F19"/>
    <w:rsid w:val="22DB6DED"/>
    <w:rsid w:val="22F615B5"/>
    <w:rsid w:val="230629F7"/>
    <w:rsid w:val="231D3F4C"/>
    <w:rsid w:val="244C5693"/>
    <w:rsid w:val="24724271"/>
    <w:rsid w:val="24A07B7F"/>
    <w:rsid w:val="24BC4B5A"/>
    <w:rsid w:val="24E32A79"/>
    <w:rsid w:val="254554E2"/>
    <w:rsid w:val="26256CDC"/>
    <w:rsid w:val="266F2816"/>
    <w:rsid w:val="26B462DD"/>
    <w:rsid w:val="26E52AD8"/>
    <w:rsid w:val="27761936"/>
    <w:rsid w:val="27AC35F6"/>
    <w:rsid w:val="27BF3329"/>
    <w:rsid w:val="27E234BC"/>
    <w:rsid w:val="27E965F8"/>
    <w:rsid w:val="285443B9"/>
    <w:rsid w:val="288A6366"/>
    <w:rsid w:val="28B30FB6"/>
    <w:rsid w:val="28DF6862"/>
    <w:rsid w:val="294C2B55"/>
    <w:rsid w:val="29622B06"/>
    <w:rsid w:val="29A547A1"/>
    <w:rsid w:val="2A257690"/>
    <w:rsid w:val="2A383867"/>
    <w:rsid w:val="2A8D770F"/>
    <w:rsid w:val="2AE9314E"/>
    <w:rsid w:val="2B6A7A50"/>
    <w:rsid w:val="2B873C21"/>
    <w:rsid w:val="2BB62A68"/>
    <w:rsid w:val="2C2C2F57"/>
    <w:rsid w:val="2C994A91"/>
    <w:rsid w:val="2CCB21C0"/>
    <w:rsid w:val="2D023258"/>
    <w:rsid w:val="2D6F37A1"/>
    <w:rsid w:val="2DA03BFD"/>
    <w:rsid w:val="2DA134D1"/>
    <w:rsid w:val="2DF56170"/>
    <w:rsid w:val="2E4C168F"/>
    <w:rsid w:val="2E9E396B"/>
    <w:rsid w:val="2EA150AF"/>
    <w:rsid w:val="2F285C58"/>
    <w:rsid w:val="30494B3C"/>
    <w:rsid w:val="30C85944"/>
    <w:rsid w:val="30DC4F4C"/>
    <w:rsid w:val="30F00D15"/>
    <w:rsid w:val="311521D3"/>
    <w:rsid w:val="311F12DD"/>
    <w:rsid w:val="313740FB"/>
    <w:rsid w:val="314564AC"/>
    <w:rsid w:val="316D1DE9"/>
    <w:rsid w:val="31FD1A5A"/>
    <w:rsid w:val="32167A33"/>
    <w:rsid w:val="328155E6"/>
    <w:rsid w:val="328C0BF4"/>
    <w:rsid w:val="32B04406"/>
    <w:rsid w:val="32E345F1"/>
    <w:rsid w:val="3307027A"/>
    <w:rsid w:val="330E6D0C"/>
    <w:rsid w:val="331B4576"/>
    <w:rsid w:val="33391BEB"/>
    <w:rsid w:val="33896EE1"/>
    <w:rsid w:val="33A8560B"/>
    <w:rsid w:val="33AF32A2"/>
    <w:rsid w:val="33CA19D4"/>
    <w:rsid w:val="33D91C40"/>
    <w:rsid w:val="33F425AD"/>
    <w:rsid w:val="3427658F"/>
    <w:rsid w:val="346C7EAD"/>
    <w:rsid w:val="34767396"/>
    <w:rsid w:val="34A34284"/>
    <w:rsid w:val="34C46423"/>
    <w:rsid w:val="34F2364B"/>
    <w:rsid w:val="353C420B"/>
    <w:rsid w:val="3543612F"/>
    <w:rsid w:val="358931C8"/>
    <w:rsid w:val="35BB39FF"/>
    <w:rsid w:val="35BC70FA"/>
    <w:rsid w:val="35C047D6"/>
    <w:rsid w:val="360F36CE"/>
    <w:rsid w:val="36591EE2"/>
    <w:rsid w:val="367B337F"/>
    <w:rsid w:val="36A007CA"/>
    <w:rsid w:val="36A858D0"/>
    <w:rsid w:val="37135440"/>
    <w:rsid w:val="37227431"/>
    <w:rsid w:val="37277176"/>
    <w:rsid w:val="373F6235"/>
    <w:rsid w:val="37C46131"/>
    <w:rsid w:val="383E029A"/>
    <w:rsid w:val="38571D22"/>
    <w:rsid w:val="38887767"/>
    <w:rsid w:val="390F1C37"/>
    <w:rsid w:val="3978678E"/>
    <w:rsid w:val="39A71043"/>
    <w:rsid w:val="39C77372"/>
    <w:rsid w:val="39DE30C4"/>
    <w:rsid w:val="3A1439A9"/>
    <w:rsid w:val="3A4D0C68"/>
    <w:rsid w:val="3AC21656"/>
    <w:rsid w:val="3AD127FD"/>
    <w:rsid w:val="3B9F0AF7"/>
    <w:rsid w:val="3BBD7194"/>
    <w:rsid w:val="3C0B4340"/>
    <w:rsid w:val="3C267902"/>
    <w:rsid w:val="3C3C7E5D"/>
    <w:rsid w:val="3C4816E7"/>
    <w:rsid w:val="3C50505F"/>
    <w:rsid w:val="3C613587"/>
    <w:rsid w:val="3D5B0131"/>
    <w:rsid w:val="3D65451B"/>
    <w:rsid w:val="3D776023"/>
    <w:rsid w:val="3E5500EC"/>
    <w:rsid w:val="3E9A6446"/>
    <w:rsid w:val="3ECA1AEB"/>
    <w:rsid w:val="3EE53B65"/>
    <w:rsid w:val="3F071A76"/>
    <w:rsid w:val="3F171845"/>
    <w:rsid w:val="3F7C101A"/>
    <w:rsid w:val="40835A4C"/>
    <w:rsid w:val="40850A58"/>
    <w:rsid w:val="40B01F51"/>
    <w:rsid w:val="40D0614F"/>
    <w:rsid w:val="41790595"/>
    <w:rsid w:val="41EE4ADF"/>
    <w:rsid w:val="422A1027"/>
    <w:rsid w:val="42764AD5"/>
    <w:rsid w:val="4298502E"/>
    <w:rsid w:val="42ED3256"/>
    <w:rsid w:val="42F73E67"/>
    <w:rsid w:val="43140575"/>
    <w:rsid w:val="438751EB"/>
    <w:rsid w:val="43A062AD"/>
    <w:rsid w:val="44437D45"/>
    <w:rsid w:val="44823C05"/>
    <w:rsid w:val="44826DE7"/>
    <w:rsid w:val="44CF684D"/>
    <w:rsid w:val="44D75CFE"/>
    <w:rsid w:val="455617E5"/>
    <w:rsid w:val="458A2890"/>
    <w:rsid w:val="45F20916"/>
    <w:rsid w:val="46FC7C9E"/>
    <w:rsid w:val="47046CAB"/>
    <w:rsid w:val="471E2059"/>
    <w:rsid w:val="472965B9"/>
    <w:rsid w:val="47874676"/>
    <w:rsid w:val="484A67E7"/>
    <w:rsid w:val="4929643D"/>
    <w:rsid w:val="49787384"/>
    <w:rsid w:val="49916743"/>
    <w:rsid w:val="4A634D6A"/>
    <w:rsid w:val="4AA06B93"/>
    <w:rsid w:val="4B5A4F93"/>
    <w:rsid w:val="4B775B45"/>
    <w:rsid w:val="4B885FA4"/>
    <w:rsid w:val="4BB22EA7"/>
    <w:rsid w:val="4BF74ED8"/>
    <w:rsid w:val="4C143394"/>
    <w:rsid w:val="4C231829"/>
    <w:rsid w:val="4C3B3017"/>
    <w:rsid w:val="4C5B7215"/>
    <w:rsid w:val="4CC04B40"/>
    <w:rsid w:val="4CCA439B"/>
    <w:rsid w:val="4CD00A39"/>
    <w:rsid w:val="4D4203D5"/>
    <w:rsid w:val="4DA5464C"/>
    <w:rsid w:val="4DE6213C"/>
    <w:rsid w:val="4EA17E08"/>
    <w:rsid w:val="4F064AE7"/>
    <w:rsid w:val="4F0D2B0A"/>
    <w:rsid w:val="4F277882"/>
    <w:rsid w:val="4F607AAC"/>
    <w:rsid w:val="4F6512F6"/>
    <w:rsid w:val="4F8B7E11"/>
    <w:rsid w:val="4F9D6DAE"/>
    <w:rsid w:val="500351E5"/>
    <w:rsid w:val="50546B64"/>
    <w:rsid w:val="509B4084"/>
    <w:rsid w:val="50A218B6"/>
    <w:rsid w:val="51666A97"/>
    <w:rsid w:val="519758C5"/>
    <w:rsid w:val="528172AA"/>
    <w:rsid w:val="52EA12F3"/>
    <w:rsid w:val="52ED079D"/>
    <w:rsid w:val="530D0999"/>
    <w:rsid w:val="5339651E"/>
    <w:rsid w:val="53BF5C05"/>
    <w:rsid w:val="53D578AD"/>
    <w:rsid w:val="53D70B99"/>
    <w:rsid w:val="54F41596"/>
    <w:rsid w:val="551B3308"/>
    <w:rsid w:val="552968C4"/>
    <w:rsid w:val="55763FD6"/>
    <w:rsid w:val="559E63C4"/>
    <w:rsid w:val="565371AF"/>
    <w:rsid w:val="566D62CB"/>
    <w:rsid w:val="56AB6FEB"/>
    <w:rsid w:val="56BE6D1E"/>
    <w:rsid w:val="56C9404D"/>
    <w:rsid w:val="56ED2ACA"/>
    <w:rsid w:val="571C5DB6"/>
    <w:rsid w:val="576D604E"/>
    <w:rsid w:val="577B135A"/>
    <w:rsid w:val="57803FD4"/>
    <w:rsid w:val="57931F59"/>
    <w:rsid w:val="57CB596F"/>
    <w:rsid w:val="583848AE"/>
    <w:rsid w:val="58651AA8"/>
    <w:rsid w:val="58896EB8"/>
    <w:rsid w:val="58D565A1"/>
    <w:rsid w:val="5A102D6B"/>
    <w:rsid w:val="5A252C10"/>
    <w:rsid w:val="5AD00DCE"/>
    <w:rsid w:val="5AD07020"/>
    <w:rsid w:val="5AE26D53"/>
    <w:rsid w:val="5B2D7FCE"/>
    <w:rsid w:val="5B6B0DED"/>
    <w:rsid w:val="5BFC4184"/>
    <w:rsid w:val="5C3B671B"/>
    <w:rsid w:val="5C433822"/>
    <w:rsid w:val="5D211424"/>
    <w:rsid w:val="5D494665"/>
    <w:rsid w:val="5E6858DF"/>
    <w:rsid w:val="5E68756F"/>
    <w:rsid w:val="5E916AC6"/>
    <w:rsid w:val="5EA12B9A"/>
    <w:rsid w:val="5FB7255D"/>
    <w:rsid w:val="5FB962D5"/>
    <w:rsid w:val="5FDC0FFB"/>
    <w:rsid w:val="608C23F6"/>
    <w:rsid w:val="60CD2E0A"/>
    <w:rsid w:val="60E21325"/>
    <w:rsid w:val="6104413C"/>
    <w:rsid w:val="61113EEE"/>
    <w:rsid w:val="617F52FC"/>
    <w:rsid w:val="61D9776A"/>
    <w:rsid w:val="62C4669C"/>
    <w:rsid w:val="62D865DA"/>
    <w:rsid w:val="62ED1890"/>
    <w:rsid w:val="632A5196"/>
    <w:rsid w:val="634467FD"/>
    <w:rsid w:val="63660521"/>
    <w:rsid w:val="63A454EE"/>
    <w:rsid w:val="63AB4186"/>
    <w:rsid w:val="64B82FFF"/>
    <w:rsid w:val="64C37BF6"/>
    <w:rsid w:val="64CC0566"/>
    <w:rsid w:val="64E04304"/>
    <w:rsid w:val="652201F3"/>
    <w:rsid w:val="653463FD"/>
    <w:rsid w:val="657D1B74"/>
    <w:rsid w:val="65F71905"/>
    <w:rsid w:val="66886796"/>
    <w:rsid w:val="672E75A8"/>
    <w:rsid w:val="676A6106"/>
    <w:rsid w:val="677E0910"/>
    <w:rsid w:val="679B36FB"/>
    <w:rsid w:val="68142C42"/>
    <w:rsid w:val="68356714"/>
    <w:rsid w:val="685E5C6B"/>
    <w:rsid w:val="68C93177"/>
    <w:rsid w:val="692C5FB8"/>
    <w:rsid w:val="693A5EF4"/>
    <w:rsid w:val="693C61FA"/>
    <w:rsid w:val="696A6892"/>
    <w:rsid w:val="6A315F8F"/>
    <w:rsid w:val="6A334ED5"/>
    <w:rsid w:val="6A4204C5"/>
    <w:rsid w:val="6A6B0B13"/>
    <w:rsid w:val="6AF2635D"/>
    <w:rsid w:val="6B0C5E52"/>
    <w:rsid w:val="6BA154B4"/>
    <w:rsid w:val="6BC229B5"/>
    <w:rsid w:val="6BD825ED"/>
    <w:rsid w:val="6BE0108D"/>
    <w:rsid w:val="6BE26BB3"/>
    <w:rsid w:val="6BE62AFE"/>
    <w:rsid w:val="6BFF1D07"/>
    <w:rsid w:val="6C5631F7"/>
    <w:rsid w:val="6C6A238E"/>
    <w:rsid w:val="6C7D70D1"/>
    <w:rsid w:val="6CDC443A"/>
    <w:rsid w:val="6D486EEA"/>
    <w:rsid w:val="6D763A57"/>
    <w:rsid w:val="6D875C64"/>
    <w:rsid w:val="6D9E6B0A"/>
    <w:rsid w:val="6DB77BCC"/>
    <w:rsid w:val="6DF64B98"/>
    <w:rsid w:val="6DFD7CD4"/>
    <w:rsid w:val="6EB02F99"/>
    <w:rsid w:val="6ED33791"/>
    <w:rsid w:val="6EDE7B06"/>
    <w:rsid w:val="6EF36ECC"/>
    <w:rsid w:val="6F3C6086"/>
    <w:rsid w:val="705F6A24"/>
    <w:rsid w:val="709E0994"/>
    <w:rsid w:val="71241A1C"/>
    <w:rsid w:val="731F693F"/>
    <w:rsid w:val="735A450E"/>
    <w:rsid w:val="73AD6208"/>
    <w:rsid w:val="73D173EC"/>
    <w:rsid w:val="73DC0D56"/>
    <w:rsid w:val="74166CFE"/>
    <w:rsid w:val="742540DF"/>
    <w:rsid w:val="74755018"/>
    <w:rsid w:val="75363ACC"/>
    <w:rsid w:val="759D28B3"/>
    <w:rsid w:val="75DA74B7"/>
    <w:rsid w:val="76153099"/>
    <w:rsid w:val="762D259F"/>
    <w:rsid w:val="7662101C"/>
    <w:rsid w:val="766A6123"/>
    <w:rsid w:val="76B969D7"/>
    <w:rsid w:val="7759148E"/>
    <w:rsid w:val="77640DC4"/>
    <w:rsid w:val="77933457"/>
    <w:rsid w:val="77B25A30"/>
    <w:rsid w:val="78420CD7"/>
    <w:rsid w:val="78956723"/>
    <w:rsid w:val="78F32E12"/>
    <w:rsid w:val="790B5B5C"/>
    <w:rsid w:val="792542EF"/>
    <w:rsid w:val="79570BE0"/>
    <w:rsid w:val="79613FD2"/>
    <w:rsid w:val="79E93E4A"/>
    <w:rsid w:val="7AE03355"/>
    <w:rsid w:val="7B6018A2"/>
    <w:rsid w:val="7B851C58"/>
    <w:rsid w:val="7C045150"/>
    <w:rsid w:val="7C1E182A"/>
    <w:rsid w:val="7C680F12"/>
    <w:rsid w:val="7C941D95"/>
    <w:rsid w:val="7CB73744"/>
    <w:rsid w:val="7D621902"/>
    <w:rsid w:val="7E696CC0"/>
    <w:rsid w:val="7F141322"/>
    <w:rsid w:val="7FA93818"/>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paragraph" w:styleId="2">
    <w:name w:val="Body Text First Indent 2"/>
    <w:basedOn w:val="a4"/>
    <w:qFormat/>
    <w:pPr>
      <w:spacing w:line="360" w:lineRule="auto"/>
      <w:ind w:firstLine="420"/>
    </w:pPr>
  </w:style>
  <w:style w:type="character" w:styleId="a9">
    <w:name w:val="Emphasis"/>
    <w:basedOn w:val="a1"/>
    <w:uiPriority w:val="20"/>
    <w:qFormat/>
    <w:rPr>
      <w:i/>
      <w:iCs/>
    </w:rPr>
  </w:style>
  <w:style w:type="character" w:styleId="aa">
    <w:name w:val="Hyperlink"/>
    <w:basedOn w:val="a1"/>
    <w:uiPriority w:val="99"/>
    <w:unhideWhenUsed/>
    <w:qFormat/>
    <w:rPr>
      <w:color w:val="0000FF" w:themeColor="hyperlink"/>
      <w:u w:val="single"/>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c">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缩进 Char"/>
    <w:basedOn w:val="a1"/>
    <w:link w:val="a4"/>
    <w:qFormat/>
    <w:rPr>
      <w:rFonts w:ascii="Times New Roman" w:eastAsia="宋体" w:hAnsi="Times New Roman" w:cs="Times New Roman"/>
      <w:lang w:eastAsia="en-US"/>
    </w:rPr>
  </w:style>
  <w:style w:type="character" w:customStyle="1" w:styleId="Char3">
    <w:name w:val="标题 Char"/>
    <w:basedOn w:val="a1"/>
    <w:link w:val="a8"/>
    <w:qFormat/>
    <w:rPr>
      <w:rFonts w:ascii="Book Antiqua" w:eastAsia="宋体" w:hAnsi="Book Antiqua" w:cs="Times New Roman"/>
      <w:b/>
      <w:sz w:val="31"/>
      <w:szCs w:val="31"/>
      <w:u w:val="single"/>
      <w:lang w:eastAsia="en-US"/>
    </w:rPr>
  </w:style>
  <w:style w:type="paragraph" w:styleId="ad">
    <w:name w:val="List Paragraph"/>
    <w:basedOn w:val="a"/>
    <w:uiPriority w:val="99"/>
    <w:unhideWhenUsed/>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1356</cp:revision>
  <dcterms:created xsi:type="dcterms:W3CDTF">2015-06-17T12:51:00Z</dcterms:created>
  <dcterms:modified xsi:type="dcterms:W3CDTF">2022-11-24T13:30:00Z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BCED6A0ED87E4772AC66BA27A2C068FB</vt:lpwstr>
  </property>
</Properties>
</file>