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湖州桑基鱼塘食品有限公司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1227-2022-F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2022-11-13上午8:30</w:t>
            </w:r>
          </w:p>
          <w:p>
            <w:pPr>
              <w:numPr>
                <w:ilvl w:val="0"/>
                <w:numId w:val="1"/>
              </w:numPr>
              <w:snapToGrid w:val="0"/>
              <w:spacing w:line="276" w:lineRule="auto"/>
              <w:jc w:val="left"/>
              <w:rPr>
                <w:b/>
                <w:sz w:val="22"/>
                <w:szCs w:val="22"/>
              </w:rPr>
            </w:pPr>
            <w:r>
              <w:rPr>
                <w:rFonts w:hint="eastAsia"/>
                <w:b/>
                <w:sz w:val="22"/>
                <w:szCs w:val="22"/>
              </w:rPr>
              <w:t>审核结束日期</w:t>
            </w:r>
            <w:r>
              <w:rPr>
                <w:rFonts w:hint="eastAsia"/>
                <w:sz w:val="20"/>
              </w:rPr>
              <w:t>：</w:t>
            </w:r>
            <w:r>
              <w:rPr>
                <w:rFonts w:hint="eastAsia"/>
                <w:sz w:val="20"/>
                <w:lang w:val="en-US" w:eastAsia="zh-CN"/>
              </w:rPr>
              <w:t>2022-11-13下午17:00</w:t>
            </w:r>
            <w:bookmarkStart w:id="12" w:name="_GoBack"/>
            <w:bookmarkEnd w:id="12"/>
          </w:p>
          <w:p>
            <w:pPr>
              <w:numPr>
                <w:ilvl w:val="0"/>
                <w:numId w:val="1"/>
              </w:numPr>
              <w:snapToGrid w:val="0"/>
              <w:spacing w:line="276" w:lineRule="auto"/>
              <w:jc w:val="left"/>
              <w:rPr>
                <w:b/>
                <w:sz w:val="22"/>
                <w:szCs w:val="22"/>
              </w:rPr>
            </w:pP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45473"/>
    <w:multiLevelType w:val="singleLevel"/>
    <w:tmpl w:val="4B8454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56F60E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2022-11-14T13:01:09Z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2052-11.1.0.12763</vt:lpwstr>
  </property>
</Properties>
</file>