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E0E" w:rsidRPr="006D0E0E" w:rsidRDefault="000B675C" w:rsidP="006D0E0E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637"/>
        <w:gridCol w:w="865"/>
        <w:gridCol w:w="411"/>
        <w:gridCol w:w="593"/>
        <w:gridCol w:w="934"/>
        <w:gridCol w:w="32"/>
        <w:gridCol w:w="730"/>
        <w:gridCol w:w="121"/>
        <w:gridCol w:w="429"/>
        <w:gridCol w:w="847"/>
        <w:gridCol w:w="141"/>
        <w:gridCol w:w="1141"/>
      </w:tblGrid>
      <w:tr w:rsidR="00CF1FD4">
        <w:trPr>
          <w:trHeight w:val="557"/>
        </w:trPr>
        <w:tc>
          <w:tcPr>
            <w:tcW w:w="1142" w:type="dxa"/>
            <w:vAlign w:val="center"/>
          </w:tcPr>
          <w:p w:rsidR="00A62166" w:rsidRDefault="000B67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0B675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赫章县水泥厂有限公司</w:t>
            </w:r>
            <w:bookmarkEnd w:id="0"/>
          </w:p>
        </w:tc>
      </w:tr>
      <w:tr w:rsidR="00CF1FD4">
        <w:trPr>
          <w:trHeight w:val="557"/>
        </w:trPr>
        <w:tc>
          <w:tcPr>
            <w:tcW w:w="1142" w:type="dxa"/>
            <w:vAlign w:val="center"/>
          </w:tcPr>
          <w:p w:rsidR="00A62166" w:rsidRDefault="000B67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0B675C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贵州省毕节市赫章县野马川园区</w:t>
            </w:r>
            <w:bookmarkEnd w:id="1"/>
          </w:p>
        </w:tc>
      </w:tr>
      <w:tr w:rsidR="00CF1FD4">
        <w:trPr>
          <w:trHeight w:val="557"/>
        </w:trPr>
        <w:tc>
          <w:tcPr>
            <w:tcW w:w="1142" w:type="dxa"/>
            <w:vAlign w:val="center"/>
          </w:tcPr>
          <w:p w:rsidR="00A62166" w:rsidRDefault="000B67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0B675C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贵州省毕节市赫章县野马川园区</w:t>
            </w:r>
            <w:bookmarkEnd w:id="2"/>
          </w:p>
        </w:tc>
      </w:tr>
      <w:tr w:rsidR="00CF1FD4" w:rsidTr="00B4275B">
        <w:trPr>
          <w:trHeight w:val="557"/>
        </w:trPr>
        <w:tc>
          <w:tcPr>
            <w:tcW w:w="1142" w:type="dxa"/>
            <w:vAlign w:val="center"/>
          </w:tcPr>
          <w:p w:rsidR="00A62166" w:rsidRDefault="000B67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935" w:type="dxa"/>
            <w:gridSpan w:val="3"/>
            <w:vAlign w:val="center"/>
          </w:tcPr>
          <w:p w:rsidR="00A62166" w:rsidRDefault="000B675C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殷华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A62166" w:rsidRDefault="000B67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59" w:type="dxa"/>
            <w:gridSpan w:val="3"/>
            <w:vAlign w:val="center"/>
          </w:tcPr>
          <w:p w:rsidR="00A62166" w:rsidRDefault="000B675C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17686491326</w:t>
            </w:r>
            <w:bookmarkEnd w:id="4"/>
          </w:p>
        </w:tc>
        <w:tc>
          <w:tcPr>
            <w:tcW w:w="851" w:type="dxa"/>
            <w:gridSpan w:val="2"/>
            <w:vAlign w:val="center"/>
          </w:tcPr>
          <w:p w:rsidR="00A62166" w:rsidRDefault="000B67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558" w:type="dxa"/>
            <w:gridSpan w:val="4"/>
            <w:vAlign w:val="center"/>
          </w:tcPr>
          <w:p w:rsidR="00A62166" w:rsidRDefault="000B675C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791583154@qq.com</w:t>
            </w:r>
            <w:bookmarkEnd w:id="5"/>
          </w:p>
        </w:tc>
      </w:tr>
      <w:tr w:rsidR="00CF1FD4" w:rsidTr="00B4275B">
        <w:trPr>
          <w:trHeight w:val="557"/>
        </w:trPr>
        <w:tc>
          <w:tcPr>
            <w:tcW w:w="1142" w:type="dxa"/>
            <w:vAlign w:val="center"/>
          </w:tcPr>
          <w:p w:rsidR="00A62166" w:rsidRDefault="000B675C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935" w:type="dxa"/>
            <w:gridSpan w:val="3"/>
            <w:vAlign w:val="center"/>
          </w:tcPr>
          <w:p w:rsidR="00A62166" w:rsidRDefault="00BD670F">
            <w:bookmarkStart w:id="6" w:name="最高管理者"/>
            <w:bookmarkEnd w:id="6"/>
          </w:p>
        </w:tc>
        <w:tc>
          <w:tcPr>
            <w:tcW w:w="1276" w:type="dxa"/>
            <w:gridSpan w:val="2"/>
            <w:vAlign w:val="center"/>
          </w:tcPr>
          <w:p w:rsidR="00A62166" w:rsidRDefault="000B67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59" w:type="dxa"/>
            <w:gridSpan w:val="3"/>
            <w:vAlign w:val="center"/>
          </w:tcPr>
          <w:p w:rsidR="00A62166" w:rsidRDefault="00BD670F">
            <w:bookmarkStart w:id="7" w:name="管代电话"/>
            <w:bookmarkEnd w:id="7"/>
          </w:p>
        </w:tc>
        <w:tc>
          <w:tcPr>
            <w:tcW w:w="851" w:type="dxa"/>
            <w:gridSpan w:val="2"/>
            <w:vAlign w:val="center"/>
          </w:tcPr>
          <w:p w:rsidR="00A62166" w:rsidRDefault="000B67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558" w:type="dxa"/>
            <w:gridSpan w:val="4"/>
            <w:vAlign w:val="center"/>
          </w:tcPr>
          <w:p w:rsidR="00A62166" w:rsidRDefault="00BD670F">
            <w:pPr>
              <w:rPr>
                <w:sz w:val="21"/>
                <w:szCs w:val="21"/>
              </w:rPr>
            </w:pPr>
          </w:p>
        </w:tc>
      </w:tr>
      <w:tr w:rsidR="00CF1FD4" w:rsidTr="00B4275B">
        <w:trPr>
          <w:trHeight w:val="418"/>
        </w:trPr>
        <w:tc>
          <w:tcPr>
            <w:tcW w:w="1142" w:type="dxa"/>
            <w:vAlign w:val="center"/>
          </w:tcPr>
          <w:p w:rsidR="00A62166" w:rsidRDefault="000B675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935" w:type="dxa"/>
            <w:gridSpan w:val="3"/>
            <w:vAlign w:val="center"/>
          </w:tcPr>
          <w:p w:rsidR="00A62166" w:rsidRDefault="000B675C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1170-2022-EnMS</w:t>
            </w:r>
            <w:bookmarkEnd w:id="8"/>
          </w:p>
        </w:tc>
        <w:tc>
          <w:tcPr>
            <w:tcW w:w="1276" w:type="dxa"/>
            <w:gridSpan w:val="2"/>
            <w:vAlign w:val="center"/>
          </w:tcPr>
          <w:p w:rsidR="00A62166" w:rsidRDefault="000B675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968" w:type="dxa"/>
            <w:gridSpan w:val="9"/>
            <w:vAlign w:val="center"/>
          </w:tcPr>
          <w:p w:rsidR="00A62166" w:rsidRDefault="006D0E0E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proofErr w:type="spellStart"/>
            <w:r w:rsidR="000B675C"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 w:rsidR="000B675C"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CF1FD4">
        <w:trPr>
          <w:trHeight w:val="455"/>
        </w:trPr>
        <w:tc>
          <w:tcPr>
            <w:tcW w:w="1142" w:type="dxa"/>
            <w:vAlign w:val="center"/>
          </w:tcPr>
          <w:p w:rsidR="00A62166" w:rsidRDefault="000B675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0B675C">
            <w:pPr>
              <w:rPr>
                <w:rFonts w:ascii="宋体" w:hAnsi="宋体"/>
                <w:b/>
                <w:bCs/>
                <w:sz w:val="20"/>
              </w:rPr>
            </w:pPr>
            <w:bookmarkStart w:id="9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0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1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CF1FD4">
        <w:trPr>
          <w:trHeight w:val="455"/>
        </w:trPr>
        <w:tc>
          <w:tcPr>
            <w:tcW w:w="1142" w:type="dxa"/>
          </w:tcPr>
          <w:p w:rsidR="00A62166" w:rsidRDefault="000B675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 w:rsidR="00A62166" w:rsidRDefault="000B675C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3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4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4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CF1FD4">
        <w:trPr>
          <w:trHeight w:val="455"/>
        </w:trPr>
        <w:tc>
          <w:tcPr>
            <w:tcW w:w="1142" w:type="dxa"/>
          </w:tcPr>
          <w:p w:rsidR="00A62166" w:rsidRDefault="000B675C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 w:rsidR="00A62166" w:rsidRDefault="006D0E0E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B675C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B675C">
              <w:rPr>
                <w:rFonts w:ascii="宋体" w:hAnsi="宋体" w:hint="eastAsia"/>
                <w:b/>
                <w:bCs/>
                <w:color w:val="0000FF"/>
                <w:sz w:val="20"/>
              </w:rPr>
              <w:t>视频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B675C">
              <w:rPr>
                <w:rFonts w:ascii="宋体" w:hAnsi="宋体" w:hint="eastAsia"/>
                <w:b/>
                <w:bCs/>
                <w:color w:val="0000FF"/>
                <w:sz w:val="20"/>
              </w:rPr>
              <w:t>数据共享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B675C">
              <w:rPr>
                <w:rFonts w:ascii="宋体" w:hAnsi="宋体" w:hint="eastAsia"/>
                <w:b/>
                <w:bCs/>
                <w:color w:val="0000FF"/>
                <w:sz w:val="20"/>
              </w:rPr>
              <w:t>远程接入</w:t>
            </w:r>
          </w:p>
        </w:tc>
      </w:tr>
      <w:tr w:rsidR="00CF1FD4">
        <w:trPr>
          <w:trHeight w:val="455"/>
        </w:trPr>
        <w:tc>
          <w:tcPr>
            <w:tcW w:w="1142" w:type="dxa"/>
          </w:tcPr>
          <w:p w:rsidR="00A62166" w:rsidRDefault="000B675C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 w:rsidR="00A62166" w:rsidRDefault="006D0E0E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B675C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B675C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B675C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B675C"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CF1FD4">
        <w:trPr>
          <w:trHeight w:val="990"/>
        </w:trPr>
        <w:tc>
          <w:tcPr>
            <w:tcW w:w="1142" w:type="dxa"/>
            <w:vAlign w:val="center"/>
          </w:tcPr>
          <w:p w:rsidR="00A62166" w:rsidRDefault="000B67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 w:rsidR="00A62166" w:rsidRDefault="000B675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5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0B675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0B675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0B675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0B675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0B675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0B675C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CF1FD4" w:rsidTr="00B4275B">
        <w:trPr>
          <w:trHeight w:val="593"/>
        </w:trPr>
        <w:tc>
          <w:tcPr>
            <w:tcW w:w="1142" w:type="dxa"/>
            <w:vAlign w:val="center"/>
          </w:tcPr>
          <w:p w:rsidR="00A62166" w:rsidRDefault="000B67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1"/>
            <w:vAlign w:val="center"/>
          </w:tcPr>
          <w:p w:rsidR="00A62166" w:rsidRDefault="000B675C">
            <w:pPr>
              <w:rPr>
                <w:sz w:val="20"/>
              </w:rPr>
            </w:pPr>
            <w:bookmarkStart w:id="18" w:name="审核范围"/>
            <w:r>
              <w:rPr>
                <w:sz w:val="20"/>
              </w:rPr>
              <w:t>通用水泥</w:t>
            </w:r>
            <w:r>
              <w:rPr>
                <w:sz w:val="20"/>
              </w:rPr>
              <w:t>52.5</w:t>
            </w:r>
            <w:r>
              <w:rPr>
                <w:sz w:val="20"/>
              </w:rPr>
              <w:t>、硅酸盐水泥熟料的生产、销售相关的能源管理活动</w:t>
            </w:r>
            <w:bookmarkEnd w:id="18"/>
          </w:p>
        </w:tc>
        <w:tc>
          <w:tcPr>
            <w:tcW w:w="988" w:type="dxa"/>
            <w:gridSpan w:val="2"/>
            <w:vAlign w:val="center"/>
          </w:tcPr>
          <w:p w:rsidR="00A62166" w:rsidRDefault="000B67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0B67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141" w:type="dxa"/>
            <w:vAlign w:val="center"/>
          </w:tcPr>
          <w:p w:rsidR="00A62166" w:rsidRDefault="000B675C">
            <w:pPr>
              <w:jc w:val="left"/>
              <w:rPr>
                <w:sz w:val="20"/>
              </w:rPr>
            </w:pPr>
            <w:bookmarkStart w:id="19" w:name="专业代码"/>
            <w:r>
              <w:rPr>
                <w:sz w:val="20"/>
              </w:rPr>
              <w:t>2.4</w:t>
            </w:r>
            <w:bookmarkEnd w:id="19"/>
          </w:p>
        </w:tc>
      </w:tr>
      <w:tr w:rsidR="00CF1FD4">
        <w:trPr>
          <w:trHeight w:val="1184"/>
        </w:trPr>
        <w:tc>
          <w:tcPr>
            <w:tcW w:w="1142" w:type="dxa"/>
            <w:vAlign w:val="center"/>
          </w:tcPr>
          <w:p w:rsidR="00A62166" w:rsidRDefault="000B67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 w:rsidR="006D0E0E" w:rsidRPr="006D0E0E" w:rsidRDefault="006D0E0E" w:rsidP="006D0E0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6D0E0E">
              <w:rPr>
                <w:rFonts w:ascii="宋体" w:hAnsi="宋体" w:hint="eastAsia"/>
                <w:b/>
                <w:sz w:val="21"/>
                <w:szCs w:val="21"/>
              </w:rPr>
              <w:t>■GB/T 23331-2020/ISO50001：2018标准</w:t>
            </w:r>
          </w:p>
          <w:p w:rsidR="006D0E0E" w:rsidRPr="006D0E0E" w:rsidRDefault="006D0E0E" w:rsidP="006D0E0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6D0E0E">
              <w:rPr>
                <w:rFonts w:ascii="宋体" w:hAnsi="宋体" w:hint="eastAsia"/>
                <w:b/>
                <w:sz w:val="21"/>
                <w:szCs w:val="21"/>
              </w:rPr>
              <w:t>■RB/T 106-2013能源管理体系 水泥企业认证要求</w:t>
            </w:r>
          </w:p>
          <w:p w:rsidR="006D0E0E" w:rsidRPr="006D0E0E" w:rsidRDefault="006D0E0E" w:rsidP="006D0E0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6D0E0E">
              <w:rPr>
                <w:rFonts w:ascii="宋体" w:hAnsi="宋体" w:hint="eastAsia"/>
                <w:b/>
                <w:sz w:val="21"/>
                <w:szCs w:val="21"/>
              </w:rPr>
              <w:t xml:space="preserve">■适用于受审核方的法律法规及其他要求； </w:t>
            </w:r>
          </w:p>
          <w:p w:rsidR="006D0E0E" w:rsidRPr="006D0E0E" w:rsidRDefault="006D0E0E" w:rsidP="006D0E0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6D0E0E">
              <w:rPr>
                <w:rFonts w:ascii="宋体" w:hAnsi="宋体" w:hint="eastAsia"/>
                <w:b/>
                <w:sz w:val="21"/>
                <w:szCs w:val="21"/>
              </w:rPr>
              <w:t>■受审核方管理体系文件 (手册版本号：A/0 )</w:t>
            </w:r>
          </w:p>
          <w:p w:rsidR="00A62166" w:rsidRDefault="006D0E0E" w:rsidP="006D0E0E">
            <w:pPr>
              <w:jc w:val="left"/>
              <w:rPr>
                <w:b/>
                <w:sz w:val="20"/>
                <w:lang w:val="de-DE"/>
              </w:rPr>
            </w:pPr>
            <w:r w:rsidRPr="006D0E0E">
              <w:rPr>
                <w:rFonts w:ascii="宋体" w:hAnsi="宋体" w:hint="eastAsia"/>
                <w:b/>
                <w:sz w:val="21"/>
                <w:szCs w:val="21"/>
              </w:rPr>
              <w:t>■认证合同</w:t>
            </w:r>
          </w:p>
        </w:tc>
      </w:tr>
      <w:tr w:rsidR="00CF1FD4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0B67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0B675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0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20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21" w:name="审核天数"/>
            <w:r>
              <w:rPr>
                <w:rFonts w:hint="eastAsia"/>
                <w:b/>
                <w:sz w:val="20"/>
              </w:rPr>
              <w:t>2.0</w:t>
            </w:r>
            <w:bookmarkEnd w:id="2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CF1FD4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BD670F"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 w:rsidR="00A62166" w:rsidRDefault="000B675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 w:rsidR="006D0E0E" w:rsidRPr="006D0E0E">
              <w:rPr>
                <w:rFonts w:hint="eastAsia"/>
                <w:b/>
                <w:sz w:val="20"/>
              </w:rPr>
              <w:t>2022</w:t>
            </w:r>
            <w:r w:rsidR="006D0E0E" w:rsidRPr="006D0E0E">
              <w:rPr>
                <w:rFonts w:hint="eastAsia"/>
                <w:b/>
                <w:sz w:val="20"/>
              </w:rPr>
              <w:t>年</w:t>
            </w:r>
            <w:r w:rsidR="006D0E0E" w:rsidRPr="006D0E0E">
              <w:rPr>
                <w:rFonts w:hint="eastAsia"/>
                <w:b/>
                <w:sz w:val="20"/>
              </w:rPr>
              <w:t>11</w:t>
            </w:r>
            <w:r w:rsidR="006D0E0E" w:rsidRPr="006D0E0E">
              <w:rPr>
                <w:rFonts w:hint="eastAsia"/>
                <w:b/>
                <w:sz w:val="20"/>
              </w:rPr>
              <w:t>月</w:t>
            </w:r>
            <w:r w:rsidR="006D0E0E" w:rsidRPr="006D0E0E">
              <w:rPr>
                <w:rFonts w:hint="eastAsia"/>
                <w:b/>
                <w:sz w:val="20"/>
              </w:rPr>
              <w:t>22</w:t>
            </w:r>
            <w:r w:rsidR="006D0E0E" w:rsidRPr="006D0E0E">
              <w:rPr>
                <w:rFonts w:hint="eastAsia"/>
                <w:b/>
                <w:sz w:val="20"/>
              </w:rPr>
              <w:t>日</w:t>
            </w:r>
            <w:r w:rsidR="006D0E0E" w:rsidRPr="006D0E0E">
              <w:rPr>
                <w:rFonts w:hint="eastAsia"/>
                <w:b/>
                <w:sz w:val="20"/>
              </w:rPr>
              <w:t xml:space="preserve"> </w:t>
            </w:r>
            <w:r w:rsidR="006D0E0E" w:rsidRPr="006D0E0E">
              <w:rPr>
                <w:rFonts w:hint="eastAsia"/>
                <w:b/>
                <w:sz w:val="20"/>
              </w:rPr>
              <w:t>下午至</w:t>
            </w:r>
            <w:r w:rsidR="006D0E0E" w:rsidRPr="006D0E0E">
              <w:rPr>
                <w:rFonts w:hint="eastAsia"/>
                <w:b/>
                <w:sz w:val="20"/>
              </w:rPr>
              <w:t>2022</w:t>
            </w:r>
            <w:r w:rsidR="006D0E0E" w:rsidRPr="006D0E0E">
              <w:rPr>
                <w:rFonts w:hint="eastAsia"/>
                <w:b/>
                <w:sz w:val="20"/>
              </w:rPr>
              <w:t>年</w:t>
            </w:r>
            <w:r w:rsidR="006D0E0E" w:rsidRPr="006D0E0E">
              <w:rPr>
                <w:rFonts w:hint="eastAsia"/>
                <w:b/>
                <w:sz w:val="20"/>
              </w:rPr>
              <w:t>11</w:t>
            </w:r>
            <w:r w:rsidR="006D0E0E" w:rsidRPr="006D0E0E">
              <w:rPr>
                <w:rFonts w:hint="eastAsia"/>
                <w:b/>
                <w:sz w:val="20"/>
              </w:rPr>
              <w:t>月</w:t>
            </w:r>
            <w:r w:rsidR="006D0E0E" w:rsidRPr="006D0E0E">
              <w:rPr>
                <w:rFonts w:hint="eastAsia"/>
                <w:b/>
                <w:sz w:val="20"/>
              </w:rPr>
              <w:t>24</w:t>
            </w:r>
            <w:r w:rsidR="006D0E0E" w:rsidRPr="006D0E0E">
              <w:rPr>
                <w:rFonts w:hint="eastAsia"/>
                <w:b/>
                <w:sz w:val="20"/>
              </w:rPr>
              <w:t>日</w:t>
            </w:r>
            <w:r w:rsidR="006D0E0E" w:rsidRPr="006D0E0E">
              <w:rPr>
                <w:rFonts w:hint="eastAsia"/>
                <w:b/>
                <w:sz w:val="20"/>
              </w:rPr>
              <w:t xml:space="preserve"> </w:t>
            </w:r>
            <w:r w:rsidR="006D0E0E" w:rsidRPr="006D0E0E">
              <w:rPr>
                <w:rFonts w:hint="eastAsia"/>
                <w:b/>
                <w:sz w:val="20"/>
              </w:rPr>
              <w:t>上午</w:t>
            </w:r>
            <w:r w:rsidR="006D0E0E" w:rsidRPr="006D0E0E">
              <w:rPr>
                <w:rFonts w:hint="eastAsia"/>
                <w:b/>
                <w:sz w:val="20"/>
              </w:rPr>
              <w:t>(</w:t>
            </w:r>
            <w:r w:rsidR="006D0E0E" w:rsidRPr="006D0E0E">
              <w:rPr>
                <w:rFonts w:hint="eastAsia"/>
                <w:b/>
                <w:sz w:val="20"/>
              </w:rPr>
              <w:t>共</w:t>
            </w:r>
            <w:r w:rsidR="006D0E0E" w:rsidRPr="006D0E0E">
              <w:rPr>
                <w:rFonts w:hint="eastAsia"/>
                <w:b/>
                <w:sz w:val="20"/>
              </w:rPr>
              <w:t>2.0</w:t>
            </w:r>
            <w:r w:rsidR="006D0E0E" w:rsidRPr="006D0E0E">
              <w:rPr>
                <w:rFonts w:hint="eastAsia"/>
                <w:b/>
                <w:sz w:val="20"/>
              </w:rPr>
              <w:t>天</w:t>
            </w:r>
            <w:r w:rsidR="006D0E0E" w:rsidRPr="006D0E0E">
              <w:rPr>
                <w:rFonts w:hint="eastAsia"/>
                <w:b/>
                <w:sz w:val="20"/>
              </w:rPr>
              <w:t>)</w:t>
            </w:r>
          </w:p>
        </w:tc>
      </w:tr>
      <w:tr w:rsidR="00CF1FD4">
        <w:trPr>
          <w:trHeight w:val="465"/>
        </w:trPr>
        <w:tc>
          <w:tcPr>
            <w:tcW w:w="1142" w:type="dxa"/>
            <w:vAlign w:val="center"/>
          </w:tcPr>
          <w:p w:rsidR="00A62166" w:rsidRDefault="000B67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6D0E0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6D0E0E">
              <w:rPr>
                <w:rFonts w:hint="eastAsia"/>
                <w:sz w:val="20"/>
                <w:lang w:val="de-DE"/>
              </w:rPr>
              <w:t>■</w:t>
            </w:r>
            <w:r w:rsidR="000B675C">
              <w:rPr>
                <w:rFonts w:hint="eastAsia"/>
                <w:b/>
                <w:sz w:val="20"/>
              </w:rPr>
              <w:t>普通话</w:t>
            </w:r>
            <w:r w:rsidR="000B675C">
              <w:rPr>
                <w:rFonts w:hint="eastAsia"/>
                <w:sz w:val="20"/>
                <w:lang w:val="de-DE"/>
              </w:rPr>
              <w:t>□</w:t>
            </w:r>
            <w:r w:rsidR="000B675C">
              <w:rPr>
                <w:rFonts w:hint="eastAsia"/>
                <w:b/>
                <w:sz w:val="20"/>
              </w:rPr>
              <w:t>英语</w:t>
            </w:r>
            <w:r w:rsidR="000B675C">
              <w:rPr>
                <w:rFonts w:hint="eastAsia"/>
                <w:sz w:val="20"/>
                <w:lang w:val="de-DE"/>
              </w:rPr>
              <w:t>□</w:t>
            </w:r>
            <w:r w:rsidR="000B675C">
              <w:rPr>
                <w:rFonts w:hint="eastAsia"/>
                <w:b/>
                <w:sz w:val="20"/>
              </w:rPr>
              <w:t>其他</w:t>
            </w:r>
          </w:p>
        </w:tc>
      </w:tr>
      <w:tr w:rsidR="00CF1FD4">
        <w:trPr>
          <w:trHeight w:val="465"/>
        </w:trPr>
        <w:tc>
          <w:tcPr>
            <w:tcW w:w="10321" w:type="dxa"/>
            <w:gridSpan w:val="15"/>
            <w:vAlign w:val="center"/>
          </w:tcPr>
          <w:p w:rsidR="00A62166" w:rsidRDefault="000B675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F1FD4" w:rsidTr="006D0E0E">
        <w:trPr>
          <w:trHeight w:val="465"/>
        </w:trPr>
        <w:tc>
          <w:tcPr>
            <w:tcW w:w="1142" w:type="dxa"/>
            <w:vAlign w:val="center"/>
          </w:tcPr>
          <w:p w:rsidR="00A62166" w:rsidRDefault="000B675C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0B675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0B675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 w:rsidR="00A62166" w:rsidRDefault="000B675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 w:rsidR="00A62166" w:rsidRDefault="000B675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3"/>
            <w:vAlign w:val="center"/>
          </w:tcPr>
          <w:p w:rsidR="00A62166" w:rsidRDefault="000B675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gridSpan w:val="2"/>
            <w:vAlign w:val="center"/>
          </w:tcPr>
          <w:p w:rsidR="00A62166" w:rsidRDefault="000B675C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CF1FD4" w:rsidTr="006D0E0E">
        <w:trPr>
          <w:trHeight w:val="465"/>
        </w:trPr>
        <w:tc>
          <w:tcPr>
            <w:tcW w:w="1142" w:type="dxa"/>
            <w:vAlign w:val="center"/>
          </w:tcPr>
          <w:p w:rsidR="00A62166" w:rsidRDefault="000B67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0B675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周涛</w:t>
            </w:r>
          </w:p>
        </w:tc>
        <w:tc>
          <w:tcPr>
            <w:tcW w:w="948" w:type="dxa"/>
            <w:vAlign w:val="center"/>
          </w:tcPr>
          <w:p w:rsidR="00A62166" w:rsidRDefault="000B675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4"/>
            <w:vAlign w:val="center"/>
          </w:tcPr>
          <w:p w:rsidR="00A62166" w:rsidRDefault="000B675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1696" w:type="dxa"/>
            <w:gridSpan w:val="3"/>
            <w:vAlign w:val="center"/>
          </w:tcPr>
          <w:p w:rsidR="00A62166" w:rsidRDefault="000B675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2.4</w:t>
            </w:r>
          </w:p>
        </w:tc>
        <w:tc>
          <w:tcPr>
            <w:tcW w:w="1397" w:type="dxa"/>
            <w:gridSpan w:val="3"/>
            <w:vAlign w:val="center"/>
          </w:tcPr>
          <w:p w:rsidR="00A62166" w:rsidRDefault="000B675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282" w:type="dxa"/>
            <w:gridSpan w:val="2"/>
            <w:vAlign w:val="center"/>
          </w:tcPr>
          <w:p w:rsidR="00A62166" w:rsidRDefault="00BD670F">
            <w:pPr>
              <w:rPr>
                <w:sz w:val="20"/>
                <w:lang w:val="de-DE"/>
              </w:rPr>
            </w:pPr>
          </w:p>
        </w:tc>
      </w:tr>
      <w:tr w:rsidR="00CF1FD4" w:rsidTr="006D0E0E">
        <w:trPr>
          <w:trHeight w:val="465"/>
        </w:trPr>
        <w:tc>
          <w:tcPr>
            <w:tcW w:w="1142" w:type="dxa"/>
            <w:vAlign w:val="center"/>
          </w:tcPr>
          <w:p w:rsidR="00A62166" w:rsidRDefault="000B67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0B675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范玲玲</w:t>
            </w:r>
          </w:p>
        </w:tc>
        <w:tc>
          <w:tcPr>
            <w:tcW w:w="948" w:type="dxa"/>
            <w:vAlign w:val="center"/>
          </w:tcPr>
          <w:p w:rsidR="00A62166" w:rsidRDefault="000B675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 w:rsidR="00A62166" w:rsidRDefault="000B675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2022-N1EnMS-1024421</w:t>
            </w:r>
          </w:p>
        </w:tc>
        <w:tc>
          <w:tcPr>
            <w:tcW w:w="1696" w:type="dxa"/>
            <w:gridSpan w:val="3"/>
            <w:vAlign w:val="center"/>
          </w:tcPr>
          <w:p w:rsidR="00A62166" w:rsidRDefault="00BD670F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A62166" w:rsidRDefault="000B675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15931236461</w:t>
            </w:r>
          </w:p>
        </w:tc>
        <w:tc>
          <w:tcPr>
            <w:tcW w:w="1282" w:type="dxa"/>
            <w:gridSpan w:val="2"/>
            <w:vAlign w:val="center"/>
          </w:tcPr>
          <w:p w:rsidR="00A62166" w:rsidRDefault="00BD670F">
            <w:pPr>
              <w:rPr>
                <w:sz w:val="20"/>
                <w:lang w:val="de-DE"/>
              </w:rPr>
            </w:pPr>
          </w:p>
        </w:tc>
      </w:tr>
      <w:tr w:rsidR="00CF1FD4">
        <w:trPr>
          <w:trHeight w:val="729"/>
        </w:trPr>
        <w:tc>
          <w:tcPr>
            <w:tcW w:w="10321" w:type="dxa"/>
            <w:gridSpan w:val="15"/>
            <w:vAlign w:val="center"/>
          </w:tcPr>
          <w:p w:rsidR="00A62166" w:rsidRDefault="000B675C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CF1FD4" w:rsidTr="006D0E0E">
        <w:trPr>
          <w:trHeight w:val="586"/>
        </w:trPr>
        <w:tc>
          <w:tcPr>
            <w:tcW w:w="1142" w:type="dxa"/>
            <w:vAlign w:val="center"/>
          </w:tcPr>
          <w:p w:rsidR="00A62166" w:rsidRDefault="000B675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A610AE">
            <w:pPr>
              <w:rPr>
                <w:sz w:val="21"/>
                <w:szCs w:val="21"/>
              </w:rPr>
            </w:pPr>
            <w:r>
              <w:rPr>
                <w:rFonts w:ascii="宋体" w:hAnsi="宋体"/>
                <w:b/>
                <w:noProof/>
                <w:kern w:val="0"/>
              </w:rPr>
              <w:drawing>
                <wp:inline distT="0" distB="0" distL="0" distR="0">
                  <wp:extent cx="619125" cy="31432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0B67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0B675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3"/>
            <w:vMerge w:val="restart"/>
            <w:vAlign w:val="center"/>
          </w:tcPr>
          <w:p w:rsidR="00A62166" w:rsidRDefault="000B675C">
            <w:pPr>
              <w:rPr>
                <w:sz w:val="21"/>
                <w:szCs w:val="21"/>
              </w:rPr>
            </w:pPr>
            <w:bookmarkStart w:id="22" w:name="审核派遣人"/>
            <w:r>
              <w:rPr>
                <w:sz w:val="21"/>
                <w:szCs w:val="21"/>
              </w:rPr>
              <w:t>李凤娟</w:t>
            </w:r>
            <w:bookmarkEnd w:id="22"/>
          </w:p>
        </w:tc>
        <w:tc>
          <w:tcPr>
            <w:tcW w:w="2159" w:type="dxa"/>
            <w:gridSpan w:val="5"/>
            <w:vMerge w:val="restart"/>
            <w:vAlign w:val="center"/>
          </w:tcPr>
          <w:p w:rsidR="00A62166" w:rsidRDefault="000B67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0B675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gridSpan w:val="2"/>
            <w:vMerge w:val="restart"/>
            <w:vAlign w:val="center"/>
          </w:tcPr>
          <w:p w:rsidR="00A62166" w:rsidRDefault="00BD670F">
            <w:pPr>
              <w:rPr>
                <w:sz w:val="21"/>
                <w:szCs w:val="21"/>
              </w:rPr>
            </w:pPr>
          </w:p>
        </w:tc>
      </w:tr>
      <w:tr w:rsidR="00CF1FD4" w:rsidTr="006D0E0E">
        <w:trPr>
          <w:trHeight w:val="509"/>
        </w:trPr>
        <w:tc>
          <w:tcPr>
            <w:tcW w:w="1142" w:type="dxa"/>
            <w:vAlign w:val="center"/>
          </w:tcPr>
          <w:p w:rsidR="00A62166" w:rsidRDefault="000B675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6D0E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3863734938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BD670F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Merge/>
            <w:vAlign w:val="center"/>
          </w:tcPr>
          <w:p w:rsidR="00A62166" w:rsidRDefault="00BD670F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:rsidR="00A62166" w:rsidRDefault="00BD670F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:rsidR="00A62166" w:rsidRDefault="00BD670F">
            <w:pPr>
              <w:rPr>
                <w:sz w:val="21"/>
                <w:szCs w:val="21"/>
              </w:rPr>
            </w:pPr>
          </w:p>
        </w:tc>
      </w:tr>
      <w:tr w:rsidR="00CF1FD4" w:rsidTr="006D0E0E">
        <w:trPr>
          <w:trHeight w:val="600"/>
        </w:trPr>
        <w:tc>
          <w:tcPr>
            <w:tcW w:w="1142" w:type="dxa"/>
            <w:vAlign w:val="center"/>
          </w:tcPr>
          <w:p w:rsidR="00A62166" w:rsidRDefault="000B675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6D0E0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022.11.21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0B675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3"/>
            <w:vAlign w:val="center"/>
          </w:tcPr>
          <w:p w:rsidR="00A62166" w:rsidRDefault="006D0E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022.11.21</w:t>
            </w:r>
          </w:p>
        </w:tc>
        <w:tc>
          <w:tcPr>
            <w:tcW w:w="2159" w:type="dxa"/>
            <w:gridSpan w:val="5"/>
            <w:vAlign w:val="center"/>
          </w:tcPr>
          <w:p w:rsidR="00A62166" w:rsidRDefault="000B675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gridSpan w:val="2"/>
            <w:vAlign w:val="center"/>
          </w:tcPr>
          <w:p w:rsidR="00A62166" w:rsidRDefault="006D0E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022.11.22</w:t>
            </w:r>
          </w:p>
        </w:tc>
      </w:tr>
    </w:tbl>
    <w:p w:rsidR="00A62166" w:rsidRDefault="00BD670F"/>
    <w:tbl>
      <w:tblPr>
        <w:tblpPr w:leftFromText="180" w:rightFromText="180" w:vertAnchor="text" w:horzAnchor="page" w:tblpX="893" w:tblpY="1394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1410"/>
        <w:gridCol w:w="1380"/>
        <w:gridCol w:w="3660"/>
        <w:gridCol w:w="2286"/>
        <w:gridCol w:w="825"/>
      </w:tblGrid>
      <w:tr w:rsidR="006D0E0E" w:rsidTr="00D82999">
        <w:trPr>
          <w:cantSplit/>
          <w:trHeight w:val="466"/>
        </w:trPr>
        <w:tc>
          <w:tcPr>
            <w:tcW w:w="103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E0E" w:rsidRDefault="006D0E0E" w:rsidP="008C552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6D0E0E" w:rsidTr="004325DD">
        <w:trPr>
          <w:cantSplit/>
          <w:trHeight w:val="700"/>
        </w:trPr>
        <w:tc>
          <w:tcPr>
            <w:tcW w:w="759" w:type="dxa"/>
            <w:tcBorders>
              <w:left w:val="single" w:sz="8" w:space="0" w:color="auto"/>
            </w:tcBorders>
            <w:vAlign w:val="center"/>
          </w:tcPr>
          <w:p w:rsidR="006D0E0E" w:rsidRDefault="006D0E0E" w:rsidP="006D0E0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0" w:type="dxa"/>
            <w:vAlign w:val="center"/>
          </w:tcPr>
          <w:p w:rsidR="006D0E0E" w:rsidRDefault="006D0E0E" w:rsidP="006D0E0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80" w:type="dxa"/>
            <w:vAlign w:val="center"/>
          </w:tcPr>
          <w:p w:rsidR="006D0E0E" w:rsidRDefault="006D0E0E" w:rsidP="006D0E0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60" w:type="dxa"/>
            <w:vAlign w:val="center"/>
          </w:tcPr>
          <w:p w:rsidR="006D0E0E" w:rsidRDefault="006D0E0E" w:rsidP="006D0E0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286" w:type="dxa"/>
            <w:vAlign w:val="center"/>
          </w:tcPr>
          <w:p w:rsidR="006D0E0E" w:rsidRDefault="006D0E0E" w:rsidP="006D0E0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25" w:type="dxa"/>
            <w:tcBorders>
              <w:right w:val="single" w:sz="8" w:space="0" w:color="auto"/>
            </w:tcBorders>
            <w:vAlign w:val="center"/>
          </w:tcPr>
          <w:p w:rsidR="006D0E0E" w:rsidRDefault="006D0E0E" w:rsidP="006D0E0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6D0E0E" w:rsidTr="008C5524">
        <w:trPr>
          <w:cantSplit/>
          <w:trHeight w:val="700"/>
        </w:trPr>
        <w:tc>
          <w:tcPr>
            <w:tcW w:w="759" w:type="dxa"/>
            <w:tcBorders>
              <w:left w:val="single" w:sz="8" w:space="0" w:color="auto"/>
            </w:tcBorders>
          </w:tcPr>
          <w:p w:rsidR="006D0E0E" w:rsidRDefault="006D0E0E" w:rsidP="006D0E0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22</w:t>
            </w:r>
          </w:p>
        </w:tc>
        <w:tc>
          <w:tcPr>
            <w:tcW w:w="1410" w:type="dxa"/>
          </w:tcPr>
          <w:p w:rsidR="006D0E0E" w:rsidRDefault="006D0E0E" w:rsidP="006D0E0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13:00-13:30</w:t>
            </w:r>
          </w:p>
        </w:tc>
        <w:tc>
          <w:tcPr>
            <w:tcW w:w="1380" w:type="dxa"/>
          </w:tcPr>
          <w:p w:rsidR="006D0E0E" w:rsidRDefault="006D0E0E" w:rsidP="006D0E0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企业相关人员</w:t>
            </w:r>
          </w:p>
        </w:tc>
        <w:tc>
          <w:tcPr>
            <w:tcW w:w="3660" w:type="dxa"/>
          </w:tcPr>
          <w:p w:rsidR="006D0E0E" w:rsidRDefault="006D0E0E" w:rsidP="006D0E0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  <w:r w:rsidR="00476ED4">
              <w:rPr>
                <w:rFonts w:ascii="宋体" w:hAnsi="宋体" w:hint="eastAsia"/>
                <w:b/>
                <w:bCs/>
                <w:sz w:val="21"/>
                <w:szCs w:val="21"/>
              </w:rPr>
              <w:t>（</w:t>
            </w:r>
            <w:proofErr w:type="gramStart"/>
            <w:r w:rsidR="00476ED4">
              <w:rPr>
                <w:rFonts w:ascii="宋体" w:hAnsi="宋体" w:hint="eastAsia"/>
                <w:b/>
                <w:bCs/>
                <w:sz w:val="21"/>
                <w:szCs w:val="21"/>
              </w:rPr>
              <w:t>腾讯会议</w:t>
            </w:r>
            <w:proofErr w:type="gramEnd"/>
            <w:r w:rsidR="00476ED4" w:rsidRPr="00476ED4">
              <w:rPr>
                <w:rFonts w:ascii="宋体" w:hAnsi="宋体"/>
                <w:b/>
                <w:bCs/>
                <w:sz w:val="21"/>
                <w:szCs w:val="21"/>
              </w:rPr>
              <w:t>827-271-796</w:t>
            </w:r>
            <w:r w:rsidR="00476ED4">
              <w:rPr>
                <w:rFonts w:ascii="宋体" w:hAnsi="宋体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2286" w:type="dxa"/>
          </w:tcPr>
          <w:p w:rsidR="006D0E0E" w:rsidRDefault="006D0E0E" w:rsidP="006D0E0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25" w:type="dxa"/>
            <w:tcBorders>
              <w:right w:val="single" w:sz="8" w:space="0" w:color="auto"/>
            </w:tcBorders>
          </w:tcPr>
          <w:p w:rsidR="006D0E0E" w:rsidRDefault="006D0E0E" w:rsidP="006D0E0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6D0E0E" w:rsidTr="008C5524">
        <w:trPr>
          <w:cantSplit/>
          <w:trHeight w:val="1835"/>
        </w:trPr>
        <w:tc>
          <w:tcPr>
            <w:tcW w:w="759" w:type="dxa"/>
            <w:tcBorders>
              <w:left w:val="single" w:sz="8" w:space="0" w:color="auto"/>
            </w:tcBorders>
          </w:tcPr>
          <w:p w:rsidR="006D0E0E" w:rsidRDefault="006D0E0E" w:rsidP="006D0E0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22</w:t>
            </w:r>
          </w:p>
        </w:tc>
        <w:tc>
          <w:tcPr>
            <w:tcW w:w="1410" w:type="dxa"/>
          </w:tcPr>
          <w:p w:rsidR="006D0E0E" w:rsidRDefault="006D0E0E" w:rsidP="005949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13:30-1</w:t>
            </w:r>
            <w:r w:rsidR="0059499F">
              <w:rPr>
                <w:rFonts w:ascii="宋体" w:hAnsi="宋体"/>
                <w:b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380" w:type="dxa"/>
          </w:tcPr>
          <w:p w:rsidR="006D0E0E" w:rsidRDefault="006D0E0E" w:rsidP="006D0E0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60" w:type="dxa"/>
          </w:tcPr>
          <w:p w:rsidR="006D0E0E" w:rsidRDefault="006D0E0E" w:rsidP="006D0E0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组织所处的环境；相关方的需求和期望；能源管理体系的范围及能源管理体系；领导作用；能源方针；岗位、职责和权限；风险和机遇的措施；资源；管理评审；持续改进</w:t>
            </w:r>
          </w:p>
          <w:p w:rsidR="006D0E0E" w:rsidRDefault="006D0E0E" w:rsidP="006D0E0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对一阶段问题整改情况的确认。</w:t>
            </w:r>
          </w:p>
        </w:tc>
        <w:tc>
          <w:tcPr>
            <w:tcW w:w="2286" w:type="dxa"/>
          </w:tcPr>
          <w:p w:rsidR="006D0E0E" w:rsidRDefault="006D0E0E" w:rsidP="006D0E0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</w:p>
          <w:p w:rsidR="006D0E0E" w:rsidRDefault="006D0E0E" w:rsidP="006D0E0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4.1/4.2/4.3/4.4/</w:t>
            </w:r>
          </w:p>
          <w:p w:rsidR="006D0E0E" w:rsidRDefault="006D0E0E" w:rsidP="006D0E0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5.1/5.2/5.3/6.1/</w:t>
            </w:r>
          </w:p>
          <w:p w:rsidR="006D0E0E" w:rsidRDefault="006D0E0E" w:rsidP="006D0E0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7.1/9.3/10.2</w:t>
            </w:r>
          </w:p>
        </w:tc>
        <w:tc>
          <w:tcPr>
            <w:tcW w:w="825" w:type="dxa"/>
            <w:tcBorders>
              <w:right w:val="single" w:sz="8" w:space="0" w:color="auto"/>
            </w:tcBorders>
          </w:tcPr>
          <w:p w:rsidR="006D0E0E" w:rsidRDefault="0059499F" w:rsidP="006D0E0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  <w:proofErr w:type="gramStart"/>
            <w:r w:rsidR="00476ED4">
              <w:rPr>
                <w:rFonts w:ascii="宋体" w:hAnsi="宋体" w:hint="eastAsia"/>
                <w:b/>
                <w:bCs/>
                <w:sz w:val="21"/>
                <w:szCs w:val="21"/>
              </w:rPr>
              <w:t>微信</w:t>
            </w:r>
            <w:proofErr w:type="gramEnd"/>
          </w:p>
        </w:tc>
      </w:tr>
      <w:tr w:rsidR="00895F3E" w:rsidTr="00B4275B">
        <w:trPr>
          <w:cantSplit/>
          <w:trHeight w:val="1638"/>
        </w:trPr>
        <w:tc>
          <w:tcPr>
            <w:tcW w:w="759" w:type="dxa"/>
            <w:tcBorders>
              <w:left w:val="single" w:sz="8" w:space="0" w:color="auto"/>
            </w:tcBorders>
          </w:tcPr>
          <w:p w:rsidR="00895F3E" w:rsidRDefault="00895F3E" w:rsidP="00895F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22</w:t>
            </w:r>
          </w:p>
        </w:tc>
        <w:tc>
          <w:tcPr>
            <w:tcW w:w="1410" w:type="dxa"/>
          </w:tcPr>
          <w:p w:rsidR="007C279A" w:rsidRDefault="007C279A" w:rsidP="00895F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13:30-1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  <w:p w:rsidR="00895F3E" w:rsidRDefault="00895F3E" w:rsidP="00895F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80" w:type="dxa"/>
          </w:tcPr>
          <w:p w:rsidR="00895F3E" w:rsidRDefault="00895F3E" w:rsidP="00895F3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A580C">
              <w:rPr>
                <w:rFonts w:ascii="宋体" w:hAnsi="宋体" w:hint="eastAsia"/>
                <w:b/>
                <w:bCs/>
                <w:sz w:val="21"/>
                <w:szCs w:val="21"/>
              </w:rPr>
              <w:t>设备</w:t>
            </w:r>
            <w:proofErr w:type="gramStart"/>
            <w:r w:rsidRPr="004A580C">
              <w:rPr>
                <w:rFonts w:ascii="宋体" w:hAnsi="宋体" w:hint="eastAsia"/>
                <w:b/>
                <w:bCs/>
                <w:sz w:val="21"/>
                <w:szCs w:val="21"/>
              </w:rPr>
              <w:t>保全科</w:t>
            </w:r>
            <w:proofErr w:type="gramEnd"/>
          </w:p>
        </w:tc>
        <w:tc>
          <w:tcPr>
            <w:tcW w:w="3660" w:type="dxa"/>
          </w:tcPr>
          <w:p w:rsidR="00895F3E" w:rsidRDefault="00895F3E" w:rsidP="00F96BF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岗位、职责和权限；能源目标、指标及控制；能源评</w:t>
            </w:r>
            <w:r w:rsidR="007C279A">
              <w:rPr>
                <w:rFonts w:ascii="宋体" w:hAnsi="宋体" w:hint="eastAsia"/>
                <w:b/>
                <w:bCs/>
                <w:sz w:val="21"/>
                <w:szCs w:val="21"/>
              </w:rPr>
              <w:t>审、能源基准、能源参数、采集能源数据的策划、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运行控制、</w:t>
            </w:r>
            <w:r w:rsidR="00F96BFA">
              <w:rPr>
                <w:rFonts w:ascii="宋体" w:hAnsi="宋体" w:hint="eastAsia"/>
                <w:b/>
                <w:bCs/>
                <w:sz w:val="21"/>
                <w:szCs w:val="21"/>
              </w:rPr>
              <w:t>监视测量和分析、法律法规及合</w:t>
            </w:r>
            <w:proofErr w:type="gramStart"/>
            <w:r w:rsidR="00F96BFA">
              <w:rPr>
                <w:rFonts w:ascii="宋体" w:hAnsi="宋体" w:hint="eastAsia"/>
                <w:b/>
                <w:bCs/>
                <w:sz w:val="21"/>
                <w:szCs w:val="21"/>
              </w:rPr>
              <w:t>规</w:t>
            </w:r>
            <w:proofErr w:type="gramEnd"/>
            <w:r w:rsidR="00F96BFA">
              <w:rPr>
                <w:rFonts w:ascii="宋体" w:hAnsi="宋体" w:hint="eastAsia"/>
                <w:b/>
                <w:bCs/>
                <w:sz w:val="21"/>
                <w:szCs w:val="21"/>
              </w:rPr>
              <w:t>性评价、内审、不符合及纠正措施</w:t>
            </w:r>
          </w:p>
        </w:tc>
        <w:tc>
          <w:tcPr>
            <w:tcW w:w="2286" w:type="dxa"/>
          </w:tcPr>
          <w:p w:rsidR="00895F3E" w:rsidRDefault="00895F3E" w:rsidP="000D1C7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：5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 w:rsidR="000D1C79"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/6.2/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6.3/6.4/6.5/6.6/8.1/9.1.1/4.2/9.1.2</w:t>
            </w:r>
            <w:r w:rsidR="007C279A"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 w:rsidR="007C279A">
              <w:rPr>
                <w:rFonts w:ascii="宋体" w:hAnsi="宋体"/>
                <w:b/>
                <w:bCs/>
                <w:sz w:val="21"/>
                <w:szCs w:val="21"/>
              </w:rPr>
              <w:t>9.2</w:t>
            </w:r>
            <w:r w:rsidR="007C279A"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 w:rsidR="007C279A">
              <w:rPr>
                <w:rFonts w:ascii="宋体" w:hAnsi="宋体"/>
                <w:b/>
                <w:bCs/>
                <w:sz w:val="21"/>
                <w:szCs w:val="21"/>
              </w:rPr>
              <w:t>10.1</w:t>
            </w:r>
          </w:p>
        </w:tc>
        <w:tc>
          <w:tcPr>
            <w:tcW w:w="825" w:type="dxa"/>
            <w:tcBorders>
              <w:right w:val="single" w:sz="8" w:space="0" w:color="auto"/>
            </w:tcBorders>
          </w:tcPr>
          <w:p w:rsidR="00895F3E" w:rsidRDefault="00895F3E" w:rsidP="00895F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895F3E" w:rsidTr="00B4275B">
        <w:trPr>
          <w:cantSplit/>
          <w:trHeight w:val="698"/>
        </w:trPr>
        <w:tc>
          <w:tcPr>
            <w:tcW w:w="759" w:type="dxa"/>
            <w:tcBorders>
              <w:left w:val="single" w:sz="8" w:space="0" w:color="auto"/>
            </w:tcBorders>
          </w:tcPr>
          <w:p w:rsidR="00895F3E" w:rsidRDefault="00895F3E" w:rsidP="00895F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6D0E0E">
              <w:rPr>
                <w:rFonts w:ascii="宋体" w:hAnsi="宋体"/>
                <w:b/>
                <w:bCs/>
                <w:sz w:val="21"/>
                <w:szCs w:val="21"/>
              </w:rPr>
              <w:t>11-22</w:t>
            </w:r>
          </w:p>
        </w:tc>
        <w:tc>
          <w:tcPr>
            <w:tcW w:w="1410" w:type="dxa"/>
          </w:tcPr>
          <w:p w:rsidR="00895F3E" w:rsidRDefault="007C279A" w:rsidP="00895F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380" w:type="dxa"/>
          </w:tcPr>
          <w:p w:rsidR="00895F3E" w:rsidRDefault="00895F3E" w:rsidP="00895F3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供应科</w:t>
            </w:r>
          </w:p>
        </w:tc>
        <w:tc>
          <w:tcPr>
            <w:tcW w:w="3660" w:type="dxa"/>
          </w:tcPr>
          <w:p w:rsidR="00895F3E" w:rsidRDefault="00895F3E" w:rsidP="00895F3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岗位、职责和权限；能源指标及完成情况；运行控制、用能</w:t>
            </w:r>
            <w:r w:rsidR="007C279A">
              <w:rPr>
                <w:rFonts w:ascii="宋体" w:hAnsi="宋体" w:hint="eastAsia"/>
                <w:b/>
                <w:bCs/>
                <w:sz w:val="21"/>
                <w:szCs w:val="21"/>
              </w:rPr>
              <w:t>及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设备采购；</w:t>
            </w:r>
          </w:p>
        </w:tc>
        <w:tc>
          <w:tcPr>
            <w:tcW w:w="2286" w:type="dxa"/>
          </w:tcPr>
          <w:p w:rsidR="00895F3E" w:rsidRDefault="00895F3E" w:rsidP="00895F3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 5.3/6.2/8.1/8.3</w:t>
            </w:r>
          </w:p>
        </w:tc>
        <w:tc>
          <w:tcPr>
            <w:tcW w:w="825" w:type="dxa"/>
            <w:tcBorders>
              <w:right w:val="single" w:sz="8" w:space="0" w:color="auto"/>
            </w:tcBorders>
          </w:tcPr>
          <w:p w:rsidR="00895F3E" w:rsidRDefault="00476ED4" w:rsidP="00895F3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  <w:proofErr w:type="gram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微信</w:t>
            </w:r>
            <w:proofErr w:type="gramEnd"/>
          </w:p>
        </w:tc>
      </w:tr>
      <w:tr w:rsidR="00895F3E" w:rsidTr="00B4275B">
        <w:trPr>
          <w:cantSplit/>
          <w:trHeight w:val="725"/>
        </w:trPr>
        <w:tc>
          <w:tcPr>
            <w:tcW w:w="759" w:type="dxa"/>
            <w:tcBorders>
              <w:left w:val="single" w:sz="8" w:space="0" w:color="auto"/>
            </w:tcBorders>
          </w:tcPr>
          <w:p w:rsidR="00895F3E" w:rsidRPr="006D0E0E" w:rsidRDefault="00895F3E" w:rsidP="00895F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22</w:t>
            </w:r>
          </w:p>
        </w:tc>
        <w:tc>
          <w:tcPr>
            <w:tcW w:w="1410" w:type="dxa"/>
          </w:tcPr>
          <w:p w:rsidR="00895F3E" w:rsidRDefault="00895F3E" w:rsidP="00895F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380" w:type="dxa"/>
          </w:tcPr>
          <w:p w:rsidR="00895F3E" w:rsidRPr="00895F3E" w:rsidRDefault="00895F3E" w:rsidP="00895F3E">
            <w:pPr>
              <w:snapToGrid w:val="0"/>
              <w:spacing w:line="320" w:lineRule="exac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生产调度中心</w:t>
            </w:r>
          </w:p>
        </w:tc>
        <w:tc>
          <w:tcPr>
            <w:tcW w:w="3660" w:type="dxa"/>
          </w:tcPr>
          <w:p w:rsidR="00895F3E" w:rsidRDefault="00895F3E" w:rsidP="00895F3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岗位、职责和权限；能源指标及完成情况；</w:t>
            </w:r>
            <w:r w:rsidR="007C279A">
              <w:rPr>
                <w:rFonts w:ascii="宋体" w:hAnsi="宋体" w:hint="eastAsia"/>
                <w:b/>
                <w:bCs/>
                <w:sz w:val="21"/>
                <w:szCs w:val="21"/>
              </w:rPr>
              <w:t>沟通交流；运行控制；设计</w:t>
            </w:r>
          </w:p>
        </w:tc>
        <w:tc>
          <w:tcPr>
            <w:tcW w:w="2286" w:type="dxa"/>
          </w:tcPr>
          <w:p w:rsidR="00895F3E" w:rsidRDefault="00895F3E" w:rsidP="00895F3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 5.3/6.2/</w:t>
            </w:r>
            <w:r w:rsidR="007C279A">
              <w:rPr>
                <w:rFonts w:ascii="宋体" w:hAnsi="宋体"/>
                <w:b/>
                <w:bCs/>
                <w:sz w:val="21"/>
                <w:szCs w:val="21"/>
              </w:rPr>
              <w:t>7.4</w:t>
            </w:r>
            <w:r w:rsidR="007C279A"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/8.2</w:t>
            </w:r>
          </w:p>
        </w:tc>
        <w:tc>
          <w:tcPr>
            <w:tcW w:w="825" w:type="dxa"/>
            <w:tcBorders>
              <w:right w:val="single" w:sz="8" w:space="0" w:color="auto"/>
            </w:tcBorders>
          </w:tcPr>
          <w:p w:rsidR="00895F3E" w:rsidRDefault="00895F3E" w:rsidP="00895F3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95F3E"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 w:rsidR="00895F3E" w:rsidTr="008C5524">
        <w:trPr>
          <w:cantSplit/>
          <w:trHeight w:val="90"/>
        </w:trPr>
        <w:tc>
          <w:tcPr>
            <w:tcW w:w="759" w:type="dxa"/>
            <w:tcBorders>
              <w:left w:val="single" w:sz="8" w:space="0" w:color="auto"/>
            </w:tcBorders>
          </w:tcPr>
          <w:p w:rsidR="00895F3E" w:rsidRDefault="00895F3E" w:rsidP="00895F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561" w:type="dxa"/>
            <w:gridSpan w:val="5"/>
            <w:tcBorders>
              <w:right w:val="single" w:sz="8" w:space="0" w:color="auto"/>
            </w:tcBorders>
          </w:tcPr>
          <w:p w:rsidR="00895F3E" w:rsidRDefault="00895F3E" w:rsidP="00895F3E">
            <w:pPr>
              <w:spacing w:line="300" w:lineRule="exact"/>
              <w:ind w:firstLineChars="2000" w:firstLine="4216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895F3E" w:rsidTr="00B4275B">
        <w:trPr>
          <w:cantSplit/>
          <w:trHeight w:val="1048"/>
        </w:trPr>
        <w:tc>
          <w:tcPr>
            <w:tcW w:w="759" w:type="dxa"/>
            <w:tcBorders>
              <w:left w:val="single" w:sz="8" w:space="0" w:color="auto"/>
            </w:tcBorders>
          </w:tcPr>
          <w:p w:rsidR="00895F3E" w:rsidRDefault="00895F3E" w:rsidP="00895F3E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11-23</w:t>
            </w:r>
          </w:p>
        </w:tc>
        <w:tc>
          <w:tcPr>
            <w:tcW w:w="1410" w:type="dxa"/>
          </w:tcPr>
          <w:p w:rsidR="00895F3E" w:rsidRDefault="00895F3E" w:rsidP="007C27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</w:t>
            </w:r>
            <w:r w:rsidR="007C279A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</w:t>
            </w:r>
            <w:r w:rsidR="007C279A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380" w:type="dxa"/>
          </w:tcPr>
          <w:p w:rsidR="00895F3E" w:rsidRDefault="00895F3E" w:rsidP="00895F3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综合科</w:t>
            </w:r>
          </w:p>
        </w:tc>
        <w:tc>
          <w:tcPr>
            <w:tcW w:w="3660" w:type="dxa"/>
          </w:tcPr>
          <w:p w:rsidR="00895F3E" w:rsidRDefault="00895F3E" w:rsidP="00895F3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岗位、职责和权限；目标、能</w:t>
            </w:r>
            <w:r w:rsidR="00F96BFA">
              <w:rPr>
                <w:rFonts w:ascii="宋体" w:hAnsi="宋体" w:hint="eastAsia"/>
                <w:b/>
                <w:bCs/>
                <w:sz w:val="21"/>
                <w:szCs w:val="21"/>
              </w:rPr>
              <w:t>源指标及其实现的策划；能力意识和信息交流；文件化信息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；不符合与纠正措施；</w:t>
            </w:r>
          </w:p>
        </w:tc>
        <w:tc>
          <w:tcPr>
            <w:tcW w:w="2286" w:type="dxa"/>
          </w:tcPr>
          <w:p w:rsidR="00895F3E" w:rsidRDefault="00895F3E" w:rsidP="00895F3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</w:p>
          <w:p w:rsidR="00895F3E" w:rsidRDefault="00895F3E" w:rsidP="00895F3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5.3/6.2/7.2/7.3/</w:t>
            </w:r>
          </w:p>
          <w:p w:rsidR="00895F3E" w:rsidRDefault="007C279A" w:rsidP="00895F3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7.4/7.5</w:t>
            </w:r>
            <w:r w:rsidR="00895F3E">
              <w:rPr>
                <w:rFonts w:ascii="宋体" w:hAnsi="宋体" w:hint="eastAsia"/>
                <w:b/>
                <w:bCs/>
                <w:sz w:val="21"/>
                <w:szCs w:val="21"/>
              </w:rPr>
              <w:t>/10.1</w:t>
            </w:r>
          </w:p>
        </w:tc>
        <w:tc>
          <w:tcPr>
            <w:tcW w:w="825" w:type="dxa"/>
            <w:tcBorders>
              <w:right w:val="single" w:sz="8" w:space="0" w:color="auto"/>
            </w:tcBorders>
          </w:tcPr>
          <w:p w:rsidR="00895F3E" w:rsidRDefault="00476ED4" w:rsidP="00895F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  <w:proofErr w:type="gram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微信</w:t>
            </w:r>
            <w:proofErr w:type="gramEnd"/>
          </w:p>
        </w:tc>
      </w:tr>
      <w:tr w:rsidR="00895F3E" w:rsidTr="008C5524">
        <w:trPr>
          <w:cantSplit/>
          <w:trHeight w:val="720"/>
        </w:trPr>
        <w:tc>
          <w:tcPr>
            <w:tcW w:w="759" w:type="dxa"/>
            <w:tcBorders>
              <w:left w:val="single" w:sz="8" w:space="0" w:color="auto"/>
            </w:tcBorders>
          </w:tcPr>
          <w:p w:rsidR="00895F3E" w:rsidRDefault="00895F3E" w:rsidP="00895F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11-23</w:t>
            </w:r>
          </w:p>
        </w:tc>
        <w:tc>
          <w:tcPr>
            <w:tcW w:w="1410" w:type="dxa"/>
          </w:tcPr>
          <w:p w:rsidR="00895F3E" w:rsidRDefault="007C279A" w:rsidP="00703AD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</w:t>
            </w:r>
            <w:r w:rsidR="00703AD6">
              <w:rPr>
                <w:rFonts w:ascii="宋体" w:hAnsi="宋体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703AD6"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380" w:type="dxa"/>
          </w:tcPr>
          <w:p w:rsidR="00895F3E" w:rsidRDefault="00895F3E" w:rsidP="00895F3E">
            <w:pPr>
              <w:spacing w:line="300" w:lineRule="exact"/>
              <w:rPr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制成车间</w:t>
            </w:r>
          </w:p>
        </w:tc>
        <w:tc>
          <w:tcPr>
            <w:tcW w:w="3660" w:type="dxa"/>
          </w:tcPr>
          <w:p w:rsidR="00895F3E" w:rsidRDefault="00895F3E" w:rsidP="00895F3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岗位、职责和权限；能源指标及完成情况；运行控制、</w:t>
            </w:r>
            <w:r w:rsidR="00F96BFA">
              <w:rPr>
                <w:rFonts w:ascii="宋体" w:hAnsi="宋体" w:hint="eastAsia"/>
                <w:b/>
                <w:bCs/>
                <w:sz w:val="21"/>
                <w:szCs w:val="21"/>
              </w:rPr>
              <w:t>不符合与纠正措施；</w:t>
            </w:r>
          </w:p>
        </w:tc>
        <w:tc>
          <w:tcPr>
            <w:tcW w:w="2286" w:type="dxa"/>
          </w:tcPr>
          <w:p w:rsidR="00895F3E" w:rsidRDefault="00895F3E" w:rsidP="00895F3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 5.3/6.2/8.1</w:t>
            </w:r>
            <w:r w:rsidR="007C279A">
              <w:rPr>
                <w:rFonts w:ascii="宋体" w:hAnsi="宋体"/>
                <w:b/>
                <w:bCs/>
                <w:sz w:val="21"/>
                <w:szCs w:val="21"/>
              </w:rPr>
              <w:t>/10.1</w:t>
            </w:r>
          </w:p>
        </w:tc>
        <w:tc>
          <w:tcPr>
            <w:tcW w:w="825" w:type="dxa"/>
            <w:tcBorders>
              <w:right w:val="single" w:sz="8" w:space="0" w:color="auto"/>
            </w:tcBorders>
          </w:tcPr>
          <w:p w:rsidR="00895F3E" w:rsidRDefault="00895F3E" w:rsidP="00895F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895F3E" w:rsidTr="008C5524">
        <w:trPr>
          <w:cantSplit/>
          <w:trHeight w:val="720"/>
        </w:trPr>
        <w:tc>
          <w:tcPr>
            <w:tcW w:w="759" w:type="dxa"/>
            <w:tcBorders>
              <w:left w:val="single" w:sz="8" w:space="0" w:color="auto"/>
            </w:tcBorders>
          </w:tcPr>
          <w:p w:rsidR="00895F3E" w:rsidRPr="007C279A" w:rsidRDefault="00895F3E" w:rsidP="007C27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C279A">
              <w:rPr>
                <w:rFonts w:ascii="宋体" w:hAnsi="宋体"/>
                <w:b/>
                <w:bCs/>
                <w:sz w:val="21"/>
                <w:szCs w:val="21"/>
              </w:rPr>
              <w:t>11-23</w:t>
            </w:r>
          </w:p>
        </w:tc>
        <w:tc>
          <w:tcPr>
            <w:tcW w:w="1410" w:type="dxa"/>
          </w:tcPr>
          <w:p w:rsidR="00895F3E" w:rsidRDefault="007C279A" w:rsidP="00895F3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380" w:type="dxa"/>
          </w:tcPr>
          <w:p w:rsidR="00895F3E" w:rsidRDefault="00895F3E" w:rsidP="00895F3E">
            <w:pPr>
              <w:spacing w:line="300" w:lineRule="exact"/>
              <w:rPr>
                <w:szCs w:val="24"/>
              </w:rPr>
            </w:pPr>
            <w:r w:rsidRPr="00895F3E"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质量安全科</w:t>
            </w:r>
          </w:p>
        </w:tc>
        <w:tc>
          <w:tcPr>
            <w:tcW w:w="3660" w:type="dxa"/>
          </w:tcPr>
          <w:p w:rsidR="00895F3E" w:rsidRDefault="00F96BFA" w:rsidP="00895F3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岗位、职责和权限；目标、指标及完成情况</w:t>
            </w:r>
            <w:r w:rsidR="00895F3E">
              <w:rPr>
                <w:rFonts w:ascii="宋体" w:hAnsi="宋体" w:hint="eastAsia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过程控制、不符合及纠正措施</w:t>
            </w:r>
            <w:r w:rsidR="00895F3E">
              <w:rPr>
                <w:rFonts w:ascii="宋体" w:hAnsi="宋体" w:hint="eastAsia"/>
                <w:b/>
                <w:bCs/>
                <w:sz w:val="21"/>
                <w:szCs w:val="21"/>
              </w:rPr>
              <w:t>；</w:t>
            </w:r>
          </w:p>
        </w:tc>
        <w:tc>
          <w:tcPr>
            <w:tcW w:w="2286" w:type="dxa"/>
          </w:tcPr>
          <w:p w:rsidR="00895F3E" w:rsidRDefault="00895F3E" w:rsidP="00895F3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EnMS:5.3/6.2/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.1</w:t>
            </w:r>
            <w:r w:rsidR="007C279A">
              <w:rPr>
                <w:rFonts w:ascii="宋体" w:hAnsi="宋体"/>
                <w:b/>
                <w:bCs/>
                <w:sz w:val="21"/>
                <w:szCs w:val="21"/>
              </w:rPr>
              <w:t>/10.1</w:t>
            </w:r>
          </w:p>
        </w:tc>
        <w:tc>
          <w:tcPr>
            <w:tcW w:w="825" w:type="dxa"/>
            <w:tcBorders>
              <w:right w:val="single" w:sz="8" w:space="0" w:color="auto"/>
            </w:tcBorders>
          </w:tcPr>
          <w:p w:rsidR="00895F3E" w:rsidRDefault="00476ED4" w:rsidP="00895F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  <w:proofErr w:type="gram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微信</w:t>
            </w:r>
            <w:proofErr w:type="gramEnd"/>
          </w:p>
        </w:tc>
      </w:tr>
      <w:tr w:rsidR="00895F3E" w:rsidTr="008C5524">
        <w:trPr>
          <w:cantSplit/>
          <w:trHeight w:val="720"/>
        </w:trPr>
        <w:tc>
          <w:tcPr>
            <w:tcW w:w="759" w:type="dxa"/>
            <w:tcBorders>
              <w:left w:val="single" w:sz="8" w:space="0" w:color="auto"/>
            </w:tcBorders>
          </w:tcPr>
          <w:p w:rsidR="00895F3E" w:rsidRDefault="007C279A" w:rsidP="007C27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1-23</w:t>
            </w:r>
          </w:p>
        </w:tc>
        <w:tc>
          <w:tcPr>
            <w:tcW w:w="1410" w:type="dxa"/>
          </w:tcPr>
          <w:p w:rsidR="00895F3E" w:rsidRDefault="007C279A" w:rsidP="00895F3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30-14:30</w:t>
            </w:r>
          </w:p>
        </w:tc>
        <w:tc>
          <w:tcPr>
            <w:tcW w:w="1380" w:type="dxa"/>
          </w:tcPr>
          <w:p w:rsidR="00895F3E" w:rsidRDefault="00895F3E" w:rsidP="00895F3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41C58">
              <w:rPr>
                <w:rFonts w:ascii="宋体" w:hAnsi="宋体" w:hint="eastAsia"/>
                <w:b/>
                <w:bCs/>
                <w:sz w:val="21"/>
                <w:szCs w:val="21"/>
              </w:rPr>
              <w:t>销售科</w:t>
            </w:r>
          </w:p>
        </w:tc>
        <w:tc>
          <w:tcPr>
            <w:tcW w:w="3660" w:type="dxa"/>
          </w:tcPr>
          <w:p w:rsidR="00895F3E" w:rsidRDefault="00895F3E" w:rsidP="00895F3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岗位、职责和权限；能源指标及完成情况；运行控制、</w:t>
            </w:r>
          </w:p>
        </w:tc>
        <w:tc>
          <w:tcPr>
            <w:tcW w:w="2286" w:type="dxa"/>
          </w:tcPr>
          <w:p w:rsidR="00895F3E" w:rsidRDefault="00895F3E" w:rsidP="00895F3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 5.3/6.2/8.1</w:t>
            </w:r>
          </w:p>
        </w:tc>
        <w:tc>
          <w:tcPr>
            <w:tcW w:w="825" w:type="dxa"/>
            <w:tcBorders>
              <w:right w:val="single" w:sz="8" w:space="0" w:color="auto"/>
            </w:tcBorders>
          </w:tcPr>
          <w:p w:rsidR="00895F3E" w:rsidRDefault="00476ED4" w:rsidP="00895F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  <w:proofErr w:type="gram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微信</w:t>
            </w:r>
            <w:proofErr w:type="gramEnd"/>
          </w:p>
        </w:tc>
      </w:tr>
      <w:tr w:rsidR="007C279A" w:rsidTr="008C5524">
        <w:trPr>
          <w:cantSplit/>
          <w:trHeight w:val="720"/>
        </w:trPr>
        <w:tc>
          <w:tcPr>
            <w:tcW w:w="759" w:type="dxa"/>
            <w:tcBorders>
              <w:left w:val="single" w:sz="8" w:space="0" w:color="auto"/>
            </w:tcBorders>
          </w:tcPr>
          <w:p w:rsidR="007C279A" w:rsidRPr="007C279A" w:rsidRDefault="007C279A" w:rsidP="007C27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C279A">
              <w:rPr>
                <w:rFonts w:ascii="宋体" w:hAnsi="宋体"/>
                <w:b/>
                <w:bCs/>
                <w:sz w:val="21"/>
                <w:szCs w:val="21"/>
              </w:rPr>
              <w:lastRenderedPageBreak/>
              <w:t>11-23</w:t>
            </w:r>
          </w:p>
        </w:tc>
        <w:tc>
          <w:tcPr>
            <w:tcW w:w="1410" w:type="dxa"/>
          </w:tcPr>
          <w:p w:rsidR="007C279A" w:rsidRDefault="007C279A" w:rsidP="007C279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4:30-16:30</w:t>
            </w:r>
          </w:p>
        </w:tc>
        <w:tc>
          <w:tcPr>
            <w:tcW w:w="1380" w:type="dxa"/>
          </w:tcPr>
          <w:p w:rsidR="007C279A" w:rsidRDefault="007C279A" w:rsidP="007C279A">
            <w:pPr>
              <w:spacing w:line="300" w:lineRule="exact"/>
              <w:rPr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化验室</w:t>
            </w:r>
          </w:p>
        </w:tc>
        <w:tc>
          <w:tcPr>
            <w:tcW w:w="3660" w:type="dxa"/>
          </w:tcPr>
          <w:p w:rsidR="007C279A" w:rsidRDefault="007C279A" w:rsidP="007C279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岗位、职责和权限；能源指标及完成情况；运行控制、</w:t>
            </w:r>
            <w:r w:rsidR="00F96BFA">
              <w:rPr>
                <w:rFonts w:ascii="宋体" w:hAnsi="宋体" w:hint="eastAsia"/>
                <w:b/>
                <w:bCs/>
                <w:sz w:val="21"/>
                <w:szCs w:val="21"/>
              </w:rPr>
              <w:t>不符合与纠正措施；</w:t>
            </w:r>
          </w:p>
        </w:tc>
        <w:tc>
          <w:tcPr>
            <w:tcW w:w="2286" w:type="dxa"/>
          </w:tcPr>
          <w:p w:rsidR="007C279A" w:rsidRDefault="007C279A" w:rsidP="007C279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 5.3/6.2/8.1</w:t>
            </w:r>
          </w:p>
        </w:tc>
        <w:tc>
          <w:tcPr>
            <w:tcW w:w="825" w:type="dxa"/>
            <w:tcBorders>
              <w:right w:val="single" w:sz="8" w:space="0" w:color="auto"/>
            </w:tcBorders>
          </w:tcPr>
          <w:p w:rsidR="007C279A" w:rsidRDefault="00476ED4" w:rsidP="007C27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  <w:proofErr w:type="gram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微信</w:t>
            </w:r>
            <w:proofErr w:type="gramEnd"/>
          </w:p>
        </w:tc>
      </w:tr>
      <w:tr w:rsidR="007C279A" w:rsidTr="008C5524">
        <w:trPr>
          <w:cantSplit/>
          <w:trHeight w:val="440"/>
        </w:trPr>
        <w:tc>
          <w:tcPr>
            <w:tcW w:w="759" w:type="dxa"/>
            <w:tcBorders>
              <w:left w:val="single" w:sz="8" w:space="0" w:color="auto"/>
            </w:tcBorders>
          </w:tcPr>
          <w:p w:rsidR="007C279A" w:rsidRDefault="007C279A" w:rsidP="007C27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561" w:type="dxa"/>
            <w:gridSpan w:val="5"/>
            <w:tcBorders>
              <w:right w:val="single" w:sz="8" w:space="0" w:color="auto"/>
            </w:tcBorders>
          </w:tcPr>
          <w:p w:rsidR="007C279A" w:rsidRDefault="007C279A" w:rsidP="007C27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CD3A14" w:rsidTr="00F41C58">
        <w:trPr>
          <w:cantSplit/>
          <w:trHeight w:val="595"/>
        </w:trPr>
        <w:tc>
          <w:tcPr>
            <w:tcW w:w="759" w:type="dxa"/>
            <w:tcBorders>
              <w:left w:val="single" w:sz="8" w:space="0" w:color="auto"/>
            </w:tcBorders>
          </w:tcPr>
          <w:p w:rsidR="00CD3A14" w:rsidRPr="007C279A" w:rsidRDefault="00CD3A14" w:rsidP="00CD3A1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C279A">
              <w:rPr>
                <w:rFonts w:ascii="宋体" w:hAnsi="宋体"/>
                <w:b/>
                <w:bCs/>
                <w:sz w:val="21"/>
                <w:szCs w:val="21"/>
              </w:rPr>
              <w:t>11-2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410" w:type="dxa"/>
          </w:tcPr>
          <w:p w:rsidR="00CD3A14" w:rsidRDefault="00CD3A14" w:rsidP="00CD3A1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8:00-11:30</w:t>
            </w:r>
          </w:p>
        </w:tc>
        <w:tc>
          <w:tcPr>
            <w:tcW w:w="1380" w:type="dxa"/>
          </w:tcPr>
          <w:p w:rsidR="00CD3A14" w:rsidRDefault="00CD3A14" w:rsidP="00CD3A14">
            <w:pPr>
              <w:spacing w:line="300" w:lineRule="exact"/>
              <w:rPr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烧成车间</w:t>
            </w:r>
          </w:p>
        </w:tc>
        <w:tc>
          <w:tcPr>
            <w:tcW w:w="3660" w:type="dxa"/>
          </w:tcPr>
          <w:p w:rsidR="00CD3A14" w:rsidRDefault="00CD3A14" w:rsidP="00CD3A1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岗位、职责和权限；能源指标及完成情况；运行控制、不符合与纠正措施；</w:t>
            </w:r>
          </w:p>
        </w:tc>
        <w:tc>
          <w:tcPr>
            <w:tcW w:w="2286" w:type="dxa"/>
          </w:tcPr>
          <w:p w:rsidR="00CD3A14" w:rsidRDefault="00CD3A14" w:rsidP="00CD3A1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 5.3/6.2/8.1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/10.1</w:t>
            </w:r>
          </w:p>
        </w:tc>
        <w:tc>
          <w:tcPr>
            <w:tcW w:w="825" w:type="dxa"/>
            <w:tcBorders>
              <w:right w:val="single" w:sz="8" w:space="0" w:color="auto"/>
            </w:tcBorders>
          </w:tcPr>
          <w:p w:rsidR="00CD3A14" w:rsidRDefault="00CD3A14" w:rsidP="00CD3A1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7C279A" w:rsidTr="008C5524">
        <w:trPr>
          <w:cantSplit/>
          <w:trHeight w:val="710"/>
        </w:trPr>
        <w:tc>
          <w:tcPr>
            <w:tcW w:w="759" w:type="dxa"/>
            <w:tcBorders>
              <w:left w:val="single" w:sz="8" w:space="0" w:color="auto"/>
            </w:tcBorders>
          </w:tcPr>
          <w:p w:rsidR="007C279A" w:rsidRDefault="007C279A" w:rsidP="007C27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11-24</w:t>
            </w:r>
          </w:p>
        </w:tc>
        <w:tc>
          <w:tcPr>
            <w:tcW w:w="1410" w:type="dxa"/>
          </w:tcPr>
          <w:p w:rsidR="007C279A" w:rsidRDefault="007C279A" w:rsidP="007C279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380" w:type="dxa"/>
            <w:vAlign w:val="center"/>
          </w:tcPr>
          <w:p w:rsidR="007C279A" w:rsidRDefault="007C279A" w:rsidP="007C27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财务部</w:t>
            </w:r>
          </w:p>
        </w:tc>
        <w:tc>
          <w:tcPr>
            <w:tcW w:w="3660" w:type="dxa"/>
          </w:tcPr>
          <w:p w:rsidR="007C279A" w:rsidRDefault="007C279A" w:rsidP="007C279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岗位、职责和权限；能源指标完成情况；资金支持；</w:t>
            </w:r>
          </w:p>
        </w:tc>
        <w:tc>
          <w:tcPr>
            <w:tcW w:w="2286" w:type="dxa"/>
          </w:tcPr>
          <w:p w:rsidR="007C279A" w:rsidRDefault="007C279A" w:rsidP="007C279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 5.3/6.2/7.1/</w:t>
            </w:r>
          </w:p>
        </w:tc>
        <w:tc>
          <w:tcPr>
            <w:tcW w:w="825" w:type="dxa"/>
            <w:tcBorders>
              <w:right w:val="single" w:sz="8" w:space="0" w:color="auto"/>
            </w:tcBorders>
          </w:tcPr>
          <w:p w:rsidR="007C279A" w:rsidRDefault="00476ED4" w:rsidP="007C279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  <w:proofErr w:type="gram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微信</w:t>
            </w:r>
            <w:proofErr w:type="gramEnd"/>
          </w:p>
        </w:tc>
      </w:tr>
      <w:tr w:rsidR="007C279A" w:rsidTr="008C5524">
        <w:trPr>
          <w:cantSplit/>
          <w:trHeight w:val="710"/>
        </w:trPr>
        <w:tc>
          <w:tcPr>
            <w:tcW w:w="759" w:type="dxa"/>
            <w:tcBorders>
              <w:left w:val="single" w:sz="8" w:space="0" w:color="auto"/>
            </w:tcBorders>
          </w:tcPr>
          <w:p w:rsidR="007C279A" w:rsidRDefault="007C279A" w:rsidP="007C27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11-24</w:t>
            </w:r>
          </w:p>
        </w:tc>
        <w:tc>
          <w:tcPr>
            <w:tcW w:w="1410" w:type="dxa"/>
          </w:tcPr>
          <w:p w:rsidR="007C279A" w:rsidRDefault="007C279A" w:rsidP="007C279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380" w:type="dxa"/>
            <w:vAlign w:val="center"/>
          </w:tcPr>
          <w:p w:rsidR="007C279A" w:rsidRPr="00895F3E" w:rsidRDefault="007C279A" w:rsidP="007C279A">
            <w:pPr>
              <w:pStyle w:val="a0"/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五金仓库</w:t>
            </w:r>
          </w:p>
        </w:tc>
        <w:tc>
          <w:tcPr>
            <w:tcW w:w="3660" w:type="dxa"/>
          </w:tcPr>
          <w:p w:rsidR="007C279A" w:rsidRDefault="007C279A" w:rsidP="007C279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岗位、职责和权限；能源指标及完成情况；运行控制、</w:t>
            </w:r>
          </w:p>
        </w:tc>
        <w:tc>
          <w:tcPr>
            <w:tcW w:w="2286" w:type="dxa"/>
          </w:tcPr>
          <w:p w:rsidR="007C279A" w:rsidRDefault="007C279A" w:rsidP="007C279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 5.3/6.2/8.1</w:t>
            </w:r>
          </w:p>
        </w:tc>
        <w:tc>
          <w:tcPr>
            <w:tcW w:w="825" w:type="dxa"/>
            <w:tcBorders>
              <w:right w:val="single" w:sz="8" w:space="0" w:color="auto"/>
            </w:tcBorders>
          </w:tcPr>
          <w:p w:rsidR="007C279A" w:rsidRDefault="00476ED4" w:rsidP="007C279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  <w:proofErr w:type="gram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微信</w:t>
            </w:r>
            <w:proofErr w:type="gramEnd"/>
          </w:p>
        </w:tc>
      </w:tr>
      <w:tr w:rsidR="007C279A" w:rsidTr="008C5524">
        <w:trPr>
          <w:cantSplit/>
          <w:trHeight w:val="432"/>
        </w:trPr>
        <w:tc>
          <w:tcPr>
            <w:tcW w:w="759" w:type="dxa"/>
            <w:tcBorders>
              <w:left w:val="single" w:sz="8" w:space="0" w:color="auto"/>
            </w:tcBorders>
          </w:tcPr>
          <w:p w:rsidR="007C279A" w:rsidRDefault="007C279A" w:rsidP="007C27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11-24</w:t>
            </w:r>
          </w:p>
        </w:tc>
        <w:tc>
          <w:tcPr>
            <w:tcW w:w="1410" w:type="dxa"/>
          </w:tcPr>
          <w:p w:rsidR="007C279A" w:rsidRDefault="007C279A" w:rsidP="007C279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11:30-12:00</w:t>
            </w:r>
          </w:p>
        </w:tc>
        <w:tc>
          <w:tcPr>
            <w:tcW w:w="1380" w:type="dxa"/>
          </w:tcPr>
          <w:p w:rsidR="007C279A" w:rsidRDefault="007C279A" w:rsidP="007C279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60" w:type="dxa"/>
          </w:tcPr>
          <w:p w:rsidR="007C279A" w:rsidRDefault="007C279A" w:rsidP="007C279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  <w:r w:rsidR="00476ED4">
              <w:rPr>
                <w:rFonts w:ascii="宋体" w:hAnsi="宋体" w:hint="eastAsia"/>
                <w:b/>
                <w:bCs/>
                <w:sz w:val="21"/>
                <w:szCs w:val="21"/>
              </w:rPr>
              <w:t>（</w:t>
            </w:r>
            <w:r w:rsidR="00B4463F" w:rsidRPr="00B4463F">
              <w:rPr>
                <w:rFonts w:ascii="宋体" w:hAnsi="宋体" w:hint="eastAsia"/>
                <w:b/>
                <w:bCs/>
                <w:sz w:val="21"/>
                <w:szCs w:val="21"/>
              </w:rPr>
              <w:t>腾讯会议：401-694-807</w:t>
            </w:r>
            <w:bookmarkStart w:id="23" w:name="_GoBack"/>
            <w:bookmarkEnd w:id="23"/>
            <w:r w:rsidR="00476ED4">
              <w:rPr>
                <w:rFonts w:ascii="宋体" w:hAnsi="宋体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2286" w:type="dxa"/>
          </w:tcPr>
          <w:p w:rsidR="007C279A" w:rsidRDefault="007C279A" w:rsidP="007C279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审核发现宣告</w:t>
            </w:r>
          </w:p>
        </w:tc>
        <w:tc>
          <w:tcPr>
            <w:tcW w:w="825" w:type="dxa"/>
            <w:tcBorders>
              <w:right w:val="single" w:sz="8" w:space="0" w:color="auto"/>
            </w:tcBorders>
          </w:tcPr>
          <w:p w:rsidR="007C279A" w:rsidRDefault="007C279A" w:rsidP="007C279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7C279A" w:rsidTr="008C5524">
        <w:trPr>
          <w:cantSplit/>
          <w:trHeight w:val="361"/>
        </w:trPr>
        <w:tc>
          <w:tcPr>
            <w:tcW w:w="10320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7C279A" w:rsidRDefault="007C279A" w:rsidP="007C279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注:12:00-12:30午餐</w:t>
            </w:r>
          </w:p>
        </w:tc>
      </w:tr>
    </w:tbl>
    <w:p w:rsidR="00A62166" w:rsidRDefault="000B675C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0B675C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0B675C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0B675C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0B675C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0B675C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:rsidR="00A62166" w:rsidRDefault="000B675C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BD670F"/>
    <w:p w:rsidR="00A62166" w:rsidRDefault="00BD670F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70F" w:rsidRDefault="00BD670F">
      <w:r>
        <w:separator/>
      </w:r>
    </w:p>
  </w:endnote>
  <w:endnote w:type="continuationSeparator" w:id="0">
    <w:p w:rsidR="00BD670F" w:rsidRDefault="00BD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70F" w:rsidRDefault="00BD670F">
      <w:r>
        <w:separator/>
      </w:r>
    </w:p>
  </w:footnote>
  <w:footnote w:type="continuationSeparator" w:id="0">
    <w:p w:rsidR="00BD670F" w:rsidRDefault="00BD6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166" w:rsidRDefault="000B675C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67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0B675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0B675C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1FD4"/>
    <w:rsid w:val="00080714"/>
    <w:rsid w:val="000B675C"/>
    <w:rsid w:val="000D1C79"/>
    <w:rsid w:val="000D7EC0"/>
    <w:rsid w:val="0046290E"/>
    <w:rsid w:val="00476ED4"/>
    <w:rsid w:val="004A580C"/>
    <w:rsid w:val="0059499F"/>
    <w:rsid w:val="006750C7"/>
    <w:rsid w:val="006D0E0E"/>
    <w:rsid w:val="00703AD6"/>
    <w:rsid w:val="00736A2D"/>
    <w:rsid w:val="00740DCE"/>
    <w:rsid w:val="007C279A"/>
    <w:rsid w:val="00895F3E"/>
    <w:rsid w:val="009566AD"/>
    <w:rsid w:val="00A610AE"/>
    <w:rsid w:val="00B4275B"/>
    <w:rsid w:val="00B4463F"/>
    <w:rsid w:val="00BD670F"/>
    <w:rsid w:val="00C50875"/>
    <w:rsid w:val="00C77530"/>
    <w:rsid w:val="00CD3A14"/>
    <w:rsid w:val="00CF1FD4"/>
    <w:rsid w:val="00DF775F"/>
    <w:rsid w:val="00E86B97"/>
    <w:rsid w:val="00F35A29"/>
    <w:rsid w:val="00F41C58"/>
    <w:rsid w:val="00F96BFA"/>
    <w:rsid w:val="00FB6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CE913724-F47D-4C91-82F3-B6F9138A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429</Words>
  <Characters>2448</Characters>
  <Application>Microsoft Office Word</Application>
  <DocSecurity>0</DocSecurity>
  <Lines>20</Lines>
  <Paragraphs>5</Paragraphs>
  <ScaleCrop>false</ScaleCrop>
  <Company>微软中国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76</cp:revision>
  <dcterms:created xsi:type="dcterms:W3CDTF">2015-06-17T14:31:00Z</dcterms:created>
  <dcterms:modified xsi:type="dcterms:W3CDTF">2022-11-24T03:45:00Z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