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业务部      </w:t>
            </w:r>
            <w:r>
              <w:rPr>
                <w:rFonts w:hint="eastAsia"/>
                <w:sz w:val="24"/>
                <w:szCs w:val="24"/>
              </w:rPr>
              <w:t>主管领导</w:t>
            </w:r>
            <w:r>
              <w:rPr>
                <w:rFonts w:hint="eastAsia"/>
                <w:sz w:val="24"/>
                <w:szCs w:val="24"/>
                <w:lang w:eastAsia="zh-CN"/>
              </w:rPr>
              <w:t>：宋琪</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：何珊珊</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审核员：郭力</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2022.11.11</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rPr>
                <w:rFonts w:hint="default" w:eastAsia="宋体"/>
                <w:sz w:val="24"/>
                <w:szCs w:val="24"/>
                <w:lang w:val="en-US" w:eastAsia="zh-CN"/>
              </w:rPr>
            </w:pPr>
            <w:r>
              <w:rPr>
                <w:rFonts w:hint="eastAsia"/>
                <w:sz w:val="21"/>
                <w:szCs w:val="21"/>
              </w:rPr>
              <w:t>审核条款：</w:t>
            </w:r>
            <w:r>
              <w:rPr>
                <w:rFonts w:hint="eastAsia" w:ascii="宋体" w:hAnsi="宋体"/>
                <w:sz w:val="21"/>
                <w:szCs w:val="21"/>
                <w:highlight w:val="none"/>
                <w:lang w:val="en-US" w:eastAsia="zh-CN"/>
              </w:rPr>
              <w:t>Q5.3</w:t>
            </w:r>
            <w:r>
              <w:rPr>
                <w:rFonts w:hint="eastAsia" w:ascii="宋体" w:hAnsi="宋体"/>
                <w:sz w:val="21"/>
                <w:szCs w:val="21"/>
                <w:highlight w:val="none"/>
              </w:rPr>
              <w:t>组织的岗位、职责的权限</w:t>
            </w:r>
            <w:r>
              <w:rPr>
                <w:rFonts w:hint="eastAsia" w:ascii="宋体" w:hAnsi="宋体"/>
                <w:sz w:val="21"/>
                <w:szCs w:val="21"/>
                <w:highlight w:val="none"/>
                <w:lang w:val="en-US" w:eastAsia="zh-CN"/>
              </w:rPr>
              <w:t>、6.2</w:t>
            </w:r>
            <w:r>
              <w:rPr>
                <w:rFonts w:hint="eastAsia" w:ascii="宋体" w:hAnsi="宋体"/>
                <w:sz w:val="21"/>
                <w:szCs w:val="21"/>
                <w:highlight w:val="none"/>
              </w:rPr>
              <w:t>质量、目标及其实现的策划</w:t>
            </w:r>
            <w:r>
              <w:rPr>
                <w:rFonts w:hint="eastAsia" w:ascii="宋体" w:hAnsi="宋体"/>
                <w:sz w:val="21"/>
                <w:szCs w:val="21"/>
                <w:highlight w:val="none"/>
                <w:lang w:eastAsia="zh-CN"/>
              </w:rPr>
              <w:t>、</w:t>
            </w:r>
            <w:r>
              <w:rPr>
                <w:rFonts w:hint="eastAsia" w:ascii="宋体" w:hAnsi="宋体"/>
                <w:sz w:val="21"/>
                <w:szCs w:val="21"/>
                <w:highlight w:val="none"/>
              </w:rPr>
              <w:t>8.2.1总则</w:t>
            </w:r>
            <w:r>
              <w:rPr>
                <w:rFonts w:hint="eastAsia" w:ascii="宋体" w:hAnsi="宋体"/>
                <w:sz w:val="21"/>
                <w:szCs w:val="21"/>
                <w:highlight w:val="none"/>
                <w:lang w:eastAsia="zh-CN"/>
              </w:rPr>
              <w:t>、</w:t>
            </w:r>
            <w:r>
              <w:rPr>
                <w:rFonts w:hint="eastAsia" w:ascii="宋体" w:hAnsi="宋体"/>
                <w:sz w:val="21"/>
                <w:szCs w:val="21"/>
                <w:highlight w:val="none"/>
              </w:rPr>
              <w:t>8.2.2产品要求的确定</w:t>
            </w:r>
            <w:r>
              <w:rPr>
                <w:rFonts w:hint="eastAsia" w:ascii="宋体" w:hAnsi="宋体"/>
                <w:sz w:val="21"/>
                <w:szCs w:val="21"/>
                <w:highlight w:val="none"/>
                <w:lang w:eastAsia="zh-CN"/>
              </w:rPr>
              <w:t>、</w:t>
            </w:r>
            <w:r>
              <w:rPr>
                <w:rFonts w:hint="eastAsia" w:ascii="宋体" w:hAnsi="宋体"/>
                <w:sz w:val="21"/>
                <w:szCs w:val="21"/>
                <w:highlight w:val="none"/>
              </w:rPr>
              <w:t>8.2.3产品有关要求的评审</w:t>
            </w:r>
            <w:r>
              <w:rPr>
                <w:rFonts w:hint="eastAsia" w:ascii="宋体" w:hAnsi="宋体"/>
                <w:sz w:val="21"/>
                <w:szCs w:val="21"/>
                <w:highlight w:val="none"/>
                <w:lang w:eastAsia="zh-CN"/>
              </w:rPr>
              <w:t>、</w:t>
            </w:r>
            <w:r>
              <w:rPr>
                <w:rFonts w:hint="eastAsia" w:ascii="宋体" w:hAnsi="宋体"/>
                <w:sz w:val="21"/>
                <w:szCs w:val="21"/>
                <w:highlight w:val="none"/>
              </w:rPr>
              <w:t>8.2.4产品有关要求的更改控制</w:t>
            </w:r>
            <w:r>
              <w:rPr>
                <w:rFonts w:hint="eastAsia" w:ascii="宋体" w:hAnsi="宋体"/>
                <w:sz w:val="21"/>
                <w:szCs w:val="21"/>
                <w:highlight w:val="none"/>
                <w:lang w:eastAsia="zh-CN"/>
              </w:rPr>
              <w:t>、</w:t>
            </w:r>
            <w:r>
              <w:rPr>
                <w:rFonts w:hint="eastAsia" w:ascii="宋体" w:hAnsi="宋体"/>
                <w:sz w:val="21"/>
                <w:szCs w:val="21"/>
                <w:highlight w:val="none"/>
                <w:lang w:val="en-US" w:eastAsia="zh-CN"/>
              </w:rPr>
              <w:t>8.4</w:t>
            </w:r>
            <w:r>
              <w:rPr>
                <w:rFonts w:hint="eastAsia" w:ascii="宋体" w:hAnsi="宋体"/>
                <w:sz w:val="21"/>
                <w:szCs w:val="21"/>
                <w:highlight w:val="none"/>
              </w:rPr>
              <w:t>外部提供过程、产品和服务的控制</w:t>
            </w:r>
            <w:r>
              <w:rPr>
                <w:rFonts w:hint="eastAsia" w:ascii="宋体" w:hAnsi="宋体"/>
                <w:sz w:val="21"/>
                <w:szCs w:val="21"/>
                <w:highlight w:val="none"/>
                <w:lang w:eastAsia="zh-CN"/>
              </w:rPr>
              <w:t>、</w:t>
            </w:r>
            <w:r>
              <w:rPr>
                <w:rFonts w:hint="eastAsia" w:ascii="宋体" w:hAnsi="宋体"/>
                <w:sz w:val="21"/>
                <w:szCs w:val="21"/>
                <w:highlight w:val="none"/>
              </w:rPr>
              <w:t>8.4.1总则</w:t>
            </w:r>
            <w:r>
              <w:rPr>
                <w:rFonts w:hint="eastAsia" w:ascii="宋体" w:hAnsi="宋体"/>
                <w:sz w:val="21"/>
                <w:szCs w:val="21"/>
                <w:highlight w:val="none"/>
                <w:lang w:eastAsia="zh-CN"/>
              </w:rPr>
              <w:t>、</w:t>
            </w:r>
            <w:r>
              <w:rPr>
                <w:rFonts w:hint="eastAsia" w:ascii="宋体" w:hAnsi="宋体"/>
                <w:sz w:val="21"/>
                <w:szCs w:val="21"/>
                <w:highlight w:val="none"/>
              </w:rPr>
              <w:t>8.4.2外部供方的控制类型和程度</w:t>
            </w:r>
            <w:r>
              <w:rPr>
                <w:rFonts w:hint="eastAsia" w:ascii="宋体" w:hAnsi="宋体"/>
                <w:sz w:val="21"/>
                <w:szCs w:val="21"/>
                <w:highlight w:val="none"/>
                <w:lang w:eastAsia="zh-CN"/>
              </w:rPr>
              <w:t>、</w:t>
            </w:r>
            <w:r>
              <w:rPr>
                <w:rFonts w:hint="eastAsia" w:ascii="宋体" w:hAnsi="宋体"/>
                <w:sz w:val="21"/>
                <w:szCs w:val="21"/>
                <w:highlight w:val="none"/>
              </w:rPr>
              <w:t>8.4.3提供给外部供方的信息</w:t>
            </w:r>
            <w:r>
              <w:rPr>
                <w:rFonts w:hint="eastAsia" w:ascii="宋体" w:hAnsi="宋体"/>
                <w:sz w:val="21"/>
                <w:szCs w:val="21"/>
                <w:highlight w:val="none"/>
                <w:lang w:eastAsia="zh-CN"/>
              </w:rPr>
              <w:t>、</w:t>
            </w:r>
            <w:r>
              <w:rPr>
                <w:rFonts w:hint="eastAsia" w:asciiTheme="minorEastAsia" w:hAnsiTheme="minorEastAsia" w:eastAsiaTheme="minorEastAsia" w:cstheme="minorEastAsia"/>
                <w:szCs w:val="21"/>
                <w:highlight w:val="none"/>
              </w:rPr>
              <w:t>8.5.1生产和服务提供的控制</w:t>
            </w:r>
            <w:r>
              <w:rPr>
                <w:rFonts w:hint="eastAsia" w:asciiTheme="minorEastAsia" w:hAnsiTheme="minorEastAsia" w:eastAsiaTheme="minorEastAsia" w:cstheme="minorEastAsia"/>
                <w:szCs w:val="21"/>
                <w:highlight w:val="none"/>
                <w:lang w:eastAsia="zh-CN"/>
              </w:rPr>
              <w:t>、</w:t>
            </w:r>
            <w:r>
              <w:rPr>
                <w:rFonts w:hint="eastAsia" w:ascii="宋体" w:hAnsi="宋体"/>
                <w:sz w:val="21"/>
                <w:szCs w:val="21"/>
                <w:highlight w:val="none"/>
              </w:rPr>
              <w:t>8.5.3顾客或外部供方</w:t>
            </w:r>
            <w:r>
              <w:rPr>
                <w:rFonts w:hint="eastAsia" w:ascii="宋体" w:hAnsi="宋体"/>
                <w:sz w:val="21"/>
                <w:szCs w:val="21"/>
                <w:highlight w:val="none"/>
                <w:lang w:val="en-US" w:eastAsia="zh-CN"/>
              </w:rPr>
              <w:t>的</w:t>
            </w:r>
            <w:r>
              <w:rPr>
                <w:rFonts w:hint="eastAsia" w:ascii="宋体" w:hAnsi="宋体"/>
                <w:sz w:val="21"/>
                <w:szCs w:val="21"/>
                <w:highlight w:val="none"/>
              </w:rPr>
              <w:t>财产</w:t>
            </w:r>
            <w:r>
              <w:rPr>
                <w:rFonts w:hint="eastAsia" w:ascii="宋体" w:hAnsi="宋体"/>
                <w:sz w:val="21"/>
                <w:szCs w:val="21"/>
                <w:highlight w:val="none"/>
                <w:lang w:eastAsia="zh-CN"/>
              </w:rPr>
              <w:t>、</w:t>
            </w:r>
            <w:r>
              <w:rPr>
                <w:rFonts w:hint="eastAsia" w:ascii="宋体" w:hAnsi="宋体"/>
                <w:sz w:val="21"/>
                <w:szCs w:val="21"/>
                <w:highlight w:val="none"/>
              </w:rPr>
              <w:t>8.5.5</w:t>
            </w:r>
            <w:r>
              <w:rPr>
                <w:rFonts w:hint="eastAsia" w:ascii="宋体" w:hAnsi="宋体"/>
                <w:sz w:val="21"/>
                <w:szCs w:val="21"/>
                <w:highlight w:val="none"/>
                <w:lang w:val="en-US" w:eastAsia="zh-CN"/>
              </w:rPr>
              <w:t>交付后活动、</w:t>
            </w:r>
            <w:r>
              <w:rPr>
                <w:rFonts w:hint="eastAsia" w:ascii="宋体" w:hAnsi="宋体"/>
                <w:sz w:val="21"/>
                <w:szCs w:val="21"/>
                <w:highlight w:val="none"/>
              </w:rPr>
              <w:t>9.1.2</w:t>
            </w:r>
            <w:r>
              <w:rPr>
                <w:rFonts w:hint="eastAsia" w:ascii="宋体" w:hAnsi="宋体"/>
                <w:sz w:val="21"/>
                <w:szCs w:val="21"/>
                <w:highlight w:val="none"/>
                <w:lang w:val="en-US" w:eastAsia="zh-CN"/>
              </w:rPr>
              <w:t>顾客满意</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default" w:eastAsia="宋体"/>
                <w:sz w:val="24"/>
                <w:szCs w:val="24"/>
                <w:lang w:val="en-US" w:eastAsia="zh-CN"/>
              </w:rPr>
            </w:pPr>
            <w:r>
              <w:rPr>
                <w:rFonts w:hint="eastAsia" w:ascii="宋体" w:hAnsi="宋体"/>
                <w:sz w:val="24"/>
                <w:szCs w:val="24"/>
                <w:highlight w:val="none"/>
              </w:rPr>
              <w:t>组织的岗位、职责的权限</w:t>
            </w:r>
          </w:p>
        </w:tc>
        <w:tc>
          <w:tcPr>
            <w:tcW w:w="960" w:type="dxa"/>
          </w:tcPr>
          <w:p>
            <w:pPr>
              <w:rPr>
                <w:sz w:val="24"/>
                <w:szCs w:val="24"/>
              </w:rPr>
            </w:pPr>
            <w:r>
              <w:rPr>
                <w:rFonts w:hint="eastAsia" w:ascii="宋体" w:hAnsi="宋体"/>
                <w:sz w:val="24"/>
                <w:szCs w:val="24"/>
                <w:highlight w:val="none"/>
                <w:lang w:val="en-US" w:eastAsia="zh-CN"/>
              </w:rPr>
              <w:t>Q5.3</w:t>
            </w:r>
          </w:p>
        </w:tc>
        <w:tc>
          <w:tcPr>
            <w:tcW w:w="10004" w:type="dxa"/>
          </w:tcPr>
          <w:p>
            <w:pPr>
              <w:spacing w:line="360" w:lineRule="auto"/>
              <w:ind w:left="120" w:firstLine="240" w:firstLineChars="100"/>
              <w:jc w:val="left"/>
              <w:rPr>
                <w:rFonts w:hint="eastAsia" w:ascii="宋体" w:hAnsi="宋体"/>
                <w:sz w:val="24"/>
                <w:szCs w:val="24"/>
              </w:rPr>
            </w:pPr>
            <w:r>
              <w:rPr>
                <w:rFonts w:hint="eastAsia" w:ascii="宋体" w:hAnsi="宋体"/>
                <w:sz w:val="24"/>
                <w:szCs w:val="24"/>
              </w:rPr>
              <w:t>根据部门领导介绍及现场查证，</w:t>
            </w:r>
            <w:r>
              <w:rPr>
                <w:rFonts w:hint="eastAsia" w:ascii="宋体" w:hAnsi="宋体"/>
                <w:color w:val="auto"/>
                <w:sz w:val="24"/>
                <w:szCs w:val="24"/>
                <w:lang w:eastAsia="zh-CN"/>
              </w:rPr>
              <w:t>业务部</w:t>
            </w:r>
            <w:r>
              <w:rPr>
                <w:rFonts w:hint="eastAsia" w:ascii="宋体" w:hAnsi="宋体"/>
                <w:sz w:val="24"/>
                <w:szCs w:val="24"/>
              </w:rPr>
              <w:t>在公司质量管理体系中的职责及权限在质量手册职能分配表中进行了明确规定。主要负责与与顾客有关过程的控制、顾客财产管理、产品交付和交付后活动、顾客满意信息的收集和分析。</w:t>
            </w:r>
          </w:p>
          <w:p>
            <w:pPr>
              <w:spacing w:line="360" w:lineRule="auto"/>
              <w:ind w:left="120" w:firstLine="240" w:firstLineChars="100"/>
              <w:jc w:val="left"/>
              <w:rPr>
                <w:rFonts w:hint="eastAsia" w:eastAsia="宋体"/>
                <w:sz w:val="24"/>
                <w:szCs w:val="24"/>
                <w:lang w:val="en-US" w:eastAsia="zh-CN"/>
              </w:rPr>
            </w:pPr>
            <w:r>
              <w:rPr>
                <w:rFonts w:hint="eastAsia" w:ascii="宋体" w:hAnsi="宋体"/>
                <w:sz w:val="24"/>
                <w:szCs w:val="24"/>
              </w:rPr>
              <w:t>经座谈交流，部门主管人员对部门分管的过程及管理要求理解正确，部门内部职责分工明确，经培训及内部沟通，部门员工对本岗位的职责已理解，并有明确的考核机制，部门主管按月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sz w:val="24"/>
                <w:szCs w:val="24"/>
              </w:rPr>
            </w:pPr>
            <w:r>
              <w:rPr>
                <w:rFonts w:hint="eastAsia" w:ascii="宋体" w:hAnsi="宋体"/>
                <w:sz w:val="24"/>
                <w:szCs w:val="24"/>
                <w:highlight w:val="none"/>
              </w:rPr>
              <w:t>质量、目标及其实现的策划</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Q6.2</w:t>
            </w:r>
          </w:p>
        </w:tc>
        <w:tc>
          <w:tcPr>
            <w:tcW w:w="10004" w:type="dxa"/>
          </w:tcPr>
          <w:p>
            <w:pPr>
              <w:adjustRightInd w:val="0"/>
              <w:spacing w:line="360" w:lineRule="auto"/>
              <w:ind w:firstLine="480" w:firstLineChars="200"/>
              <w:rPr>
                <w:rFonts w:ascii="宋体" w:hAnsi="宋体"/>
                <w:sz w:val="24"/>
                <w:szCs w:val="24"/>
              </w:rPr>
            </w:pPr>
            <w:r>
              <w:rPr>
                <w:rFonts w:hint="eastAsia" w:ascii="宋体" w:hAnsi="宋体"/>
                <w:sz w:val="24"/>
                <w:szCs w:val="24"/>
              </w:rPr>
              <w:t>查：办公室根据公司质量目标和部门职责，制定了公司各部门质量目标分解表，经总经理批准。涉及</w:t>
            </w:r>
            <w:r>
              <w:rPr>
                <w:rFonts w:hint="eastAsia" w:ascii="宋体" w:hAnsi="宋体"/>
                <w:sz w:val="24"/>
                <w:szCs w:val="24"/>
                <w:lang w:eastAsia="zh-CN"/>
              </w:rPr>
              <w:t>业务部</w:t>
            </w:r>
            <w:r>
              <w:rPr>
                <w:rFonts w:hint="eastAsia" w:ascii="宋体" w:hAnsi="宋体"/>
                <w:sz w:val="24"/>
                <w:szCs w:val="24"/>
              </w:rPr>
              <w:t>的质量目标共</w:t>
            </w:r>
            <w:r>
              <w:rPr>
                <w:rFonts w:hint="eastAsia" w:ascii="宋体" w:hAnsi="宋体"/>
                <w:sz w:val="24"/>
                <w:szCs w:val="24"/>
                <w:lang w:val="en-US" w:eastAsia="zh-CN"/>
              </w:rPr>
              <w:t>4</w:t>
            </w:r>
            <w:r>
              <w:rPr>
                <w:rFonts w:hint="eastAsia" w:ascii="宋体" w:hAnsi="宋体"/>
                <w:sz w:val="24"/>
                <w:szCs w:val="24"/>
              </w:rPr>
              <w:t>项，办公室制定了质量目标的考核方法和考核频次。</w:t>
            </w:r>
          </w:p>
          <w:p>
            <w:pPr>
              <w:adjustRightInd w:val="0"/>
              <w:spacing w:line="360" w:lineRule="auto"/>
              <w:ind w:firstLine="480" w:firstLineChars="200"/>
              <w:rPr>
                <w:rFonts w:hint="eastAsia"/>
                <w:sz w:val="24"/>
                <w:szCs w:val="24"/>
              </w:rPr>
            </w:pPr>
            <w:r>
              <w:rPr>
                <w:rFonts w:hint="eastAsia"/>
                <w:sz w:val="24"/>
                <w:szCs w:val="24"/>
              </w:rPr>
              <w:t>查看的</w:t>
            </w:r>
            <w:r>
              <w:rPr>
                <w:rFonts w:hint="eastAsia"/>
                <w:sz w:val="24"/>
                <w:szCs w:val="24"/>
                <w:lang w:eastAsia="zh-CN"/>
              </w:rPr>
              <w:t>业务部</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1</w:t>
            </w:r>
            <w:r>
              <w:rPr>
                <w:rFonts w:hint="eastAsia"/>
                <w:sz w:val="24"/>
                <w:szCs w:val="24"/>
              </w:rPr>
              <w:t>月-20</w:t>
            </w:r>
            <w:r>
              <w:rPr>
                <w:rFonts w:hint="eastAsia"/>
                <w:sz w:val="24"/>
                <w:szCs w:val="24"/>
                <w:lang w:val="en-US" w:eastAsia="zh-CN"/>
              </w:rPr>
              <w:t>22</w:t>
            </w:r>
            <w:r>
              <w:rPr>
                <w:rFonts w:hint="eastAsia"/>
                <w:sz w:val="24"/>
                <w:szCs w:val="24"/>
              </w:rPr>
              <w:t>年</w:t>
            </w:r>
            <w:r>
              <w:rPr>
                <w:rFonts w:hint="eastAsia"/>
                <w:sz w:val="24"/>
                <w:szCs w:val="24"/>
                <w:lang w:val="en-US" w:eastAsia="zh-CN"/>
              </w:rPr>
              <w:t>10</w:t>
            </w:r>
            <w:r>
              <w:rPr>
                <w:rFonts w:hint="eastAsia"/>
                <w:sz w:val="24"/>
                <w:szCs w:val="24"/>
              </w:rPr>
              <w:t>月质量目标完成情况统计：</w:t>
            </w:r>
          </w:p>
          <w:p>
            <w:pPr>
              <w:adjustRightInd w:val="0"/>
              <w:spacing w:line="360" w:lineRule="auto"/>
              <w:ind w:firstLine="480" w:firstLineChars="200"/>
              <w:rPr>
                <w:rFonts w:hint="eastAsia"/>
                <w:sz w:val="24"/>
                <w:szCs w:val="24"/>
              </w:rPr>
            </w:pPr>
            <w:r>
              <w:rPr>
                <w:rFonts w:hint="eastAsia"/>
                <w:sz w:val="24"/>
                <w:szCs w:val="24"/>
              </w:rPr>
              <w:t xml:space="preserve">目标值                                      实测值     </w:t>
            </w:r>
            <w:r>
              <w:rPr>
                <w:rFonts w:hint="eastAsia"/>
                <w:sz w:val="24"/>
                <w:szCs w:val="24"/>
                <w:lang w:val="en-US" w:eastAsia="zh-CN"/>
              </w:rPr>
              <w:t xml:space="preserve"> </w:t>
            </w:r>
            <w:r>
              <w:rPr>
                <w:rFonts w:hint="eastAsia"/>
                <w:sz w:val="24"/>
                <w:szCs w:val="24"/>
              </w:rPr>
              <w:t xml:space="preserve"> 结论</w:t>
            </w:r>
          </w:p>
          <w:p>
            <w:pPr>
              <w:adjustRightInd w:val="0"/>
              <w:spacing w:line="360" w:lineRule="auto"/>
              <w:ind w:firstLine="480" w:firstLineChars="200"/>
              <w:rPr>
                <w:rFonts w:hint="eastAsia"/>
                <w:sz w:val="24"/>
                <w:szCs w:val="24"/>
              </w:rPr>
            </w:pPr>
            <w:r>
              <w:rPr>
                <w:rFonts w:hint="eastAsia"/>
                <w:sz w:val="24"/>
                <w:szCs w:val="24"/>
              </w:rPr>
              <w:t>1、合同评审率为100%；                       100%       完成</w:t>
            </w:r>
          </w:p>
          <w:p>
            <w:pPr>
              <w:adjustRightInd w:val="0"/>
              <w:spacing w:line="360" w:lineRule="auto"/>
              <w:ind w:firstLine="480" w:firstLineChars="200"/>
              <w:rPr>
                <w:rFonts w:hint="eastAsia"/>
                <w:sz w:val="24"/>
                <w:szCs w:val="24"/>
              </w:rPr>
            </w:pPr>
            <w:r>
              <w:rPr>
                <w:rFonts w:hint="eastAsia"/>
                <w:sz w:val="24"/>
                <w:szCs w:val="24"/>
              </w:rPr>
              <w:t>2、顾客满意率9</w:t>
            </w:r>
            <w:r>
              <w:rPr>
                <w:rFonts w:hint="eastAsia"/>
                <w:sz w:val="24"/>
                <w:szCs w:val="24"/>
                <w:lang w:val="en-US" w:eastAsia="zh-CN"/>
              </w:rPr>
              <w:t>5</w:t>
            </w:r>
            <w:r>
              <w:rPr>
                <w:rFonts w:hint="eastAsia"/>
                <w:sz w:val="24"/>
                <w:szCs w:val="24"/>
              </w:rPr>
              <w:t xml:space="preserve">％以上；                      </w:t>
            </w:r>
            <w:r>
              <w:rPr>
                <w:rFonts w:hint="eastAsia"/>
                <w:sz w:val="24"/>
                <w:szCs w:val="24"/>
                <w:lang w:val="en-US" w:eastAsia="zh-CN"/>
              </w:rPr>
              <w:t>97</w:t>
            </w:r>
            <w:r>
              <w:rPr>
                <w:rFonts w:hint="eastAsia"/>
                <w:sz w:val="24"/>
                <w:szCs w:val="24"/>
              </w:rPr>
              <w:t>%        完成</w:t>
            </w:r>
          </w:p>
          <w:p>
            <w:pPr>
              <w:pStyle w:val="2"/>
              <w:ind w:firstLine="240" w:firstLineChars="100"/>
              <w:rPr>
                <w:rFonts w:hint="default" w:eastAsia="宋体"/>
                <w:lang w:val="en-US" w:eastAsia="zh-CN"/>
              </w:rPr>
            </w:pPr>
            <w:r>
              <w:rPr>
                <w:rFonts w:hint="eastAsia"/>
              </w:rPr>
              <w:t>3</w:t>
            </w:r>
            <w:r>
              <w:rPr>
                <w:rFonts w:hint="eastAsia"/>
                <w:lang w:eastAsia="zh-CN"/>
              </w:rPr>
              <w:t>、</w:t>
            </w:r>
            <w:r>
              <w:rPr>
                <w:rFonts w:hint="eastAsia"/>
              </w:rPr>
              <w:t>采购物资合格率≥95%</w:t>
            </w:r>
            <w:r>
              <w:rPr>
                <w:rFonts w:hint="eastAsia"/>
                <w:lang w:val="en-US" w:eastAsia="zh-CN"/>
              </w:rPr>
              <w:t xml:space="preserve">                        </w:t>
            </w:r>
            <w:r>
              <w:rPr>
                <w:rFonts w:hint="eastAsia"/>
                <w:sz w:val="24"/>
                <w:szCs w:val="24"/>
              </w:rPr>
              <w:t>100%       完成</w:t>
            </w:r>
          </w:p>
          <w:p>
            <w:pPr>
              <w:pStyle w:val="2"/>
              <w:ind w:firstLine="240" w:firstLineChars="100"/>
              <w:rPr>
                <w:rFonts w:hint="eastAsia"/>
              </w:rPr>
            </w:pPr>
            <w:r>
              <w:rPr>
                <w:rFonts w:hint="eastAsia"/>
              </w:rPr>
              <w:t>4</w:t>
            </w:r>
            <w:r>
              <w:rPr>
                <w:rFonts w:hint="eastAsia"/>
                <w:lang w:eastAsia="zh-CN"/>
              </w:rPr>
              <w:t>、</w:t>
            </w:r>
            <w:r>
              <w:rPr>
                <w:rFonts w:hint="eastAsia"/>
              </w:rPr>
              <w:t>供方评价率100%</w:t>
            </w:r>
            <w:r>
              <w:rPr>
                <w:rFonts w:hint="eastAsia"/>
                <w:lang w:val="en-US" w:eastAsia="zh-CN"/>
              </w:rPr>
              <w:t xml:space="preserve">                             </w:t>
            </w:r>
            <w:r>
              <w:rPr>
                <w:rFonts w:hint="eastAsia"/>
                <w:sz w:val="24"/>
                <w:szCs w:val="24"/>
              </w:rPr>
              <w:t>100%       完成</w:t>
            </w:r>
          </w:p>
          <w:p>
            <w:pPr>
              <w:adjustRightInd w:val="0"/>
              <w:spacing w:line="360" w:lineRule="auto"/>
              <w:ind w:firstLine="480" w:firstLineChars="200"/>
              <w:rPr>
                <w:rFonts w:hint="eastAsia" w:ascii="宋体" w:hAnsi="宋体"/>
                <w:sz w:val="24"/>
                <w:szCs w:val="24"/>
              </w:rPr>
            </w:pPr>
            <w:r>
              <w:rPr>
                <w:rFonts w:hint="eastAsia"/>
                <w:sz w:val="24"/>
                <w:szCs w:val="24"/>
              </w:rPr>
              <w:t>统计人：于晓雅；评价时间：20</w:t>
            </w:r>
            <w:r>
              <w:rPr>
                <w:rFonts w:hint="eastAsia"/>
                <w:sz w:val="24"/>
                <w:szCs w:val="24"/>
                <w:lang w:val="en-US" w:eastAsia="zh-CN"/>
              </w:rPr>
              <w:t>22</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8</w:t>
            </w:r>
            <w:r>
              <w:rPr>
                <w:rFonts w:hint="eastAsia"/>
                <w:sz w:val="24"/>
                <w:szCs w:val="24"/>
              </w:rPr>
              <w:t>。部门新版质量体系运行以来的质量目标已实</w:t>
            </w:r>
            <w:r>
              <w:rPr>
                <w:rFonts w:hint="eastAsia" w:hAnsi="宋体"/>
                <w:sz w:val="24"/>
                <w:szCs w:val="24"/>
              </w:rPr>
              <w:t>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napToGrid w:val="0"/>
                <w:kern w:val="0"/>
                <w:sz w:val="24"/>
                <w:szCs w:val="24"/>
              </w:rPr>
            </w:pPr>
            <w:r>
              <w:rPr>
                <w:rFonts w:hint="eastAsia" w:ascii="宋体" w:hAnsi="宋体"/>
                <w:sz w:val="24"/>
                <w:szCs w:val="24"/>
                <w:highlight w:val="none"/>
              </w:rPr>
              <w:t>总则</w:t>
            </w:r>
          </w:p>
        </w:tc>
        <w:tc>
          <w:tcPr>
            <w:tcW w:w="960" w:type="dxa"/>
          </w:tcPr>
          <w:p>
            <w:pPr>
              <w:rPr>
                <w:rFonts w:hint="eastAsia"/>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8.2.1</w:t>
            </w:r>
          </w:p>
        </w:tc>
        <w:tc>
          <w:tcPr>
            <w:tcW w:w="10004" w:type="dxa"/>
          </w:tcPr>
          <w:p>
            <w:pPr>
              <w:spacing w:line="360" w:lineRule="auto"/>
              <w:ind w:firstLine="480" w:firstLineChars="200"/>
              <w:rPr>
                <w:sz w:val="24"/>
                <w:szCs w:val="24"/>
              </w:rPr>
            </w:pPr>
            <w:r>
              <w:rPr>
                <w:rFonts w:hint="eastAsia" w:cs="宋体"/>
                <w:sz w:val="24"/>
                <w:szCs w:val="24"/>
                <w:lang w:bidi="ar"/>
              </w:rPr>
              <w:t>经查：公司质量手册</w:t>
            </w:r>
            <w:r>
              <w:rPr>
                <w:sz w:val="24"/>
                <w:szCs w:val="24"/>
                <w:lang w:bidi="ar"/>
              </w:rPr>
              <w:t>8.2</w:t>
            </w:r>
            <w:r>
              <w:rPr>
                <w:rFonts w:hint="eastAsia" w:cs="宋体"/>
                <w:sz w:val="24"/>
                <w:szCs w:val="24"/>
                <w:lang w:bidi="ar"/>
              </w:rPr>
              <w:t>章节，</w:t>
            </w:r>
            <w:r>
              <w:rPr>
                <w:rFonts w:hint="eastAsia" w:ascii="宋体" w:hAnsi="宋体"/>
                <w:sz w:val="24"/>
                <w:szCs w:val="24"/>
              </w:rPr>
              <w:t>规定了与顾客沟通的方法、途径和要求。部门主管人员通过电话、传真、网络、调查表、登门拜访等方式，就顾客采购意向、合同要求、合同执行中的信息沟通、产品交付及售后服务、顾客满意度调查等方面，与顾客进行了充分沟通。</w:t>
            </w:r>
          </w:p>
          <w:p>
            <w:pPr>
              <w:spacing w:line="360" w:lineRule="auto"/>
              <w:ind w:firstLine="480" w:firstLineChars="200"/>
              <w:rPr>
                <w:rFonts w:hint="eastAsia" w:ascii="宋体" w:hAnsi="宋体" w:cs="宋体"/>
                <w:sz w:val="24"/>
                <w:szCs w:val="24"/>
                <w:lang w:bidi="ar"/>
              </w:rPr>
            </w:pPr>
            <w:r>
              <w:rPr>
                <w:rFonts w:hint="eastAsia" w:cs="宋体"/>
                <w:sz w:val="24"/>
                <w:szCs w:val="24"/>
                <w:lang w:bidi="ar"/>
              </w:rPr>
              <w:t>公司目前</w:t>
            </w:r>
            <w:r>
              <w:rPr>
                <w:rFonts w:hint="eastAsia" w:ascii="宋体" w:hAnsi="宋体" w:cs="宋体"/>
                <w:sz w:val="24"/>
                <w:szCs w:val="24"/>
                <w:lang w:bidi="ar"/>
              </w:rPr>
              <w:t>Q:建筑声学材料、音响器材、智能化会议系统的销售；建筑声学的设计、技术咨询服务；灯光音响系统的设计、安装及调试；投影显示的技术咨询服务的顾客主要分布</w:t>
            </w:r>
            <w:r>
              <w:rPr>
                <w:rFonts w:hint="eastAsia" w:ascii="宋体" w:hAnsi="宋体" w:cs="宋体"/>
                <w:sz w:val="24"/>
                <w:szCs w:val="24"/>
                <w:lang w:val="en-US" w:eastAsia="zh-CN" w:bidi="ar"/>
              </w:rPr>
              <w:t>西安</w:t>
            </w:r>
            <w:r>
              <w:rPr>
                <w:rFonts w:hint="eastAsia" w:ascii="宋体" w:hAnsi="宋体" w:cs="宋体"/>
                <w:sz w:val="24"/>
                <w:szCs w:val="24"/>
                <w:lang w:bidi="ar"/>
              </w:rPr>
              <w:t>、</w:t>
            </w:r>
            <w:r>
              <w:rPr>
                <w:rFonts w:hint="eastAsia" w:ascii="宋体" w:hAnsi="宋体" w:cs="宋体"/>
                <w:sz w:val="24"/>
                <w:szCs w:val="24"/>
                <w:lang w:val="en-US" w:eastAsia="zh-CN" w:bidi="ar"/>
              </w:rPr>
              <w:t>山西</w:t>
            </w:r>
            <w:r>
              <w:rPr>
                <w:rFonts w:hint="eastAsia" w:ascii="宋体" w:hAnsi="宋体" w:cs="宋体"/>
                <w:sz w:val="24"/>
                <w:szCs w:val="24"/>
                <w:lang w:bidi="ar"/>
              </w:rPr>
              <w:t>、</w:t>
            </w:r>
            <w:r>
              <w:rPr>
                <w:rFonts w:hint="eastAsia" w:ascii="宋体" w:hAnsi="宋体" w:cs="宋体"/>
                <w:sz w:val="24"/>
                <w:szCs w:val="24"/>
                <w:lang w:val="en-US" w:eastAsia="zh-CN" w:bidi="ar"/>
              </w:rPr>
              <w:t>海南</w:t>
            </w:r>
            <w:r>
              <w:rPr>
                <w:rFonts w:hint="eastAsia" w:ascii="宋体" w:hAnsi="宋体" w:cs="宋体"/>
                <w:sz w:val="24"/>
                <w:szCs w:val="24"/>
                <w:lang w:bidi="ar"/>
              </w:rPr>
              <w:t>等地区。部门建立的“顾客档案”对顾客名称、地址、联系人、联系方式等相关信息登记清晰。</w:t>
            </w:r>
          </w:p>
          <w:p>
            <w:pPr>
              <w:spacing w:line="360" w:lineRule="auto"/>
              <w:ind w:firstLine="480" w:firstLineChars="200"/>
              <w:rPr>
                <w:rFonts w:hint="eastAsia" w:ascii="宋体" w:hAnsi="宋体"/>
                <w:sz w:val="24"/>
                <w:szCs w:val="24"/>
              </w:rPr>
            </w:pPr>
            <w:r>
              <w:rPr>
                <w:rFonts w:hint="eastAsia" w:ascii="宋体" w:hAnsi="宋体"/>
                <w:sz w:val="24"/>
                <w:szCs w:val="24"/>
              </w:rPr>
              <w:t>部门于20</w:t>
            </w:r>
            <w:r>
              <w:rPr>
                <w:rFonts w:hint="eastAsia" w:ascii="宋体" w:hAnsi="宋体"/>
                <w:sz w:val="24"/>
                <w:szCs w:val="24"/>
                <w:lang w:val="en-US" w:eastAsia="zh-CN"/>
              </w:rPr>
              <w:t>22</w:t>
            </w:r>
            <w:r>
              <w:rPr>
                <w:rFonts w:hint="eastAsia" w:ascii="宋体" w:hAnsi="宋体"/>
                <w:sz w:val="24"/>
                <w:szCs w:val="24"/>
              </w:rPr>
              <w:t>.</w:t>
            </w:r>
            <w:r>
              <w:rPr>
                <w:rFonts w:hint="eastAsia" w:ascii="宋体" w:hAnsi="宋体"/>
                <w:sz w:val="24"/>
                <w:szCs w:val="24"/>
                <w:lang w:val="en-US" w:eastAsia="zh-CN"/>
              </w:rPr>
              <w:t>8.6</w:t>
            </w:r>
            <w:r>
              <w:rPr>
                <w:rFonts w:hint="eastAsia" w:ascii="宋体" w:hAnsi="宋体"/>
                <w:sz w:val="24"/>
                <w:szCs w:val="24"/>
              </w:rPr>
              <w:t>初按策划开展了顾客满意度的调查和分析（见本部门9.1.2检查表）。</w:t>
            </w:r>
          </w:p>
          <w:p>
            <w:pPr>
              <w:spacing w:line="360" w:lineRule="auto"/>
              <w:ind w:firstLine="480" w:firstLineChars="200"/>
              <w:rPr>
                <w:rFonts w:hint="eastAsia" w:ascii="宋体" w:hAnsi="宋体" w:cs="宋体"/>
                <w:sz w:val="24"/>
                <w:szCs w:val="24"/>
              </w:rPr>
            </w:pPr>
            <w:r>
              <w:rPr>
                <w:rFonts w:hint="eastAsia" w:ascii="宋体" w:hAnsi="宋体"/>
                <w:sz w:val="24"/>
                <w:szCs w:val="24"/>
              </w:rPr>
              <w:t>部门与顾客沟通的过程符合要求。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tcPr>
          <w:p>
            <w:pPr>
              <w:jc w:val="center"/>
              <w:rPr>
                <w:rFonts w:hint="eastAsia"/>
                <w:sz w:val="24"/>
                <w:szCs w:val="24"/>
              </w:rPr>
            </w:pPr>
            <w:r>
              <w:rPr>
                <w:rFonts w:hint="eastAsia" w:ascii="宋体" w:hAnsi="宋体"/>
                <w:sz w:val="24"/>
                <w:szCs w:val="24"/>
                <w:highlight w:val="none"/>
              </w:rPr>
              <w:t>产品要求的确定</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8.2.2</w:t>
            </w:r>
          </w:p>
        </w:tc>
        <w:tc>
          <w:tcPr>
            <w:tcW w:w="10004" w:type="dxa"/>
          </w:tcPr>
          <w:p>
            <w:pPr>
              <w:spacing w:line="360" w:lineRule="auto"/>
              <w:ind w:firstLine="480" w:firstLineChars="200"/>
              <w:rPr>
                <w:rFonts w:ascii="宋体" w:hAnsi="宋体"/>
                <w:sz w:val="24"/>
                <w:szCs w:val="24"/>
              </w:rPr>
            </w:pPr>
            <w:r>
              <w:rPr>
                <w:rFonts w:hint="eastAsia" w:ascii="宋体" w:hAnsi="宋体"/>
                <w:sz w:val="24"/>
                <w:szCs w:val="24"/>
              </w:rPr>
              <w:t>经查：公司</w:t>
            </w:r>
            <w:r>
              <w:rPr>
                <w:rFonts w:hint="eastAsia" w:ascii="宋体" w:hAnsi="宋体" w:cs="宋体"/>
                <w:sz w:val="24"/>
                <w:szCs w:val="24"/>
                <w:lang w:bidi="ar"/>
              </w:rPr>
              <w:t>Q:建筑声学材料、音响器材、智能化会议系统的销售；建筑声学的设计、技术咨询服务；灯光音响系统的设计、安装及调试；投影显示的技术咨询服务</w:t>
            </w:r>
            <w:r>
              <w:rPr>
                <w:rFonts w:hint="eastAsia" w:ascii="宋体" w:hAnsi="宋体"/>
                <w:sz w:val="24"/>
                <w:szCs w:val="24"/>
              </w:rPr>
              <w:t>有关要求由顾客提出，</w:t>
            </w:r>
            <w:r>
              <w:rPr>
                <w:rFonts w:hint="eastAsia" w:ascii="宋体" w:hAnsi="宋体"/>
                <w:sz w:val="24"/>
                <w:szCs w:val="24"/>
                <w:lang w:val="en-US" w:eastAsia="zh-CN"/>
              </w:rPr>
              <w:t xml:space="preserve">   </w:t>
            </w:r>
            <w:r>
              <w:rPr>
                <w:rFonts w:hint="eastAsia" w:ascii="宋体" w:hAnsi="宋体"/>
                <w:sz w:val="24"/>
                <w:szCs w:val="24"/>
              </w:rPr>
              <w:t>公司按顾客要求组织</w:t>
            </w:r>
            <w:r>
              <w:rPr>
                <w:rFonts w:hint="eastAsia" w:ascii="宋体" w:hAnsi="宋体" w:cs="宋体"/>
                <w:sz w:val="24"/>
                <w:szCs w:val="24"/>
                <w:lang w:bidi="ar"/>
              </w:rPr>
              <w:t>Q:建筑声学材料、音响器材、智能化会议系统的销售；建筑声学的设计、技术咨询服务；灯光音响系统的设计、安装及调试；投影显示的技术咨询服务</w:t>
            </w:r>
            <w:r>
              <w:rPr>
                <w:rFonts w:hint="eastAsia" w:ascii="宋体" w:hAnsi="宋体"/>
                <w:sz w:val="24"/>
                <w:szCs w:val="24"/>
              </w:rPr>
              <w:t>与交付。</w:t>
            </w:r>
          </w:p>
          <w:p>
            <w:pPr>
              <w:spacing w:line="360" w:lineRule="auto"/>
              <w:ind w:firstLine="480" w:firstLineChars="200"/>
              <w:rPr>
                <w:rFonts w:hint="eastAsia" w:ascii="宋体" w:hAnsi="宋体"/>
                <w:sz w:val="24"/>
                <w:szCs w:val="24"/>
              </w:rPr>
            </w:pPr>
            <w:r>
              <w:rPr>
                <w:rFonts w:hint="eastAsia" w:ascii="宋体" w:hAnsi="宋体"/>
                <w:sz w:val="24"/>
                <w:szCs w:val="24"/>
              </w:rPr>
              <w:t>部门主管人员通过合同签订前对顾客提出的产品有关要求进行充分沟通，了解顾客要求，并填写“合同评审表”，提交部门领导组织产品有关要求评审。</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产品有关要求的评审</w:t>
            </w:r>
          </w:p>
        </w:tc>
        <w:tc>
          <w:tcPr>
            <w:tcW w:w="960" w:type="dxa"/>
          </w:tcPr>
          <w:p>
            <w:pPr>
              <w:rPr>
                <w:rFonts w:hint="default"/>
                <w:color w:val="auto"/>
                <w:sz w:val="24"/>
                <w:szCs w:val="24"/>
                <w:lang w:val="en-US" w:eastAsia="zh-CN"/>
              </w:rPr>
            </w:pPr>
            <w:r>
              <w:rPr>
                <w:rFonts w:hint="eastAsia" w:ascii="宋体" w:hAnsi="宋体"/>
                <w:color w:val="auto"/>
                <w:sz w:val="24"/>
                <w:szCs w:val="24"/>
                <w:highlight w:val="none"/>
                <w:lang w:val="en-US" w:eastAsia="zh-CN"/>
              </w:rPr>
              <w:t>Q</w:t>
            </w:r>
            <w:r>
              <w:rPr>
                <w:rFonts w:hint="eastAsia" w:ascii="宋体" w:hAnsi="宋体"/>
                <w:color w:val="auto"/>
                <w:sz w:val="24"/>
                <w:szCs w:val="24"/>
                <w:highlight w:val="none"/>
              </w:rPr>
              <w:t>8.2.3</w:t>
            </w:r>
          </w:p>
        </w:tc>
        <w:tc>
          <w:tcPr>
            <w:tcW w:w="10004" w:type="dxa"/>
          </w:tcPr>
          <w:p>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抽20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06</w:t>
            </w:r>
            <w:r>
              <w:rPr>
                <w:rFonts w:hint="eastAsia" w:ascii="宋体" w:hAnsi="宋体"/>
                <w:color w:val="auto"/>
                <w:sz w:val="24"/>
                <w:szCs w:val="24"/>
              </w:rPr>
              <w:t>.</w:t>
            </w:r>
            <w:r>
              <w:rPr>
                <w:rFonts w:hint="eastAsia" w:ascii="宋体" w:hAnsi="宋体"/>
                <w:color w:val="auto"/>
                <w:sz w:val="24"/>
                <w:szCs w:val="24"/>
                <w:lang w:val="en-US" w:eastAsia="zh-CN"/>
              </w:rPr>
              <w:t>16</w:t>
            </w:r>
            <w:r>
              <w:rPr>
                <w:rFonts w:hint="eastAsia" w:ascii="宋体" w:hAnsi="宋体"/>
                <w:color w:val="auto"/>
                <w:sz w:val="24"/>
                <w:szCs w:val="24"/>
              </w:rPr>
              <w:t>对顾客方-</w:t>
            </w:r>
            <w:r>
              <w:rPr>
                <w:rFonts w:hint="eastAsia" w:ascii="宋体" w:hAnsi="宋体"/>
                <w:color w:val="auto"/>
                <w:sz w:val="24"/>
                <w:szCs w:val="24"/>
                <w:lang w:val="en-US" w:eastAsia="zh-CN"/>
              </w:rPr>
              <w:t>长安大学</w:t>
            </w:r>
            <w:r>
              <w:rPr>
                <w:rFonts w:hint="eastAsia" w:ascii="宋体" w:hAnsi="宋体"/>
                <w:color w:val="auto"/>
                <w:sz w:val="24"/>
                <w:szCs w:val="24"/>
              </w:rPr>
              <w:t>拟订购：</w:t>
            </w:r>
          </w:p>
          <w:p>
            <w:pPr>
              <w:spacing w:line="360" w:lineRule="auto"/>
              <w:ind w:firstLine="420" w:firstLineChars="200"/>
              <w:rPr>
                <w:rFonts w:hint="eastAsia" w:ascii="宋体" w:hAnsi="宋体"/>
                <w:color w:val="auto"/>
                <w:sz w:val="24"/>
                <w:szCs w:val="24"/>
              </w:rPr>
            </w:pPr>
            <w:r>
              <w:drawing>
                <wp:inline distT="0" distB="0" distL="114300" distR="114300">
                  <wp:extent cx="6212205" cy="4131945"/>
                  <wp:effectExtent l="0" t="0" r="1079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212205" cy="4131945"/>
                          </a:xfrm>
                          <a:prstGeom prst="rect">
                            <a:avLst/>
                          </a:prstGeom>
                          <a:noFill/>
                          <a:ln>
                            <a:noFill/>
                          </a:ln>
                        </pic:spPr>
                      </pic:pic>
                    </a:graphicData>
                  </a:graphic>
                </wp:inline>
              </w:drawing>
            </w:r>
          </w:p>
          <w:p>
            <w:pPr>
              <w:spacing w:line="360" w:lineRule="auto"/>
              <w:ind w:firstLine="480" w:firstLineChars="200"/>
              <w:rPr>
                <w:rFonts w:ascii="宋体" w:hAnsi="宋体"/>
                <w:color w:val="auto"/>
                <w:sz w:val="24"/>
                <w:szCs w:val="24"/>
              </w:rPr>
            </w:pPr>
            <w:r>
              <w:rPr>
                <w:rFonts w:hint="eastAsia" w:ascii="宋体" w:hAnsi="宋体"/>
                <w:color w:val="auto"/>
                <w:sz w:val="24"/>
                <w:szCs w:val="24"/>
              </w:rPr>
              <w:t>包括了产品</w:t>
            </w:r>
            <w:r>
              <w:rPr>
                <w:rFonts w:hint="eastAsia" w:ascii="宋体" w:hAnsi="宋体"/>
                <w:color w:val="auto"/>
                <w:sz w:val="24"/>
                <w:szCs w:val="24"/>
                <w:lang w:val="en-US" w:eastAsia="zh-CN"/>
              </w:rPr>
              <w:t>型号</w:t>
            </w:r>
            <w:r>
              <w:rPr>
                <w:rFonts w:hint="eastAsia" w:ascii="宋体" w:hAnsi="宋体"/>
                <w:color w:val="auto"/>
                <w:sz w:val="24"/>
                <w:szCs w:val="24"/>
              </w:rPr>
              <w:t>、</w:t>
            </w:r>
            <w:r>
              <w:rPr>
                <w:rFonts w:hint="eastAsia" w:ascii="宋体" w:hAnsi="宋体"/>
                <w:color w:val="auto"/>
                <w:sz w:val="24"/>
                <w:szCs w:val="24"/>
                <w:lang w:val="en-US" w:eastAsia="zh-CN"/>
              </w:rPr>
              <w:t>质量要求和技术标准、</w:t>
            </w:r>
            <w:r>
              <w:rPr>
                <w:rFonts w:hint="eastAsia" w:ascii="宋体" w:hAnsi="宋体"/>
                <w:color w:val="auto"/>
                <w:sz w:val="24"/>
                <w:szCs w:val="24"/>
              </w:rPr>
              <w:t>数量、交付期等顾客要求，公司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的主管人员参加了评审。评审意见：顾客产品要求明确，公司具备按期履约能力，同意签订合同。评审意见经</w:t>
            </w:r>
            <w:r>
              <w:rPr>
                <w:rFonts w:hint="eastAsia" w:ascii="宋体" w:hAnsi="宋体"/>
                <w:color w:val="auto"/>
                <w:sz w:val="24"/>
                <w:szCs w:val="24"/>
                <w:lang w:eastAsia="zh-CN"/>
              </w:rPr>
              <w:t>业务部</w:t>
            </w:r>
            <w:r>
              <w:rPr>
                <w:rFonts w:hint="eastAsia" w:ascii="宋体" w:hAnsi="宋体"/>
                <w:color w:val="auto"/>
                <w:sz w:val="24"/>
                <w:szCs w:val="24"/>
              </w:rPr>
              <w:t>经理</w:t>
            </w:r>
            <w:r>
              <w:rPr>
                <w:rFonts w:hint="eastAsia" w:ascii="宋体" w:hAnsi="宋体"/>
                <w:color w:val="auto"/>
                <w:sz w:val="24"/>
                <w:szCs w:val="24"/>
                <w:lang w:bidi="ar"/>
              </w:rPr>
              <w:t>宋琪</w:t>
            </w:r>
            <w:r>
              <w:rPr>
                <w:rFonts w:hint="eastAsia" w:ascii="宋体" w:hAnsi="宋体"/>
                <w:color w:val="auto"/>
                <w:sz w:val="24"/>
                <w:szCs w:val="24"/>
              </w:rPr>
              <w:t>同意。20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6</w:t>
            </w:r>
            <w:r>
              <w:rPr>
                <w:rFonts w:hint="eastAsia" w:ascii="宋体" w:hAnsi="宋体"/>
                <w:color w:val="auto"/>
                <w:sz w:val="24"/>
                <w:szCs w:val="24"/>
              </w:rPr>
              <w:t>.</w:t>
            </w:r>
            <w:r>
              <w:rPr>
                <w:rFonts w:hint="eastAsia" w:ascii="宋体" w:hAnsi="宋体"/>
                <w:color w:val="auto"/>
                <w:sz w:val="24"/>
                <w:szCs w:val="24"/>
                <w:lang w:val="en-US" w:eastAsia="zh-CN"/>
              </w:rPr>
              <w:t>16</w:t>
            </w:r>
            <w:r>
              <w:rPr>
                <w:rFonts w:hint="eastAsia" w:ascii="宋体" w:hAnsi="宋体"/>
                <w:color w:val="auto"/>
                <w:sz w:val="24"/>
                <w:szCs w:val="24"/>
              </w:rPr>
              <w:t>部门代表公司与顾客签订了该项目</w:t>
            </w:r>
            <w:r>
              <w:rPr>
                <w:rFonts w:hint="eastAsia" w:ascii="宋体" w:hAnsi="宋体"/>
                <w:color w:val="auto"/>
                <w:sz w:val="24"/>
                <w:szCs w:val="24"/>
                <w:lang w:val="en-US" w:eastAsia="zh-CN"/>
              </w:rPr>
              <w:t>销售</w:t>
            </w:r>
            <w:r>
              <w:rPr>
                <w:rFonts w:hint="eastAsia" w:ascii="宋体" w:hAnsi="宋体"/>
                <w:color w:val="auto"/>
                <w:sz w:val="24"/>
                <w:szCs w:val="24"/>
              </w:rPr>
              <w:t>合同。</w:t>
            </w:r>
          </w:p>
          <w:p>
            <w:pPr>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rPr>
              <w:t>再抽20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5</w:t>
            </w:r>
            <w:r>
              <w:rPr>
                <w:rFonts w:hint="eastAsia" w:ascii="宋体" w:hAnsi="宋体"/>
                <w:color w:val="auto"/>
                <w:sz w:val="24"/>
                <w:szCs w:val="24"/>
              </w:rPr>
              <w:t>.</w:t>
            </w:r>
            <w:r>
              <w:rPr>
                <w:rFonts w:hint="eastAsia" w:ascii="宋体" w:hAnsi="宋体"/>
                <w:color w:val="auto"/>
                <w:sz w:val="24"/>
                <w:szCs w:val="24"/>
                <w:lang w:val="en-US" w:eastAsia="zh-CN"/>
              </w:rPr>
              <w:t>27</w:t>
            </w:r>
            <w:r>
              <w:rPr>
                <w:rFonts w:hint="eastAsia" w:ascii="宋体" w:hAnsi="宋体"/>
                <w:color w:val="auto"/>
                <w:sz w:val="24"/>
                <w:szCs w:val="24"/>
              </w:rPr>
              <w:t>对顾客方-</w:t>
            </w:r>
            <w:r>
              <w:rPr>
                <w:rFonts w:hint="eastAsia" w:ascii="宋体" w:hAnsi="宋体"/>
                <w:color w:val="auto"/>
                <w:sz w:val="24"/>
                <w:szCs w:val="24"/>
                <w:lang w:val="en-US" w:eastAsia="zh-CN"/>
              </w:rPr>
              <w:t>宁夏科安电力工程有限公司</w:t>
            </w:r>
            <w:r>
              <w:rPr>
                <w:rFonts w:hint="eastAsia" w:ascii="宋体" w:hAnsi="宋体"/>
                <w:color w:val="auto"/>
                <w:sz w:val="24"/>
                <w:szCs w:val="24"/>
              </w:rPr>
              <w:t>拟订购：产品</w:t>
            </w:r>
            <w:r>
              <w:rPr>
                <w:rFonts w:hint="eastAsia" w:ascii="宋体" w:hAnsi="宋体"/>
                <w:color w:val="auto"/>
                <w:sz w:val="24"/>
                <w:szCs w:val="24"/>
                <w:lang w:eastAsia="zh-CN"/>
              </w:rPr>
              <w:t>；</w:t>
            </w:r>
            <w:r>
              <w:rPr>
                <w:rFonts w:hint="eastAsia" w:ascii="宋体" w:hAnsi="宋体"/>
                <w:color w:val="auto"/>
                <w:sz w:val="24"/>
                <w:szCs w:val="24"/>
              </w:rPr>
              <w:t>包括了产品</w:t>
            </w:r>
            <w:r>
              <w:rPr>
                <w:rFonts w:hint="eastAsia" w:ascii="宋体" w:hAnsi="宋体"/>
                <w:color w:val="auto"/>
                <w:sz w:val="24"/>
                <w:szCs w:val="24"/>
                <w:lang w:val="en-US" w:eastAsia="zh-CN"/>
              </w:rPr>
              <w:t>型号</w:t>
            </w:r>
            <w:r>
              <w:rPr>
                <w:rFonts w:hint="eastAsia" w:ascii="宋体" w:hAnsi="宋体"/>
                <w:color w:val="auto"/>
                <w:sz w:val="24"/>
                <w:szCs w:val="24"/>
              </w:rPr>
              <w:t>、</w:t>
            </w:r>
            <w:r>
              <w:rPr>
                <w:rFonts w:hint="eastAsia" w:ascii="宋体" w:hAnsi="宋体"/>
                <w:color w:val="auto"/>
                <w:sz w:val="24"/>
                <w:szCs w:val="24"/>
                <w:lang w:val="en-US" w:eastAsia="zh-CN"/>
              </w:rPr>
              <w:t>质量要求和技术标准、</w:t>
            </w:r>
            <w:r>
              <w:rPr>
                <w:rFonts w:hint="eastAsia" w:ascii="宋体" w:hAnsi="宋体"/>
                <w:color w:val="auto"/>
                <w:sz w:val="24"/>
                <w:szCs w:val="24"/>
              </w:rPr>
              <w:t>数量、交付期等顾客要求，公司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的主管人员参加了评审。评审意见：顾客产品要求明确，公司具备按期履约能力，同意签订合同。评审意见经</w:t>
            </w:r>
            <w:r>
              <w:rPr>
                <w:rFonts w:hint="eastAsia" w:ascii="宋体" w:hAnsi="宋体"/>
                <w:color w:val="auto"/>
                <w:sz w:val="24"/>
                <w:szCs w:val="24"/>
                <w:lang w:eastAsia="zh-CN"/>
              </w:rPr>
              <w:t>业务部</w:t>
            </w:r>
            <w:r>
              <w:rPr>
                <w:rFonts w:hint="eastAsia" w:ascii="宋体" w:hAnsi="宋体"/>
                <w:color w:val="auto"/>
                <w:sz w:val="24"/>
                <w:szCs w:val="24"/>
              </w:rPr>
              <w:t>经理</w:t>
            </w:r>
            <w:r>
              <w:rPr>
                <w:rFonts w:hint="eastAsia" w:ascii="宋体" w:hAnsi="宋体"/>
                <w:color w:val="auto"/>
                <w:sz w:val="24"/>
                <w:szCs w:val="24"/>
                <w:lang w:bidi="ar"/>
              </w:rPr>
              <w:t>宋琪</w:t>
            </w:r>
            <w:r>
              <w:rPr>
                <w:rFonts w:hint="eastAsia" w:ascii="宋体" w:hAnsi="宋体"/>
                <w:color w:val="auto"/>
                <w:sz w:val="24"/>
                <w:szCs w:val="24"/>
              </w:rPr>
              <w:t>同意。20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5</w:t>
            </w:r>
            <w:r>
              <w:rPr>
                <w:rFonts w:hint="eastAsia" w:ascii="宋体" w:hAnsi="宋体"/>
                <w:color w:val="auto"/>
                <w:sz w:val="24"/>
                <w:szCs w:val="24"/>
              </w:rPr>
              <w:t>.</w:t>
            </w:r>
            <w:r>
              <w:rPr>
                <w:rFonts w:hint="eastAsia" w:ascii="宋体" w:hAnsi="宋体"/>
                <w:color w:val="auto"/>
                <w:sz w:val="24"/>
                <w:szCs w:val="24"/>
                <w:lang w:val="en-US" w:eastAsia="zh-CN"/>
              </w:rPr>
              <w:t>27</w:t>
            </w:r>
            <w:r>
              <w:rPr>
                <w:rFonts w:hint="eastAsia" w:ascii="宋体" w:hAnsi="宋体"/>
                <w:color w:val="auto"/>
                <w:sz w:val="24"/>
                <w:szCs w:val="24"/>
              </w:rPr>
              <w:t>部门代表公司与顾客签订了该项目</w:t>
            </w:r>
            <w:r>
              <w:rPr>
                <w:rFonts w:hint="eastAsia" w:ascii="宋体" w:hAnsi="宋体"/>
                <w:color w:val="auto"/>
                <w:sz w:val="24"/>
                <w:szCs w:val="24"/>
                <w:lang w:val="en-US" w:eastAsia="zh-CN"/>
              </w:rPr>
              <w:t>销售</w:t>
            </w:r>
            <w:r>
              <w:rPr>
                <w:rFonts w:hint="eastAsia" w:ascii="宋体" w:hAnsi="宋体"/>
                <w:color w:val="auto"/>
                <w:sz w:val="24"/>
                <w:szCs w:val="24"/>
              </w:rPr>
              <w:t>合同。</w:t>
            </w:r>
          </w:p>
          <w:p>
            <w:pPr>
              <w:pStyle w:val="2"/>
              <w:rPr>
                <w:rFonts w:hint="eastAsia" w:ascii="宋体" w:hAnsi="宋体"/>
                <w:color w:val="auto"/>
                <w:sz w:val="24"/>
                <w:szCs w:val="24"/>
              </w:rPr>
            </w:pPr>
            <w:r>
              <w:drawing>
                <wp:anchor distT="0" distB="0" distL="114300" distR="114300" simplePos="0" relativeHeight="251662336" behindDoc="0" locked="0" layoutInCell="1" allowOverlap="1">
                  <wp:simplePos x="0" y="0"/>
                  <wp:positionH relativeFrom="column">
                    <wp:posOffset>3143250</wp:posOffset>
                  </wp:positionH>
                  <wp:positionV relativeFrom="paragraph">
                    <wp:posOffset>67310</wp:posOffset>
                  </wp:positionV>
                  <wp:extent cx="2305685" cy="3072130"/>
                  <wp:effectExtent l="0" t="0" r="5715" b="127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2305685" cy="307213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533400</wp:posOffset>
                  </wp:positionH>
                  <wp:positionV relativeFrom="paragraph">
                    <wp:posOffset>61595</wp:posOffset>
                  </wp:positionV>
                  <wp:extent cx="2420620" cy="3063875"/>
                  <wp:effectExtent l="0" t="0" r="508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420620" cy="3063875"/>
                          </a:xfrm>
                          <a:prstGeom prst="rect">
                            <a:avLst/>
                          </a:prstGeom>
                          <a:noFill/>
                          <a:ln>
                            <a:noFill/>
                          </a:ln>
                        </pic:spPr>
                      </pic:pic>
                    </a:graphicData>
                  </a:graphic>
                </wp:anchor>
              </w:drawing>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rPr>
              <w:t>再抽202</w:t>
            </w:r>
            <w:r>
              <w:rPr>
                <w:rFonts w:hint="eastAsia" w:ascii="宋体" w:hAnsi="宋体"/>
                <w:color w:val="auto"/>
                <w:sz w:val="24"/>
                <w:szCs w:val="24"/>
                <w:lang w:val="en-US" w:eastAsia="zh-CN"/>
              </w:rPr>
              <w:t>2</w:t>
            </w:r>
            <w:r>
              <w:rPr>
                <w:rFonts w:hint="eastAsia" w:ascii="宋体" w:hAnsi="宋体"/>
                <w:color w:val="auto"/>
                <w:sz w:val="24"/>
                <w:szCs w:val="24"/>
              </w:rPr>
              <w:t>.</w:t>
            </w:r>
            <w:r>
              <w:rPr>
                <w:rFonts w:hint="eastAsia" w:ascii="宋体" w:hAnsi="宋体"/>
                <w:color w:val="auto"/>
                <w:sz w:val="24"/>
                <w:szCs w:val="24"/>
                <w:lang w:val="en-US" w:eastAsia="zh-CN"/>
              </w:rPr>
              <w:t>9</w:t>
            </w:r>
            <w:r>
              <w:rPr>
                <w:rFonts w:hint="eastAsia" w:ascii="宋体" w:hAnsi="宋体"/>
                <w:color w:val="auto"/>
                <w:sz w:val="24"/>
                <w:szCs w:val="24"/>
              </w:rPr>
              <w:t>.</w:t>
            </w:r>
            <w:r>
              <w:rPr>
                <w:rFonts w:hint="eastAsia" w:ascii="宋体" w:hAnsi="宋体"/>
                <w:color w:val="auto"/>
                <w:sz w:val="24"/>
                <w:szCs w:val="24"/>
                <w:lang w:val="en-US" w:eastAsia="zh-CN"/>
              </w:rPr>
              <w:t>30</w:t>
            </w:r>
            <w:r>
              <w:rPr>
                <w:rFonts w:hint="eastAsia" w:ascii="宋体" w:hAnsi="宋体"/>
                <w:color w:val="auto"/>
                <w:sz w:val="24"/>
                <w:szCs w:val="24"/>
              </w:rPr>
              <w:t>对顾客方-</w:t>
            </w:r>
            <w:r>
              <w:rPr>
                <w:rFonts w:hint="eastAsia" w:ascii="宋体" w:hAnsi="宋体"/>
                <w:color w:val="auto"/>
                <w:sz w:val="24"/>
                <w:szCs w:val="24"/>
                <w:lang w:val="en-US" w:eastAsia="zh-CN"/>
              </w:rPr>
              <w:t>武警工程大学</w:t>
            </w:r>
            <w:r>
              <w:rPr>
                <w:rFonts w:hint="eastAsia" w:ascii="宋体" w:hAnsi="宋体"/>
                <w:color w:val="auto"/>
                <w:sz w:val="24"/>
                <w:szCs w:val="24"/>
              </w:rPr>
              <w:t>拟</w:t>
            </w:r>
            <w:r>
              <w:rPr>
                <w:rFonts w:hint="eastAsia" w:ascii="宋体" w:hAnsi="宋体"/>
                <w:color w:val="auto"/>
                <w:sz w:val="24"/>
                <w:szCs w:val="24"/>
                <w:lang w:val="en-US" w:eastAsia="zh-CN"/>
              </w:rPr>
              <w:t>合作</w:t>
            </w:r>
            <w:r>
              <w:rPr>
                <w:rFonts w:hint="eastAsia" w:ascii="宋体" w:hAnsi="宋体"/>
                <w:color w:val="auto"/>
                <w:sz w:val="24"/>
                <w:szCs w:val="24"/>
              </w:rPr>
              <w:t>：</w:t>
            </w:r>
            <w:r>
              <w:rPr>
                <w:rFonts w:hint="eastAsia" w:ascii="宋体" w:hAnsi="宋体"/>
                <w:color w:val="auto"/>
                <w:sz w:val="24"/>
                <w:szCs w:val="24"/>
                <w:lang w:eastAsia="zh-CN"/>
              </w:rPr>
              <w:t>“</w:t>
            </w:r>
            <w:r>
              <w:rPr>
                <w:rFonts w:hint="eastAsia" w:ascii="宋体" w:hAnsi="宋体"/>
                <w:color w:val="auto"/>
                <w:sz w:val="24"/>
                <w:szCs w:val="24"/>
                <w:lang w:val="en-US" w:eastAsia="zh-CN"/>
              </w:rPr>
              <w:t>某单位专用视频会议室音视频建设</w:t>
            </w:r>
            <w:r>
              <w:rPr>
                <w:rFonts w:hint="eastAsia" w:ascii="宋体" w:hAnsi="宋体"/>
                <w:color w:val="auto"/>
                <w:sz w:val="24"/>
                <w:szCs w:val="24"/>
                <w:lang w:eastAsia="zh-CN"/>
              </w:rPr>
              <w:t>”，</w:t>
            </w:r>
            <w:r>
              <w:rPr>
                <w:rFonts w:hint="eastAsia" w:ascii="宋体" w:hAnsi="宋体"/>
                <w:color w:val="auto"/>
                <w:sz w:val="24"/>
                <w:szCs w:val="24"/>
              </w:rPr>
              <w:t>“合同评审表”</w:t>
            </w:r>
            <w:r>
              <w:rPr>
                <w:rFonts w:hint="eastAsia" w:ascii="宋体" w:hAnsi="宋体"/>
                <w:color w:val="auto"/>
                <w:sz w:val="24"/>
                <w:szCs w:val="24"/>
                <w:lang w:val="en-US" w:eastAsia="zh-CN"/>
              </w:rPr>
              <w:t>中</w:t>
            </w:r>
            <w:r>
              <w:rPr>
                <w:rFonts w:hint="eastAsia" w:ascii="宋体" w:hAnsi="宋体"/>
                <w:color w:val="auto"/>
                <w:sz w:val="24"/>
                <w:szCs w:val="24"/>
              </w:rPr>
              <w:t>包括了</w:t>
            </w:r>
            <w:r>
              <w:rPr>
                <w:rFonts w:hint="eastAsia" w:ascii="宋体" w:hAnsi="宋体"/>
                <w:color w:val="auto"/>
                <w:sz w:val="24"/>
                <w:szCs w:val="24"/>
                <w:lang w:val="en-US" w:eastAsia="zh-CN"/>
              </w:rPr>
              <w:t>设计要求</w:t>
            </w:r>
            <w:r>
              <w:rPr>
                <w:rFonts w:hint="eastAsia" w:ascii="宋体" w:hAnsi="宋体"/>
                <w:color w:val="auto"/>
                <w:sz w:val="24"/>
                <w:szCs w:val="24"/>
              </w:rPr>
              <w:t>、</w:t>
            </w:r>
            <w:r>
              <w:rPr>
                <w:rFonts w:hint="eastAsia" w:ascii="宋体" w:hAnsi="宋体"/>
                <w:color w:val="auto"/>
                <w:sz w:val="24"/>
                <w:szCs w:val="24"/>
                <w:lang w:val="en-US" w:eastAsia="zh-CN"/>
              </w:rPr>
              <w:t>质量要求、技术服务期限</w:t>
            </w:r>
            <w:r>
              <w:rPr>
                <w:rFonts w:hint="eastAsia" w:ascii="宋体" w:hAnsi="宋体"/>
                <w:color w:val="auto"/>
                <w:sz w:val="24"/>
                <w:szCs w:val="24"/>
              </w:rPr>
              <w:t>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w:t>
            </w:r>
            <w:r>
              <w:rPr>
                <w:rFonts w:hint="eastAsia" w:ascii="宋体" w:hAnsi="宋体"/>
                <w:color w:val="auto"/>
                <w:sz w:val="24"/>
                <w:szCs w:val="24"/>
                <w:lang w:val="en-US" w:eastAsia="zh-CN"/>
              </w:rPr>
              <w:t>设计</w:t>
            </w:r>
            <w:r>
              <w:rPr>
                <w:rFonts w:hint="eastAsia" w:ascii="宋体" w:hAnsi="宋体"/>
                <w:color w:val="auto"/>
                <w:sz w:val="24"/>
                <w:szCs w:val="24"/>
              </w:rPr>
              <w:t>要求明确，公司具备按期履约能力，同意签订合同。评审意见经</w:t>
            </w:r>
            <w:r>
              <w:rPr>
                <w:rFonts w:hint="eastAsia" w:ascii="宋体" w:hAnsi="宋体"/>
                <w:color w:val="auto"/>
                <w:sz w:val="24"/>
                <w:szCs w:val="24"/>
                <w:lang w:eastAsia="zh-CN"/>
              </w:rPr>
              <w:t>业务</w:t>
            </w:r>
            <w:r>
              <w:rPr>
                <w:rFonts w:hint="eastAsia" w:ascii="宋体" w:hAnsi="宋体"/>
                <w:color w:val="auto"/>
                <w:sz w:val="24"/>
                <w:szCs w:val="24"/>
                <w:lang w:val="en-US" w:eastAsia="zh-CN"/>
              </w:rPr>
              <w:t>员</w:t>
            </w:r>
            <w:r>
              <w:rPr>
                <w:rFonts w:hint="eastAsia" w:ascii="宋体" w:hAnsi="宋体"/>
                <w:color w:val="auto"/>
                <w:sz w:val="24"/>
                <w:szCs w:val="24"/>
                <w:lang w:bidi="ar"/>
              </w:rPr>
              <w:t>范博达</w:t>
            </w:r>
            <w:r>
              <w:rPr>
                <w:rFonts w:hint="eastAsia" w:ascii="宋体" w:hAnsi="宋体"/>
                <w:color w:val="auto"/>
                <w:sz w:val="24"/>
                <w:szCs w:val="24"/>
              </w:rPr>
              <w:t>同意。202</w:t>
            </w:r>
            <w:r>
              <w:rPr>
                <w:rFonts w:hint="eastAsia" w:ascii="宋体" w:hAnsi="宋体"/>
                <w:color w:val="auto"/>
                <w:sz w:val="24"/>
                <w:szCs w:val="24"/>
                <w:lang w:val="en-US" w:eastAsia="zh-CN"/>
              </w:rPr>
              <w:t>2</w:t>
            </w:r>
            <w:r>
              <w:rPr>
                <w:rFonts w:hint="eastAsia" w:ascii="宋体" w:hAnsi="宋体"/>
                <w:color w:val="auto"/>
                <w:sz w:val="24"/>
                <w:szCs w:val="24"/>
              </w:rPr>
              <w:t>.</w:t>
            </w:r>
            <w:r>
              <w:rPr>
                <w:rFonts w:hint="eastAsia" w:ascii="宋体" w:hAnsi="宋体"/>
                <w:color w:val="auto"/>
                <w:sz w:val="24"/>
                <w:szCs w:val="24"/>
                <w:lang w:val="en-US" w:eastAsia="zh-CN"/>
              </w:rPr>
              <w:t>9</w:t>
            </w:r>
            <w:r>
              <w:rPr>
                <w:rFonts w:hint="eastAsia" w:ascii="宋体" w:hAnsi="宋体"/>
                <w:color w:val="auto"/>
                <w:sz w:val="24"/>
                <w:szCs w:val="24"/>
              </w:rPr>
              <w:t>.</w:t>
            </w:r>
            <w:r>
              <w:rPr>
                <w:rFonts w:hint="eastAsia" w:ascii="宋体" w:hAnsi="宋体"/>
                <w:color w:val="auto"/>
                <w:sz w:val="24"/>
                <w:szCs w:val="24"/>
                <w:lang w:val="en-US" w:eastAsia="zh-CN"/>
              </w:rPr>
              <w:t>30</w:t>
            </w:r>
            <w:r>
              <w:rPr>
                <w:rFonts w:hint="eastAsia" w:ascii="宋体" w:hAnsi="宋体"/>
                <w:color w:val="auto"/>
                <w:sz w:val="24"/>
                <w:szCs w:val="24"/>
              </w:rPr>
              <w:t>部门代表公司与顾客签订了该项目</w:t>
            </w:r>
            <w:r>
              <w:rPr>
                <w:rFonts w:hint="eastAsia" w:ascii="宋体" w:hAnsi="宋体"/>
                <w:color w:val="auto"/>
                <w:sz w:val="24"/>
                <w:szCs w:val="24"/>
                <w:lang w:val="en-US" w:eastAsia="zh-CN"/>
              </w:rPr>
              <w:t>设计</w:t>
            </w:r>
            <w:r>
              <w:rPr>
                <w:rFonts w:hint="eastAsia" w:ascii="宋体" w:hAnsi="宋体"/>
                <w:color w:val="auto"/>
                <w:sz w:val="24"/>
                <w:szCs w:val="24"/>
              </w:rPr>
              <w:t>合同</w:t>
            </w:r>
            <w:r>
              <w:rPr>
                <w:rFonts w:hint="eastAsia" w:ascii="宋体" w:hAnsi="宋体"/>
                <w:color w:val="auto"/>
                <w:sz w:val="24"/>
                <w:szCs w:val="24"/>
                <w:lang w:eastAsia="zh-CN"/>
              </w:rPr>
              <w:t>。</w:t>
            </w:r>
          </w:p>
          <w:p>
            <w:pPr>
              <w:spacing w:line="360" w:lineRule="auto"/>
              <w:ind w:firstLine="420" w:firstLineChars="200"/>
              <w:rPr>
                <w:rFonts w:hint="eastAsia" w:ascii="宋体" w:hAnsi="宋体"/>
                <w:color w:val="auto"/>
                <w:sz w:val="24"/>
                <w:szCs w:val="24"/>
                <w:lang w:val="en-US" w:eastAsia="zh-CN"/>
              </w:rPr>
            </w:pPr>
            <w:r>
              <w:drawing>
                <wp:anchor distT="0" distB="0" distL="114300" distR="114300" simplePos="0" relativeHeight="251664384" behindDoc="0" locked="0" layoutInCell="1" allowOverlap="1">
                  <wp:simplePos x="0" y="0"/>
                  <wp:positionH relativeFrom="column">
                    <wp:posOffset>3009900</wp:posOffset>
                  </wp:positionH>
                  <wp:positionV relativeFrom="paragraph">
                    <wp:posOffset>127635</wp:posOffset>
                  </wp:positionV>
                  <wp:extent cx="2602865" cy="3380740"/>
                  <wp:effectExtent l="0" t="0" r="635" b="1016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2602865" cy="338074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63500</wp:posOffset>
                  </wp:positionH>
                  <wp:positionV relativeFrom="paragraph">
                    <wp:posOffset>126365</wp:posOffset>
                  </wp:positionV>
                  <wp:extent cx="2781935" cy="3377565"/>
                  <wp:effectExtent l="0" t="0" r="12065" b="63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2781935" cy="3377565"/>
                          </a:xfrm>
                          <a:prstGeom prst="rect">
                            <a:avLst/>
                          </a:prstGeom>
                          <a:noFill/>
                          <a:ln>
                            <a:noFill/>
                          </a:ln>
                        </pic:spPr>
                      </pic:pic>
                    </a:graphicData>
                  </a:graphic>
                </wp:anchor>
              </w:drawing>
            </w: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lang w:val="en-US" w:eastAsia="zh-CN"/>
              </w:rPr>
            </w:pPr>
          </w:p>
          <w:p>
            <w:pPr>
              <w:spacing w:line="360" w:lineRule="auto"/>
              <w:ind w:firstLine="480" w:firstLineChars="200"/>
              <w:rPr>
                <w:rFonts w:hint="eastAsia" w:ascii="宋体" w:hAnsi="宋体"/>
                <w:color w:val="auto"/>
                <w:sz w:val="24"/>
                <w:szCs w:val="24"/>
              </w:rPr>
            </w:pPr>
          </w:p>
          <w:p>
            <w:pPr>
              <w:spacing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再抽顾客方-</w:t>
            </w:r>
            <w:r>
              <w:rPr>
                <w:rFonts w:hint="eastAsia" w:ascii="宋体" w:hAnsi="宋体"/>
                <w:color w:val="auto"/>
                <w:sz w:val="24"/>
                <w:szCs w:val="24"/>
                <w:lang w:val="en-US" w:eastAsia="zh-CN"/>
              </w:rPr>
              <w:t>西安和发电子科技有限公司</w:t>
            </w:r>
            <w:r>
              <w:rPr>
                <w:rFonts w:hint="eastAsia" w:ascii="宋体" w:hAnsi="宋体"/>
                <w:color w:val="auto"/>
                <w:sz w:val="24"/>
                <w:szCs w:val="24"/>
              </w:rPr>
              <w:t>拟</w:t>
            </w:r>
            <w:r>
              <w:rPr>
                <w:rFonts w:hint="eastAsia" w:ascii="宋体" w:hAnsi="宋体"/>
                <w:color w:val="auto"/>
                <w:sz w:val="24"/>
                <w:szCs w:val="24"/>
                <w:lang w:val="en-US" w:eastAsia="zh-CN"/>
              </w:rPr>
              <w:t>合作</w:t>
            </w:r>
            <w:r>
              <w:rPr>
                <w:rFonts w:hint="eastAsia" w:ascii="宋体" w:hAnsi="宋体"/>
                <w:color w:val="auto"/>
                <w:sz w:val="24"/>
                <w:szCs w:val="24"/>
              </w:rPr>
              <w:t>：</w:t>
            </w:r>
            <w:r>
              <w:rPr>
                <w:rFonts w:hint="eastAsia" w:ascii="宋体" w:hAnsi="宋体"/>
                <w:color w:val="auto"/>
                <w:sz w:val="24"/>
                <w:szCs w:val="24"/>
                <w:lang w:eastAsia="zh-CN"/>
              </w:rPr>
              <w:t>“</w:t>
            </w:r>
            <w:r>
              <w:rPr>
                <w:rFonts w:hint="eastAsia" w:ascii="宋体" w:hAnsi="宋体"/>
                <w:color w:val="auto"/>
                <w:sz w:val="24"/>
                <w:szCs w:val="24"/>
              </w:rPr>
              <w:t>渤海银行西安分行智能化项目</w:t>
            </w:r>
            <w:r>
              <w:rPr>
                <w:rFonts w:hint="eastAsia" w:ascii="宋体" w:hAnsi="宋体"/>
                <w:color w:val="auto"/>
                <w:sz w:val="24"/>
                <w:szCs w:val="24"/>
                <w:lang w:eastAsia="zh-CN"/>
              </w:rPr>
              <w:t>”，</w:t>
            </w:r>
            <w:r>
              <w:rPr>
                <w:rFonts w:hint="eastAsia" w:ascii="宋体" w:hAnsi="宋体"/>
                <w:color w:val="auto"/>
                <w:sz w:val="24"/>
                <w:szCs w:val="24"/>
              </w:rPr>
              <w:t>“合同评审表”</w:t>
            </w:r>
            <w:r>
              <w:rPr>
                <w:rFonts w:hint="eastAsia" w:ascii="宋体" w:hAnsi="宋体"/>
                <w:color w:val="auto"/>
                <w:sz w:val="24"/>
                <w:szCs w:val="24"/>
                <w:lang w:val="en-US" w:eastAsia="zh-CN"/>
              </w:rPr>
              <w:t>中</w:t>
            </w:r>
            <w:r>
              <w:rPr>
                <w:rFonts w:hint="eastAsia" w:ascii="宋体" w:hAnsi="宋体"/>
                <w:color w:val="auto"/>
                <w:sz w:val="24"/>
                <w:szCs w:val="24"/>
              </w:rPr>
              <w:t>包括了</w:t>
            </w:r>
            <w:r>
              <w:rPr>
                <w:rFonts w:hint="eastAsia" w:ascii="宋体" w:hAnsi="宋体"/>
                <w:color w:val="auto"/>
                <w:sz w:val="24"/>
                <w:szCs w:val="24"/>
                <w:lang w:val="en-US" w:eastAsia="zh-CN"/>
              </w:rPr>
              <w:t>设计要求</w:t>
            </w:r>
            <w:r>
              <w:rPr>
                <w:rFonts w:hint="eastAsia" w:ascii="宋体" w:hAnsi="宋体"/>
                <w:color w:val="auto"/>
                <w:sz w:val="24"/>
                <w:szCs w:val="24"/>
              </w:rPr>
              <w:t>、</w:t>
            </w:r>
            <w:r>
              <w:rPr>
                <w:rFonts w:hint="eastAsia" w:ascii="宋体" w:hAnsi="宋体"/>
                <w:color w:val="auto"/>
                <w:sz w:val="24"/>
                <w:szCs w:val="24"/>
                <w:lang w:val="en-US" w:eastAsia="zh-CN"/>
              </w:rPr>
              <w:t>质量要求、技术服务期限</w:t>
            </w:r>
            <w:r>
              <w:rPr>
                <w:rFonts w:hint="eastAsia" w:ascii="宋体" w:hAnsi="宋体"/>
                <w:color w:val="auto"/>
                <w:sz w:val="24"/>
                <w:szCs w:val="24"/>
              </w:rPr>
              <w:t>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w:t>
            </w:r>
            <w:r>
              <w:rPr>
                <w:rFonts w:hint="eastAsia" w:ascii="宋体" w:hAnsi="宋体"/>
                <w:color w:val="auto"/>
                <w:sz w:val="24"/>
                <w:szCs w:val="24"/>
                <w:lang w:val="en-US" w:eastAsia="zh-CN"/>
              </w:rPr>
              <w:t>设计</w:t>
            </w:r>
            <w:r>
              <w:rPr>
                <w:rFonts w:hint="eastAsia" w:ascii="宋体" w:hAnsi="宋体"/>
                <w:color w:val="auto"/>
                <w:sz w:val="24"/>
                <w:szCs w:val="24"/>
              </w:rPr>
              <w:t>要求明确，公司具备按期履约能力，同意签订合同。评审意见经</w:t>
            </w:r>
            <w:r>
              <w:rPr>
                <w:rFonts w:hint="eastAsia" w:ascii="宋体" w:hAnsi="宋体"/>
                <w:color w:val="auto"/>
                <w:sz w:val="24"/>
                <w:szCs w:val="24"/>
                <w:lang w:eastAsia="zh-CN"/>
              </w:rPr>
              <w:t>业务</w:t>
            </w:r>
            <w:r>
              <w:rPr>
                <w:rFonts w:hint="eastAsia" w:ascii="宋体" w:hAnsi="宋体"/>
                <w:color w:val="auto"/>
                <w:sz w:val="24"/>
                <w:szCs w:val="24"/>
                <w:lang w:val="en-US" w:eastAsia="zh-CN"/>
              </w:rPr>
              <w:t>员</w:t>
            </w:r>
            <w:r>
              <w:rPr>
                <w:rFonts w:hint="eastAsia" w:ascii="宋体" w:hAnsi="宋体"/>
                <w:color w:val="auto"/>
                <w:sz w:val="24"/>
                <w:szCs w:val="24"/>
                <w:lang w:bidi="ar"/>
              </w:rPr>
              <w:t>范博达</w:t>
            </w:r>
            <w:r>
              <w:rPr>
                <w:rFonts w:hint="eastAsia" w:ascii="宋体" w:hAnsi="宋体"/>
                <w:color w:val="auto"/>
                <w:sz w:val="24"/>
                <w:szCs w:val="24"/>
              </w:rPr>
              <w:t>同意。部门代表公司与顾客签订了该项目</w:t>
            </w:r>
            <w:r>
              <w:rPr>
                <w:rFonts w:hint="eastAsia" w:ascii="宋体" w:hAnsi="宋体"/>
                <w:color w:val="auto"/>
                <w:sz w:val="24"/>
                <w:szCs w:val="24"/>
                <w:lang w:val="en-US" w:eastAsia="zh-CN"/>
              </w:rPr>
              <w:t>设计</w:t>
            </w:r>
            <w:r>
              <w:rPr>
                <w:rFonts w:hint="eastAsia" w:ascii="宋体" w:hAnsi="宋体"/>
                <w:color w:val="auto"/>
                <w:sz w:val="24"/>
                <w:szCs w:val="24"/>
              </w:rPr>
              <w:t>合同</w:t>
            </w:r>
            <w:r>
              <w:rPr>
                <w:rFonts w:hint="eastAsia" w:ascii="宋体" w:hAnsi="宋体"/>
                <w:color w:val="auto"/>
                <w:sz w:val="24"/>
                <w:szCs w:val="24"/>
                <w:lang w:eastAsia="zh-CN"/>
              </w:rPr>
              <w:t>。</w:t>
            </w:r>
          </w:p>
          <w:p>
            <w:pPr>
              <w:spacing w:line="360" w:lineRule="auto"/>
              <w:ind w:firstLine="420" w:firstLineChars="200"/>
              <w:rPr>
                <w:rFonts w:hint="eastAsia" w:ascii="宋体" w:hAnsi="宋体"/>
                <w:color w:val="auto"/>
                <w:sz w:val="24"/>
                <w:szCs w:val="24"/>
                <w:lang w:eastAsia="zh-CN"/>
              </w:rPr>
            </w:pPr>
            <w:r>
              <w:drawing>
                <wp:anchor distT="0" distB="0" distL="114300" distR="114300" simplePos="0" relativeHeight="251666432" behindDoc="0" locked="0" layoutInCell="1" allowOverlap="1">
                  <wp:simplePos x="0" y="0"/>
                  <wp:positionH relativeFrom="column">
                    <wp:posOffset>2813050</wp:posOffset>
                  </wp:positionH>
                  <wp:positionV relativeFrom="paragraph">
                    <wp:posOffset>14605</wp:posOffset>
                  </wp:positionV>
                  <wp:extent cx="2256155" cy="2893695"/>
                  <wp:effectExtent l="0" t="0" r="4445" b="190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2256155" cy="289369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425450</wp:posOffset>
                  </wp:positionH>
                  <wp:positionV relativeFrom="paragraph">
                    <wp:posOffset>22860</wp:posOffset>
                  </wp:positionV>
                  <wp:extent cx="2204720" cy="2879725"/>
                  <wp:effectExtent l="0" t="0" r="5080" b="317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2204720" cy="2879725"/>
                          </a:xfrm>
                          <a:prstGeom prst="rect">
                            <a:avLst/>
                          </a:prstGeom>
                          <a:noFill/>
                          <a:ln>
                            <a:noFill/>
                          </a:ln>
                        </pic:spPr>
                      </pic:pic>
                    </a:graphicData>
                  </a:graphic>
                </wp:anchor>
              </w:drawing>
            </w: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color w:val="auto"/>
                <w:sz w:val="24"/>
                <w:szCs w:val="24"/>
                <w:lang w:eastAsia="zh-CN"/>
              </w:rPr>
            </w:pPr>
          </w:p>
          <w:p>
            <w:pPr>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rPr>
              <w:t>再抽</w:t>
            </w:r>
            <w:r>
              <w:rPr>
                <w:rFonts w:hint="eastAsia" w:ascii="宋体" w:hAnsi="宋体"/>
                <w:color w:val="auto"/>
                <w:sz w:val="24"/>
                <w:szCs w:val="24"/>
                <w:lang w:val="en-US" w:eastAsia="zh-CN"/>
              </w:rPr>
              <w:t>2022.3.16</w:t>
            </w:r>
            <w:r>
              <w:rPr>
                <w:rFonts w:hint="eastAsia" w:ascii="宋体" w:hAnsi="宋体"/>
                <w:color w:val="auto"/>
                <w:sz w:val="24"/>
                <w:szCs w:val="24"/>
              </w:rPr>
              <w:t>顾客方-</w:t>
            </w:r>
            <w:r>
              <w:rPr>
                <w:rFonts w:hint="eastAsia" w:ascii="宋体" w:hAnsi="宋体"/>
                <w:color w:val="auto"/>
                <w:sz w:val="24"/>
                <w:szCs w:val="24"/>
                <w:lang w:val="en-US" w:eastAsia="zh-CN"/>
              </w:rPr>
              <w:t>睿铭声光科技有限公司</w:t>
            </w:r>
            <w:r>
              <w:rPr>
                <w:rFonts w:hint="eastAsia" w:ascii="宋体" w:hAnsi="宋体"/>
                <w:color w:val="auto"/>
                <w:sz w:val="24"/>
                <w:szCs w:val="24"/>
              </w:rPr>
              <w:t>拟</w:t>
            </w:r>
            <w:r>
              <w:rPr>
                <w:rFonts w:hint="eastAsia" w:ascii="宋体" w:hAnsi="宋体"/>
                <w:color w:val="auto"/>
                <w:sz w:val="24"/>
                <w:szCs w:val="24"/>
                <w:lang w:val="en-US" w:eastAsia="zh-CN"/>
              </w:rPr>
              <w:t>合作</w:t>
            </w:r>
            <w:r>
              <w:rPr>
                <w:rFonts w:hint="eastAsia" w:ascii="宋体" w:hAnsi="宋体"/>
                <w:color w:val="auto"/>
                <w:sz w:val="24"/>
                <w:szCs w:val="24"/>
              </w:rPr>
              <w:t>：</w:t>
            </w:r>
            <w:r>
              <w:rPr>
                <w:rFonts w:hint="eastAsia" w:ascii="宋体" w:hAnsi="宋体"/>
                <w:color w:val="auto"/>
                <w:sz w:val="24"/>
                <w:szCs w:val="24"/>
                <w:lang w:eastAsia="zh-CN"/>
              </w:rPr>
              <w:t>“</w:t>
            </w:r>
            <w:r>
              <w:rPr>
                <w:rFonts w:hint="eastAsia" w:ascii="宋体" w:hAnsi="宋体"/>
                <w:color w:val="auto"/>
                <w:sz w:val="24"/>
                <w:szCs w:val="24"/>
              </w:rPr>
              <w:t>声学顾问设计咨询合同</w:t>
            </w:r>
            <w:r>
              <w:rPr>
                <w:rFonts w:hint="eastAsia" w:ascii="宋体" w:hAnsi="宋体"/>
                <w:color w:val="auto"/>
                <w:sz w:val="24"/>
                <w:szCs w:val="24"/>
                <w:lang w:eastAsia="zh-CN"/>
              </w:rPr>
              <w:t>”，</w:t>
            </w:r>
            <w:r>
              <w:rPr>
                <w:rFonts w:hint="eastAsia" w:ascii="宋体" w:hAnsi="宋体"/>
                <w:color w:val="auto"/>
                <w:sz w:val="24"/>
                <w:szCs w:val="24"/>
              </w:rPr>
              <w:t>“合同评审表”</w:t>
            </w:r>
            <w:r>
              <w:rPr>
                <w:rFonts w:hint="eastAsia" w:ascii="宋体" w:hAnsi="宋体"/>
                <w:color w:val="auto"/>
                <w:sz w:val="24"/>
                <w:szCs w:val="24"/>
                <w:lang w:val="en-US" w:eastAsia="zh-CN"/>
              </w:rPr>
              <w:t>中</w:t>
            </w:r>
            <w:r>
              <w:rPr>
                <w:rFonts w:hint="eastAsia" w:ascii="宋体" w:hAnsi="宋体"/>
                <w:color w:val="auto"/>
                <w:sz w:val="24"/>
                <w:szCs w:val="24"/>
              </w:rPr>
              <w:t>包括了</w:t>
            </w:r>
            <w:r>
              <w:rPr>
                <w:rFonts w:hint="eastAsia" w:ascii="宋体" w:hAnsi="宋体"/>
                <w:color w:val="auto"/>
                <w:sz w:val="24"/>
                <w:szCs w:val="24"/>
                <w:lang w:val="en-US" w:eastAsia="zh-CN"/>
              </w:rPr>
              <w:t>设计要求</w:t>
            </w:r>
            <w:r>
              <w:rPr>
                <w:rFonts w:hint="eastAsia" w:ascii="宋体" w:hAnsi="宋体"/>
                <w:color w:val="auto"/>
                <w:sz w:val="24"/>
                <w:szCs w:val="24"/>
              </w:rPr>
              <w:t>、</w:t>
            </w:r>
            <w:r>
              <w:rPr>
                <w:rFonts w:hint="eastAsia" w:ascii="宋体" w:hAnsi="宋体"/>
                <w:color w:val="auto"/>
                <w:sz w:val="24"/>
                <w:szCs w:val="24"/>
                <w:lang w:val="en-US" w:eastAsia="zh-CN"/>
              </w:rPr>
              <w:t>质量要求、技术服务期限</w:t>
            </w:r>
            <w:r>
              <w:rPr>
                <w:rFonts w:hint="eastAsia" w:ascii="宋体" w:hAnsi="宋体"/>
                <w:color w:val="auto"/>
                <w:sz w:val="24"/>
                <w:szCs w:val="24"/>
              </w:rPr>
              <w:t>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w:t>
            </w:r>
            <w:r>
              <w:rPr>
                <w:rFonts w:hint="eastAsia" w:ascii="宋体" w:hAnsi="宋体"/>
                <w:color w:val="auto"/>
                <w:sz w:val="24"/>
                <w:szCs w:val="24"/>
                <w:lang w:val="en-US" w:eastAsia="zh-CN"/>
              </w:rPr>
              <w:t>设计</w:t>
            </w:r>
            <w:r>
              <w:rPr>
                <w:rFonts w:hint="eastAsia" w:ascii="宋体" w:hAnsi="宋体"/>
                <w:color w:val="auto"/>
                <w:sz w:val="24"/>
                <w:szCs w:val="24"/>
              </w:rPr>
              <w:t>要求明确，公司具备按期履约能力，同意签订合同。评审意见经</w:t>
            </w:r>
            <w:r>
              <w:rPr>
                <w:rFonts w:hint="eastAsia" w:ascii="宋体" w:hAnsi="宋体"/>
                <w:color w:val="auto"/>
                <w:sz w:val="24"/>
                <w:szCs w:val="24"/>
                <w:lang w:eastAsia="zh-CN"/>
              </w:rPr>
              <w:t>业务</w:t>
            </w:r>
            <w:r>
              <w:rPr>
                <w:rFonts w:hint="eastAsia" w:ascii="宋体" w:hAnsi="宋体"/>
                <w:color w:val="auto"/>
                <w:sz w:val="24"/>
                <w:szCs w:val="24"/>
                <w:lang w:val="en-US" w:eastAsia="zh-CN"/>
              </w:rPr>
              <w:t>员</w:t>
            </w:r>
            <w:r>
              <w:rPr>
                <w:rFonts w:hint="eastAsia" w:ascii="宋体" w:hAnsi="宋体"/>
                <w:color w:val="auto"/>
                <w:sz w:val="24"/>
                <w:szCs w:val="24"/>
                <w:lang w:bidi="ar"/>
              </w:rPr>
              <w:t>范博达</w:t>
            </w:r>
            <w:r>
              <w:rPr>
                <w:rFonts w:hint="eastAsia" w:ascii="宋体" w:hAnsi="宋体"/>
                <w:color w:val="auto"/>
                <w:sz w:val="24"/>
                <w:szCs w:val="24"/>
              </w:rPr>
              <w:t>同意。部门代表公司与顾客签订了该项目</w:t>
            </w:r>
            <w:r>
              <w:rPr>
                <w:rFonts w:hint="eastAsia" w:ascii="宋体" w:hAnsi="宋体"/>
                <w:color w:val="auto"/>
                <w:sz w:val="24"/>
                <w:szCs w:val="24"/>
                <w:lang w:val="en-US" w:eastAsia="zh-CN"/>
              </w:rPr>
              <w:t>设计</w:t>
            </w:r>
            <w:r>
              <w:rPr>
                <w:rFonts w:hint="eastAsia" w:ascii="宋体" w:hAnsi="宋体"/>
                <w:color w:val="auto"/>
                <w:sz w:val="24"/>
                <w:szCs w:val="24"/>
              </w:rPr>
              <w:t>合同</w:t>
            </w:r>
            <w:r>
              <w:rPr>
                <w:rFonts w:hint="eastAsia" w:ascii="宋体" w:hAnsi="宋体"/>
                <w:color w:val="auto"/>
                <w:sz w:val="24"/>
                <w:szCs w:val="24"/>
                <w:lang w:eastAsia="zh-CN"/>
              </w:rPr>
              <w:t>。</w:t>
            </w:r>
          </w:p>
          <w:p>
            <w:pPr>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rPr>
              <w:t>再抽</w:t>
            </w:r>
            <w:r>
              <w:rPr>
                <w:rFonts w:hint="eastAsia" w:ascii="宋体" w:hAnsi="宋体"/>
                <w:color w:val="auto"/>
                <w:sz w:val="24"/>
                <w:szCs w:val="24"/>
                <w:lang w:val="en-US" w:eastAsia="zh-CN"/>
              </w:rPr>
              <w:t>2022.6.6与</w:t>
            </w:r>
            <w:r>
              <w:rPr>
                <w:rFonts w:hint="eastAsia" w:ascii="宋体" w:hAnsi="宋体"/>
                <w:color w:val="auto"/>
                <w:sz w:val="24"/>
                <w:szCs w:val="24"/>
              </w:rPr>
              <w:t>顾客方-</w:t>
            </w:r>
            <w:r>
              <w:rPr>
                <w:rFonts w:hint="eastAsia" w:ascii="宋体" w:hAnsi="宋体"/>
                <w:color w:val="auto"/>
                <w:sz w:val="24"/>
                <w:szCs w:val="24"/>
                <w:lang w:val="en-US" w:eastAsia="zh-CN"/>
              </w:rPr>
              <w:t>西安先歌声光科技有限公司</w:t>
            </w:r>
            <w:r>
              <w:rPr>
                <w:rFonts w:hint="eastAsia" w:ascii="宋体" w:hAnsi="宋体"/>
                <w:color w:val="auto"/>
                <w:sz w:val="24"/>
                <w:szCs w:val="24"/>
              </w:rPr>
              <w:t>拟</w:t>
            </w:r>
            <w:r>
              <w:rPr>
                <w:rFonts w:hint="eastAsia" w:ascii="宋体" w:hAnsi="宋体"/>
                <w:color w:val="auto"/>
                <w:sz w:val="24"/>
                <w:szCs w:val="24"/>
                <w:lang w:val="en-US" w:eastAsia="zh-CN"/>
              </w:rPr>
              <w:t>合作</w:t>
            </w:r>
            <w:r>
              <w:rPr>
                <w:rFonts w:hint="eastAsia" w:ascii="宋体" w:hAnsi="宋体"/>
                <w:color w:val="auto"/>
                <w:sz w:val="24"/>
                <w:szCs w:val="24"/>
              </w:rPr>
              <w:t>：</w:t>
            </w:r>
            <w:r>
              <w:rPr>
                <w:rFonts w:hint="eastAsia" w:ascii="宋体" w:hAnsi="宋体"/>
                <w:color w:val="auto"/>
                <w:sz w:val="24"/>
                <w:szCs w:val="24"/>
                <w:lang w:eastAsia="zh-CN"/>
              </w:rPr>
              <w:t>“</w:t>
            </w:r>
            <w:r>
              <w:rPr>
                <w:rFonts w:hint="eastAsia" w:ascii="宋体" w:hAnsi="宋体"/>
                <w:color w:val="auto"/>
                <w:sz w:val="24"/>
                <w:szCs w:val="24"/>
              </w:rPr>
              <w:t>招商西安序影音室声学顾问设计咨询合同项目</w:t>
            </w:r>
            <w:r>
              <w:rPr>
                <w:rFonts w:hint="eastAsia" w:ascii="宋体" w:hAnsi="宋体"/>
                <w:color w:val="auto"/>
                <w:sz w:val="24"/>
                <w:szCs w:val="24"/>
                <w:lang w:eastAsia="zh-CN"/>
              </w:rPr>
              <w:t>”，</w:t>
            </w:r>
            <w:r>
              <w:rPr>
                <w:rFonts w:hint="eastAsia" w:ascii="宋体" w:hAnsi="宋体"/>
                <w:color w:val="auto"/>
                <w:sz w:val="24"/>
                <w:szCs w:val="24"/>
              </w:rPr>
              <w:t>“合同评审表”</w:t>
            </w:r>
            <w:r>
              <w:rPr>
                <w:rFonts w:hint="eastAsia" w:ascii="宋体" w:hAnsi="宋体"/>
                <w:color w:val="auto"/>
                <w:sz w:val="24"/>
                <w:szCs w:val="24"/>
                <w:lang w:val="en-US" w:eastAsia="zh-CN"/>
              </w:rPr>
              <w:t>中</w:t>
            </w:r>
            <w:r>
              <w:rPr>
                <w:rFonts w:hint="eastAsia" w:ascii="宋体" w:hAnsi="宋体"/>
                <w:color w:val="auto"/>
                <w:sz w:val="24"/>
                <w:szCs w:val="24"/>
              </w:rPr>
              <w:t>包括了</w:t>
            </w:r>
            <w:r>
              <w:rPr>
                <w:rFonts w:hint="eastAsia" w:ascii="宋体" w:hAnsi="宋体"/>
                <w:color w:val="auto"/>
                <w:sz w:val="24"/>
                <w:szCs w:val="24"/>
                <w:lang w:val="en-US" w:eastAsia="zh-CN"/>
              </w:rPr>
              <w:t>设计要求</w:t>
            </w:r>
            <w:r>
              <w:rPr>
                <w:rFonts w:hint="eastAsia" w:ascii="宋体" w:hAnsi="宋体"/>
                <w:color w:val="auto"/>
                <w:sz w:val="24"/>
                <w:szCs w:val="24"/>
              </w:rPr>
              <w:t>、</w:t>
            </w:r>
            <w:r>
              <w:rPr>
                <w:rFonts w:hint="eastAsia" w:ascii="宋体" w:hAnsi="宋体"/>
                <w:color w:val="auto"/>
                <w:sz w:val="24"/>
                <w:szCs w:val="24"/>
                <w:lang w:val="en-US" w:eastAsia="zh-CN"/>
              </w:rPr>
              <w:t>质量要求、技术服务期限</w:t>
            </w:r>
            <w:r>
              <w:rPr>
                <w:rFonts w:hint="eastAsia" w:ascii="宋体" w:hAnsi="宋体"/>
                <w:color w:val="auto"/>
                <w:sz w:val="24"/>
                <w:szCs w:val="24"/>
              </w:rPr>
              <w:t>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能力/交付周期、价格等评审内容，公司办公室、</w:t>
            </w:r>
            <w:r>
              <w:rPr>
                <w:rFonts w:hint="eastAsia" w:ascii="宋体" w:hAnsi="宋体"/>
                <w:color w:val="auto"/>
                <w:sz w:val="24"/>
                <w:szCs w:val="24"/>
                <w:lang w:eastAsia="zh-CN"/>
              </w:rPr>
              <w:t>业务部</w:t>
            </w:r>
            <w:r>
              <w:rPr>
                <w:rFonts w:hint="eastAsia" w:ascii="宋体" w:hAnsi="宋体"/>
                <w:color w:val="auto"/>
                <w:sz w:val="24"/>
                <w:szCs w:val="24"/>
              </w:rPr>
              <w:t>、</w:t>
            </w:r>
            <w:r>
              <w:rPr>
                <w:rFonts w:hint="eastAsia" w:ascii="宋体" w:hAnsi="宋体"/>
                <w:color w:val="auto"/>
                <w:sz w:val="24"/>
                <w:szCs w:val="24"/>
                <w:lang w:eastAsia="zh-CN"/>
              </w:rPr>
              <w:t>技术部</w:t>
            </w:r>
            <w:r>
              <w:rPr>
                <w:rFonts w:hint="eastAsia" w:ascii="宋体" w:hAnsi="宋体"/>
                <w:color w:val="auto"/>
                <w:sz w:val="24"/>
                <w:szCs w:val="24"/>
              </w:rPr>
              <w:t>的主管人员参加了评审。评审意见：顾客</w:t>
            </w:r>
            <w:r>
              <w:rPr>
                <w:rFonts w:hint="eastAsia" w:ascii="宋体" w:hAnsi="宋体"/>
                <w:color w:val="auto"/>
                <w:sz w:val="24"/>
                <w:szCs w:val="24"/>
                <w:lang w:val="en-US" w:eastAsia="zh-CN"/>
              </w:rPr>
              <w:t>设计</w:t>
            </w:r>
            <w:r>
              <w:rPr>
                <w:rFonts w:hint="eastAsia" w:ascii="宋体" w:hAnsi="宋体"/>
                <w:color w:val="auto"/>
                <w:sz w:val="24"/>
                <w:szCs w:val="24"/>
              </w:rPr>
              <w:t>要求明确，公司具备按期履约能力，同意签订合同。评审意见经</w:t>
            </w:r>
            <w:r>
              <w:rPr>
                <w:rFonts w:hint="eastAsia" w:ascii="宋体" w:hAnsi="宋体"/>
                <w:color w:val="auto"/>
                <w:sz w:val="24"/>
                <w:szCs w:val="24"/>
                <w:lang w:eastAsia="zh-CN"/>
              </w:rPr>
              <w:t>业务</w:t>
            </w:r>
            <w:r>
              <w:rPr>
                <w:rFonts w:hint="eastAsia" w:ascii="宋体" w:hAnsi="宋体"/>
                <w:color w:val="auto"/>
                <w:sz w:val="24"/>
                <w:szCs w:val="24"/>
                <w:lang w:val="en-US" w:eastAsia="zh-CN"/>
              </w:rPr>
              <w:t>员</w:t>
            </w:r>
            <w:r>
              <w:rPr>
                <w:rFonts w:hint="eastAsia" w:ascii="宋体" w:hAnsi="宋体"/>
                <w:color w:val="auto"/>
                <w:sz w:val="24"/>
                <w:szCs w:val="24"/>
                <w:lang w:bidi="ar"/>
              </w:rPr>
              <w:t>范博达</w:t>
            </w:r>
            <w:r>
              <w:rPr>
                <w:rFonts w:hint="eastAsia" w:ascii="宋体" w:hAnsi="宋体"/>
                <w:color w:val="auto"/>
                <w:sz w:val="24"/>
                <w:szCs w:val="24"/>
              </w:rPr>
              <w:t>同意。部门代表公司与顾客签订了该项目</w:t>
            </w:r>
            <w:r>
              <w:rPr>
                <w:rFonts w:hint="eastAsia" w:ascii="宋体" w:hAnsi="宋体"/>
                <w:color w:val="auto"/>
                <w:sz w:val="24"/>
                <w:szCs w:val="24"/>
                <w:lang w:val="en-US" w:eastAsia="zh-CN"/>
              </w:rPr>
              <w:t>设计</w:t>
            </w:r>
            <w:r>
              <w:rPr>
                <w:rFonts w:hint="eastAsia" w:ascii="宋体" w:hAnsi="宋体"/>
                <w:color w:val="auto"/>
                <w:sz w:val="24"/>
                <w:szCs w:val="24"/>
              </w:rPr>
              <w:t>合同</w:t>
            </w:r>
            <w:r>
              <w:rPr>
                <w:rFonts w:hint="eastAsia" w:ascii="宋体" w:hAnsi="宋体"/>
                <w:color w:val="auto"/>
                <w:sz w:val="24"/>
                <w:szCs w:val="24"/>
                <w:lang w:eastAsia="zh-CN"/>
              </w:rPr>
              <w:t>。</w:t>
            </w:r>
          </w:p>
          <w:p>
            <w:pPr>
              <w:pStyle w:val="2"/>
              <w:rPr>
                <w:rFonts w:hint="eastAsia" w:ascii="宋体" w:hAnsi="宋体"/>
                <w:color w:val="auto"/>
                <w:sz w:val="24"/>
                <w:szCs w:val="24"/>
                <w:lang w:val="en-US" w:eastAsia="zh-CN"/>
              </w:rPr>
            </w:pPr>
            <w:r>
              <w:drawing>
                <wp:anchor distT="0" distB="0" distL="114300" distR="114300" simplePos="0" relativeHeight="251668480" behindDoc="0" locked="0" layoutInCell="1" allowOverlap="1">
                  <wp:simplePos x="0" y="0"/>
                  <wp:positionH relativeFrom="column">
                    <wp:posOffset>2686050</wp:posOffset>
                  </wp:positionH>
                  <wp:positionV relativeFrom="paragraph">
                    <wp:posOffset>112395</wp:posOffset>
                  </wp:positionV>
                  <wp:extent cx="2545715" cy="2708275"/>
                  <wp:effectExtent l="0" t="0" r="6985" b="9525"/>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2545715" cy="27082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82550</wp:posOffset>
                  </wp:positionH>
                  <wp:positionV relativeFrom="paragraph">
                    <wp:posOffset>114300</wp:posOffset>
                  </wp:positionV>
                  <wp:extent cx="2440940" cy="2709545"/>
                  <wp:effectExtent l="0" t="0" r="10160" b="825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2440940" cy="2709545"/>
                          </a:xfrm>
                          <a:prstGeom prst="rect">
                            <a:avLst/>
                          </a:prstGeom>
                          <a:noFill/>
                          <a:ln>
                            <a:noFill/>
                          </a:ln>
                        </pic:spPr>
                      </pic:pic>
                    </a:graphicData>
                  </a:graphic>
                </wp:anchor>
              </w:drawing>
            </w: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pStyle w:val="2"/>
              <w:rPr>
                <w:rFonts w:hint="default" w:ascii="宋体" w:hAnsi="宋体"/>
                <w:color w:val="auto"/>
                <w:sz w:val="24"/>
                <w:szCs w:val="24"/>
                <w:lang w:val="en-US" w:eastAsia="zh-CN"/>
              </w:rPr>
            </w:pPr>
            <w:r>
              <w:rPr>
                <w:rFonts w:hint="eastAsia" w:ascii="宋体" w:hAnsi="宋体"/>
                <w:color w:val="auto"/>
                <w:sz w:val="24"/>
                <w:szCs w:val="24"/>
                <w:lang w:val="en-US" w:eastAsia="zh-CN"/>
              </w:rPr>
              <w:t xml:space="preserve">  </w:t>
            </w: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pStyle w:val="2"/>
              <w:rPr>
                <w:rFonts w:hint="eastAsia" w:ascii="宋体" w:hAnsi="宋体"/>
                <w:color w:val="auto"/>
                <w:sz w:val="24"/>
                <w:szCs w:val="24"/>
                <w:lang w:val="en-US" w:eastAsia="zh-CN"/>
              </w:rPr>
            </w:pPr>
          </w:p>
          <w:p>
            <w:pPr>
              <w:spacing w:line="360" w:lineRule="auto"/>
              <w:rPr>
                <w:rFonts w:hint="eastAsia" w:ascii="宋体" w:hAnsi="宋体"/>
                <w:color w:val="auto"/>
                <w:sz w:val="24"/>
                <w:szCs w:val="24"/>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产品有关要求的更改控制</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8.2.4</w:t>
            </w:r>
          </w:p>
        </w:tc>
        <w:tc>
          <w:tcPr>
            <w:tcW w:w="10004" w:type="dxa"/>
          </w:tcPr>
          <w:p>
            <w:pPr>
              <w:spacing w:line="360" w:lineRule="auto"/>
              <w:ind w:firstLine="480" w:firstLineChars="200"/>
              <w:rPr>
                <w:rFonts w:hint="eastAsia" w:ascii="宋体" w:hAnsi="宋体"/>
                <w:sz w:val="24"/>
                <w:szCs w:val="24"/>
              </w:rPr>
            </w:pPr>
            <w:r>
              <w:rPr>
                <w:rFonts w:hint="eastAsia" w:ascii="宋体" w:hAnsi="宋体"/>
                <w:sz w:val="24"/>
                <w:szCs w:val="24"/>
              </w:rPr>
              <w:t>根据部门负责人介绍，公司按GB/T19001-201</w:t>
            </w:r>
            <w:r>
              <w:rPr>
                <w:rFonts w:ascii="宋体" w:hAnsi="宋体"/>
                <w:sz w:val="24"/>
                <w:szCs w:val="24"/>
              </w:rPr>
              <w:t>6</w:t>
            </w:r>
            <w:r>
              <w:rPr>
                <w:rFonts w:hint="eastAsia" w:ascii="宋体" w:hAnsi="宋体"/>
                <w:sz w:val="24"/>
                <w:szCs w:val="24"/>
              </w:rPr>
              <w:t>标准建立的质量体系运行以来，没有</w:t>
            </w:r>
            <w:r>
              <w:rPr>
                <w:rFonts w:hint="eastAsia" w:ascii="宋体" w:hAnsi="宋体" w:cs="宋体"/>
                <w:sz w:val="24"/>
                <w:szCs w:val="24"/>
                <w:lang w:bidi="ar"/>
              </w:rPr>
              <w:t>Q:建筑声学材料、音响器材、智能化会议系统的销售；建筑声学的设计、技术咨询服务；灯光音响系统的设计、安装及调试；投影显示的技术咨询服务</w:t>
            </w:r>
            <w:r>
              <w:rPr>
                <w:rFonts w:hint="eastAsia" w:ascii="宋体" w:hAnsi="宋体"/>
                <w:sz w:val="24"/>
                <w:szCs w:val="24"/>
              </w:rPr>
              <w:t xml:space="preserve">的合同（产品和服务要求）变更情况发生。    </w:t>
            </w:r>
          </w:p>
          <w:p>
            <w:pPr>
              <w:spacing w:line="360" w:lineRule="auto"/>
              <w:ind w:firstLine="480" w:firstLineChars="200"/>
              <w:rPr>
                <w:rFonts w:hint="eastAsia" w:ascii="宋体" w:hAnsi="宋体"/>
                <w:sz w:val="24"/>
                <w:szCs w:val="24"/>
              </w:rPr>
            </w:pPr>
            <w:r>
              <w:rPr>
                <w:rFonts w:hint="eastAsia" w:ascii="宋体" w:hAnsi="宋体"/>
                <w:sz w:val="24"/>
                <w:szCs w:val="24"/>
              </w:rPr>
              <w:t>部门负责人介绍，如发生变更，由部门主管人员与甲方进行沟通后，将沟通后的产品有关要求的变更信息报部门领导组织进行评审，评审通过后，</w:t>
            </w:r>
            <w:r>
              <w:rPr>
                <w:rFonts w:hint="eastAsia" w:ascii="宋体" w:hAnsi="宋体"/>
                <w:sz w:val="24"/>
                <w:szCs w:val="24"/>
                <w:lang w:eastAsia="zh-CN"/>
              </w:rPr>
              <w:t>业务部</w:t>
            </w:r>
            <w:r>
              <w:rPr>
                <w:rFonts w:hint="eastAsia" w:ascii="宋体" w:hAnsi="宋体"/>
                <w:sz w:val="24"/>
                <w:szCs w:val="24"/>
              </w:rPr>
              <w:t>负责将产品有关要求的变更信息向公司相关部门/人员进行传达，确保相关人员知道已变更的要求。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b w:val="0"/>
                <w:bCs w:val="0"/>
                <w:sz w:val="24"/>
                <w:szCs w:val="24"/>
              </w:rPr>
              <w:t>外部提供产品和服务的控制</w:t>
            </w:r>
            <w:r>
              <w:rPr>
                <w:rFonts w:hint="eastAsia" w:ascii="宋体" w:hAnsi="宋体"/>
                <w:b w:val="0"/>
                <w:bCs w:val="0"/>
                <w:sz w:val="24"/>
                <w:szCs w:val="24"/>
                <w:lang w:val="en-US" w:eastAsia="zh-CN"/>
              </w:rPr>
              <w:t xml:space="preserve"> </w:t>
            </w:r>
            <w:r>
              <w:rPr>
                <w:rFonts w:hint="eastAsia" w:ascii="宋体" w:hAnsi="宋体" w:cs="Calibri"/>
                <w:sz w:val="24"/>
                <w:szCs w:val="24"/>
              </w:rPr>
              <w:t>总则</w:t>
            </w:r>
          </w:p>
        </w:tc>
        <w:tc>
          <w:tcPr>
            <w:tcW w:w="960" w:type="dxa"/>
            <w:vAlign w:val="top"/>
          </w:tcPr>
          <w:p>
            <w:pPr>
              <w:rPr>
                <w:rFonts w:hint="eastAsia" w:ascii="宋体" w:hAnsi="宋体"/>
                <w:color w:val="auto"/>
                <w:sz w:val="24"/>
                <w:szCs w:val="24"/>
                <w:highlight w:val="none"/>
                <w:lang w:val="en-US" w:eastAsia="zh-CN"/>
              </w:rPr>
            </w:pPr>
            <w:r>
              <w:rPr>
                <w:rFonts w:hint="eastAsia"/>
                <w:color w:val="auto"/>
                <w:sz w:val="24"/>
                <w:szCs w:val="24"/>
                <w:lang w:val="en-US" w:eastAsia="zh-CN"/>
              </w:rPr>
              <w:t>Q8.4.1</w:t>
            </w:r>
          </w:p>
        </w:tc>
        <w:tc>
          <w:tcPr>
            <w:tcW w:w="10004" w:type="dxa"/>
            <w:vAlign w:val="top"/>
          </w:tcPr>
          <w:p>
            <w:pPr>
              <w:spacing w:line="360" w:lineRule="auto"/>
              <w:ind w:firstLine="480" w:firstLineChars="200"/>
              <w:rPr>
                <w:rFonts w:ascii="宋体" w:hAnsi="宋体" w:cs="Calibri"/>
                <w:color w:val="auto"/>
                <w:sz w:val="24"/>
                <w:szCs w:val="24"/>
              </w:rPr>
            </w:pPr>
            <w:r>
              <w:rPr>
                <w:rFonts w:hint="eastAsia" w:ascii="宋体" w:hAnsi="宋体" w:cs="Calibri"/>
                <w:color w:val="auto"/>
                <w:sz w:val="24"/>
                <w:szCs w:val="24"/>
              </w:rPr>
              <w:t>经查：公司编制了“</w:t>
            </w:r>
            <w:r>
              <w:rPr>
                <w:rFonts w:hint="eastAsia" w:ascii="Calibri" w:hAnsi="Calibri" w:cs="Calibri"/>
                <w:color w:val="auto"/>
                <w:sz w:val="24"/>
                <w:szCs w:val="24"/>
                <w:lang w:eastAsia="zh-CN"/>
              </w:rPr>
              <w:t>外部提供产品、服务和过程控制程序</w:t>
            </w:r>
            <w:r>
              <w:rPr>
                <w:rFonts w:hint="eastAsia" w:ascii="宋体" w:hAnsi="宋体" w:cs="Calibri"/>
                <w:color w:val="auto"/>
                <w:sz w:val="24"/>
                <w:szCs w:val="24"/>
              </w:rPr>
              <w:t>”，明确了对外部供方的控制</w:t>
            </w:r>
            <w:r>
              <w:rPr>
                <w:rFonts w:hint="eastAsia" w:ascii="Calibri" w:hAnsi="Calibri" w:cs="Calibri"/>
                <w:color w:val="auto"/>
                <w:sz w:val="24"/>
                <w:szCs w:val="24"/>
              </w:rPr>
              <w:t>类型和程度</w:t>
            </w:r>
            <w:r>
              <w:rPr>
                <w:rFonts w:hint="eastAsia" w:ascii="宋体" w:hAnsi="宋体" w:cs="Calibri"/>
                <w:color w:val="auto"/>
                <w:sz w:val="24"/>
                <w:szCs w:val="24"/>
              </w:rPr>
              <w:t>，对外部供方提供的过程、产品和服务实施的控制方法。</w:t>
            </w:r>
          </w:p>
          <w:p>
            <w:pPr>
              <w:spacing w:line="360" w:lineRule="auto"/>
              <w:ind w:firstLine="480" w:firstLineChars="200"/>
              <w:rPr>
                <w:rFonts w:hint="eastAsia" w:ascii="宋体" w:hAnsi="宋体" w:cs="Calibri"/>
                <w:color w:val="auto"/>
                <w:sz w:val="24"/>
                <w:szCs w:val="24"/>
              </w:rPr>
            </w:pPr>
            <w:r>
              <w:rPr>
                <w:rFonts w:hint="eastAsia" w:ascii="Calibri" w:hAnsi="Calibri" w:cs="Calibri"/>
                <w:color w:val="auto"/>
                <w:sz w:val="24"/>
                <w:szCs w:val="24"/>
              </w:rPr>
              <w:t>公司</w:t>
            </w:r>
            <w:r>
              <w:rPr>
                <w:rFonts w:hint="eastAsia" w:ascii="宋体" w:hAnsi="宋体" w:cs="Calibri"/>
                <w:color w:val="auto"/>
                <w:sz w:val="24"/>
                <w:szCs w:val="24"/>
              </w:rPr>
              <w:t>Q:建筑声学材料、音响器材、智能化会议系统的销售；建筑声学的设计、技术咨询服务；灯光音响系统的设计、安装及调试；投影显示的技术咨询服务</w:t>
            </w:r>
            <w:r>
              <w:rPr>
                <w:rFonts w:hint="eastAsia" w:ascii="Calibri" w:hAnsi="宋体" w:cs="Calibri"/>
                <w:color w:val="auto"/>
                <w:sz w:val="24"/>
                <w:szCs w:val="24"/>
              </w:rPr>
              <w:t>涉及的</w:t>
            </w:r>
            <w:r>
              <w:rPr>
                <w:rFonts w:hint="eastAsia" w:ascii="宋体" w:hAnsi="宋体" w:cs="Calibri"/>
                <w:color w:val="auto"/>
                <w:sz w:val="24"/>
                <w:szCs w:val="24"/>
              </w:rPr>
              <w:t>外部供方提供的过程、产品和服务，主要包括：采购的建筑声学材料</w:t>
            </w:r>
            <w:r>
              <w:rPr>
                <w:rFonts w:hint="eastAsia" w:ascii="宋体" w:hAnsi="宋体" w:cs="Calibri"/>
                <w:color w:val="auto"/>
                <w:sz w:val="24"/>
                <w:szCs w:val="24"/>
                <w:lang w:eastAsia="zh-CN"/>
              </w:rPr>
              <w:t>、</w:t>
            </w:r>
            <w:r>
              <w:rPr>
                <w:rFonts w:hint="eastAsia" w:ascii="宋体" w:hAnsi="宋体" w:cs="Calibri"/>
                <w:color w:val="auto"/>
                <w:sz w:val="24"/>
                <w:szCs w:val="24"/>
                <w:lang w:val="en-US" w:eastAsia="zh-CN"/>
              </w:rPr>
              <w:t>灯光、音响、</w:t>
            </w:r>
            <w:r>
              <w:rPr>
                <w:rFonts w:hint="eastAsia" w:ascii="宋体" w:hAnsi="宋体" w:cs="Calibri"/>
                <w:color w:val="auto"/>
                <w:sz w:val="24"/>
                <w:szCs w:val="24"/>
              </w:rPr>
              <w:t>投影显示</w:t>
            </w:r>
            <w:r>
              <w:rPr>
                <w:rFonts w:hint="eastAsia" w:ascii="宋体" w:hAnsi="宋体" w:cs="Calibri"/>
                <w:color w:val="auto"/>
                <w:sz w:val="24"/>
                <w:szCs w:val="24"/>
                <w:lang w:val="en-US" w:eastAsia="zh-CN"/>
              </w:rPr>
              <w:t>设备及其配件</w:t>
            </w:r>
            <w:r>
              <w:rPr>
                <w:rFonts w:hint="eastAsia" w:ascii="宋体" w:hAnsi="宋体" w:cs="Calibri"/>
                <w:color w:val="auto"/>
                <w:sz w:val="24"/>
                <w:szCs w:val="24"/>
              </w:rPr>
              <w:t>。</w:t>
            </w:r>
          </w:p>
          <w:p>
            <w:pPr>
              <w:spacing w:line="360" w:lineRule="auto"/>
              <w:ind w:firstLine="480" w:firstLineChars="200"/>
              <w:rPr>
                <w:rFonts w:hint="eastAsia" w:ascii="Calibri" w:hAnsi="宋体" w:cs="宋体"/>
                <w:color w:val="auto"/>
                <w:sz w:val="24"/>
                <w:szCs w:val="24"/>
              </w:rPr>
            </w:pPr>
            <w:r>
              <w:rPr>
                <w:rFonts w:hint="eastAsia" w:ascii="宋体" w:hAnsi="宋体" w:cs="Calibri"/>
                <w:color w:val="auto"/>
                <w:sz w:val="24"/>
                <w:szCs w:val="24"/>
              </w:rPr>
              <w:t>20</w:t>
            </w:r>
            <w:r>
              <w:rPr>
                <w:rFonts w:hint="eastAsia" w:ascii="宋体" w:hAnsi="宋体" w:cs="Calibri"/>
                <w:color w:val="auto"/>
                <w:sz w:val="24"/>
                <w:szCs w:val="24"/>
                <w:lang w:val="en-US" w:eastAsia="zh-CN"/>
              </w:rPr>
              <w:t>22</w:t>
            </w:r>
            <w:r>
              <w:rPr>
                <w:rFonts w:hint="eastAsia" w:ascii="宋体" w:hAnsi="宋体" w:cs="Calibri"/>
                <w:color w:val="auto"/>
                <w:sz w:val="24"/>
                <w:szCs w:val="24"/>
              </w:rPr>
              <w:t>.</w:t>
            </w:r>
            <w:r>
              <w:rPr>
                <w:rFonts w:hint="eastAsia" w:ascii="宋体" w:hAnsi="宋体" w:cs="Calibri"/>
                <w:color w:val="auto"/>
                <w:sz w:val="24"/>
                <w:szCs w:val="24"/>
                <w:lang w:val="en-US" w:eastAsia="zh-CN"/>
              </w:rPr>
              <w:t>3.22业务部</w:t>
            </w:r>
            <w:r>
              <w:rPr>
                <w:rFonts w:hint="eastAsia" w:ascii="宋体" w:hAnsi="宋体" w:cs="Calibri"/>
                <w:color w:val="auto"/>
                <w:sz w:val="24"/>
                <w:szCs w:val="24"/>
              </w:rPr>
              <w:t>按策划都供方</w:t>
            </w:r>
            <w:r>
              <w:rPr>
                <w:rFonts w:hint="eastAsia" w:ascii="Calibri" w:hAnsi="宋体" w:cs="宋体"/>
                <w:color w:val="auto"/>
                <w:sz w:val="24"/>
                <w:szCs w:val="24"/>
              </w:rPr>
              <w:t>进行了评价。</w:t>
            </w:r>
          </w:p>
          <w:p>
            <w:pPr>
              <w:spacing w:line="360" w:lineRule="auto"/>
              <w:ind w:firstLine="480" w:firstLineChars="200"/>
              <w:rPr>
                <w:rFonts w:ascii="宋体" w:hAnsi="宋体" w:cs="Calibri"/>
                <w:color w:val="auto"/>
                <w:sz w:val="24"/>
                <w:szCs w:val="24"/>
              </w:rPr>
            </w:pPr>
            <w:r>
              <w:rPr>
                <w:rFonts w:hint="eastAsia" w:ascii="Calibri" w:hAnsi="宋体" w:cs="宋体"/>
                <w:color w:val="auto"/>
                <w:sz w:val="24"/>
                <w:szCs w:val="24"/>
              </w:rPr>
              <w:t>抽查的</w:t>
            </w:r>
            <w:r>
              <w:rPr>
                <w:rFonts w:hint="eastAsia" w:ascii="宋体" w:hAnsi="宋体" w:cs="Calibri"/>
                <w:color w:val="auto"/>
                <w:sz w:val="24"/>
                <w:szCs w:val="24"/>
              </w:rPr>
              <w:t>20</w:t>
            </w:r>
            <w:r>
              <w:rPr>
                <w:rFonts w:hint="eastAsia" w:ascii="宋体" w:hAnsi="宋体" w:cs="Calibri"/>
                <w:color w:val="auto"/>
                <w:sz w:val="24"/>
                <w:szCs w:val="24"/>
                <w:lang w:val="en-US" w:eastAsia="zh-CN"/>
              </w:rPr>
              <w:t>22</w:t>
            </w:r>
            <w:r>
              <w:rPr>
                <w:rFonts w:hint="eastAsia" w:ascii="宋体" w:hAnsi="宋体" w:cs="Calibri"/>
                <w:color w:val="auto"/>
                <w:sz w:val="24"/>
                <w:szCs w:val="24"/>
              </w:rPr>
              <w:t>.</w:t>
            </w:r>
            <w:r>
              <w:rPr>
                <w:rFonts w:hint="eastAsia" w:ascii="宋体" w:hAnsi="宋体" w:cs="Calibri"/>
                <w:color w:val="auto"/>
                <w:sz w:val="24"/>
                <w:szCs w:val="24"/>
                <w:lang w:val="en-US" w:eastAsia="zh-CN"/>
              </w:rPr>
              <w:t>3.22</w:t>
            </w:r>
            <w:r>
              <w:rPr>
                <w:rFonts w:hint="eastAsia" w:ascii="Calibri" w:hAnsi="宋体" w:cs="宋体"/>
                <w:color w:val="auto"/>
                <w:sz w:val="24"/>
                <w:szCs w:val="24"/>
              </w:rPr>
              <w:t>对</w:t>
            </w:r>
            <w:r>
              <w:rPr>
                <w:rFonts w:hint="eastAsia" w:ascii="新宋体" w:hAnsi="新宋体" w:eastAsia="新宋体" w:cs="新宋体"/>
                <w:color w:val="auto"/>
                <w:sz w:val="24"/>
                <w:szCs w:val="24"/>
                <w:lang w:val="en-US" w:eastAsia="zh-CN"/>
              </w:rPr>
              <w:t>广州科麦隔音材料有限公司</w:t>
            </w:r>
            <w:r>
              <w:rPr>
                <w:rFonts w:hint="eastAsia" w:ascii="Calibri" w:hAnsi="宋体" w:cs="宋体"/>
                <w:color w:val="auto"/>
                <w:sz w:val="24"/>
                <w:szCs w:val="24"/>
              </w:rPr>
              <w:t>（</w:t>
            </w:r>
            <w:r>
              <w:rPr>
                <w:rFonts w:hint="eastAsia" w:ascii="宋体" w:hAnsi="宋体" w:cs="Calibri"/>
                <w:color w:val="auto"/>
                <w:sz w:val="24"/>
                <w:szCs w:val="24"/>
              </w:rPr>
              <w:t>建筑声学材料</w:t>
            </w:r>
            <w:r>
              <w:rPr>
                <w:rFonts w:hint="eastAsia" w:ascii="Calibri" w:hAnsi="宋体" w:cs="宋体"/>
                <w:color w:val="auto"/>
                <w:sz w:val="24"/>
                <w:szCs w:val="24"/>
              </w:rPr>
              <w:t>供应商）、</w:t>
            </w:r>
            <w:r>
              <w:rPr>
                <w:rFonts w:hint="eastAsia" w:ascii="新宋体" w:hAnsi="新宋体" w:eastAsia="新宋体" w:cs="新宋体"/>
                <w:color w:val="auto"/>
                <w:sz w:val="24"/>
                <w:szCs w:val="24"/>
                <w:lang w:val="en-US" w:eastAsia="zh-CN"/>
              </w:rPr>
              <w:t>北京益泰方原电子有限公司</w:t>
            </w:r>
            <w:r>
              <w:rPr>
                <w:rFonts w:hint="eastAsia" w:ascii="Calibri" w:hAnsi="宋体" w:cs="宋体"/>
                <w:color w:val="auto"/>
                <w:sz w:val="24"/>
                <w:szCs w:val="24"/>
              </w:rPr>
              <w:t>（</w:t>
            </w:r>
            <w:r>
              <w:rPr>
                <w:rFonts w:hint="eastAsia" w:ascii="宋体" w:hAnsi="宋体" w:cs="Calibri"/>
                <w:color w:val="auto"/>
                <w:sz w:val="24"/>
                <w:szCs w:val="24"/>
              </w:rPr>
              <w:t>智能化会议系统</w:t>
            </w:r>
            <w:r>
              <w:rPr>
                <w:rFonts w:hint="eastAsia" w:ascii="Calibri" w:hAnsi="宋体" w:cs="宋体"/>
                <w:color w:val="auto"/>
                <w:sz w:val="24"/>
                <w:szCs w:val="24"/>
              </w:rPr>
              <w:t>供应商）、</w:t>
            </w:r>
            <w:r>
              <w:rPr>
                <w:rFonts w:hint="eastAsia" w:ascii="新宋体" w:hAnsi="新宋体" w:eastAsia="新宋体" w:cs="新宋体"/>
                <w:color w:val="auto"/>
                <w:sz w:val="24"/>
                <w:szCs w:val="24"/>
                <w:lang w:val="en-US" w:eastAsia="zh-CN"/>
              </w:rPr>
              <w:t>博世（上海）安保系统有限公司</w:t>
            </w:r>
            <w:r>
              <w:rPr>
                <w:rFonts w:hint="eastAsia" w:ascii="Calibri" w:hAnsi="宋体" w:cs="宋体"/>
                <w:color w:val="auto"/>
                <w:sz w:val="24"/>
                <w:szCs w:val="24"/>
              </w:rPr>
              <w:t>（</w:t>
            </w:r>
            <w:r>
              <w:rPr>
                <w:rFonts w:hint="eastAsia" w:ascii="宋体" w:hAnsi="宋体" w:cs="Calibri"/>
                <w:color w:val="auto"/>
                <w:sz w:val="24"/>
                <w:szCs w:val="24"/>
              </w:rPr>
              <w:t>音响器材</w:t>
            </w:r>
            <w:r>
              <w:rPr>
                <w:rFonts w:hint="eastAsia" w:ascii="Calibri" w:hAnsi="Calibri" w:cs="Calibri"/>
                <w:color w:val="auto"/>
                <w:sz w:val="24"/>
                <w:szCs w:val="24"/>
              </w:rPr>
              <w:t>供应商</w:t>
            </w:r>
            <w:r>
              <w:rPr>
                <w:rFonts w:hint="eastAsia" w:ascii="Calibri" w:hAnsi="宋体" w:cs="宋体"/>
                <w:color w:val="auto"/>
                <w:sz w:val="24"/>
                <w:szCs w:val="24"/>
              </w:rPr>
              <w:t>）、</w:t>
            </w:r>
            <w:r>
              <w:rPr>
                <w:rFonts w:hint="eastAsia" w:ascii="新宋体" w:hAnsi="新宋体" w:eastAsia="新宋体" w:cs="新宋体"/>
                <w:color w:val="auto"/>
                <w:sz w:val="24"/>
                <w:szCs w:val="24"/>
                <w:lang w:val="en-US" w:eastAsia="zh-CN"/>
              </w:rPr>
              <w:t>北京优智诣媒体技术有限公司</w:t>
            </w:r>
            <w:r>
              <w:rPr>
                <w:rFonts w:hint="eastAsia" w:ascii="新宋体" w:hAnsi="新宋体" w:eastAsia="新宋体" w:cs="新宋体"/>
                <w:color w:val="auto"/>
                <w:sz w:val="24"/>
                <w:szCs w:val="24"/>
              </w:rPr>
              <w:t>（</w:t>
            </w:r>
            <w:r>
              <w:rPr>
                <w:rFonts w:hint="eastAsia" w:ascii="宋体" w:hAnsi="宋体" w:cs="Calibri"/>
                <w:color w:val="auto"/>
                <w:sz w:val="24"/>
                <w:szCs w:val="24"/>
              </w:rPr>
              <w:t>智能化会议系统</w:t>
            </w:r>
            <w:r>
              <w:rPr>
                <w:rFonts w:hint="eastAsia" w:ascii="Calibri" w:hAnsi="宋体" w:cs="宋体"/>
                <w:color w:val="auto"/>
                <w:sz w:val="24"/>
                <w:szCs w:val="24"/>
              </w:rPr>
              <w:t>供应商</w:t>
            </w:r>
            <w:r>
              <w:rPr>
                <w:rFonts w:hint="eastAsia" w:ascii="新宋体" w:hAnsi="新宋体" w:eastAsia="新宋体" w:cs="新宋体"/>
                <w:color w:val="auto"/>
                <w:sz w:val="24"/>
                <w:szCs w:val="24"/>
              </w:rPr>
              <w:t>）</w:t>
            </w:r>
            <w:r>
              <w:rPr>
                <w:rFonts w:hint="eastAsia" w:ascii="Calibri" w:hAnsi="Calibri" w:cs="Calibri"/>
                <w:color w:val="auto"/>
                <w:sz w:val="24"/>
                <w:szCs w:val="24"/>
              </w:rPr>
              <w:t>等</w:t>
            </w:r>
            <w:r>
              <w:rPr>
                <w:rFonts w:hint="eastAsia" w:ascii="Calibri" w:hAnsi="Calibri" w:cs="Calibri"/>
                <w:color w:val="auto"/>
                <w:sz w:val="24"/>
                <w:szCs w:val="24"/>
                <w:lang w:val="en-US" w:eastAsia="zh-CN"/>
              </w:rPr>
              <w:t>4</w:t>
            </w:r>
            <w:r>
              <w:rPr>
                <w:rFonts w:hint="eastAsia" w:ascii="Calibri" w:hAnsi="Calibri" w:cs="Calibri"/>
                <w:color w:val="auto"/>
                <w:sz w:val="24"/>
                <w:szCs w:val="24"/>
              </w:rPr>
              <w:t>家供方/外协方</w:t>
            </w:r>
            <w:r>
              <w:rPr>
                <w:rFonts w:hint="eastAsia" w:ascii="Calibri" w:hAnsi="宋体" w:cs="宋体"/>
                <w:color w:val="auto"/>
                <w:sz w:val="24"/>
                <w:szCs w:val="24"/>
              </w:rPr>
              <w:t>的“供方评价记录表”，包括</w:t>
            </w:r>
            <w:r>
              <w:rPr>
                <w:rFonts w:hint="eastAsia" w:ascii="宋体" w:hAnsi="宋体" w:cs="Calibri"/>
                <w:color w:val="auto"/>
                <w:sz w:val="24"/>
                <w:szCs w:val="24"/>
              </w:rPr>
              <w:t>：供方供货能力、产品质量水平、交付及时性、售后服务、价格等方面的相关内容，公司</w:t>
            </w:r>
            <w:r>
              <w:rPr>
                <w:rFonts w:hint="eastAsia" w:ascii="宋体" w:hAnsi="宋体" w:cs="Calibri"/>
                <w:color w:val="auto"/>
                <w:sz w:val="24"/>
                <w:szCs w:val="24"/>
                <w:lang w:val="en-US" w:eastAsia="zh-CN"/>
              </w:rPr>
              <w:t>业务</w:t>
            </w:r>
            <w:r>
              <w:rPr>
                <w:rFonts w:hint="eastAsia" w:ascii="宋体" w:hAnsi="宋体" w:cs="Calibri"/>
                <w:color w:val="auto"/>
                <w:sz w:val="24"/>
                <w:szCs w:val="24"/>
              </w:rPr>
              <w:t>部、办公室、技术部的主管人员参加了评审。经评价，同意</w:t>
            </w:r>
            <w:r>
              <w:rPr>
                <w:rFonts w:hint="eastAsia" w:ascii="Calibri" w:hAnsi="Calibri" w:cs="Calibri"/>
                <w:color w:val="auto"/>
                <w:sz w:val="24"/>
                <w:szCs w:val="24"/>
              </w:rPr>
              <w:t>上述</w:t>
            </w:r>
            <w:r>
              <w:rPr>
                <w:rFonts w:hint="eastAsia" w:ascii="宋体" w:hAnsi="宋体" w:cs="Calibri"/>
                <w:color w:val="auto"/>
                <w:sz w:val="24"/>
                <w:szCs w:val="24"/>
              </w:rPr>
              <w:t>供方作为公司合格供方。</w:t>
            </w:r>
          </w:p>
          <w:p>
            <w:pPr>
              <w:spacing w:line="360" w:lineRule="auto"/>
              <w:ind w:firstLine="480" w:firstLineChars="200"/>
              <w:rPr>
                <w:rFonts w:hint="eastAsia" w:ascii="宋体" w:hAnsi="宋体"/>
                <w:color w:val="auto"/>
                <w:sz w:val="24"/>
                <w:szCs w:val="24"/>
              </w:rPr>
            </w:pPr>
            <w:r>
              <w:rPr>
                <w:rFonts w:hint="eastAsia" w:ascii="宋体" w:hAnsi="宋体" w:cs="Calibri"/>
                <w:color w:val="auto"/>
                <w:sz w:val="24"/>
                <w:szCs w:val="24"/>
              </w:rPr>
              <w:t>部门主管根据评价意见，编制</w:t>
            </w:r>
            <w:r>
              <w:rPr>
                <w:rFonts w:hint="eastAsia" w:ascii="Calibri" w:hAnsi="宋体" w:cs="宋体"/>
                <w:color w:val="auto"/>
                <w:sz w:val="24"/>
                <w:szCs w:val="24"/>
              </w:rPr>
              <w:t>了“合格供方名录”，经总经理批准（共</w:t>
            </w:r>
            <w:r>
              <w:rPr>
                <w:rFonts w:hint="eastAsia" w:ascii="Calibri" w:hAnsi="宋体" w:cs="宋体"/>
                <w:color w:val="auto"/>
                <w:sz w:val="24"/>
                <w:szCs w:val="24"/>
                <w:lang w:val="en-US" w:eastAsia="zh-CN"/>
              </w:rPr>
              <w:t>12</w:t>
            </w:r>
            <w:r>
              <w:rPr>
                <w:rFonts w:hint="eastAsia" w:ascii="Calibri" w:hAnsi="宋体" w:cs="宋体"/>
                <w:color w:val="auto"/>
                <w:sz w:val="24"/>
                <w:szCs w:val="24"/>
              </w:rPr>
              <w:t xml:space="preserve">家 </w:t>
            </w:r>
            <w:r>
              <w:rPr>
                <w:rFonts w:hint="eastAsia" w:ascii="宋体" w:hAnsi="宋体" w:cs="Calibri"/>
                <w:color w:val="auto"/>
                <w:sz w:val="24"/>
                <w:szCs w:val="24"/>
              </w:rPr>
              <w:t>20</w:t>
            </w:r>
            <w:r>
              <w:rPr>
                <w:rFonts w:hint="eastAsia" w:ascii="宋体" w:hAnsi="宋体" w:cs="Calibri"/>
                <w:color w:val="auto"/>
                <w:sz w:val="24"/>
                <w:szCs w:val="24"/>
                <w:lang w:val="en-US" w:eastAsia="zh-CN"/>
              </w:rPr>
              <w:t>22</w:t>
            </w:r>
            <w:r>
              <w:rPr>
                <w:rFonts w:hint="eastAsia" w:ascii="宋体" w:hAnsi="宋体" w:cs="Calibri"/>
                <w:color w:val="auto"/>
                <w:sz w:val="24"/>
                <w:szCs w:val="24"/>
              </w:rPr>
              <w:t>.</w:t>
            </w:r>
            <w:r>
              <w:rPr>
                <w:rFonts w:hint="eastAsia" w:ascii="宋体" w:hAnsi="宋体" w:cs="Calibri"/>
                <w:color w:val="auto"/>
                <w:sz w:val="24"/>
                <w:szCs w:val="24"/>
                <w:lang w:val="en-US" w:eastAsia="zh-CN"/>
              </w:rPr>
              <w:t>3.22</w:t>
            </w:r>
            <w:r>
              <w:rPr>
                <w:rFonts w:hint="eastAsia" w:ascii="Calibri" w:hAnsi="宋体" w:cs="宋体"/>
                <w:color w:val="auto"/>
                <w:sz w:val="24"/>
                <w:szCs w:val="24"/>
              </w:rPr>
              <w:t>）。从体系运行以来，公司的“合格供方名录”无变化。</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Calibri" w:hAnsi="Calibri" w:cs="Calibri"/>
                <w:sz w:val="24"/>
                <w:szCs w:val="24"/>
              </w:rPr>
              <w:t>外部供方的控制类型和程度</w:t>
            </w:r>
          </w:p>
        </w:tc>
        <w:tc>
          <w:tcPr>
            <w:tcW w:w="960" w:type="dxa"/>
            <w:vAlign w:val="top"/>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8.4.</w:t>
            </w:r>
            <w:r>
              <w:rPr>
                <w:rFonts w:hint="eastAsia" w:ascii="宋体" w:hAnsi="宋体"/>
                <w:sz w:val="24"/>
                <w:szCs w:val="24"/>
                <w:highlight w:val="none"/>
                <w:lang w:val="en-US" w:eastAsia="zh-CN"/>
              </w:rPr>
              <w:t>2</w:t>
            </w:r>
          </w:p>
        </w:tc>
        <w:tc>
          <w:tcPr>
            <w:tcW w:w="10004" w:type="dxa"/>
            <w:vAlign w:val="top"/>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部门对外部供方提供的过程、产品和服务实施的控制方法：在充分选择的基础上进行合格供方评定，在合格供方名录内实施采购，对采购产品实施检验/验证，确保外部供方提供的过程、产品满足规定要求。</w:t>
            </w:r>
          </w:p>
          <w:p>
            <w:pPr>
              <w:spacing w:line="360" w:lineRule="auto"/>
              <w:ind w:firstLine="480" w:firstLineChars="200"/>
              <w:rPr>
                <w:rFonts w:hint="eastAsia" w:ascii="宋体" w:hAnsi="宋体"/>
                <w:sz w:val="24"/>
                <w:szCs w:val="24"/>
              </w:rPr>
            </w:pPr>
            <w:r>
              <w:rPr>
                <w:rFonts w:hint="eastAsia" w:ascii="宋体" w:hAnsi="宋体" w:cs="Calibri"/>
                <w:sz w:val="24"/>
                <w:szCs w:val="24"/>
              </w:rPr>
              <w:t>按公司质量体系职责分工，采购产品的进厂</w:t>
            </w:r>
            <w:r>
              <w:rPr>
                <w:rFonts w:hint="eastAsia" w:ascii="宋体" w:hAnsi="Calibri" w:cs="宋体"/>
                <w:color w:val="000000"/>
                <w:kern w:val="0"/>
                <w:sz w:val="24"/>
                <w:szCs w:val="24"/>
                <w:lang w:val="zh-CN"/>
              </w:rPr>
              <w:t>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）由</w:t>
            </w:r>
            <w:r>
              <w:rPr>
                <w:rFonts w:hint="eastAsia" w:ascii="宋体" w:hAnsi="Calibri" w:cs="宋体"/>
                <w:color w:val="000000"/>
                <w:kern w:val="0"/>
                <w:sz w:val="24"/>
                <w:szCs w:val="24"/>
              </w:rPr>
              <w:t>技术</w:t>
            </w:r>
            <w:r>
              <w:rPr>
                <w:rFonts w:hint="eastAsia" w:ascii="宋体" w:hAnsi="Calibri" w:cs="宋体"/>
                <w:color w:val="000000"/>
                <w:kern w:val="0"/>
                <w:sz w:val="24"/>
                <w:szCs w:val="24"/>
                <w:lang w:val="zh-CN"/>
              </w:rPr>
              <w:t>部负责，没有到供方现场验收产品情况，采购产品检验（</w:t>
            </w:r>
            <w:r>
              <w:rPr>
                <w:rFonts w:hint="eastAsia" w:ascii="宋体" w:hAnsi="Calibri" w:cs="宋体"/>
                <w:color w:val="000000"/>
                <w:kern w:val="0"/>
                <w:sz w:val="24"/>
                <w:szCs w:val="24"/>
              </w:rPr>
              <w:t>验证</w:t>
            </w:r>
            <w:r>
              <w:rPr>
                <w:rFonts w:hint="eastAsia" w:ascii="宋体" w:hAnsi="Calibri" w:cs="宋体"/>
                <w:color w:val="000000"/>
                <w:kern w:val="0"/>
                <w:sz w:val="24"/>
                <w:szCs w:val="24"/>
                <w:lang w:val="zh-CN"/>
              </w:rPr>
              <w:t>），详见</w:t>
            </w:r>
            <w:r>
              <w:rPr>
                <w:rFonts w:hint="eastAsia" w:ascii="宋体" w:hAnsi="Calibri" w:cs="宋体"/>
                <w:color w:val="000000"/>
                <w:kern w:val="0"/>
                <w:sz w:val="24"/>
                <w:szCs w:val="24"/>
              </w:rPr>
              <w:t>技术</w:t>
            </w:r>
            <w:r>
              <w:rPr>
                <w:rFonts w:hint="eastAsia" w:ascii="宋体" w:hAnsi="Calibri" w:cs="宋体"/>
                <w:color w:val="000000"/>
                <w:kern w:val="0"/>
                <w:sz w:val="24"/>
                <w:szCs w:val="24"/>
                <w:lang w:val="zh-CN"/>
              </w:rPr>
              <w:t>部8</w:t>
            </w:r>
            <w:r>
              <w:rPr>
                <w:rFonts w:ascii="宋体" w:hAnsi="Calibri" w:cs="宋体"/>
                <w:color w:val="000000"/>
                <w:kern w:val="0"/>
                <w:sz w:val="24"/>
                <w:szCs w:val="24"/>
                <w:lang w:val="zh-CN"/>
              </w:rPr>
              <w:t>.6</w:t>
            </w:r>
            <w:r>
              <w:rPr>
                <w:rFonts w:hint="eastAsia" w:ascii="宋体" w:hAnsi="Calibri" w:cs="宋体"/>
                <w:color w:val="000000"/>
                <w:kern w:val="0"/>
                <w:sz w:val="24"/>
                <w:szCs w:val="24"/>
                <w:lang w:val="zh-CN"/>
              </w:rPr>
              <w:t>检查表。</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sz w:val="24"/>
                <w:szCs w:val="24"/>
                <w:highlight w:val="none"/>
              </w:rPr>
            </w:pPr>
            <w:r>
              <w:rPr>
                <w:rFonts w:hint="eastAsia" w:ascii="宋体" w:hAnsi="宋体"/>
                <w:sz w:val="24"/>
                <w:szCs w:val="24"/>
                <w:highlight w:val="none"/>
              </w:rPr>
              <w:t>提供给外部供方的信息</w:t>
            </w:r>
          </w:p>
        </w:tc>
        <w:tc>
          <w:tcPr>
            <w:tcW w:w="960" w:type="dxa"/>
            <w:vAlign w:val="top"/>
          </w:tcPr>
          <w:p>
            <w:pP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Q</w:t>
            </w:r>
            <w:r>
              <w:rPr>
                <w:rFonts w:hint="eastAsia" w:ascii="宋体" w:hAnsi="宋体"/>
                <w:color w:val="auto"/>
                <w:sz w:val="24"/>
                <w:szCs w:val="24"/>
                <w:highlight w:val="none"/>
              </w:rPr>
              <w:t>8.4.3</w:t>
            </w:r>
          </w:p>
        </w:tc>
        <w:tc>
          <w:tcPr>
            <w:tcW w:w="10004" w:type="dxa"/>
            <w:vAlign w:val="top"/>
          </w:tcPr>
          <w:p>
            <w:pPr>
              <w:spacing w:line="360" w:lineRule="auto"/>
              <w:ind w:firstLine="480" w:firstLineChars="200"/>
              <w:jc w:val="left"/>
              <w:rPr>
                <w:rFonts w:hint="eastAsia"/>
                <w:color w:val="auto"/>
                <w:sz w:val="24"/>
                <w:szCs w:val="24"/>
              </w:rPr>
            </w:pPr>
            <w:r>
              <w:rPr>
                <w:rFonts w:hint="eastAsia" w:ascii="宋体" w:hAnsi="宋体"/>
                <w:color w:val="auto"/>
                <w:sz w:val="24"/>
                <w:szCs w:val="24"/>
              </w:rPr>
              <w:t>经查：“</w:t>
            </w:r>
            <w:r>
              <w:rPr>
                <w:rFonts w:hint="eastAsia" w:ascii="Calibri" w:hAnsi="Calibri" w:cs="Calibri"/>
                <w:color w:val="auto"/>
                <w:sz w:val="24"/>
                <w:szCs w:val="24"/>
                <w:lang w:eastAsia="zh-CN"/>
              </w:rPr>
              <w:t>外部提供产品、服务和过程控制程序</w:t>
            </w:r>
            <w:r>
              <w:rPr>
                <w:rFonts w:hint="eastAsia" w:ascii="宋体" w:hAnsi="宋体"/>
                <w:color w:val="auto"/>
                <w:sz w:val="24"/>
                <w:szCs w:val="24"/>
              </w:rPr>
              <w:t>”，规定了</w:t>
            </w:r>
            <w:r>
              <w:rPr>
                <w:rFonts w:hint="eastAsia"/>
                <w:color w:val="auto"/>
                <w:sz w:val="24"/>
                <w:szCs w:val="24"/>
              </w:rPr>
              <w:t>提供给外部供方信息的相关要求。</w:t>
            </w:r>
          </w:p>
          <w:p>
            <w:pPr>
              <w:spacing w:line="360" w:lineRule="auto"/>
              <w:ind w:firstLine="480" w:firstLineChars="200"/>
              <w:jc w:val="left"/>
              <w:rPr>
                <w:rFonts w:hint="eastAsia" w:ascii="宋体" w:hAnsi="宋体"/>
                <w:color w:val="auto"/>
                <w:sz w:val="24"/>
                <w:szCs w:val="24"/>
              </w:rPr>
            </w:pPr>
            <w:r>
              <w:rPr>
                <w:rFonts w:hint="eastAsia"/>
                <w:color w:val="auto"/>
                <w:sz w:val="24"/>
                <w:szCs w:val="24"/>
              </w:rPr>
              <w:t>查看的部门</w:t>
            </w:r>
            <w:r>
              <w:rPr>
                <w:rFonts w:hint="eastAsia" w:ascii="宋体" w:hAnsi="宋体"/>
                <w:color w:val="auto"/>
                <w:sz w:val="24"/>
                <w:szCs w:val="24"/>
              </w:rPr>
              <w:t>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5</w:t>
            </w:r>
            <w:r>
              <w:rPr>
                <w:rFonts w:hint="eastAsia" w:ascii="宋体" w:hAnsi="宋体"/>
                <w:color w:val="auto"/>
                <w:sz w:val="24"/>
                <w:szCs w:val="24"/>
              </w:rPr>
              <w:t>.</w:t>
            </w:r>
            <w:r>
              <w:rPr>
                <w:rFonts w:hint="eastAsia" w:ascii="宋体" w:hAnsi="宋体"/>
                <w:color w:val="auto"/>
                <w:sz w:val="24"/>
                <w:szCs w:val="24"/>
                <w:lang w:val="en-US" w:eastAsia="zh-CN"/>
              </w:rPr>
              <w:t>31</w:t>
            </w:r>
            <w:r>
              <w:rPr>
                <w:rFonts w:hint="eastAsia" w:ascii="宋体" w:hAnsi="宋体"/>
                <w:color w:val="auto"/>
                <w:sz w:val="24"/>
                <w:szCs w:val="24"/>
              </w:rPr>
              <w:t>编</w:t>
            </w:r>
            <w:r>
              <w:rPr>
                <w:rFonts w:hint="eastAsia"/>
                <w:color w:val="auto"/>
                <w:sz w:val="24"/>
                <w:szCs w:val="24"/>
              </w:rPr>
              <w:t>制的“采购计划”明确了拟</w:t>
            </w:r>
            <w:r>
              <w:rPr>
                <w:rFonts w:hint="eastAsia" w:ascii="宋体" w:hAnsi="宋体"/>
                <w:color w:val="auto"/>
                <w:sz w:val="24"/>
                <w:szCs w:val="24"/>
              </w:rPr>
              <w:t>采购的</w:t>
            </w:r>
            <w:r>
              <w:rPr>
                <w:rFonts w:hint="eastAsia"/>
                <w:color w:val="auto"/>
                <w:sz w:val="24"/>
                <w:szCs w:val="24"/>
              </w:rPr>
              <w:t xml:space="preserve"> “</w:t>
            </w:r>
            <w:r>
              <w:rPr>
                <w:rFonts w:hint="eastAsia"/>
                <w:color w:val="auto"/>
                <w:sz w:val="24"/>
                <w:szCs w:val="24"/>
                <w:lang w:val="en-US" w:eastAsia="zh-CN"/>
              </w:rPr>
              <w:t>线性音柱音箱(白色)、音箱(白色)、吸顶音箱、功放、数字音频处理器、无线头戴话简等</w:t>
            </w:r>
            <w:r>
              <w:rPr>
                <w:rFonts w:hint="eastAsia" w:ascii="宋体" w:hAnsi="宋体"/>
                <w:color w:val="auto"/>
                <w:sz w:val="24"/>
                <w:szCs w:val="24"/>
                <w:lang w:val="en-US" w:eastAsia="zh-CN"/>
              </w:rPr>
              <w:t>设备</w:t>
            </w:r>
            <w:r>
              <w:rPr>
                <w:rFonts w:hint="eastAsia" w:ascii="宋体" w:hAnsi="宋体"/>
                <w:color w:val="auto"/>
                <w:sz w:val="24"/>
                <w:szCs w:val="24"/>
              </w:rPr>
              <w:t>的名称、牌号、规格、数量、质量要求、到货日期等采购信息具体，</w:t>
            </w:r>
            <w:r>
              <w:rPr>
                <w:rFonts w:hint="eastAsia"/>
                <w:color w:val="auto"/>
                <w:sz w:val="24"/>
                <w:szCs w:val="24"/>
              </w:rPr>
              <w:t>采购计划</w:t>
            </w:r>
            <w:r>
              <w:rPr>
                <w:rFonts w:hint="eastAsia" w:ascii="宋体" w:hAnsi="宋体"/>
                <w:color w:val="auto"/>
                <w:sz w:val="24"/>
                <w:szCs w:val="24"/>
              </w:rPr>
              <w:t>经</w:t>
            </w:r>
            <w:r>
              <w:rPr>
                <w:rFonts w:hint="eastAsia" w:ascii="宋体" w:hAnsi="宋体"/>
                <w:color w:val="auto"/>
                <w:sz w:val="24"/>
                <w:szCs w:val="24"/>
                <w:lang w:val="en-US" w:eastAsia="zh-CN"/>
              </w:rPr>
              <w:t>业务部经理宋琪审核，总经理</w:t>
            </w:r>
            <w:r>
              <w:rPr>
                <w:rFonts w:hint="eastAsia" w:ascii="宋体" w:hAnsi="宋体"/>
                <w:color w:val="auto"/>
                <w:sz w:val="24"/>
                <w:szCs w:val="24"/>
              </w:rPr>
              <w:t>批准。</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再查20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6</w:t>
            </w:r>
            <w:r>
              <w:rPr>
                <w:rFonts w:ascii="宋体" w:hAnsi="宋体"/>
                <w:color w:val="auto"/>
                <w:sz w:val="24"/>
                <w:szCs w:val="24"/>
              </w:rPr>
              <w:t>.</w:t>
            </w:r>
            <w:r>
              <w:rPr>
                <w:rFonts w:hint="eastAsia" w:ascii="宋体" w:hAnsi="宋体"/>
                <w:color w:val="auto"/>
                <w:sz w:val="24"/>
                <w:szCs w:val="24"/>
                <w:lang w:val="en-US" w:eastAsia="zh-CN"/>
              </w:rPr>
              <w:t>15</w:t>
            </w:r>
            <w:r>
              <w:rPr>
                <w:rFonts w:hint="eastAsia" w:ascii="宋体" w:hAnsi="宋体"/>
                <w:color w:val="auto"/>
                <w:sz w:val="24"/>
                <w:szCs w:val="24"/>
              </w:rPr>
              <w:t>编制的“采购计划”，</w:t>
            </w:r>
            <w:r>
              <w:rPr>
                <w:rFonts w:hint="eastAsia"/>
                <w:color w:val="auto"/>
                <w:sz w:val="24"/>
                <w:szCs w:val="24"/>
              </w:rPr>
              <w:t>明确了</w:t>
            </w:r>
            <w:r>
              <w:rPr>
                <w:rFonts w:hint="eastAsia" w:ascii="宋体" w:hAnsi="宋体"/>
                <w:color w:val="auto"/>
                <w:sz w:val="24"/>
                <w:szCs w:val="24"/>
              </w:rPr>
              <w:t xml:space="preserve">拟外购的 </w:t>
            </w:r>
            <w:r>
              <w:rPr>
                <w:rFonts w:hint="eastAsia" w:ascii="宋体" w:hAnsi="宋体"/>
                <w:color w:val="auto"/>
                <w:sz w:val="24"/>
                <w:szCs w:val="24"/>
                <w:lang w:val="en-US" w:eastAsia="zh-CN"/>
              </w:rPr>
              <w:t>LED 三基色灯，型号GPS006M</w:t>
            </w:r>
            <w:r>
              <w:rPr>
                <w:rFonts w:hint="eastAsia" w:ascii="宋体" w:hAnsi="宋体"/>
                <w:color w:val="auto"/>
                <w:sz w:val="24"/>
                <w:szCs w:val="24"/>
              </w:rPr>
              <w:t>的名称、规格、数量、质量要求、到货日期等采购信息具体，“采购计划”经</w:t>
            </w:r>
            <w:r>
              <w:rPr>
                <w:rFonts w:hint="eastAsia" w:ascii="宋体" w:hAnsi="宋体"/>
                <w:color w:val="auto"/>
                <w:sz w:val="24"/>
                <w:szCs w:val="24"/>
                <w:lang w:val="en-US" w:eastAsia="zh-CN"/>
              </w:rPr>
              <w:t>业务部经理宋琪，总经理</w:t>
            </w:r>
            <w:r>
              <w:rPr>
                <w:rFonts w:hint="eastAsia" w:ascii="宋体" w:hAnsi="宋体"/>
                <w:color w:val="auto"/>
                <w:sz w:val="24"/>
                <w:szCs w:val="24"/>
              </w:rPr>
              <w:t>批准。</w:t>
            </w:r>
          </w:p>
          <w:p>
            <w:pPr>
              <w:spacing w:line="360" w:lineRule="auto"/>
              <w:ind w:firstLine="480" w:firstLineChars="200"/>
              <w:rPr>
                <w:rFonts w:hint="eastAsia"/>
                <w:color w:val="auto"/>
                <w:sz w:val="24"/>
                <w:szCs w:val="24"/>
              </w:rPr>
            </w:pPr>
            <w:r>
              <w:rPr>
                <w:rFonts w:hint="eastAsia" w:ascii="宋体" w:hAnsi="宋体"/>
                <w:color w:val="auto"/>
                <w:sz w:val="24"/>
                <w:szCs w:val="24"/>
              </w:rPr>
              <w:t>再查20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3</w:t>
            </w:r>
            <w:r>
              <w:rPr>
                <w:rFonts w:ascii="宋体" w:hAnsi="宋体"/>
                <w:color w:val="auto"/>
                <w:sz w:val="24"/>
                <w:szCs w:val="24"/>
              </w:rPr>
              <w:t>.</w:t>
            </w:r>
            <w:r>
              <w:rPr>
                <w:rFonts w:hint="eastAsia" w:ascii="宋体" w:hAnsi="宋体"/>
                <w:color w:val="auto"/>
                <w:sz w:val="24"/>
                <w:szCs w:val="24"/>
                <w:lang w:val="en-US" w:eastAsia="zh-CN"/>
              </w:rPr>
              <w:t>8</w:t>
            </w:r>
            <w:r>
              <w:rPr>
                <w:rFonts w:hint="eastAsia" w:ascii="宋体" w:hAnsi="宋体"/>
                <w:color w:val="auto"/>
                <w:sz w:val="24"/>
                <w:szCs w:val="24"/>
              </w:rPr>
              <w:t>编制的“</w:t>
            </w:r>
            <w:r>
              <w:rPr>
                <w:rFonts w:hint="eastAsia"/>
                <w:color w:val="auto"/>
                <w:sz w:val="24"/>
                <w:szCs w:val="24"/>
              </w:rPr>
              <w:t>采购计划</w:t>
            </w:r>
            <w:r>
              <w:rPr>
                <w:rFonts w:hint="eastAsia" w:ascii="宋体" w:hAnsi="宋体"/>
                <w:color w:val="auto"/>
                <w:sz w:val="24"/>
                <w:szCs w:val="24"/>
              </w:rPr>
              <w:t>”，</w:t>
            </w:r>
            <w:r>
              <w:rPr>
                <w:rFonts w:hint="eastAsia"/>
                <w:color w:val="auto"/>
                <w:sz w:val="24"/>
                <w:szCs w:val="24"/>
              </w:rPr>
              <w:t>明确了</w:t>
            </w:r>
            <w:r>
              <w:rPr>
                <w:rFonts w:hint="eastAsia" w:ascii="宋体" w:hAnsi="宋体"/>
                <w:color w:val="auto"/>
                <w:sz w:val="24"/>
                <w:szCs w:val="24"/>
              </w:rPr>
              <w:t>拟</w:t>
            </w:r>
            <w:r>
              <w:rPr>
                <w:rFonts w:hint="eastAsia" w:ascii="宋体" w:hAnsi="宋体"/>
                <w:color w:val="auto"/>
                <w:sz w:val="24"/>
                <w:szCs w:val="24"/>
                <w:lang w:val="en-US" w:eastAsia="zh-CN"/>
              </w:rPr>
              <w:t>采购设备</w:t>
            </w:r>
            <w:r>
              <w:rPr>
                <w:rFonts w:hint="eastAsia" w:ascii="宋体" w:hAnsi="宋体"/>
                <w:color w:val="auto"/>
                <w:sz w:val="24"/>
                <w:szCs w:val="24"/>
              </w:rPr>
              <w:t>名称“</w:t>
            </w:r>
            <w:r>
              <w:rPr>
                <w:rFonts w:hint="eastAsia" w:ascii="宋体" w:hAnsi="宋体" w:cs="Calibri"/>
                <w:color w:val="auto"/>
                <w:sz w:val="24"/>
                <w:szCs w:val="24"/>
                <w:lang w:val="en-US" w:eastAsia="zh-CN"/>
              </w:rPr>
              <w:t>线性音柱音、箱、功放、无线手持话简、数子音频处理器</w:t>
            </w:r>
            <w:r>
              <w:rPr>
                <w:rFonts w:hint="eastAsia" w:ascii="宋体" w:hAnsi="宋体"/>
                <w:color w:val="auto"/>
                <w:sz w:val="24"/>
                <w:szCs w:val="24"/>
              </w:rPr>
              <w:t>的</w:t>
            </w:r>
            <w:r>
              <w:rPr>
                <w:rFonts w:hint="eastAsia" w:ascii="宋体" w:hAnsi="宋体"/>
                <w:color w:val="auto"/>
                <w:sz w:val="24"/>
                <w:szCs w:val="24"/>
                <w:lang w:val="en-US" w:eastAsia="zh-CN"/>
              </w:rPr>
              <w:t>设备</w:t>
            </w:r>
            <w:r>
              <w:rPr>
                <w:rFonts w:hint="eastAsia" w:ascii="宋体" w:hAnsi="宋体"/>
                <w:color w:val="auto"/>
                <w:sz w:val="24"/>
                <w:szCs w:val="24"/>
              </w:rPr>
              <w:t>名称、规格、数量、质量/技术要求、到货日期等采购信息具体，“</w:t>
            </w:r>
            <w:r>
              <w:rPr>
                <w:rFonts w:hint="eastAsia"/>
                <w:color w:val="auto"/>
                <w:sz w:val="24"/>
                <w:szCs w:val="24"/>
              </w:rPr>
              <w:t>件采购计划</w:t>
            </w:r>
            <w:r>
              <w:rPr>
                <w:rFonts w:hint="eastAsia" w:ascii="宋体" w:hAnsi="宋体"/>
                <w:color w:val="auto"/>
                <w:sz w:val="24"/>
                <w:szCs w:val="24"/>
              </w:rPr>
              <w:t>”经</w:t>
            </w:r>
            <w:r>
              <w:rPr>
                <w:rFonts w:hint="eastAsia" w:ascii="宋体" w:hAnsi="宋体"/>
                <w:color w:val="auto"/>
                <w:sz w:val="24"/>
                <w:szCs w:val="24"/>
                <w:lang w:val="en-US" w:eastAsia="zh-CN"/>
              </w:rPr>
              <w:t>业务部经理宋琪审核，总经理</w:t>
            </w:r>
            <w:r>
              <w:rPr>
                <w:rFonts w:hint="eastAsia" w:ascii="宋体" w:hAnsi="宋体"/>
                <w:color w:val="auto"/>
                <w:sz w:val="24"/>
                <w:szCs w:val="24"/>
              </w:rPr>
              <w:t>批准。</w:t>
            </w:r>
            <w:r>
              <w:rPr>
                <w:rFonts w:hint="eastAsia"/>
                <w:color w:val="auto"/>
                <w:sz w:val="24"/>
                <w:szCs w:val="24"/>
              </w:rPr>
              <w:t>部门提供给外部供方的信息控制符合规定要求。</w:t>
            </w:r>
          </w:p>
          <w:p>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再查20</w:t>
            </w:r>
            <w:r>
              <w:rPr>
                <w:rFonts w:hint="eastAsia" w:ascii="宋体" w:hAnsi="宋体"/>
                <w:color w:val="auto"/>
                <w:sz w:val="24"/>
                <w:szCs w:val="24"/>
                <w:lang w:val="en-US" w:eastAsia="zh-CN"/>
              </w:rPr>
              <w:t>22</w:t>
            </w:r>
            <w:r>
              <w:rPr>
                <w:rFonts w:hint="eastAsia" w:ascii="宋体" w:hAnsi="宋体"/>
                <w:color w:val="auto"/>
                <w:sz w:val="24"/>
                <w:szCs w:val="24"/>
              </w:rPr>
              <w:t>.</w:t>
            </w:r>
            <w:r>
              <w:rPr>
                <w:rFonts w:hint="eastAsia" w:ascii="宋体" w:hAnsi="宋体"/>
                <w:color w:val="auto"/>
                <w:sz w:val="24"/>
                <w:szCs w:val="24"/>
                <w:lang w:val="en-US" w:eastAsia="zh-CN"/>
              </w:rPr>
              <w:t>3</w:t>
            </w:r>
            <w:r>
              <w:rPr>
                <w:rFonts w:ascii="宋体" w:hAnsi="宋体"/>
                <w:color w:val="auto"/>
                <w:sz w:val="24"/>
                <w:szCs w:val="24"/>
              </w:rPr>
              <w:t>.</w:t>
            </w:r>
            <w:r>
              <w:rPr>
                <w:rFonts w:hint="eastAsia" w:ascii="宋体" w:hAnsi="宋体"/>
                <w:color w:val="auto"/>
                <w:sz w:val="24"/>
                <w:szCs w:val="24"/>
                <w:lang w:val="en-US" w:eastAsia="zh-CN"/>
              </w:rPr>
              <w:t>17</w:t>
            </w:r>
            <w:r>
              <w:rPr>
                <w:rFonts w:hint="eastAsia" w:ascii="宋体" w:hAnsi="宋体"/>
                <w:color w:val="auto"/>
                <w:sz w:val="24"/>
                <w:szCs w:val="24"/>
              </w:rPr>
              <w:t>编制的“</w:t>
            </w:r>
            <w:r>
              <w:rPr>
                <w:rFonts w:hint="eastAsia"/>
                <w:color w:val="auto"/>
                <w:sz w:val="24"/>
                <w:szCs w:val="24"/>
              </w:rPr>
              <w:t>采购计划</w:t>
            </w:r>
            <w:r>
              <w:rPr>
                <w:rFonts w:hint="eastAsia" w:ascii="宋体" w:hAnsi="宋体"/>
                <w:color w:val="auto"/>
                <w:sz w:val="24"/>
                <w:szCs w:val="24"/>
              </w:rPr>
              <w:t>”，</w:t>
            </w:r>
            <w:r>
              <w:rPr>
                <w:rFonts w:hint="eastAsia"/>
                <w:color w:val="auto"/>
                <w:sz w:val="24"/>
                <w:szCs w:val="24"/>
              </w:rPr>
              <w:t>明确了</w:t>
            </w:r>
            <w:r>
              <w:rPr>
                <w:rFonts w:hint="eastAsia" w:ascii="宋体" w:hAnsi="宋体"/>
                <w:color w:val="auto"/>
                <w:sz w:val="24"/>
                <w:szCs w:val="24"/>
              </w:rPr>
              <w:t>拟</w:t>
            </w:r>
            <w:r>
              <w:rPr>
                <w:rFonts w:hint="eastAsia" w:ascii="宋体" w:hAnsi="宋体"/>
                <w:color w:val="auto"/>
                <w:sz w:val="24"/>
                <w:szCs w:val="24"/>
                <w:lang w:val="en-US" w:eastAsia="zh-CN"/>
              </w:rPr>
              <w:t>采购设备</w:t>
            </w:r>
            <w:r>
              <w:rPr>
                <w:rFonts w:hint="eastAsia" w:ascii="宋体" w:hAnsi="宋体"/>
                <w:color w:val="auto"/>
                <w:sz w:val="24"/>
                <w:szCs w:val="24"/>
              </w:rPr>
              <w:t>名称“</w:t>
            </w:r>
            <w:r>
              <w:rPr>
                <w:rFonts w:hint="eastAsia" w:ascii="宋体" w:hAnsi="宋体" w:cs="Calibri"/>
                <w:color w:val="auto"/>
                <w:sz w:val="24"/>
                <w:szCs w:val="24"/>
                <w:lang w:val="en-US" w:eastAsia="zh-CN"/>
              </w:rPr>
              <w:t>HUAWEI Box 600-C 会议电视终端 (1080P30)、HAWEI Camera 200 会议摄像机、Mic 600 阵列麦克风等</w:t>
            </w:r>
            <w:r>
              <w:rPr>
                <w:rFonts w:hint="eastAsia" w:ascii="宋体" w:hAnsi="宋体"/>
                <w:color w:val="auto"/>
                <w:sz w:val="24"/>
                <w:szCs w:val="24"/>
                <w:lang w:val="en-US" w:eastAsia="zh-CN"/>
              </w:rPr>
              <w:t>设备</w:t>
            </w:r>
            <w:r>
              <w:rPr>
                <w:rFonts w:hint="eastAsia" w:ascii="宋体" w:hAnsi="宋体"/>
                <w:color w:val="auto"/>
                <w:sz w:val="24"/>
                <w:szCs w:val="24"/>
              </w:rPr>
              <w:t>名称、规格、数量、质量/技术要求、到货日期等采购信息具体，“</w:t>
            </w:r>
            <w:r>
              <w:rPr>
                <w:rFonts w:hint="eastAsia"/>
                <w:color w:val="auto"/>
                <w:sz w:val="24"/>
                <w:szCs w:val="24"/>
              </w:rPr>
              <w:t>件采购计划</w:t>
            </w:r>
            <w:r>
              <w:rPr>
                <w:rFonts w:hint="eastAsia" w:ascii="宋体" w:hAnsi="宋体"/>
                <w:color w:val="auto"/>
                <w:sz w:val="24"/>
                <w:szCs w:val="24"/>
              </w:rPr>
              <w:t>”经</w:t>
            </w:r>
            <w:r>
              <w:rPr>
                <w:rFonts w:hint="eastAsia" w:ascii="宋体" w:hAnsi="宋体"/>
                <w:color w:val="auto"/>
                <w:sz w:val="24"/>
                <w:szCs w:val="24"/>
                <w:lang w:val="en-US" w:eastAsia="zh-CN"/>
              </w:rPr>
              <w:t>业务部经理宋琪审核，总经理</w:t>
            </w:r>
            <w:r>
              <w:rPr>
                <w:rFonts w:hint="eastAsia" w:ascii="宋体" w:hAnsi="宋体"/>
                <w:color w:val="auto"/>
                <w:sz w:val="24"/>
                <w:szCs w:val="24"/>
              </w:rPr>
              <w:t>批准。</w:t>
            </w:r>
            <w:r>
              <w:rPr>
                <w:rFonts w:hint="eastAsia"/>
                <w:color w:val="auto"/>
                <w:sz w:val="24"/>
                <w:szCs w:val="24"/>
              </w:rPr>
              <w:t>部门提供给外部供方的信息控制符合规定要求。</w:t>
            </w:r>
            <w:bookmarkStart w:id="0" w:name="_GoBack"/>
            <w:bookmarkEnd w:id="0"/>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销售和服务提供的控制</w:t>
            </w:r>
          </w:p>
        </w:tc>
        <w:tc>
          <w:tcPr>
            <w:tcW w:w="960" w:type="dxa"/>
            <w:vAlign w:val="center"/>
          </w:tcPr>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pStyle w:val="3"/>
              <w:rPr>
                <w:rFonts w:hint="eastAsia" w:asciiTheme="minorEastAsia" w:hAnsiTheme="minorEastAsia" w:eastAsiaTheme="minorEastAsia" w:cstheme="minorEastAsia"/>
                <w:sz w:val="24"/>
                <w:szCs w:val="24"/>
              </w:rPr>
            </w:pPr>
          </w:p>
          <w:p>
            <w:pPr>
              <w:pStyle w:val="4"/>
              <w:rPr>
                <w:rFonts w:hint="eastAsia" w:asciiTheme="minorEastAsia" w:hAnsiTheme="minorEastAsia" w:eastAsiaTheme="minorEastAsia" w:cstheme="minorEastAsia"/>
                <w:sz w:val="24"/>
                <w:szCs w:val="24"/>
              </w:rPr>
            </w:pPr>
          </w:p>
          <w:p>
            <w:pPr>
              <w:pStyle w:val="4"/>
              <w:rPr>
                <w:rFonts w:hint="eastAsia" w:asciiTheme="minorEastAsia" w:hAnsiTheme="minorEastAsia" w:eastAsiaTheme="minorEastAsia" w:cstheme="minorEastAsia"/>
                <w:sz w:val="24"/>
                <w:szCs w:val="24"/>
              </w:rPr>
            </w:pPr>
          </w:p>
          <w:p>
            <w:pPr>
              <w:pStyle w:val="3"/>
              <w:rPr>
                <w:rFonts w:hint="eastAsia" w:asciiTheme="minorEastAsia" w:hAnsiTheme="minorEastAsia" w:eastAsiaTheme="minorEastAsia" w:cstheme="minorEastAsia"/>
                <w:sz w:val="24"/>
                <w:szCs w:val="24"/>
              </w:rPr>
            </w:pPr>
          </w:p>
          <w:p>
            <w:pPr>
              <w:spacing w:line="360" w:lineRule="auto"/>
              <w:ind w:right="-6" w:rightChars="-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Q：8.5.1 </w:t>
            </w: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rPr>
            </w:pPr>
          </w:p>
          <w:p>
            <w:pPr>
              <w:spacing w:line="360" w:lineRule="auto"/>
              <w:ind w:right="-6" w:rightChars="-3"/>
              <w:rPr>
                <w:rFonts w:hint="eastAsia" w:asciiTheme="minorEastAsia" w:hAnsiTheme="minorEastAsia" w:eastAsiaTheme="minorEastAsia" w:cstheme="minorEastAsia"/>
                <w:sz w:val="24"/>
                <w:szCs w:val="24"/>
                <w:highlight w:val="none"/>
                <w:lang w:val="en-US" w:eastAsia="zh-CN"/>
              </w:rPr>
            </w:pPr>
          </w:p>
        </w:tc>
        <w:tc>
          <w:tcPr>
            <w:tcW w:w="10004" w:type="dxa"/>
            <w:vAlign w:val="center"/>
          </w:tcPr>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公司编制并执行《</w:t>
            </w:r>
            <w:r>
              <w:rPr>
                <w:rFonts w:hint="eastAsia" w:asciiTheme="minorEastAsia" w:hAnsiTheme="minorEastAsia" w:eastAsiaTheme="minorEastAsia" w:cstheme="minorEastAsia"/>
                <w:sz w:val="24"/>
                <w:szCs w:val="24"/>
                <w:lang w:val="en-US" w:eastAsia="zh-CN"/>
              </w:rPr>
              <w:t>销售服务规范</w:t>
            </w:r>
            <w:r>
              <w:rPr>
                <w:rFonts w:hint="eastAsia" w:asciiTheme="minorEastAsia" w:hAnsiTheme="minorEastAsia" w:eastAsiaTheme="minorEastAsia" w:cstheme="minorEastAsia"/>
                <w:sz w:val="24"/>
                <w:szCs w:val="24"/>
              </w:rPr>
              <w:t>》、《售后服务规定》、《</w:t>
            </w:r>
            <w:r>
              <w:rPr>
                <w:rFonts w:hint="eastAsia" w:asciiTheme="minorEastAsia" w:hAnsiTheme="minorEastAsia" w:eastAsiaTheme="minorEastAsia" w:cstheme="minorEastAsia"/>
                <w:sz w:val="24"/>
                <w:szCs w:val="24"/>
                <w:lang w:val="en-US" w:eastAsia="zh-CN"/>
              </w:rPr>
              <w:t>销售</w:t>
            </w:r>
            <w:r>
              <w:rPr>
                <w:rFonts w:hint="eastAsia" w:asciiTheme="minorEastAsia" w:hAnsiTheme="minorEastAsia" w:eastAsiaTheme="minorEastAsia" w:cstheme="minorEastAsia"/>
                <w:sz w:val="24"/>
                <w:szCs w:val="24"/>
              </w:rPr>
              <w:t>服务质量的控制规范》等。</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现场查看营销工作情况：</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1.下发的作业文件随手可得。规范规定了服务提供特性和验收标准，合同的洽商、评定和签订，售后服务保证，客户投诉的处置以及销售人员的产品知识业务能力的要求。文件可以指导销售过程的进行。</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2.资源配置齐备，设施设备可以满足要求。</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3.现场查看销售合同都进行了评审、加盖了公司公章，参见8.2</w:t>
            </w:r>
            <w:r>
              <w:rPr>
                <w:rFonts w:hint="eastAsia" w:asciiTheme="minorEastAsia" w:hAnsiTheme="minorEastAsia" w:eastAsiaTheme="minorEastAsia" w:cstheme="minorEastAsia"/>
                <w:sz w:val="24"/>
                <w:szCs w:val="24"/>
                <w:lang w:val="en-US" w:eastAsia="zh-CN"/>
              </w:rPr>
              <w:t>审核记录</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4.现场提供有</w:t>
            </w:r>
            <w:r>
              <w:rPr>
                <w:rFonts w:hint="eastAsia" w:asciiTheme="minorEastAsia" w:hAnsiTheme="minorEastAsia" w:eastAsiaTheme="minorEastAsia" w:cstheme="minorEastAsia"/>
                <w:sz w:val="24"/>
              </w:rPr>
              <w:t>采购物资验证记录表</w:t>
            </w:r>
            <w:r>
              <w:rPr>
                <w:rFonts w:hint="eastAsia" w:asciiTheme="minorEastAsia" w:hAnsiTheme="minorEastAsia" w:eastAsiaTheme="minorEastAsia" w:cstheme="minorEastAsia"/>
                <w:sz w:val="24"/>
                <w:lang w:val="en-US" w:eastAsia="zh-CN"/>
              </w:rPr>
              <w:t>及</w:t>
            </w:r>
            <w:r>
              <w:rPr>
                <w:rFonts w:hint="eastAsia" w:asciiTheme="minorEastAsia" w:hAnsiTheme="minorEastAsia" w:eastAsiaTheme="minorEastAsia" w:cstheme="minorEastAsia"/>
                <w:sz w:val="24"/>
                <w:szCs w:val="24"/>
                <w:lang w:val="en-US" w:eastAsia="zh-CN"/>
              </w:rPr>
              <w:t>客户签收</w:t>
            </w:r>
            <w:r>
              <w:rPr>
                <w:rFonts w:hint="eastAsia" w:asciiTheme="minorEastAsia" w:hAnsiTheme="minorEastAsia" w:eastAsiaTheme="minorEastAsia" w:cstheme="minorEastAsia"/>
                <w:sz w:val="24"/>
                <w:szCs w:val="24"/>
              </w:rPr>
              <w:t>单，参见</w:t>
            </w:r>
            <w:r>
              <w:rPr>
                <w:rFonts w:hint="eastAsia" w:asciiTheme="minorEastAsia" w:hAnsiTheme="minorEastAsia" w:eastAsiaTheme="minorEastAsia" w:cstheme="minorEastAsia"/>
                <w:sz w:val="24"/>
                <w:szCs w:val="24"/>
                <w:lang w:val="en-US" w:eastAsia="zh-CN"/>
              </w:rPr>
              <w:t>技术部</w:t>
            </w:r>
            <w:r>
              <w:rPr>
                <w:rFonts w:hint="eastAsia" w:asciiTheme="minorEastAsia" w:hAnsiTheme="minorEastAsia" w:eastAsiaTheme="minorEastAsia" w:cstheme="minorEastAsia"/>
                <w:sz w:val="24"/>
                <w:szCs w:val="24"/>
              </w:rPr>
              <w:t>8.6</w:t>
            </w:r>
            <w:r>
              <w:rPr>
                <w:rFonts w:hint="eastAsia" w:asciiTheme="minorEastAsia" w:hAnsiTheme="minorEastAsia" w:eastAsiaTheme="minorEastAsia" w:cstheme="minorEastAsia"/>
                <w:sz w:val="24"/>
                <w:szCs w:val="24"/>
                <w:lang w:val="en-US" w:eastAsia="zh-CN"/>
              </w:rPr>
              <w:t>审核记录单</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5.管理人员以及业务员、质检员、库管员都经过了培训，能力满足要求，无特种作业人员。</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6.公司将销售过程定为需要确认的过程。</w:t>
            </w:r>
            <w:r>
              <w:rPr>
                <w:rFonts w:hint="eastAsia" w:ascii="方正仿宋简体" w:eastAsia="方正仿宋简体"/>
                <w:b/>
                <w:sz w:val="24"/>
                <w:szCs w:val="24"/>
                <w:lang w:val="en-US" w:eastAsia="zh-CN"/>
              </w:rPr>
              <w:t>查业务部未能提供特殊过程销售服务过程的确认记录。</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7.制定了《</w:t>
            </w:r>
            <w:r>
              <w:rPr>
                <w:rFonts w:hint="eastAsia" w:asciiTheme="minorEastAsia" w:hAnsiTheme="minorEastAsia" w:eastAsiaTheme="minorEastAsia" w:cstheme="minorEastAsia"/>
                <w:sz w:val="24"/>
                <w:szCs w:val="24"/>
                <w:lang w:val="en-US" w:eastAsia="zh-CN"/>
              </w:rPr>
              <w:t>销售服务规范</w:t>
            </w:r>
            <w:r>
              <w:rPr>
                <w:rFonts w:hint="eastAsia" w:asciiTheme="minorEastAsia" w:hAnsiTheme="minorEastAsia" w:eastAsiaTheme="minorEastAsia" w:cstheme="minorEastAsia"/>
                <w:sz w:val="24"/>
                <w:szCs w:val="24"/>
              </w:rPr>
              <w:t>》、《售后服务规定》、《</w:t>
            </w:r>
            <w:r>
              <w:rPr>
                <w:rFonts w:hint="eastAsia" w:asciiTheme="minorEastAsia" w:hAnsiTheme="minorEastAsia" w:eastAsiaTheme="minorEastAsia" w:cstheme="minorEastAsia"/>
                <w:sz w:val="24"/>
                <w:szCs w:val="24"/>
                <w:lang w:val="en-US" w:eastAsia="zh-CN"/>
              </w:rPr>
              <w:t>销售</w:t>
            </w:r>
            <w:r>
              <w:rPr>
                <w:rFonts w:hint="eastAsia" w:asciiTheme="minorEastAsia" w:hAnsiTheme="minorEastAsia" w:eastAsiaTheme="minorEastAsia" w:cstheme="minorEastAsia"/>
                <w:sz w:val="24"/>
                <w:szCs w:val="24"/>
              </w:rPr>
              <w:t>服务质量的控制规范》等，规定了操作的步骤、方法、注意事项等，操作人员直接按要求进行控制，防止人为错误。</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8.抽查“员工岗位能力评估表”，20</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日对</w:t>
            </w:r>
            <w:r>
              <w:rPr>
                <w:rFonts w:hint="eastAsia" w:asciiTheme="minorEastAsia" w:hAnsiTheme="minorEastAsia" w:eastAsiaTheme="minorEastAsia" w:cstheme="minorEastAsia"/>
                <w:sz w:val="24"/>
                <w:szCs w:val="24"/>
                <w:lang w:val="en-US" w:eastAsia="zh-CN"/>
              </w:rPr>
              <w:t>刘利佳</w:t>
            </w:r>
            <w:r>
              <w:rPr>
                <w:rFonts w:hint="eastAsia" w:asciiTheme="minorEastAsia" w:hAnsiTheme="minorEastAsia" w:eastAsiaTheme="minorEastAsia" w:cstheme="minorEastAsia"/>
                <w:sz w:val="24"/>
                <w:szCs w:val="24"/>
              </w:rPr>
              <w:t>进行的工作监督，项目包括对价格了解情况，对性能了解情况，接听电话礼仪，对文件了解情况等，满分100分，检查评分96分，检查人：</w:t>
            </w:r>
            <w:r>
              <w:rPr>
                <w:rFonts w:hint="eastAsia" w:asciiTheme="minorEastAsia" w:hAnsiTheme="minorEastAsia" w:eastAsiaTheme="minorEastAsia" w:cstheme="minorEastAsia"/>
                <w:sz w:val="24"/>
                <w:szCs w:val="24"/>
                <w:lang w:val="en-US" w:eastAsia="zh-CN"/>
              </w:rPr>
              <w:t>刘芳</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9．产品都附有生产厂家、合格证、使用说明书、售后服务卡等，外包装完好。</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．所有的产品都必须经检验合格后方可入库和交付。</w:t>
            </w:r>
            <w:r>
              <w:rPr>
                <w:rFonts w:hint="eastAsia" w:asciiTheme="minorEastAsia" w:hAnsiTheme="minorEastAsia" w:eastAsiaTheme="minorEastAsia" w:cstheme="minorEastAsia"/>
                <w:sz w:val="24"/>
                <w:szCs w:val="24"/>
                <w:lang w:val="en-US" w:eastAsia="zh-CN"/>
              </w:rPr>
              <w:t>技术部</w:t>
            </w:r>
            <w:r>
              <w:rPr>
                <w:rFonts w:hint="eastAsia" w:asciiTheme="minorEastAsia" w:hAnsiTheme="minorEastAsia" w:eastAsiaTheme="minorEastAsia" w:cstheme="minorEastAsia"/>
                <w:sz w:val="24"/>
                <w:szCs w:val="24"/>
              </w:rPr>
              <w:t>负责产品的检验和放行，产品经过检验合格后方可放行和交付，</w:t>
            </w:r>
            <w:r>
              <w:rPr>
                <w:rFonts w:hint="eastAsia" w:asciiTheme="minorEastAsia" w:hAnsiTheme="minorEastAsia" w:eastAsiaTheme="minorEastAsia" w:cstheme="minorEastAsia"/>
                <w:sz w:val="24"/>
                <w:szCs w:val="24"/>
                <w:lang w:val="en-US" w:eastAsia="zh-CN"/>
              </w:rPr>
              <w:t>业务部</w:t>
            </w:r>
            <w:r>
              <w:rPr>
                <w:rFonts w:hint="eastAsia" w:asciiTheme="minorEastAsia" w:hAnsiTheme="minorEastAsia" w:eastAsiaTheme="minorEastAsia" w:cstheme="minorEastAsia"/>
                <w:sz w:val="24"/>
                <w:szCs w:val="24"/>
              </w:rPr>
              <w:t>负责产品交付和交付后活动的实施，并负责联系售后服务。发货前由</w:t>
            </w:r>
            <w:r>
              <w:rPr>
                <w:rFonts w:hint="eastAsia" w:asciiTheme="minorEastAsia" w:hAnsiTheme="minorEastAsia" w:eastAsiaTheme="minorEastAsia" w:cstheme="minorEastAsia"/>
                <w:sz w:val="24"/>
                <w:szCs w:val="24"/>
                <w:lang w:eastAsia="zh-CN"/>
              </w:rPr>
              <w:t>业务部</w:t>
            </w:r>
            <w:r>
              <w:rPr>
                <w:rFonts w:hint="eastAsia" w:asciiTheme="minorEastAsia" w:hAnsiTheme="minorEastAsia" w:eastAsiaTheme="minorEastAsia" w:cstheme="minorEastAsia"/>
                <w:sz w:val="24"/>
                <w:szCs w:val="24"/>
              </w:rPr>
              <w:t>开具</w:t>
            </w:r>
            <w:r>
              <w:rPr>
                <w:rFonts w:hint="eastAsia" w:asciiTheme="minorEastAsia" w:hAnsiTheme="minorEastAsia" w:eastAsiaTheme="minorEastAsia" w:cstheme="minorEastAsia"/>
                <w:sz w:val="24"/>
                <w:szCs w:val="24"/>
                <w:lang w:val="en-US" w:eastAsia="zh-CN"/>
              </w:rPr>
              <w:t>客户签收</w:t>
            </w:r>
            <w:r>
              <w:rPr>
                <w:rFonts w:hint="eastAsia" w:asciiTheme="minorEastAsia" w:hAnsiTheme="minorEastAsia" w:eastAsiaTheme="minorEastAsia" w:cstheme="minorEastAsia"/>
                <w:sz w:val="24"/>
                <w:szCs w:val="24"/>
              </w:rPr>
              <w:t>单，随货同行有产品合格证，公司负责联系货运交付到指定地点，经查交付手续齐全。售后服务由</w:t>
            </w:r>
            <w:r>
              <w:rPr>
                <w:rFonts w:hint="eastAsia" w:asciiTheme="minorEastAsia" w:hAnsiTheme="minorEastAsia" w:eastAsiaTheme="minorEastAsia" w:cstheme="minorEastAsia"/>
                <w:sz w:val="24"/>
                <w:szCs w:val="24"/>
                <w:lang w:eastAsia="zh-CN"/>
              </w:rPr>
              <w:t>业务部</w:t>
            </w:r>
            <w:r>
              <w:rPr>
                <w:rFonts w:hint="eastAsia" w:asciiTheme="minorEastAsia" w:hAnsiTheme="minorEastAsia" w:eastAsiaTheme="minorEastAsia" w:cstheme="minorEastAsia"/>
                <w:sz w:val="24"/>
                <w:szCs w:val="24"/>
              </w:rPr>
              <w:t>业务员按照售后服务规范执行，去客户现场培训和演示产品的使用方法和注意事项。</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现场业务员</w:t>
            </w:r>
            <w:r>
              <w:rPr>
                <w:rFonts w:hint="eastAsia" w:asciiTheme="minorEastAsia" w:hAnsiTheme="minorEastAsia" w:eastAsiaTheme="minorEastAsia" w:cstheme="minorEastAsia"/>
                <w:sz w:val="24"/>
                <w:szCs w:val="24"/>
                <w:lang w:val="en-US" w:eastAsia="zh-CN"/>
              </w:rPr>
              <w:t>刘利佳</w:t>
            </w:r>
            <w:r>
              <w:rPr>
                <w:rFonts w:hint="eastAsia" w:asciiTheme="minorEastAsia" w:hAnsiTheme="minorEastAsia" w:eastAsiaTheme="minorEastAsia" w:cstheme="minorEastAsia"/>
                <w:sz w:val="24"/>
                <w:szCs w:val="24"/>
              </w:rPr>
              <w:t>正在电话联系</w:t>
            </w:r>
            <w:r>
              <w:rPr>
                <w:rFonts w:hint="eastAsia" w:asciiTheme="minorEastAsia" w:hAnsiTheme="minorEastAsia" w:eastAsiaTheme="minorEastAsia" w:cstheme="minorEastAsia"/>
                <w:sz w:val="24"/>
                <w:szCs w:val="24"/>
                <w:lang w:val="en-US" w:eastAsia="zh-CN"/>
              </w:rPr>
              <w:t>工地的货物存量及</w:t>
            </w:r>
            <w:r>
              <w:rPr>
                <w:rFonts w:hint="eastAsia" w:asciiTheme="minorEastAsia" w:hAnsiTheme="minorEastAsia" w:eastAsiaTheme="minorEastAsia" w:cstheme="minorEastAsia"/>
                <w:sz w:val="24"/>
                <w:szCs w:val="24"/>
              </w:rPr>
              <w:t>发货交付事宜，接听电话礼仪规范，介绍沟通详实。</w:t>
            </w:r>
          </w:p>
          <w:p>
            <w:pPr>
              <w:tabs>
                <w:tab w:val="left" w:pos="6597"/>
              </w:tabs>
              <w:spacing w:line="360" w:lineRule="auto"/>
              <w:ind w:firstLine="480" w:firstLineChars="200"/>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13. 业务</w:t>
            </w:r>
            <w:r>
              <w:rPr>
                <w:rFonts w:hint="eastAsia" w:asciiTheme="minorEastAsia" w:hAnsiTheme="minorEastAsia" w:eastAsiaTheme="minorEastAsia" w:cstheme="minorEastAsia"/>
                <w:sz w:val="24"/>
                <w:szCs w:val="24"/>
                <w:lang w:val="en-US" w:eastAsia="zh-CN"/>
              </w:rPr>
              <w:t>经理</w:t>
            </w:r>
            <w:r>
              <w:rPr>
                <w:rFonts w:hint="eastAsia" w:asciiTheme="minorEastAsia" w:hAnsiTheme="minorEastAsia" w:eastAsiaTheme="minorEastAsia" w:cstheme="minorEastAsia"/>
                <w:sz w:val="24"/>
                <w:szCs w:val="24"/>
              </w:rPr>
              <w:t>宋琪正在</w:t>
            </w:r>
            <w:r>
              <w:rPr>
                <w:rFonts w:hint="eastAsia" w:asciiTheme="minorEastAsia" w:hAnsiTheme="minorEastAsia" w:eastAsiaTheme="minorEastAsia" w:cstheme="minorEastAsia"/>
                <w:sz w:val="24"/>
                <w:szCs w:val="24"/>
                <w:lang w:val="en-US" w:eastAsia="zh-CN"/>
              </w:rPr>
              <w:t>与客户：渤海银行西安分行智能化项目安装调试相关事宜</w:t>
            </w:r>
            <w:r>
              <w:rPr>
                <w:rFonts w:hint="eastAsia" w:asciiTheme="minorEastAsia" w:hAnsiTheme="minorEastAsia" w:eastAsiaTheme="minorEastAsia" w:cstheme="minorEastAsia"/>
                <w:color w:val="auto"/>
                <w:sz w:val="24"/>
                <w:szCs w:val="24"/>
              </w:rPr>
              <w:t>。</w:t>
            </w:r>
          </w:p>
          <w:p>
            <w:pPr>
              <w:tabs>
                <w:tab w:val="left" w:pos="659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组织销售服务过程的控制符合标准规定的要求</w:t>
            </w:r>
            <w:r>
              <w:rPr>
                <w:rFonts w:hint="eastAsia" w:asciiTheme="minorEastAsia" w:hAnsiTheme="minorEastAsia" w:eastAsiaTheme="minorEastAsia" w:cstheme="minorEastAsia"/>
                <w:kern w:val="0"/>
                <w:sz w:val="24"/>
                <w:szCs w:val="24"/>
              </w:rPr>
              <w:t>。</w:t>
            </w:r>
          </w:p>
        </w:tc>
        <w:tc>
          <w:tcPr>
            <w:tcW w:w="1585" w:type="dxa"/>
          </w:tc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rFonts w:hint="eastAsia" w:eastAsia="宋体"/>
                <w:sz w:val="24"/>
                <w:szCs w:val="24"/>
                <w:lang w:val="en-US" w:eastAsia="zh-CN"/>
              </w:rPr>
            </w:pPr>
            <w:r>
              <w:rPr>
                <w:rFonts w:hint="eastAsia"/>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顾客或外部供方</w:t>
            </w:r>
            <w:r>
              <w:rPr>
                <w:rFonts w:hint="eastAsia" w:ascii="宋体" w:hAnsi="宋体"/>
                <w:sz w:val="24"/>
                <w:szCs w:val="24"/>
                <w:highlight w:val="none"/>
                <w:lang w:val="en-US" w:eastAsia="zh-CN"/>
              </w:rPr>
              <w:t>的</w:t>
            </w:r>
            <w:r>
              <w:rPr>
                <w:rFonts w:hint="eastAsia" w:ascii="宋体" w:hAnsi="宋体"/>
                <w:sz w:val="24"/>
                <w:szCs w:val="24"/>
                <w:highlight w:val="none"/>
              </w:rPr>
              <w:t>财产</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8.5.3</w:t>
            </w:r>
          </w:p>
        </w:tc>
        <w:tc>
          <w:tcPr>
            <w:tcW w:w="10004" w:type="dxa"/>
          </w:tcPr>
          <w:p>
            <w:pPr>
              <w:tabs>
                <w:tab w:val="left" w:pos="-52"/>
              </w:tabs>
              <w:spacing w:line="360" w:lineRule="auto"/>
              <w:ind w:firstLine="480" w:firstLineChars="200"/>
              <w:rPr>
                <w:rFonts w:hint="eastAsia" w:cs="宋体"/>
                <w:sz w:val="24"/>
                <w:szCs w:val="24"/>
                <w:lang w:bidi="ar"/>
              </w:rPr>
            </w:pPr>
            <w:r>
              <w:rPr>
                <w:rFonts w:hint="eastAsia" w:ascii="宋体" w:hAnsi="宋体" w:cs="宋体"/>
                <w:sz w:val="24"/>
                <w:szCs w:val="24"/>
                <w:lang w:bidi="ar"/>
              </w:rPr>
              <w:t>经查：公司</w:t>
            </w:r>
            <w:r>
              <w:rPr>
                <w:rFonts w:hint="eastAsia" w:cs="宋体"/>
                <w:sz w:val="24"/>
                <w:szCs w:val="24"/>
                <w:lang w:bidi="ar"/>
              </w:rPr>
              <w:t>质量手册</w:t>
            </w:r>
            <w:r>
              <w:rPr>
                <w:sz w:val="24"/>
                <w:szCs w:val="24"/>
                <w:lang w:bidi="ar"/>
              </w:rPr>
              <w:t>8.5.3</w:t>
            </w:r>
            <w:r>
              <w:rPr>
                <w:rFonts w:hint="eastAsia" w:cs="宋体"/>
                <w:sz w:val="24"/>
                <w:szCs w:val="24"/>
                <w:lang w:bidi="ar"/>
              </w:rPr>
              <w:t>章节</w:t>
            </w:r>
            <w:r>
              <w:rPr>
                <w:rFonts w:hint="eastAsia" w:ascii="宋体" w:hAnsi="宋体" w:cs="宋体"/>
                <w:sz w:val="24"/>
                <w:szCs w:val="24"/>
                <w:lang w:bidi="ar"/>
              </w:rPr>
              <w:t>，规定了顾客或外部供方财产的管理要求，经与部门领导沟通，部门领导对</w:t>
            </w:r>
            <w:r>
              <w:rPr>
                <w:rFonts w:hint="eastAsia" w:cs="宋体"/>
                <w:sz w:val="24"/>
                <w:szCs w:val="24"/>
                <w:lang w:bidi="ar"/>
              </w:rPr>
              <w:t>顾客或外部供方财产管理要求理解正确。</w:t>
            </w:r>
          </w:p>
          <w:p>
            <w:pPr>
              <w:tabs>
                <w:tab w:val="left" w:pos="-52"/>
              </w:tabs>
              <w:spacing w:line="360" w:lineRule="auto"/>
              <w:ind w:firstLine="480" w:firstLineChars="200"/>
              <w:rPr>
                <w:rFonts w:hint="eastAsia" w:cs="宋体"/>
                <w:sz w:val="24"/>
                <w:szCs w:val="24"/>
                <w:lang w:bidi="ar"/>
              </w:rPr>
            </w:pPr>
            <w:r>
              <w:rPr>
                <w:rFonts w:hint="eastAsia" w:cs="宋体"/>
                <w:sz w:val="24"/>
                <w:szCs w:val="24"/>
                <w:lang w:bidi="ar"/>
              </w:rPr>
              <w:t>经现场查证，公司质量体系运行以来经手的顾客或外部供方财产只有顾客提供的</w:t>
            </w:r>
            <w:r>
              <w:rPr>
                <w:rFonts w:hint="eastAsia" w:cs="宋体"/>
                <w:sz w:val="24"/>
                <w:szCs w:val="24"/>
                <w:lang w:val="en-US" w:eastAsia="zh-CN" w:bidi="ar"/>
              </w:rPr>
              <w:t>场地</w:t>
            </w:r>
            <w:r>
              <w:rPr>
                <w:rFonts w:hint="eastAsia" w:cs="宋体"/>
                <w:sz w:val="24"/>
                <w:szCs w:val="24"/>
                <w:lang w:bidi="ar"/>
              </w:rPr>
              <w:t>图纸，部门主管人员建立了“顾客财产登记表”，详细登记了</w:t>
            </w:r>
            <w:r>
              <w:rPr>
                <w:rFonts w:hint="eastAsia" w:cs="宋体"/>
                <w:color w:val="auto"/>
                <w:sz w:val="24"/>
                <w:szCs w:val="24"/>
                <w:lang w:val="en-US" w:eastAsia="zh-CN" w:bidi="ar"/>
              </w:rPr>
              <w:t>长安大学、宁夏科安电力工程有限公司、西安和发电子科技有限公司</w:t>
            </w:r>
            <w:r>
              <w:rPr>
                <w:rFonts w:hint="eastAsia" w:cs="宋体"/>
                <w:color w:val="auto"/>
                <w:sz w:val="24"/>
                <w:szCs w:val="24"/>
                <w:lang w:bidi="ar"/>
              </w:rPr>
              <w:t>等顾客提供的</w:t>
            </w:r>
            <w:r>
              <w:rPr>
                <w:rFonts w:hint="eastAsia" w:cs="宋体"/>
                <w:color w:val="auto"/>
                <w:sz w:val="24"/>
                <w:szCs w:val="24"/>
                <w:shd w:val="clear" w:color="auto" w:fill="auto"/>
                <w:lang w:val="en-US" w:eastAsia="zh-CN" w:bidi="ar"/>
              </w:rPr>
              <w:t>场地</w:t>
            </w:r>
            <w:r>
              <w:rPr>
                <w:rFonts w:hint="eastAsia" w:cs="宋体"/>
                <w:color w:val="auto"/>
                <w:sz w:val="24"/>
                <w:szCs w:val="24"/>
                <w:shd w:val="clear" w:color="auto" w:fill="auto"/>
                <w:lang w:bidi="ar"/>
              </w:rPr>
              <w:t>图纸</w:t>
            </w:r>
            <w:r>
              <w:rPr>
                <w:rFonts w:hint="eastAsia" w:cs="宋体"/>
                <w:color w:val="auto"/>
                <w:sz w:val="24"/>
                <w:szCs w:val="24"/>
                <w:lang w:bidi="ar"/>
              </w:rPr>
              <w:t>的名称、数量、接收日期、清晰</w:t>
            </w:r>
            <w:r>
              <w:rPr>
                <w:rFonts w:hint="eastAsia" w:cs="宋体"/>
                <w:sz w:val="24"/>
                <w:szCs w:val="24"/>
                <w:lang w:bidi="ar"/>
              </w:rPr>
              <w:t>完整性等内容，接收人签字、借用手续齐全。</w:t>
            </w:r>
          </w:p>
          <w:p>
            <w:pPr>
              <w:spacing w:line="360" w:lineRule="auto"/>
              <w:ind w:firstLine="480" w:firstLineChars="200"/>
              <w:rPr>
                <w:rFonts w:hint="eastAsia" w:ascii="宋体" w:hAnsi="宋体"/>
                <w:sz w:val="24"/>
                <w:szCs w:val="24"/>
              </w:rPr>
            </w:pPr>
            <w:r>
              <w:rPr>
                <w:rFonts w:hint="eastAsia" w:ascii="宋体" w:hAnsi="宋体" w:cs="宋体"/>
                <w:sz w:val="24"/>
                <w:szCs w:val="24"/>
                <w:lang w:bidi="ar"/>
              </w:rPr>
              <w:t>根据部门领导接收，体系运行以来，没有发生顾客财产丢失、损坏情况。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lang w:val="en-US" w:eastAsia="zh-CN"/>
              </w:rPr>
              <w:t>交付后活动</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8.5.5</w:t>
            </w:r>
          </w:p>
        </w:tc>
        <w:tc>
          <w:tcPr>
            <w:tcW w:w="10004" w:type="dxa"/>
          </w:tcPr>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与客户业务负责人进行沟通：组织通过与客户签订合同的形式对交付后的活动进行规定；内容包括了：法律法规要求，交付后不合格的处理，产品的用途，顾客的要求等；</w:t>
            </w:r>
          </w:p>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暂无交付后违反法律法规要求、违法合同要求、严重客户投诉的情况，据负责人介绍如以后有会收到客户投诉通过邮件或者会议将信息传递给相关过程/部门。</w:t>
            </w:r>
          </w:p>
          <w:p>
            <w:pPr>
              <w:tabs>
                <w:tab w:val="left" w:pos="-52"/>
              </w:tabs>
              <w:spacing w:line="360" w:lineRule="auto"/>
              <w:ind w:firstLine="480" w:firstLineChars="200"/>
              <w:rPr>
                <w:rFonts w:hint="eastAsia" w:ascii="宋体" w:hAnsi="宋体"/>
                <w:sz w:val="24"/>
                <w:szCs w:val="24"/>
              </w:rPr>
            </w:pPr>
            <w:r>
              <w:rPr>
                <w:rFonts w:hint="eastAsia" w:ascii="宋体" w:hAnsi="宋体" w:cs="宋体"/>
                <w:sz w:val="24"/>
                <w:szCs w:val="24"/>
                <w:lang w:bidi="ar"/>
              </w:rPr>
              <w:t>基本满足要求。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lang w:val="en-US" w:eastAsia="zh-CN"/>
              </w:rPr>
              <w:t>顾客满意</w:t>
            </w:r>
          </w:p>
        </w:tc>
        <w:tc>
          <w:tcPr>
            <w:tcW w:w="960" w:type="dxa"/>
          </w:tcPr>
          <w:p>
            <w:pPr>
              <w:rPr>
                <w:rFonts w:hint="default"/>
                <w:sz w:val="24"/>
                <w:szCs w:val="24"/>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9.1.2</w:t>
            </w:r>
          </w:p>
        </w:tc>
        <w:tc>
          <w:tcPr>
            <w:tcW w:w="10004" w:type="dxa"/>
          </w:tcPr>
          <w:p>
            <w:pPr>
              <w:spacing w:line="360" w:lineRule="auto"/>
              <w:ind w:firstLine="480" w:firstLineChars="200"/>
              <w:jc w:val="left"/>
              <w:rPr>
                <w:rFonts w:hint="eastAsia"/>
                <w:sz w:val="24"/>
                <w:szCs w:val="24"/>
              </w:rPr>
            </w:pPr>
            <w:r>
              <w:rPr>
                <w:rFonts w:hint="eastAsia" w:ascii="宋体" w:hAnsi="宋体"/>
                <w:sz w:val="24"/>
                <w:szCs w:val="24"/>
              </w:rPr>
              <w:t>经查，公司“</w:t>
            </w:r>
            <w:r>
              <w:rPr>
                <w:rFonts w:hint="eastAsia" w:ascii="宋体" w:hAnsi="宋体"/>
                <w:sz w:val="24"/>
                <w:szCs w:val="24"/>
                <w:lang w:val="en-US" w:eastAsia="zh-CN"/>
              </w:rPr>
              <w:t>顾客满意度控制程序</w:t>
            </w:r>
            <w:r>
              <w:rPr>
                <w:rFonts w:hint="eastAsia" w:ascii="宋体" w:hAnsi="宋体"/>
                <w:sz w:val="24"/>
                <w:szCs w:val="24"/>
              </w:rPr>
              <w:t>”，规定了</w:t>
            </w:r>
            <w:r>
              <w:rPr>
                <w:rFonts w:hint="eastAsia"/>
                <w:sz w:val="24"/>
                <w:szCs w:val="24"/>
              </w:rPr>
              <w:t>顾客满意度的信息收集和利用的相关要求。</w:t>
            </w:r>
          </w:p>
          <w:p>
            <w:pPr>
              <w:spacing w:line="360" w:lineRule="auto"/>
              <w:ind w:firstLine="480" w:firstLineChars="200"/>
              <w:jc w:val="left"/>
              <w:rPr>
                <w:rFonts w:hint="eastAsia" w:hAnsi="宋体"/>
                <w:sz w:val="24"/>
                <w:szCs w:val="24"/>
              </w:rPr>
            </w:pPr>
            <w:r>
              <w:rPr>
                <w:rFonts w:hint="eastAsia" w:ascii="宋体" w:hAnsi="宋体"/>
                <w:sz w:val="24"/>
                <w:szCs w:val="24"/>
              </w:rPr>
              <w:t>部门于20</w:t>
            </w:r>
            <w:r>
              <w:rPr>
                <w:rFonts w:hint="eastAsia" w:ascii="宋体" w:hAnsi="宋体"/>
                <w:sz w:val="24"/>
                <w:szCs w:val="24"/>
                <w:lang w:val="en-US" w:eastAsia="zh-CN"/>
              </w:rPr>
              <w:t>22</w:t>
            </w:r>
            <w:r>
              <w:rPr>
                <w:rFonts w:hint="eastAsia" w:ascii="宋体" w:hAnsi="宋体"/>
                <w:sz w:val="24"/>
                <w:szCs w:val="24"/>
              </w:rPr>
              <w:t>.</w:t>
            </w:r>
            <w:r>
              <w:rPr>
                <w:rFonts w:hint="eastAsia" w:ascii="宋体" w:hAnsi="宋体"/>
                <w:sz w:val="24"/>
                <w:szCs w:val="24"/>
                <w:lang w:val="en-US" w:eastAsia="zh-CN"/>
              </w:rPr>
              <w:t>8.6</w:t>
            </w:r>
            <w:r>
              <w:rPr>
                <w:rFonts w:hint="eastAsia" w:ascii="宋体" w:hAnsi="宋体"/>
                <w:sz w:val="24"/>
                <w:szCs w:val="24"/>
              </w:rPr>
              <w:t>按策划开展了顾客满意度的调查和分析，共发出“顾客满意度调查表”3份，回收3份。查看的20</w:t>
            </w:r>
            <w:r>
              <w:rPr>
                <w:rFonts w:hint="eastAsia" w:ascii="宋体" w:hAnsi="宋体"/>
                <w:sz w:val="24"/>
                <w:szCs w:val="24"/>
                <w:lang w:val="en-US" w:eastAsia="zh-CN"/>
              </w:rPr>
              <w:t>22</w:t>
            </w:r>
            <w:r>
              <w:rPr>
                <w:rFonts w:hint="eastAsia" w:ascii="宋体" w:hAnsi="宋体"/>
                <w:sz w:val="24"/>
                <w:szCs w:val="24"/>
              </w:rPr>
              <w:t>.</w:t>
            </w:r>
            <w:r>
              <w:rPr>
                <w:rFonts w:hint="eastAsia" w:ascii="宋体" w:hAnsi="宋体"/>
                <w:sz w:val="24"/>
                <w:szCs w:val="24"/>
                <w:lang w:val="en-US" w:eastAsia="zh-CN"/>
              </w:rPr>
              <w:t>8.6</w:t>
            </w:r>
            <w:r>
              <w:rPr>
                <w:rFonts w:hint="eastAsia" w:ascii="宋体" w:hAnsi="宋体"/>
                <w:sz w:val="24"/>
                <w:szCs w:val="24"/>
              </w:rPr>
              <w:t>回收的</w:t>
            </w:r>
            <w:r>
              <w:rPr>
                <w:rFonts w:hint="eastAsia" w:cs="宋体"/>
                <w:color w:val="auto"/>
                <w:sz w:val="24"/>
                <w:szCs w:val="24"/>
                <w:lang w:val="en-US" w:eastAsia="zh-CN" w:bidi="ar"/>
              </w:rPr>
              <w:t>长安大学、宁夏科安电力工程有限公司、西安和发电子科技有限公司</w:t>
            </w:r>
            <w:r>
              <w:rPr>
                <w:rFonts w:hint="eastAsia" w:ascii="宋体" w:hAnsi="宋体"/>
                <w:color w:val="auto"/>
                <w:sz w:val="24"/>
                <w:szCs w:val="24"/>
              </w:rPr>
              <w:t xml:space="preserve"> “顾客满意度调查表”。调</w:t>
            </w:r>
            <w:r>
              <w:rPr>
                <w:rFonts w:hint="eastAsia" w:ascii="宋体" w:hAnsi="宋体"/>
                <w:sz w:val="24"/>
                <w:szCs w:val="24"/>
              </w:rPr>
              <w:t>查表对公司的产品质量、交付及时性和售后服务表示满意</w:t>
            </w:r>
            <w:r>
              <w:rPr>
                <w:rFonts w:hint="eastAsia" w:hAnsi="宋体"/>
                <w:sz w:val="24"/>
                <w:szCs w:val="24"/>
              </w:rPr>
              <w:t>。</w:t>
            </w:r>
          </w:p>
          <w:p>
            <w:pPr>
              <w:spacing w:line="360" w:lineRule="auto"/>
              <w:ind w:firstLine="480" w:firstLineChars="200"/>
              <w:jc w:val="left"/>
              <w:rPr>
                <w:rFonts w:hint="eastAsia" w:ascii="宋体" w:hAnsi="宋体"/>
                <w:sz w:val="24"/>
                <w:szCs w:val="24"/>
              </w:rPr>
            </w:pPr>
            <w:r>
              <w:rPr>
                <w:rFonts w:hint="eastAsia" w:ascii="宋体" w:hAnsi="宋体"/>
                <w:sz w:val="24"/>
                <w:szCs w:val="24"/>
              </w:rPr>
              <w:t>部门20</w:t>
            </w:r>
            <w:r>
              <w:rPr>
                <w:rFonts w:hint="eastAsia" w:ascii="宋体" w:hAnsi="宋体"/>
                <w:sz w:val="24"/>
                <w:szCs w:val="24"/>
                <w:lang w:val="en-US" w:eastAsia="zh-CN"/>
              </w:rPr>
              <w:t>22</w:t>
            </w:r>
            <w:r>
              <w:rPr>
                <w:rFonts w:hint="eastAsia" w:ascii="宋体" w:hAnsi="宋体"/>
                <w:sz w:val="24"/>
                <w:szCs w:val="24"/>
              </w:rPr>
              <w:t>.</w:t>
            </w:r>
            <w:r>
              <w:rPr>
                <w:rFonts w:hint="eastAsia" w:ascii="宋体" w:hAnsi="宋体"/>
                <w:sz w:val="24"/>
                <w:szCs w:val="24"/>
                <w:lang w:val="en-US" w:eastAsia="zh-CN"/>
              </w:rPr>
              <w:t>8.6</w:t>
            </w:r>
            <w:r>
              <w:rPr>
                <w:rFonts w:hint="eastAsia" w:ascii="宋体" w:hAnsi="宋体"/>
                <w:sz w:val="24"/>
                <w:szCs w:val="24"/>
              </w:rPr>
              <w:t>编制的“顾客满意度统计分析报告”，对产品质量、交付及时性、服务等方面的信息进行了汇总和分析，统计分析得出的顾客满意度为</w:t>
            </w:r>
            <w:r>
              <w:rPr>
                <w:rFonts w:hint="eastAsia" w:ascii="宋体" w:hAnsi="宋体" w:cs="宋体"/>
                <w:sz w:val="24"/>
                <w:szCs w:val="24"/>
                <w:lang w:bidi="ar"/>
              </w:rPr>
              <w:t>9</w:t>
            </w:r>
            <w:r>
              <w:rPr>
                <w:rFonts w:hint="eastAsia" w:ascii="宋体" w:hAnsi="宋体" w:cs="宋体"/>
                <w:sz w:val="24"/>
                <w:szCs w:val="24"/>
                <w:lang w:val="en-US" w:eastAsia="zh-CN" w:bidi="ar"/>
              </w:rPr>
              <w:t>7</w:t>
            </w:r>
            <w:r>
              <w:rPr>
                <w:rFonts w:hint="eastAsia" w:ascii="宋体" w:hAnsi="宋体" w:cs="宋体"/>
                <w:sz w:val="24"/>
                <w:szCs w:val="24"/>
                <w:lang w:bidi="ar"/>
              </w:rPr>
              <w:t>%</w:t>
            </w:r>
            <w:r>
              <w:rPr>
                <w:rFonts w:hint="eastAsia" w:ascii="宋体" w:hAnsi="宋体"/>
                <w:sz w:val="24"/>
                <w:szCs w:val="24"/>
              </w:rPr>
              <w:t>，超过了公司质量目标规定值。</w:t>
            </w:r>
          </w:p>
          <w:p>
            <w:pPr>
              <w:spacing w:line="360" w:lineRule="auto"/>
              <w:ind w:firstLine="480" w:firstLineChars="200"/>
              <w:jc w:val="left"/>
              <w:rPr>
                <w:rFonts w:hint="eastAsia" w:ascii="宋体" w:hAnsi="宋体"/>
                <w:sz w:val="24"/>
                <w:szCs w:val="24"/>
              </w:rPr>
            </w:pPr>
            <w:r>
              <w:rPr>
                <w:rFonts w:hint="eastAsia" w:ascii="宋体" w:hAnsi="宋体"/>
                <w:sz w:val="24"/>
                <w:szCs w:val="24"/>
              </w:rPr>
              <w:t>“顾客满意度调查统计分析报告”已提交20</w:t>
            </w:r>
            <w:r>
              <w:rPr>
                <w:rFonts w:hint="eastAsia" w:ascii="宋体" w:hAnsi="宋体"/>
                <w:sz w:val="24"/>
                <w:szCs w:val="24"/>
                <w:lang w:val="en-US" w:eastAsia="zh-CN"/>
              </w:rPr>
              <w:t>22</w:t>
            </w:r>
            <w:r>
              <w:rPr>
                <w:rFonts w:hint="eastAsia" w:ascii="宋体" w:hAnsi="宋体"/>
                <w:sz w:val="24"/>
                <w:szCs w:val="24"/>
              </w:rPr>
              <w:t>.</w:t>
            </w:r>
            <w:r>
              <w:rPr>
                <w:rFonts w:hint="eastAsia" w:ascii="宋体" w:hAnsi="宋体"/>
                <w:sz w:val="24"/>
                <w:szCs w:val="24"/>
                <w:lang w:val="en-US" w:eastAsia="zh-CN"/>
              </w:rPr>
              <w:t>9</w:t>
            </w:r>
            <w:r>
              <w:rPr>
                <w:rFonts w:hint="eastAsia" w:ascii="宋体" w:hAnsi="宋体"/>
                <w:sz w:val="24"/>
                <w:szCs w:val="24"/>
              </w:rPr>
              <w:t>.</w:t>
            </w:r>
            <w:r>
              <w:rPr>
                <w:rFonts w:hint="eastAsia" w:ascii="宋体" w:hAnsi="宋体"/>
                <w:sz w:val="24"/>
                <w:szCs w:val="24"/>
                <w:lang w:val="en-US" w:eastAsia="zh-CN"/>
              </w:rPr>
              <w:t>30</w:t>
            </w:r>
            <w:r>
              <w:rPr>
                <w:rFonts w:hint="eastAsia" w:ascii="宋体" w:hAnsi="宋体"/>
                <w:sz w:val="24"/>
                <w:szCs w:val="24"/>
              </w:rPr>
              <w:t>管理评审。</w:t>
            </w:r>
          </w:p>
        </w:tc>
        <w:tc>
          <w:tcPr>
            <w:tcW w:w="1585" w:type="dxa"/>
          </w:tcPr>
          <w:p>
            <w:pPr>
              <w:rPr>
                <w:sz w:val="24"/>
                <w:szCs w:val="24"/>
              </w:rPr>
            </w:pPr>
          </w:p>
        </w:tc>
      </w:tr>
    </w:tbl>
    <w:p>
      <w:pPr>
        <w:pStyle w:val="7"/>
        <w:rPr>
          <w:rFonts w:hint="eastAsia"/>
        </w:rPr>
      </w:pPr>
    </w:p>
    <w:p>
      <w:pPr>
        <w:pStyle w:val="7"/>
        <w:rPr>
          <w:rFonts w:hint="eastAsia"/>
        </w:rPr>
      </w:pPr>
    </w:p>
    <w:p>
      <w:pPr>
        <w:pStyle w:val="7"/>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JhMzVmMjRhOTI3NTFjNmRlYmM5YzA2NWZhNjBiZTEifQ=="/>
  </w:docVars>
  <w:rsids>
    <w:rsidRoot w:val="00000000"/>
    <w:rsid w:val="00836EE4"/>
    <w:rsid w:val="008C662D"/>
    <w:rsid w:val="017224FF"/>
    <w:rsid w:val="02A878FA"/>
    <w:rsid w:val="02AD35B5"/>
    <w:rsid w:val="0368461B"/>
    <w:rsid w:val="044F0F68"/>
    <w:rsid w:val="04646D48"/>
    <w:rsid w:val="04A136EB"/>
    <w:rsid w:val="055220C2"/>
    <w:rsid w:val="067D0B9A"/>
    <w:rsid w:val="07055295"/>
    <w:rsid w:val="09E356A1"/>
    <w:rsid w:val="0A7F6F7A"/>
    <w:rsid w:val="0A7F791A"/>
    <w:rsid w:val="0AA95D5D"/>
    <w:rsid w:val="0AAC35C5"/>
    <w:rsid w:val="0BCE14BC"/>
    <w:rsid w:val="0BD217E9"/>
    <w:rsid w:val="0CEE22C4"/>
    <w:rsid w:val="0DCC3FC5"/>
    <w:rsid w:val="0E671BBA"/>
    <w:rsid w:val="0F015B30"/>
    <w:rsid w:val="0FCD31A7"/>
    <w:rsid w:val="10D425A5"/>
    <w:rsid w:val="110F780B"/>
    <w:rsid w:val="114B1966"/>
    <w:rsid w:val="11965CCD"/>
    <w:rsid w:val="129011E2"/>
    <w:rsid w:val="12904F23"/>
    <w:rsid w:val="14680DD7"/>
    <w:rsid w:val="14735C84"/>
    <w:rsid w:val="150A5601"/>
    <w:rsid w:val="15F778EA"/>
    <w:rsid w:val="16756742"/>
    <w:rsid w:val="16D80FB8"/>
    <w:rsid w:val="16DB4CA3"/>
    <w:rsid w:val="172E4260"/>
    <w:rsid w:val="17E267D0"/>
    <w:rsid w:val="18A528CD"/>
    <w:rsid w:val="18B0205D"/>
    <w:rsid w:val="18B11E15"/>
    <w:rsid w:val="18F56F1F"/>
    <w:rsid w:val="192A76E1"/>
    <w:rsid w:val="1A74667E"/>
    <w:rsid w:val="1AD43877"/>
    <w:rsid w:val="1B7A5C97"/>
    <w:rsid w:val="1C57645D"/>
    <w:rsid w:val="1D3E41B7"/>
    <w:rsid w:val="1DA63421"/>
    <w:rsid w:val="1E4F0105"/>
    <w:rsid w:val="1E7B1BF8"/>
    <w:rsid w:val="1E8C3D8B"/>
    <w:rsid w:val="1FF96882"/>
    <w:rsid w:val="21054632"/>
    <w:rsid w:val="21663AEF"/>
    <w:rsid w:val="23BC5D13"/>
    <w:rsid w:val="24535F51"/>
    <w:rsid w:val="25F021EB"/>
    <w:rsid w:val="261749A4"/>
    <w:rsid w:val="263E2131"/>
    <w:rsid w:val="27891BCA"/>
    <w:rsid w:val="27A94797"/>
    <w:rsid w:val="282C0A59"/>
    <w:rsid w:val="287825A8"/>
    <w:rsid w:val="289171C8"/>
    <w:rsid w:val="29461A95"/>
    <w:rsid w:val="29724E6F"/>
    <w:rsid w:val="29EF0FE0"/>
    <w:rsid w:val="2A614368"/>
    <w:rsid w:val="2B8A731A"/>
    <w:rsid w:val="2C276741"/>
    <w:rsid w:val="2C687272"/>
    <w:rsid w:val="2CFE2EBD"/>
    <w:rsid w:val="2D5F1902"/>
    <w:rsid w:val="2D6E7DCA"/>
    <w:rsid w:val="2D7E6439"/>
    <w:rsid w:val="2F2E0ABE"/>
    <w:rsid w:val="2FAC2506"/>
    <w:rsid w:val="2FAF3005"/>
    <w:rsid w:val="30D50061"/>
    <w:rsid w:val="318102A7"/>
    <w:rsid w:val="31F51851"/>
    <w:rsid w:val="3202450D"/>
    <w:rsid w:val="320C2212"/>
    <w:rsid w:val="324007E1"/>
    <w:rsid w:val="32CD7AC4"/>
    <w:rsid w:val="33293C61"/>
    <w:rsid w:val="333C1AD8"/>
    <w:rsid w:val="3462669C"/>
    <w:rsid w:val="34670A92"/>
    <w:rsid w:val="35052C50"/>
    <w:rsid w:val="35392164"/>
    <w:rsid w:val="356B3E99"/>
    <w:rsid w:val="35CE5502"/>
    <w:rsid w:val="360D38D6"/>
    <w:rsid w:val="37626609"/>
    <w:rsid w:val="382A1498"/>
    <w:rsid w:val="391D0CBF"/>
    <w:rsid w:val="39AB3B94"/>
    <w:rsid w:val="3A313D69"/>
    <w:rsid w:val="3B001218"/>
    <w:rsid w:val="3C2E5685"/>
    <w:rsid w:val="3D063022"/>
    <w:rsid w:val="3D540D21"/>
    <w:rsid w:val="3E034071"/>
    <w:rsid w:val="3E9840BA"/>
    <w:rsid w:val="3F612A86"/>
    <w:rsid w:val="3FCB1F18"/>
    <w:rsid w:val="3FCB31FB"/>
    <w:rsid w:val="3FFB6CAC"/>
    <w:rsid w:val="40302074"/>
    <w:rsid w:val="40657F53"/>
    <w:rsid w:val="407E3620"/>
    <w:rsid w:val="430E01BF"/>
    <w:rsid w:val="43BB0633"/>
    <w:rsid w:val="43ED3CE6"/>
    <w:rsid w:val="43F46BC8"/>
    <w:rsid w:val="444368F1"/>
    <w:rsid w:val="459A49C6"/>
    <w:rsid w:val="45E1035A"/>
    <w:rsid w:val="45FE47D4"/>
    <w:rsid w:val="46B3381D"/>
    <w:rsid w:val="47990E72"/>
    <w:rsid w:val="47DE002C"/>
    <w:rsid w:val="494E6D3E"/>
    <w:rsid w:val="497E7CB2"/>
    <w:rsid w:val="498132B5"/>
    <w:rsid w:val="49D8349A"/>
    <w:rsid w:val="4A1527E2"/>
    <w:rsid w:val="4A183DB9"/>
    <w:rsid w:val="4A2A7B7A"/>
    <w:rsid w:val="4A572099"/>
    <w:rsid w:val="4BF31933"/>
    <w:rsid w:val="4C2D3B21"/>
    <w:rsid w:val="4CDD3555"/>
    <w:rsid w:val="4CF301BB"/>
    <w:rsid w:val="4D441B5E"/>
    <w:rsid w:val="4DE12C08"/>
    <w:rsid w:val="4E827FDF"/>
    <w:rsid w:val="4EB4643D"/>
    <w:rsid w:val="4F6F455F"/>
    <w:rsid w:val="4FCC1B0D"/>
    <w:rsid w:val="507E0C4B"/>
    <w:rsid w:val="50A678E9"/>
    <w:rsid w:val="5139256B"/>
    <w:rsid w:val="516B2C3C"/>
    <w:rsid w:val="51F677CD"/>
    <w:rsid w:val="52642B9B"/>
    <w:rsid w:val="52942C93"/>
    <w:rsid w:val="53BF3567"/>
    <w:rsid w:val="540A1BF6"/>
    <w:rsid w:val="54161EE3"/>
    <w:rsid w:val="544608F2"/>
    <w:rsid w:val="545E71A1"/>
    <w:rsid w:val="54696C7B"/>
    <w:rsid w:val="54C4610A"/>
    <w:rsid w:val="54E41A22"/>
    <w:rsid w:val="554A7BD5"/>
    <w:rsid w:val="554F7F61"/>
    <w:rsid w:val="555627A9"/>
    <w:rsid w:val="572046DA"/>
    <w:rsid w:val="57232364"/>
    <w:rsid w:val="57D666D3"/>
    <w:rsid w:val="57E02D82"/>
    <w:rsid w:val="58412722"/>
    <w:rsid w:val="58A607D1"/>
    <w:rsid w:val="5925219B"/>
    <w:rsid w:val="595C777B"/>
    <w:rsid w:val="5B0C65C3"/>
    <w:rsid w:val="5B4909F4"/>
    <w:rsid w:val="5B8F1373"/>
    <w:rsid w:val="5CA44655"/>
    <w:rsid w:val="5CB84D41"/>
    <w:rsid w:val="5CEF6E83"/>
    <w:rsid w:val="5D3341F7"/>
    <w:rsid w:val="5D615A5A"/>
    <w:rsid w:val="5E0D1DF5"/>
    <w:rsid w:val="5E3B7160"/>
    <w:rsid w:val="5E58380F"/>
    <w:rsid w:val="5E8158E5"/>
    <w:rsid w:val="60D55CF6"/>
    <w:rsid w:val="6228361E"/>
    <w:rsid w:val="62567072"/>
    <w:rsid w:val="62DE44EC"/>
    <w:rsid w:val="631E16AD"/>
    <w:rsid w:val="633650EE"/>
    <w:rsid w:val="644161F0"/>
    <w:rsid w:val="65215227"/>
    <w:rsid w:val="652F30CD"/>
    <w:rsid w:val="655662BC"/>
    <w:rsid w:val="65982E26"/>
    <w:rsid w:val="659F30BB"/>
    <w:rsid w:val="65E66748"/>
    <w:rsid w:val="660C1F10"/>
    <w:rsid w:val="67103A3A"/>
    <w:rsid w:val="677055AD"/>
    <w:rsid w:val="69A80ABA"/>
    <w:rsid w:val="6A6654FC"/>
    <w:rsid w:val="6A8B73CD"/>
    <w:rsid w:val="6AF672B5"/>
    <w:rsid w:val="6AFB2694"/>
    <w:rsid w:val="6B26178E"/>
    <w:rsid w:val="6B961467"/>
    <w:rsid w:val="6D756370"/>
    <w:rsid w:val="6E564D5F"/>
    <w:rsid w:val="6E7D320D"/>
    <w:rsid w:val="6ED22398"/>
    <w:rsid w:val="6EF0143C"/>
    <w:rsid w:val="6F29032D"/>
    <w:rsid w:val="6F8D311E"/>
    <w:rsid w:val="6F8F5DE6"/>
    <w:rsid w:val="6FAE04BE"/>
    <w:rsid w:val="6FB0350B"/>
    <w:rsid w:val="6FE87070"/>
    <w:rsid w:val="701C7F41"/>
    <w:rsid w:val="70867216"/>
    <w:rsid w:val="70E74CBF"/>
    <w:rsid w:val="71C5439E"/>
    <w:rsid w:val="71C9278B"/>
    <w:rsid w:val="71E7316F"/>
    <w:rsid w:val="72A756E5"/>
    <w:rsid w:val="737418B1"/>
    <w:rsid w:val="739E5DA9"/>
    <w:rsid w:val="74335E9E"/>
    <w:rsid w:val="7447595C"/>
    <w:rsid w:val="746E52BD"/>
    <w:rsid w:val="753D6821"/>
    <w:rsid w:val="75AB7F36"/>
    <w:rsid w:val="75E82E37"/>
    <w:rsid w:val="760B4953"/>
    <w:rsid w:val="7627135C"/>
    <w:rsid w:val="769A6399"/>
    <w:rsid w:val="778779C1"/>
    <w:rsid w:val="781366EA"/>
    <w:rsid w:val="78D32AB4"/>
    <w:rsid w:val="792523AB"/>
    <w:rsid w:val="79526C08"/>
    <w:rsid w:val="7A2F0D19"/>
    <w:rsid w:val="7A3D0850"/>
    <w:rsid w:val="7B0F44C9"/>
    <w:rsid w:val="7B353546"/>
    <w:rsid w:val="7BB62FD7"/>
    <w:rsid w:val="7BEF2A66"/>
    <w:rsid w:val="7C112D39"/>
    <w:rsid w:val="7C221107"/>
    <w:rsid w:val="7C2F4330"/>
    <w:rsid w:val="7C612DF3"/>
    <w:rsid w:val="7CB94C8E"/>
    <w:rsid w:val="7CFF506C"/>
    <w:rsid w:val="7E31617A"/>
    <w:rsid w:val="7ED14FA3"/>
    <w:rsid w:val="7FB8134A"/>
    <w:rsid w:val="7FBC1A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Plain Text"/>
    <w:basedOn w:val="1"/>
    <w:qFormat/>
    <w:uiPriority w:val="0"/>
    <w:rPr>
      <w:rFonts w:ascii="宋体" w:hAnsi="Courier New" w:cs="Courier New"/>
      <w:szCs w:val="21"/>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_Style 2"/>
    <w:basedOn w:val="1"/>
    <w:qFormat/>
    <w:uiPriority w:val="0"/>
    <w:pPr>
      <w:widowControl/>
      <w:ind w:firstLine="420" w:firstLineChars="200"/>
      <w:jc w:val="left"/>
    </w:pPr>
    <w:rPr>
      <w:kern w:val="0"/>
      <w:sz w:val="20"/>
      <w:lang w:eastAsia="en-US"/>
    </w:rPr>
  </w:style>
  <w:style w:type="paragraph" w:customStyle="1" w:styleId="17">
    <w:name w:val="东方正文"/>
    <w:basedOn w:val="1"/>
    <w:qFormat/>
    <w:uiPriority w:val="0"/>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1</TotalTime>
  <ScaleCrop>false</ScaleCrop>
  <LinksUpToDate>false</LinksUpToDate>
  <CharactersWithSpaces>100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2022-12-08T13:54:07Z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18F3DF6C2CAA4A018BB4FC62A7395ECC</vt:lpwstr>
  </property>
</Properties>
</file>