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A9" w:rsidRDefault="009001A9" w:rsidP="009001A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206FCC" w:rsidRDefault="00206FCC">
      <w:pPr>
        <w:pStyle w:val="a6"/>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96"/>
        <w:gridCol w:w="993"/>
      </w:tblGrid>
      <w:tr w:rsidR="00206FCC" w:rsidRPr="00A6690D" w:rsidTr="00785B43">
        <w:trPr>
          <w:trHeight w:val="515"/>
        </w:trPr>
        <w:tc>
          <w:tcPr>
            <w:tcW w:w="1809" w:type="dxa"/>
            <w:vMerge w:val="restart"/>
            <w:vAlign w:val="center"/>
          </w:tcPr>
          <w:p w:rsidR="00206FCC" w:rsidRPr="00A6690D" w:rsidRDefault="00595F6F" w:rsidP="00A6690D">
            <w:pPr>
              <w:spacing w:before="120" w:line="360" w:lineRule="auto"/>
              <w:jc w:val="center"/>
              <w:rPr>
                <w:rFonts w:ascii="楷体" w:eastAsia="楷体" w:hAnsi="楷体"/>
                <w:sz w:val="24"/>
                <w:szCs w:val="24"/>
              </w:rPr>
            </w:pPr>
            <w:r w:rsidRPr="00A6690D">
              <w:rPr>
                <w:rFonts w:ascii="楷体" w:eastAsia="楷体" w:hAnsi="楷体" w:hint="eastAsia"/>
                <w:sz w:val="24"/>
                <w:szCs w:val="24"/>
              </w:rPr>
              <w:t>过程与活动、</w:t>
            </w:r>
          </w:p>
          <w:p w:rsidR="00206FCC" w:rsidRPr="00A6690D" w:rsidRDefault="00595F6F" w:rsidP="00A6690D">
            <w:pPr>
              <w:spacing w:line="360" w:lineRule="auto"/>
              <w:jc w:val="center"/>
              <w:rPr>
                <w:rFonts w:ascii="楷体" w:eastAsia="楷体" w:hAnsi="楷体"/>
                <w:sz w:val="24"/>
                <w:szCs w:val="24"/>
              </w:rPr>
            </w:pPr>
            <w:r w:rsidRPr="00A6690D">
              <w:rPr>
                <w:rFonts w:ascii="楷体" w:eastAsia="楷体" w:hAnsi="楷体" w:hint="eastAsia"/>
                <w:sz w:val="24"/>
                <w:szCs w:val="24"/>
              </w:rPr>
              <w:t>抽样计划</w:t>
            </w:r>
          </w:p>
        </w:tc>
        <w:tc>
          <w:tcPr>
            <w:tcW w:w="1311" w:type="dxa"/>
            <w:vMerge w:val="restart"/>
            <w:vAlign w:val="center"/>
          </w:tcPr>
          <w:p w:rsidR="00206FCC" w:rsidRPr="00A6690D" w:rsidRDefault="00595F6F" w:rsidP="00A6690D">
            <w:pPr>
              <w:spacing w:line="360" w:lineRule="auto"/>
              <w:rPr>
                <w:rFonts w:ascii="楷体" w:eastAsia="楷体" w:hAnsi="楷体"/>
                <w:sz w:val="24"/>
                <w:szCs w:val="24"/>
              </w:rPr>
            </w:pPr>
            <w:r w:rsidRPr="00A6690D">
              <w:rPr>
                <w:rFonts w:ascii="楷体" w:eastAsia="楷体" w:hAnsi="楷体" w:hint="eastAsia"/>
                <w:sz w:val="24"/>
                <w:szCs w:val="24"/>
              </w:rPr>
              <w:t>涉及</w:t>
            </w:r>
          </w:p>
          <w:p w:rsidR="00206FCC" w:rsidRPr="00A6690D" w:rsidRDefault="00595F6F" w:rsidP="00A6690D">
            <w:pPr>
              <w:spacing w:line="360" w:lineRule="auto"/>
              <w:rPr>
                <w:rFonts w:ascii="楷体" w:eastAsia="楷体" w:hAnsi="楷体"/>
                <w:sz w:val="24"/>
                <w:szCs w:val="24"/>
              </w:rPr>
            </w:pPr>
            <w:r w:rsidRPr="00A6690D">
              <w:rPr>
                <w:rFonts w:ascii="楷体" w:eastAsia="楷体" w:hAnsi="楷体" w:hint="eastAsia"/>
                <w:sz w:val="24"/>
                <w:szCs w:val="24"/>
              </w:rPr>
              <w:t>条款</w:t>
            </w:r>
          </w:p>
        </w:tc>
        <w:tc>
          <w:tcPr>
            <w:tcW w:w="10596" w:type="dxa"/>
            <w:vAlign w:val="center"/>
          </w:tcPr>
          <w:p w:rsidR="00206FCC" w:rsidRPr="00A6690D" w:rsidRDefault="00595F6F" w:rsidP="00A6690D">
            <w:pPr>
              <w:spacing w:line="360" w:lineRule="auto"/>
              <w:rPr>
                <w:rFonts w:ascii="楷体" w:eastAsia="楷体" w:hAnsi="楷体"/>
                <w:sz w:val="24"/>
                <w:szCs w:val="24"/>
              </w:rPr>
            </w:pPr>
            <w:r w:rsidRPr="00A6690D">
              <w:rPr>
                <w:rFonts w:ascii="楷体" w:eastAsia="楷体" w:hAnsi="楷体" w:hint="eastAsia"/>
                <w:sz w:val="24"/>
                <w:szCs w:val="24"/>
              </w:rPr>
              <w:t>受审核部门：行政部 （含财务）    主管领导：王艳    陪同人员：</w:t>
            </w:r>
            <w:r w:rsidR="005D759A" w:rsidRPr="00A6690D">
              <w:rPr>
                <w:rFonts w:ascii="楷体" w:eastAsia="楷体" w:hAnsi="楷体" w:hint="eastAsia"/>
                <w:sz w:val="24"/>
                <w:szCs w:val="24"/>
              </w:rPr>
              <w:t>丁路路</w:t>
            </w:r>
          </w:p>
        </w:tc>
        <w:tc>
          <w:tcPr>
            <w:tcW w:w="993" w:type="dxa"/>
            <w:vMerge w:val="restart"/>
            <w:vAlign w:val="center"/>
          </w:tcPr>
          <w:p w:rsidR="00206FCC" w:rsidRPr="00A6690D" w:rsidRDefault="00595F6F" w:rsidP="00A6690D">
            <w:pPr>
              <w:spacing w:line="360" w:lineRule="auto"/>
              <w:rPr>
                <w:rFonts w:ascii="楷体" w:eastAsia="楷体" w:hAnsi="楷体"/>
                <w:sz w:val="24"/>
                <w:szCs w:val="24"/>
              </w:rPr>
            </w:pPr>
            <w:r w:rsidRPr="00A6690D">
              <w:rPr>
                <w:rFonts w:ascii="楷体" w:eastAsia="楷体" w:hAnsi="楷体" w:hint="eastAsia"/>
                <w:sz w:val="24"/>
                <w:szCs w:val="24"/>
              </w:rPr>
              <w:t>判定</w:t>
            </w:r>
          </w:p>
        </w:tc>
      </w:tr>
      <w:tr w:rsidR="00206FCC" w:rsidRPr="00A6690D" w:rsidTr="00785B43">
        <w:trPr>
          <w:trHeight w:val="403"/>
        </w:trPr>
        <w:tc>
          <w:tcPr>
            <w:tcW w:w="1809" w:type="dxa"/>
            <w:vMerge/>
            <w:vAlign w:val="center"/>
          </w:tcPr>
          <w:p w:rsidR="00206FCC" w:rsidRPr="00A6690D" w:rsidRDefault="00206FCC" w:rsidP="00A6690D">
            <w:pPr>
              <w:spacing w:line="360" w:lineRule="auto"/>
              <w:rPr>
                <w:rFonts w:ascii="楷体" w:eastAsia="楷体" w:hAnsi="楷体"/>
                <w:sz w:val="24"/>
                <w:szCs w:val="24"/>
              </w:rPr>
            </w:pPr>
          </w:p>
        </w:tc>
        <w:tc>
          <w:tcPr>
            <w:tcW w:w="1311" w:type="dxa"/>
            <w:vMerge/>
            <w:vAlign w:val="center"/>
          </w:tcPr>
          <w:p w:rsidR="00206FCC" w:rsidRPr="00A6690D" w:rsidRDefault="00206FCC" w:rsidP="00A6690D">
            <w:pPr>
              <w:spacing w:line="360" w:lineRule="auto"/>
              <w:rPr>
                <w:rFonts w:ascii="楷体" w:eastAsia="楷体" w:hAnsi="楷体"/>
                <w:sz w:val="24"/>
                <w:szCs w:val="24"/>
              </w:rPr>
            </w:pPr>
          </w:p>
        </w:tc>
        <w:tc>
          <w:tcPr>
            <w:tcW w:w="10596" w:type="dxa"/>
            <w:vAlign w:val="center"/>
          </w:tcPr>
          <w:p w:rsidR="00206FCC" w:rsidRPr="00A6690D" w:rsidRDefault="00595F6F" w:rsidP="00817E30">
            <w:pPr>
              <w:spacing w:before="120" w:line="360" w:lineRule="auto"/>
              <w:rPr>
                <w:rFonts w:ascii="楷体" w:eastAsia="楷体" w:hAnsi="楷体"/>
                <w:sz w:val="24"/>
                <w:szCs w:val="24"/>
              </w:rPr>
            </w:pPr>
            <w:r w:rsidRPr="00A6690D">
              <w:rPr>
                <w:rFonts w:ascii="楷体" w:eastAsia="楷体" w:hAnsi="楷体" w:hint="eastAsia"/>
                <w:sz w:val="24"/>
                <w:szCs w:val="24"/>
              </w:rPr>
              <w:t>审核员：</w:t>
            </w:r>
            <w:r w:rsidR="009001A9" w:rsidRPr="00A6690D">
              <w:rPr>
                <w:rFonts w:ascii="楷体" w:eastAsia="楷体" w:hAnsi="楷体" w:hint="eastAsia"/>
                <w:sz w:val="24"/>
                <w:szCs w:val="24"/>
              </w:rPr>
              <w:t xml:space="preserve">姜海军   </w:t>
            </w:r>
            <w:r w:rsidRPr="00A6690D">
              <w:rPr>
                <w:rFonts w:ascii="楷体" w:eastAsia="楷体" w:hAnsi="楷体" w:hint="eastAsia"/>
                <w:sz w:val="24"/>
                <w:szCs w:val="24"/>
              </w:rPr>
              <w:t xml:space="preserve">     审核时间：202</w:t>
            </w:r>
            <w:r w:rsidR="00817E30">
              <w:rPr>
                <w:rFonts w:ascii="楷体" w:eastAsia="楷体" w:hAnsi="楷体" w:hint="eastAsia"/>
                <w:sz w:val="24"/>
                <w:szCs w:val="24"/>
              </w:rPr>
              <w:t>2</w:t>
            </w:r>
            <w:r w:rsidRPr="00A6690D">
              <w:rPr>
                <w:rFonts w:ascii="楷体" w:eastAsia="楷体" w:hAnsi="楷体" w:hint="eastAsia"/>
                <w:sz w:val="24"/>
                <w:szCs w:val="24"/>
              </w:rPr>
              <w:t>年1</w:t>
            </w:r>
            <w:r w:rsidR="00817E30">
              <w:rPr>
                <w:rFonts w:ascii="楷体" w:eastAsia="楷体" w:hAnsi="楷体" w:hint="eastAsia"/>
                <w:sz w:val="24"/>
                <w:szCs w:val="24"/>
              </w:rPr>
              <w:t>1</w:t>
            </w:r>
            <w:r w:rsidRPr="00A6690D">
              <w:rPr>
                <w:rFonts w:ascii="楷体" w:eastAsia="楷体" w:hAnsi="楷体" w:hint="eastAsia"/>
                <w:sz w:val="24"/>
                <w:szCs w:val="24"/>
              </w:rPr>
              <w:t>月</w:t>
            </w:r>
            <w:r w:rsidR="00817E30">
              <w:rPr>
                <w:rFonts w:ascii="楷体" w:eastAsia="楷体" w:hAnsi="楷体" w:hint="eastAsia"/>
                <w:sz w:val="24"/>
                <w:szCs w:val="24"/>
              </w:rPr>
              <w:t>18</w:t>
            </w:r>
            <w:r w:rsidRPr="00A6690D">
              <w:rPr>
                <w:rFonts w:ascii="楷体" w:eastAsia="楷体" w:hAnsi="楷体" w:hint="eastAsia"/>
                <w:sz w:val="24"/>
                <w:szCs w:val="24"/>
              </w:rPr>
              <w:t>日</w:t>
            </w:r>
            <w:r w:rsidR="00CB4286">
              <w:rPr>
                <w:rFonts w:ascii="楷体" w:eastAsia="楷体" w:hAnsi="楷体" w:hint="eastAsia"/>
                <w:sz w:val="24"/>
                <w:szCs w:val="24"/>
              </w:rPr>
              <w:t xml:space="preserve">  </w:t>
            </w:r>
            <w:r w:rsidR="00CB4286">
              <w:rPr>
                <w:rFonts w:ascii="楷体" w:eastAsia="楷体" w:hAnsi="楷体" w:hint="eastAsia"/>
                <w:sz w:val="24"/>
                <w:szCs w:val="24"/>
              </w:rPr>
              <w:t>远程审核沟通工具：</w:t>
            </w:r>
            <w:proofErr w:type="gramStart"/>
            <w:r w:rsidR="00CB4286">
              <w:rPr>
                <w:rFonts w:ascii="楷体" w:eastAsia="楷体" w:hAnsi="楷体" w:hint="eastAsia"/>
                <w:sz w:val="24"/>
                <w:szCs w:val="24"/>
              </w:rPr>
              <w:t>微信</w:t>
            </w:r>
            <w:proofErr w:type="gramEnd"/>
          </w:p>
        </w:tc>
        <w:tc>
          <w:tcPr>
            <w:tcW w:w="993" w:type="dxa"/>
            <w:vMerge/>
          </w:tcPr>
          <w:p w:rsidR="00206FCC" w:rsidRPr="00A6690D" w:rsidRDefault="00206FCC" w:rsidP="00A6690D">
            <w:pPr>
              <w:spacing w:line="360" w:lineRule="auto"/>
              <w:rPr>
                <w:rFonts w:ascii="楷体" w:eastAsia="楷体" w:hAnsi="楷体"/>
                <w:sz w:val="24"/>
                <w:szCs w:val="24"/>
              </w:rPr>
            </w:pPr>
          </w:p>
        </w:tc>
      </w:tr>
      <w:tr w:rsidR="00206FCC" w:rsidRPr="00A6690D" w:rsidTr="00785B43">
        <w:trPr>
          <w:trHeight w:val="516"/>
        </w:trPr>
        <w:tc>
          <w:tcPr>
            <w:tcW w:w="1809" w:type="dxa"/>
            <w:vMerge/>
            <w:vAlign w:val="center"/>
          </w:tcPr>
          <w:p w:rsidR="00206FCC" w:rsidRPr="00A6690D" w:rsidRDefault="00206FCC" w:rsidP="00A6690D">
            <w:pPr>
              <w:spacing w:line="360" w:lineRule="auto"/>
              <w:rPr>
                <w:rFonts w:ascii="楷体" w:eastAsia="楷体" w:hAnsi="楷体"/>
                <w:sz w:val="24"/>
                <w:szCs w:val="24"/>
              </w:rPr>
            </w:pPr>
          </w:p>
        </w:tc>
        <w:tc>
          <w:tcPr>
            <w:tcW w:w="1311" w:type="dxa"/>
            <w:vMerge/>
            <w:vAlign w:val="center"/>
          </w:tcPr>
          <w:p w:rsidR="00206FCC" w:rsidRPr="00A6690D" w:rsidRDefault="00206FCC" w:rsidP="00A6690D">
            <w:pPr>
              <w:spacing w:line="360" w:lineRule="auto"/>
              <w:rPr>
                <w:rFonts w:ascii="楷体" w:eastAsia="楷体" w:hAnsi="楷体"/>
                <w:sz w:val="24"/>
                <w:szCs w:val="24"/>
              </w:rPr>
            </w:pPr>
          </w:p>
        </w:tc>
        <w:tc>
          <w:tcPr>
            <w:tcW w:w="10596" w:type="dxa"/>
            <w:vAlign w:val="center"/>
          </w:tcPr>
          <w:p w:rsidR="00206FCC" w:rsidRPr="00A6690D" w:rsidRDefault="00595F6F" w:rsidP="00817E30">
            <w:pPr>
              <w:spacing w:line="360" w:lineRule="auto"/>
              <w:rPr>
                <w:rFonts w:ascii="楷体" w:eastAsia="楷体" w:hAnsi="楷体"/>
                <w:sz w:val="24"/>
                <w:szCs w:val="24"/>
              </w:rPr>
            </w:pPr>
            <w:r w:rsidRPr="00A6690D">
              <w:rPr>
                <w:rFonts w:ascii="楷体" w:eastAsia="楷体" w:hAnsi="楷体" w:hint="eastAsia"/>
                <w:sz w:val="24"/>
                <w:szCs w:val="24"/>
              </w:rPr>
              <w:t>审核条款：5.3、6.1  6.2、7.</w:t>
            </w:r>
            <w:r w:rsidR="00817E30">
              <w:rPr>
                <w:rFonts w:ascii="楷体" w:eastAsia="楷体" w:hAnsi="楷体" w:hint="eastAsia"/>
                <w:sz w:val="24"/>
                <w:szCs w:val="24"/>
              </w:rPr>
              <w:t>2、7.3</w:t>
            </w:r>
            <w:r w:rsidRPr="00A6690D">
              <w:rPr>
                <w:rFonts w:ascii="楷体" w:eastAsia="楷体" w:hAnsi="楷体" w:hint="eastAsia"/>
                <w:sz w:val="24"/>
                <w:szCs w:val="24"/>
              </w:rPr>
              <w:t>、8.1、8.2、</w:t>
            </w:r>
            <w:r w:rsidR="007A47EE" w:rsidRPr="00A6690D">
              <w:rPr>
                <w:rFonts w:ascii="楷体" w:eastAsia="楷体" w:hAnsi="楷体" w:hint="eastAsia"/>
                <w:sz w:val="24"/>
                <w:szCs w:val="24"/>
              </w:rPr>
              <w:t>9.1、</w:t>
            </w:r>
            <w:r w:rsidRPr="00A6690D">
              <w:rPr>
                <w:rFonts w:ascii="楷体" w:eastAsia="楷体" w:hAnsi="楷体" w:hint="eastAsia"/>
                <w:sz w:val="24"/>
                <w:szCs w:val="24"/>
              </w:rPr>
              <w:t>9.2、10.2</w:t>
            </w:r>
          </w:p>
        </w:tc>
        <w:tc>
          <w:tcPr>
            <w:tcW w:w="993" w:type="dxa"/>
            <w:vMerge/>
          </w:tcPr>
          <w:p w:rsidR="00206FCC" w:rsidRPr="00A6690D" w:rsidRDefault="00206FCC" w:rsidP="00A6690D">
            <w:pPr>
              <w:spacing w:line="360" w:lineRule="auto"/>
              <w:rPr>
                <w:rFonts w:ascii="楷体" w:eastAsia="楷体" w:hAnsi="楷体"/>
                <w:sz w:val="24"/>
                <w:szCs w:val="24"/>
              </w:rPr>
            </w:pPr>
          </w:p>
        </w:tc>
      </w:tr>
      <w:tr w:rsidR="00206FCC" w:rsidRPr="00A6690D" w:rsidTr="00785B43">
        <w:trPr>
          <w:trHeight w:val="1255"/>
        </w:trPr>
        <w:tc>
          <w:tcPr>
            <w:tcW w:w="1809" w:type="dxa"/>
            <w:vAlign w:val="center"/>
          </w:tcPr>
          <w:p w:rsidR="00206FCC" w:rsidRPr="00A6690D" w:rsidRDefault="00595F6F" w:rsidP="00A6690D">
            <w:pPr>
              <w:spacing w:line="360" w:lineRule="auto"/>
              <w:rPr>
                <w:rFonts w:ascii="楷体" w:eastAsia="楷体" w:hAnsi="楷体"/>
                <w:sz w:val="24"/>
                <w:szCs w:val="24"/>
              </w:rPr>
            </w:pPr>
            <w:r w:rsidRPr="00A6690D">
              <w:rPr>
                <w:rFonts w:ascii="楷体" w:eastAsia="楷体" w:hAnsi="楷体" w:hint="eastAsia"/>
                <w:sz w:val="24"/>
                <w:szCs w:val="24"/>
              </w:rPr>
              <w:t>组织的角色、职责和权限</w:t>
            </w:r>
          </w:p>
        </w:tc>
        <w:tc>
          <w:tcPr>
            <w:tcW w:w="1311" w:type="dxa"/>
            <w:vAlign w:val="center"/>
          </w:tcPr>
          <w:p w:rsidR="00206FCC" w:rsidRPr="00A6690D" w:rsidRDefault="00595F6F" w:rsidP="00A6690D">
            <w:pPr>
              <w:spacing w:line="360" w:lineRule="auto"/>
              <w:rPr>
                <w:rFonts w:ascii="楷体" w:eastAsia="楷体" w:hAnsi="楷体"/>
                <w:sz w:val="24"/>
                <w:szCs w:val="24"/>
              </w:rPr>
            </w:pPr>
            <w:r w:rsidRPr="00A6690D">
              <w:rPr>
                <w:rFonts w:ascii="楷体" w:eastAsia="楷体" w:hAnsi="楷体"/>
                <w:sz w:val="24"/>
                <w:szCs w:val="24"/>
              </w:rPr>
              <w:t>E5.3</w:t>
            </w:r>
          </w:p>
        </w:tc>
        <w:tc>
          <w:tcPr>
            <w:tcW w:w="10596" w:type="dxa"/>
            <w:vAlign w:val="center"/>
          </w:tcPr>
          <w:p w:rsidR="00206FCC" w:rsidRPr="00A6690D" w:rsidRDefault="00595F6F" w:rsidP="00A6690D">
            <w:pPr>
              <w:spacing w:line="360" w:lineRule="auto"/>
              <w:rPr>
                <w:rFonts w:ascii="楷体" w:eastAsia="楷体" w:hAnsi="楷体"/>
                <w:sz w:val="24"/>
                <w:szCs w:val="24"/>
              </w:rPr>
            </w:pPr>
            <w:r w:rsidRPr="00A6690D">
              <w:rPr>
                <w:rFonts w:ascii="楷体" w:eastAsia="楷体" w:hAnsi="楷体" w:hint="eastAsia"/>
                <w:sz w:val="24"/>
                <w:szCs w:val="24"/>
              </w:rPr>
              <w:t>行政部与环境有关的主要角色、职责、权限包括：</w:t>
            </w:r>
          </w:p>
          <w:p w:rsidR="00206FCC" w:rsidRPr="00A6690D" w:rsidRDefault="00595F6F" w:rsidP="00A6690D">
            <w:pPr>
              <w:spacing w:line="360" w:lineRule="auto"/>
              <w:rPr>
                <w:rFonts w:ascii="楷体" w:eastAsia="楷体" w:hAnsi="楷体"/>
                <w:sz w:val="24"/>
                <w:szCs w:val="24"/>
              </w:rPr>
            </w:pPr>
            <w:r w:rsidRPr="00A6690D">
              <w:rPr>
                <w:rFonts w:ascii="楷体" w:eastAsia="楷体" w:hAnsi="楷体" w:hint="eastAsia"/>
                <w:sz w:val="24"/>
                <w:szCs w:val="24"/>
              </w:rPr>
              <w:t>a.</w:t>
            </w:r>
            <w:r w:rsidR="004112FD">
              <w:rPr>
                <w:rFonts w:ascii="楷体" w:eastAsia="楷体" w:hAnsi="楷体" w:hint="eastAsia"/>
                <w:sz w:val="24"/>
                <w:szCs w:val="24"/>
              </w:rPr>
              <w:t>负责</w:t>
            </w:r>
            <w:r w:rsidRPr="00A6690D">
              <w:rPr>
                <w:rFonts w:ascii="楷体" w:eastAsia="楷体" w:hAnsi="楷体" w:hint="eastAsia"/>
                <w:sz w:val="24"/>
                <w:szCs w:val="24"/>
              </w:rPr>
              <w:t>环境因素的识别和评价</w:t>
            </w:r>
            <w:r w:rsidR="00C16A60">
              <w:rPr>
                <w:rFonts w:ascii="楷体" w:eastAsia="楷体" w:hAnsi="楷体" w:hint="eastAsia"/>
                <w:sz w:val="24"/>
                <w:szCs w:val="24"/>
              </w:rPr>
              <w:t>；</w:t>
            </w:r>
            <w:r w:rsidRPr="00A6690D">
              <w:rPr>
                <w:rFonts w:ascii="楷体" w:eastAsia="楷体" w:hAnsi="楷体" w:hint="eastAsia"/>
                <w:sz w:val="24"/>
                <w:szCs w:val="24"/>
              </w:rPr>
              <w:t>b.负责能力、意识和培训工作</w:t>
            </w:r>
            <w:r w:rsidR="00C16A60">
              <w:rPr>
                <w:rFonts w:ascii="楷体" w:eastAsia="楷体" w:hAnsi="楷体" w:hint="eastAsia"/>
                <w:sz w:val="24"/>
                <w:szCs w:val="24"/>
              </w:rPr>
              <w:t>；</w:t>
            </w:r>
            <w:r w:rsidRPr="00A6690D">
              <w:rPr>
                <w:rFonts w:ascii="楷体" w:eastAsia="楷体" w:hAnsi="楷体" w:hint="eastAsia"/>
                <w:sz w:val="24"/>
                <w:szCs w:val="24"/>
              </w:rPr>
              <w:t>c.负责内外部信息交流控制</w:t>
            </w:r>
            <w:r w:rsidR="00C16A60">
              <w:rPr>
                <w:rFonts w:ascii="楷体" w:eastAsia="楷体" w:hAnsi="楷体" w:hint="eastAsia"/>
                <w:sz w:val="24"/>
                <w:szCs w:val="24"/>
              </w:rPr>
              <w:t>；</w:t>
            </w:r>
          </w:p>
          <w:p w:rsidR="00206FCC" w:rsidRPr="00A6690D" w:rsidRDefault="00595F6F" w:rsidP="00A6690D">
            <w:pPr>
              <w:spacing w:line="360" w:lineRule="auto"/>
              <w:rPr>
                <w:rFonts w:ascii="楷体" w:eastAsia="楷体" w:hAnsi="楷体"/>
                <w:sz w:val="24"/>
                <w:szCs w:val="24"/>
              </w:rPr>
            </w:pPr>
            <w:r w:rsidRPr="00A6690D">
              <w:rPr>
                <w:rFonts w:ascii="楷体" w:eastAsia="楷体" w:hAnsi="楷体" w:hint="eastAsia"/>
                <w:sz w:val="24"/>
                <w:szCs w:val="24"/>
              </w:rPr>
              <w:t>d.负责本部门环境运行策划和控制</w:t>
            </w:r>
            <w:r w:rsidR="00C16A60">
              <w:rPr>
                <w:rFonts w:ascii="楷体" w:eastAsia="楷体" w:hAnsi="楷体" w:hint="eastAsia"/>
                <w:sz w:val="24"/>
                <w:szCs w:val="24"/>
              </w:rPr>
              <w:t>；</w:t>
            </w:r>
            <w:r w:rsidRPr="00A6690D">
              <w:rPr>
                <w:rFonts w:ascii="楷体" w:eastAsia="楷体" w:hAnsi="楷体" w:hint="eastAsia"/>
                <w:sz w:val="24"/>
                <w:szCs w:val="24"/>
              </w:rPr>
              <w:t>e.负责本部门应对风险和机遇的措施策划和实施</w:t>
            </w:r>
            <w:r w:rsidR="00C16A60">
              <w:rPr>
                <w:rFonts w:ascii="楷体" w:eastAsia="楷体" w:hAnsi="楷体" w:hint="eastAsia"/>
                <w:sz w:val="24"/>
                <w:szCs w:val="24"/>
              </w:rPr>
              <w:t>；</w:t>
            </w:r>
            <w:r w:rsidRPr="00A6690D">
              <w:rPr>
                <w:rFonts w:ascii="楷体" w:eastAsia="楷体" w:hAnsi="楷体" w:hint="eastAsia"/>
                <w:sz w:val="24"/>
                <w:szCs w:val="24"/>
              </w:rPr>
              <w:t>f.负责本部门有关的环境目标及管理方案的实施。</w:t>
            </w:r>
          </w:p>
          <w:p w:rsidR="00206FCC" w:rsidRPr="00A6690D" w:rsidRDefault="00595F6F" w:rsidP="00A6690D">
            <w:pPr>
              <w:spacing w:line="360" w:lineRule="auto"/>
              <w:rPr>
                <w:rFonts w:ascii="楷体" w:eastAsia="楷体" w:hAnsi="楷体"/>
                <w:sz w:val="24"/>
                <w:szCs w:val="24"/>
              </w:rPr>
            </w:pPr>
            <w:r w:rsidRPr="00A6690D">
              <w:rPr>
                <w:rFonts w:ascii="楷体" w:eastAsia="楷体" w:hAnsi="楷体" w:hint="eastAsia"/>
                <w:sz w:val="24"/>
                <w:szCs w:val="24"/>
              </w:rPr>
              <w:t>该部门负责人熟悉本部门及本岗位的角色、职责和权限，且角色、职责和权限基本得到有效沟通和实施。</w:t>
            </w:r>
          </w:p>
        </w:tc>
        <w:tc>
          <w:tcPr>
            <w:tcW w:w="993" w:type="dxa"/>
          </w:tcPr>
          <w:p w:rsidR="00206FCC" w:rsidRPr="00A6690D" w:rsidRDefault="00595F6F" w:rsidP="00A6690D">
            <w:pPr>
              <w:spacing w:line="360" w:lineRule="auto"/>
              <w:rPr>
                <w:rFonts w:ascii="楷体" w:eastAsia="楷体" w:hAnsi="楷体"/>
                <w:sz w:val="24"/>
                <w:szCs w:val="24"/>
              </w:rPr>
            </w:pPr>
            <w:r w:rsidRPr="00A6690D">
              <w:rPr>
                <w:rFonts w:ascii="楷体" w:eastAsia="楷体" w:hAnsi="楷体" w:hint="eastAsia"/>
                <w:sz w:val="24"/>
                <w:szCs w:val="24"/>
              </w:rPr>
              <w:t>Ok</w:t>
            </w:r>
          </w:p>
        </w:tc>
      </w:tr>
      <w:tr w:rsidR="00206FCC" w:rsidRPr="00A6690D" w:rsidTr="00785B43">
        <w:trPr>
          <w:trHeight w:val="1243"/>
        </w:trPr>
        <w:tc>
          <w:tcPr>
            <w:tcW w:w="1809" w:type="dxa"/>
            <w:vAlign w:val="center"/>
          </w:tcPr>
          <w:p w:rsidR="00206FCC" w:rsidRPr="00A6690D" w:rsidRDefault="00595F6F" w:rsidP="00A6690D">
            <w:pPr>
              <w:spacing w:line="360" w:lineRule="auto"/>
              <w:rPr>
                <w:rFonts w:ascii="楷体" w:eastAsia="楷体" w:hAnsi="楷体"/>
                <w:sz w:val="24"/>
                <w:szCs w:val="24"/>
              </w:rPr>
            </w:pPr>
            <w:r w:rsidRPr="00A6690D">
              <w:rPr>
                <w:rFonts w:ascii="楷体" w:eastAsia="楷体" w:hAnsi="楷体" w:hint="eastAsia"/>
                <w:sz w:val="24"/>
                <w:szCs w:val="24"/>
              </w:rPr>
              <w:t>环境目标及其实现的策划</w:t>
            </w:r>
          </w:p>
        </w:tc>
        <w:tc>
          <w:tcPr>
            <w:tcW w:w="1311" w:type="dxa"/>
            <w:vAlign w:val="center"/>
          </w:tcPr>
          <w:p w:rsidR="00206FCC" w:rsidRPr="00A6690D" w:rsidRDefault="00595F6F" w:rsidP="00A6690D">
            <w:pPr>
              <w:spacing w:line="360" w:lineRule="auto"/>
              <w:rPr>
                <w:rFonts w:ascii="楷体" w:eastAsia="楷体" w:hAnsi="楷体"/>
                <w:sz w:val="24"/>
                <w:szCs w:val="24"/>
              </w:rPr>
            </w:pPr>
            <w:r w:rsidRPr="00A6690D">
              <w:rPr>
                <w:rFonts w:ascii="楷体" w:eastAsia="楷体" w:hAnsi="楷体"/>
                <w:sz w:val="24"/>
                <w:szCs w:val="24"/>
              </w:rPr>
              <w:t>E:6.2</w:t>
            </w:r>
          </w:p>
        </w:tc>
        <w:tc>
          <w:tcPr>
            <w:tcW w:w="10596" w:type="dxa"/>
            <w:vAlign w:val="center"/>
          </w:tcPr>
          <w:p w:rsidR="00206FCC" w:rsidRPr="00A6690D" w:rsidRDefault="00595F6F" w:rsidP="00A6690D">
            <w:pPr>
              <w:spacing w:line="360" w:lineRule="auto"/>
              <w:rPr>
                <w:rFonts w:ascii="楷体" w:eastAsia="楷体" w:hAnsi="楷体"/>
                <w:sz w:val="24"/>
                <w:szCs w:val="24"/>
              </w:rPr>
            </w:pPr>
            <w:r w:rsidRPr="00A6690D">
              <w:rPr>
                <w:rFonts w:ascii="楷体" w:eastAsia="楷体" w:hAnsi="楷体" w:hint="eastAsia"/>
                <w:sz w:val="24"/>
                <w:szCs w:val="24"/>
              </w:rPr>
              <w:t>行政部环境目标：</w:t>
            </w:r>
          </w:p>
          <w:p w:rsidR="00206FCC" w:rsidRPr="00A6690D" w:rsidRDefault="00595F6F" w:rsidP="00A6690D">
            <w:pPr>
              <w:numPr>
                <w:ilvl w:val="0"/>
                <w:numId w:val="1"/>
              </w:numPr>
              <w:spacing w:line="360" w:lineRule="auto"/>
              <w:rPr>
                <w:rFonts w:ascii="楷体" w:eastAsia="楷体" w:hAnsi="楷体"/>
                <w:sz w:val="24"/>
                <w:szCs w:val="24"/>
              </w:rPr>
            </w:pPr>
            <w:r w:rsidRPr="00A6690D">
              <w:rPr>
                <w:rFonts w:ascii="楷体" w:eastAsia="楷体" w:hAnsi="楷体" w:hint="eastAsia"/>
                <w:sz w:val="24"/>
                <w:szCs w:val="24"/>
              </w:rPr>
              <w:t xml:space="preserve"> 办公区域危险固废分类回收率100%。</w:t>
            </w:r>
          </w:p>
          <w:p w:rsidR="00206FCC" w:rsidRPr="00A6690D" w:rsidRDefault="00595F6F" w:rsidP="00A6690D">
            <w:pPr>
              <w:numPr>
                <w:ilvl w:val="0"/>
                <w:numId w:val="1"/>
              </w:numPr>
              <w:spacing w:line="360" w:lineRule="auto"/>
              <w:rPr>
                <w:rFonts w:ascii="楷体" w:eastAsia="楷体" w:hAnsi="楷体"/>
                <w:sz w:val="24"/>
                <w:szCs w:val="24"/>
              </w:rPr>
            </w:pPr>
            <w:r w:rsidRPr="00A6690D">
              <w:rPr>
                <w:rFonts w:ascii="楷体" w:eastAsia="楷体" w:hAnsi="楷体" w:hint="eastAsia"/>
                <w:sz w:val="24"/>
                <w:szCs w:val="24"/>
              </w:rPr>
              <w:t xml:space="preserve"> 无浪费水电现象发生。</w:t>
            </w:r>
          </w:p>
          <w:p w:rsidR="00206FCC" w:rsidRPr="00A6690D" w:rsidRDefault="00595F6F" w:rsidP="00A6690D">
            <w:pPr>
              <w:numPr>
                <w:ilvl w:val="0"/>
                <w:numId w:val="1"/>
              </w:numPr>
              <w:spacing w:line="360" w:lineRule="auto"/>
              <w:rPr>
                <w:rFonts w:ascii="楷体" w:eastAsia="楷体" w:hAnsi="楷体"/>
                <w:sz w:val="24"/>
                <w:szCs w:val="24"/>
              </w:rPr>
            </w:pPr>
            <w:r w:rsidRPr="00A6690D">
              <w:rPr>
                <w:rFonts w:ascii="楷体" w:eastAsia="楷体" w:hAnsi="楷体" w:hint="eastAsia"/>
                <w:sz w:val="24"/>
                <w:szCs w:val="24"/>
              </w:rPr>
              <w:t xml:space="preserve"> 无不规范用电现象发生。</w:t>
            </w:r>
          </w:p>
          <w:p w:rsidR="00206FCC" w:rsidRPr="00A6690D" w:rsidRDefault="00595F6F" w:rsidP="00A6690D">
            <w:pPr>
              <w:numPr>
                <w:ilvl w:val="0"/>
                <w:numId w:val="1"/>
              </w:numPr>
              <w:spacing w:line="360" w:lineRule="auto"/>
              <w:rPr>
                <w:rFonts w:ascii="楷体" w:eastAsia="楷体" w:hAnsi="楷体"/>
                <w:sz w:val="24"/>
                <w:szCs w:val="24"/>
              </w:rPr>
            </w:pPr>
            <w:r w:rsidRPr="00A6690D">
              <w:rPr>
                <w:rFonts w:ascii="楷体" w:eastAsia="楷体" w:hAnsi="楷体" w:hint="eastAsia"/>
                <w:sz w:val="24"/>
                <w:szCs w:val="24"/>
              </w:rPr>
              <w:t xml:space="preserve"> 无浪费办公用纸现象发生。</w:t>
            </w:r>
          </w:p>
          <w:p w:rsidR="00206FCC" w:rsidRPr="00A6690D" w:rsidRDefault="00116D42" w:rsidP="00A6690D">
            <w:pPr>
              <w:spacing w:line="360" w:lineRule="auto"/>
              <w:rPr>
                <w:rFonts w:ascii="楷体" w:eastAsia="楷体" w:hAnsi="楷体"/>
                <w:sz w:val="24"/>
                <w:szCs w:val="24"/>
              </w:rPr>
            </w:pPr>
            <w:r>
              <w:rPr>
                <w:rFonts w:ascii="楷体" w:eastAsia="楷体" w:hAnsi="楷体" w:hint="eastAsia"/>
                <w:sz w:val="24"/>
                <w:szCs w:val="24"/>
              </w:rPr>
              <w:t>5.</w:t>
            </w:r>
            <w:r w:rsidR="00595F6F" w:rsidRPr="00A6690D">
              <w:rPr>
                <w:rFonts w:ascii="楷体" w:eastAsia="楷体" w:hAnsi="楷体" w:hint="eastAsia"/>
                <w:sz w:val="24"/>
                <w:szCs w:val="24"/>
              </w:rPr>
              <w:t>本</w:t>
            </w:r>
            <w:r w:rsidR="00595F6F" w:rsidRPr="00A6690D">
              <w:rPr>
                <w:rFonts w:ascii="楷体" w:eastAsia="楷体" w:hAnsi="楷体"/>
                <w:sz w:val="24"/>
                <w:szCs w:val="24"/>
              </w:rPr>
              <w:t>年度</w:t>
            </w:r>
            <w:r w:rsidR="00595F6F" w:rsidRPr="00A6690D">
              <w:rPr>
                <w:rFonts w:ascii="楷体" w:eastAsia="楷体" w:hAnsi="楷体" w:hint="eastAsia"/>
                <w:sz w:val="24"/>
                <w:szCs w:val="24"/>
              </w:rPr>
              <w:t>火灾事故为0</w:t>
            </w:r>
            <w:r>
              <w:rPr>
                <w:rFonts w:ascii="楷体" w:eastAsia="楷体" w:hAnsi="楷体" w:hint="eastAsia"/>
                <w:sz w:val="24"/>
                <w:szCs w:val="24"/>
              </w:rPr>
              <w:t>。</w:t>
            </w:r>
          </w:p>
          <w:p w:rsidR="00206FCC" w:rsidRPr="00A6690D" w:rsidRDefault="00595F6F" w:rsidP="00A6690D">
            <w:pPr>
              <w:spacing w:line="360" w:lineRule="auto"/>
              <w:rPr>
                <w:rFonts w:ascii="楷体" w:eastAsia="楷体" w:hAnsi="楷体"/>
                <w:sz w:val="24"/>
                <w:szCs w:val="24"/>
              </w:rPr>
            </w:pPr>
            <w:r w:rsidRPr="00A6690D">
              <w:rPr>
                <w:rFonts w:ascii="楷体" w:eastAsia="楷体" w:hAnsi="楷体" w:hint="eastAsia"/>
                <w:sz w:val="24"/>
                <w:szCs w:val="24"/>
              </w:rPr>
              <w:t>查见</w:t>
            </w:r>
            <w:r w:rsidR="002E0E61" w:rsidRPr="00A6690D">
              <w:rPr>
                <w:rFonts w:ascii="楷体" w:eastAsia="楷体" w:hAnsi="楷体" w:hint="eastAsia"/>
                <w:sz w:val="24"/>
                <w:szCs w:val="24"/>
              </w:rPr>
              <w:t xml:space="preserve"> </w:t>
            </w:r>
            <w:r w:rsidRPr="00A6690D">
              <w:rPr>
                <w:rFonts w:ascii="楷体" w:eastAsia="楷体" w:hAnsi="楷体" w:hint="eastAsia"/>
                <w:sz w:val="24"/>
                <w:szCs w:val="24"/>
              </w:rPr>
              <w:t>“</w:t>
            </w:r>
            <w:r w:rsidR="002E0E61" w:rsidRPr="002E0E61">
              <w:rPr>
                <w:rFonts w:ascii="楷体" w:eastAsia="楷体" w:hAnsi="楷体" w:hint="eastAsia"/>
                <w:sz w:val="24"/>
                <w:szCs w:val="24"/>
              </w:rPr>
              <w:t>202</w:t>
            </w:r>
            <w:r w:rsidR="002E075D">
              <w:rPr>
                <w:rFonts w:ascii="楷体" w:eastAsia="楷体" w:hAnsi="楷体" w:hint="eastAsia"/>
                <w:sz w:val="24"/>
                <w:szCs w:val="24"/>
              </w:rPr>
              <w:t>2</w:t>
            </w:r>
            <w:r w:rsidR="002E0E61" w:rsidRPr="002E0E61">
              <w:rPr>
                <w:rFonts w:ascii="楷体" w:eastAsia="楷体" w:hAnsi="楷体" w:hint="eastAsia"/>
                <w:sz w:val="24"/>
                <w:szCs w:val="24"/>
              </w:rPr>
              <w:t>年各职能部门环境指标每月完成情况统计</w:t>
            </w:r>
            <w:r w:rsidRPr="00A6690D">
              <w:rPr>
                <w:rFonts w:ascii="楷体" w:eastAsia="楷体" w:hAnsi="楷体" w:hint="eastAsia"/>
                <w:sz w:val="24"/>
                <w:szCs w:val="24"/>
              </w:rPr>
              <w:t>”，</w:t>
            </w:r>
            <w:r w:rsidR="002E075D">
              <w:rPr>
                <w:rFonts w:ascii="楷体" w:eastAsia="楷体" w:hAnsi="楷体" w:hint="eastAsia"/>
                <w:sz w:val="24"/>
                <w:szCs w:val="24"/>
              </w:rPr>
              <w:t>2022.10.31</w:t>
            </w:r>
            <w:r w:rsidR="002E0E61">
              <w:rPr>
                <w:rFonts w:ascii="楷体" w:eastAsia="楷体" w:hAnsi="楷体" w:hint="eastAsia"/>
                <w:sz w:val="24"/>
                <w:szCs w:val="24"/>
              </w:rPr>
              <w:t>日检查</w:t>
            </w:r>
            <w:r w:rsidRPr="00A6690D">
              <w:rPr>
                <w:rFonts w:ascii="楷体" w:eastAsia="楷体" w:hAnsi="楷体" w:hint="eastAsia"/>
                <w:sz w:val="24"/>
                <w:szCs w:val="24"/>
              </w:rPr>
              <w:t>目标已完成</w:t>
            </w:r>
          </w:p>
          <w:p w:rsidR="00653831" w:rsidRDefault="00595F6F" w:rsidP="00653831">
            <w:pPr>
              <w:spacing w:line="360" w:lineRule="auto"/>
              <w:rPr>
                <w:rFonts w:ascii="楷体" w:eastAsia="楷体" w:hAnsi="楷体" w:hint="eastAsia"/>
                <w:sz w:val="24"/>
                <w:szCs w:val="24"/>
              </w:rPr>
            </w:pPr>
            <w:r w:rsidRPr="00A6690D">
              <w:rPr>
                <w:rFonts w:ascii="楷体" w:eastAsia="楷体" w:hAnsi="楷体" w:hint="eastAsia"/>
                <w:sz w:val="24"/>
                <w:szCs w:val="24"/>
              </w:rPr>
              <w:lastRenderedPageBreak/>
              <w:t>查见202</w:t>
            </w:r>
            <w:r w:rsidR="00653831">
              <w:rPr>
                <w:rFonts w:ascii="楷体" w:eastAsia="楷体" w:hAnsi="楷体" w:hint="eastAsia"/>
                <w:sz w:val="24"/>
                <w:szCs w:val="24"/>
              </w:rPr>
              <w:t>2</w:t>
            </w:r>
            <w:r w:rsidRPr="00A6690D">
              <w:rPr>
                <w:rFonts w:ascii="楷体" w:eastAsia="楷体" w:hAnsi="楷体" w:hint="eastAsia"/>
                <w:sz w:val="24"/>
                <w:szCs w:val="24"/>
              </w:rPr>
              <w:t>年度“环境目标及管理方案”，其内容包括：目标、指标，职责和权限，方法和措施，执行部门，经费预算等。</w:t>
            </w:r>
          </w:p>
          <w:p w:rsidR="00653831" w:rsidRDefault="00653831" w:rsidP="00653831">
            <w:pPr>
              <w:spacing w:line="360" w:lineRule="auto"/>
              <w:rPr>
                <w:rFonts w:ascii="楷体" w:eastAsia="楷体" w:hAnsi="楷体" w:hint="eastAsia"/>
                <w:sz w:val="24"/>
                <w:szCs w:val="24"/>
              </w:rPr>
            </w:pPr>
            <w:r>
              <w:rPr>
                <w:noProof/>
              </w:rPr>
              <w:drawing>
                <wp:anchor distT="0" distB="0" distL="114300" distR="114300" simplePos="0" relativeHeight="251672576" behindDoc="0" locked="0" layoutInCell="1" allowOverlap="1" wp14:anchorId="43862F63" wp14:editId="0DD4B29F">
                  <wp:simplePos x="0" y="0"/>
                  <wp:positionH relativeFrom="column">
                    <wp:posOffset>29845</wp:posOffset>
                  </wp:positionH>
                  <wp:positionV relativeFrom="paragraph">
                    <wp:posOffset>144145</wp:posOffset>
                  </wp:positionV>
                  <wp:extent cx="6739255" cy="325120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6739255" cy="3251200"/>
                          </a:xfrm>
                          <a:prstGeom prst="rect">
                            <a:avLst/>
                          </a:prstGeom>
                        </pic:spPr>
                      </pic:pic>
                    </a:graphicData>
                  </a:graphic>
                  <wp14:sizeRelH relativeFrom="margin">
                    <wp14:pctWidth>0</wp14:pctWidth>
                  </wp14:sizeRelH>
                  <wp14:sizeRelV relativeFrom="margin">
                    <wp14:pctHeight>0</wp14:pctHeight>
                  </wp14:sizeRelV>
                </wp:anchor>
              </w:drawing>
            </w:r>
          </w:p>
          <w:p w:rsidR="00653831" w:rsidRDefault="00653831" w:rsidP="00653831">
            <w:pPr>
              <w:spacing w:line="360" w:lineRule="auto"/>
              <w:rPr>
                <w:rFonts w:ascii="楷体" w:eastAsia="楷体" w:hAnsi="楷体" w:hint="eastAsia"/>
                <w:sz w:val="24"/>
                <w:szCs w:val="24"/>
              </w:rPr>
            </w:pPr>
          </w:p>
          <w:p w:rsidR="00653831" w:rsidRDefault="00653831" w:rsidP="00653831">
            <w:pPr>
              <w:spacing w:line="360" w:lineRule="auto"/>
              <w:rPr>
                <w:rFonts w:ascii="楷体" w:eastAsia="楷体" w:hAnsi="楷体" w:hint="eastAsia"/>
                <w:sz w:val="24"/>
                <w:szCs w:val="24"/>
              </w:rPr>
            </w:pPr>
          </w:p>
          <w:p w:rsidR="00653831" w:rsidRDefault="00653831" w:rsidP="00653831">
            <w:pPr>
              <w:spacing w:line="360" w:lineRule="auto"/>
              <w:rPr>
                <w:rFonts w:ascii="楷体" w:eastAsia="楷体" w:hAnsi="楷体" w:hint="eastAsia"/>
                <w:sz w:val="24"/>
                <w:szCs w:val="24"/>
              </w:rPr>
            </w:pPr>
          </w:p>
          <w:p w:rsidR="00653831" w:rsidRDefault="00653831" w:rsidP="00653831">
            <w:pPr>
              <w:spacing w:line="360" w:lineRule="auto"/>
              <w:rPr>
                <w:rFonts w:ascii="楷体" w:eastAsia="楷体" w:hAnsi="楷体" w:hint="eastAsia"/>
                <w:sz w:val="24"/>
                <w:szCs w:val="24"/>
              </w:rPr>
            </w:pPr>
          </w:p>
          <w:p w:rsidR="00653831" w:rsidRDefault="00653831" w:rsidP="00653831">
            <w:pPr>
              <w:spacing w:line="360" w:lineRule="auto"/>
              <w:rPr>
                <w:rFonts w:ascii="楷体" w:eastAsia="楷体" w:hAnsi="楷体" w:hint="eastAsia"/>
                <w:sz w:val="24"/>
                <w:szCs w:val="24"/>
              </w:rPr>
            </w:pPr>
          </w:p>
          <w:p w:rsidR="00653831" w:rsidRDefault="00653831" w:rsidP="00653831">
            <w:pPr>
              <w:spacing w:line="360" w:lineRule="auto"/>
              <w:rPr>
                <w:rFonts w:ascii="楷体" w:eastAsia="楷体" w:hAnsi="楷体" w:hint="eastAsia"/>
                <w:sz w:val="24"/>
                <w:szCs w:val="24"/>
              </w:rPr>
            </w:pPr>
          </w:p>
          <w:p w:rsidR="00653831" w:rsidRDefault="00653831" w:rsidP="00653831">
            <w:pPr>
              <w:spacing w:line="360" w:lineRule="auto"/>
              <w:rPr>
                <w:rFonts w:ascii="楷体" w:eastAsia="楷体" w:hAnsi="楷体" w:hint="eastAsia"/>
                <w:sz w:val="24"/>
                <w:szCs w:val="24"/>
              </w:rPr>
            </w:pPr>
          </w:p>
          <w:p w:rsidR="00653831" w:rsidRDefault="00653831" w:rsidP="00653831">
            <w:pPr>
              <w:spacing w:line="360" w:lineRule="auto"/>
              <w:rPr>
                <w:rFonts w:ascii="楷体" w:eastAsia="楷体" w:hAnsi="楷体" w:hint="eastAsia"/>
                <w:sz w:val="24"/>
                <w:szCs w:val="24"/>
              </w:rPr>
            </w:pPr>
          </w:p>
          <w:p w:rsidR="00653831" w:rsidRDefault="00653831" w:rsidP="00653831">
            <w:pPr>
              <w:spacing w:line="360" w:lineRule="auto"/>
              <w:rPr>
                <w:rFonts w:ascii="楷体" w:eastAsia="楷体" w:hAnsi="楷体" w:hint="eastAsia"/>
                <w:sz w:val="24"/>
                <w:szCs w:val="24"/>
              </w:rPr>
            </w:pPr>
          </w:p>
          <w:p w:rsidR="00653831" w:rsidRDefault="00653831" w:rsidP="00653831">
            <w:pPr>
              <w:spacing w:line="360" w:lineRule="auto"/>
              <w:rPr>
                <w:rFonts w:ascii="楷体" w:eastAsia="楷体" w:hAnsi="楷体" w:hint="eastAsia"/>
                <w:sz w:val="24"/>
                <w:szCs w:val="24"/>
              </w:rPr>
            </w:pPr>
          </w:p>
          <w:p w:rsidR="00653831" w:rsidRDefault="00653831" w:rsidP="00653831">
            <w:pPr>
              <w:spacing w:line="360" w:lineRule="auto"/>
              <w:rPr>
                <w:rFonts w:ascii="楷体" w:eastAsia="楷体" w:hAnsi="楷体" w:hint="eastAsia"/>
                <w:sz w:val="24"/>
                <w:szCs w:val="24"/>
              </w:rPr>
            </w:pPr>
          </w:p>
          <w:p w:rsidR="00206FCC" w:rsidRPr="00A6690D" w:rsidRDefault="00652C98" w:rsidP="00653831">
            <w:pPr>
              <w:spacing w:line="360" w:lineRule="auto"/>
              <w:rPr>
                <w:rFonts w:ascii="楷体" w:eastAsia="楷体" w:hAnsi="楷体"/>
                <w:sz w:val="24"/>
                <w:szCs w:val="24"/>
              </w:rPr>
            </w:pPr>
            <w:proofErr w:type="gramStart"/>
            <w:r>
              <w:rPr>
                <w:rFonts w:ascii="楷体" w:eastAsia="楷体" w:hAnsi="楷体" w:hint="eastAsia"/>
                <w:sz w:val="24"/>
                <w:szCs w:val="24"/>
              </w:rPr>
              <w:t>查</w:t>
            </w:r>
            <w:r w:rsidR="00595F6F" w:rsidRPr="00A6690D">
              <w:rPr>
                <w:rFonts w:ascii="楷体" w:eastAsia="楷体" w:hAnsi="楷体" w:hint="eastAsia"/>
                <w:sz w:val="24"/>
                <w:szCs w:val="24"/>
              </w:rPr>
              <w:t>环境</w:t>
            </w:r>
            <w:proofErr w:type="gramEnd"/>
            <w:r w:rsidR="00595F6F" w:rsidRPr="00A6690D">
              <w:rPr>
                <w:rFonts w:ascii="楷体" w:eastAsia="楷体" w:hAnsi="楷体" w:hint="eastAsia"/>
                <w:sz w:val="24"/>
                <w:szCs w:val="24"/>
              </w:rPr>
              <w:t>目标、指标及管理方案落实情况，符合要求</w:t>
            </w:r>
            <w:r>
              <w:rPr>
                <w:rFonts w:ascii="楷体" w:eastAsia="楷体" w:hAnsi="楷体" w:hint="eastAsia"/>
                <w:sz w:val="24"/>
                <w:szCs w:val="24"/>
              </w:rPr>
              <w:t>。</w:t>
            </w:r>
          </w:p>
        </w:tc>
        <w:tc>
          <w:tcPr>
            <w:tcW w:w="993" w:type="dxa"/>
          </w:tcPr>
          <w:p w:rsidR="00206FCC" w:rsidRPr="00A6690D" w:rsidRDefault="00595F6F" w:rsidP="00A6690D">
            <w:pPr>
              <w:spacing w:line="360" w:lineRule="auto"/>
              <w:rPr>
                <w:rFonts w:ascii="楷体" w:eastAsia="楷体" w:hAnsi="楷体"/>
                <w:sz w:val="24"/>
                <w:szCs w:val="24"/>
              </w:rPr>
            </w:pPr>
            <w:r w:rsidRPr="00A6690D">
              <w:rPr>
                <w:rFonts w:ascii="楷体" w:eastAsia="楷体" w:hAnsi="楷体" w:hint="eastAsia"/>
                <w:sz w:val="24"/>
                <w:szCs w:val="24"/>
              </w:rPr>
              <w:lastRenderedPageBreak/>
              <w:t>Ok</w:t>
            </w:r>
          </w:p>
        </w:tc>
      </w:tr>
      <w:tr w:rsidR="00206FCC" w:rsidRPr="00A6690D" w:rsidTr="00785B43">
        <w:trPr>
          <w:trHeight w:val="2110"/>
        </w:trPr>
        <w:tc>
          <w:tcPr>
            <w:tcW w:w="1809" w:type="dxa"/>
            <w:vAlign w:val="center"/>
          </w:tcPr>
          <w:p w:rsidR="00206FCC" w:rsidRPr="00A6690D" w:rsidRDefault="00595F6F" w:rsidP="00A6690D">
            <w:pPr>
              <w:spacing w:line="360" w:lineRule="auto"/>
              <w:rPr>
                <w:rFonts w:ascii="楷体" w:eastAsia="楷体" w:hAnsi="楷体"/>
                <w:sz w:val="24"/>
                <w:szCs w:val="24"/>
              </w:rPr>
            </w:pPr>
            <w:r w:rsidRPr="00A6690D">
              <w:rPr>
                <w:rFonts w:ascii="楷体" w:eastAsia="楷体" w:hAnsi="楷体" w:hint="eastAsia"/>
                <w:sz w:val="24"/>
                <w:szCs w:val="24"/>
              </w:rPr>
              <w:lastRenderedPageBreak/>
              <w:t>环境因素识别</w:t>
            </w:r>
          </w:p>
        </w:tc>
        <w:tc>
          <w:tcPr>
            <w:tcW w:w="1311" w:type="dxa"/>
            <w:vAlign w:val="center"/>
          </w:tcPr>
          <w:p w:rsidR="00206FCC" w:rsidRPr="00A6690D" w:rsidRDefault="00595F6F" w:rsidP="00A6690D">
            <w:pPr>
              <w:spacing w:line="360" w:lineRule="auto"/>
              <w:rPr>
                <w:rFonts w:ascii="楷体" w:eastAsia="楷体" w:hAnsi="楷体"/>
                <w:sz w:val="24"/>
                <w:szCs w:val="24"/>
              </w:rPr>
            </w:pPr>
            <w:r w:rsidRPr="00A6690D">
              <w:rPr>
                <w:rFonts w:ascii="楷体" w:eastAsia="楷体" w:hAnsi="楷体"/>
                <w:sz w:val="24"/>
                <w:szCs w:val="24"/>
              </w:rPr>
              <w:t>E:6.1</w:t>
            </w:r>
            <w:r w:rsidRPr="00A6690D">
              <w:rPr>
                <w:rFonts w:ascii="楷体" w:eastAsia="楷体" w:hAnsi="楷体" w:hint="eastAsia"/>
                <w:sz w:val="24"/>
                <w:szCs w:val="24"/>
              </w:rPr>
              <w:t>.</w:t>
            </w:r>
            <w:r w:rsidRPr="00A6690D">
              <w:rPr>
                <w:rFonts w:ascii="楷体" w:eastAsia="楷体" w:hAnsi="楷体"/>
                <w:sz w:val="24"/>
                <w:szCs w:val="24"/>
              </w:rPr>
              <w:t>2</w:t>
            </w:r>
          </w:p>
        </w:tc>
        <w:tc>
          <w:tcPr>
            <w:tcW w:w="10596" w:type="dxa"/>
            <w:vAlign w:val="center"/>
          </w:tcPr>
          <w:p w:rsidR="00E85C00" w:rsidRDefault="00E85C00" w:rsidP="00A6690D">
            <w:pPr>
              <w:spacing w:line="360" w:lineRule="auto"/>
              <w:rPr>
                <w:rFonts w:ascii="楷体" w:eastAsia="楷体" w:hAnsi="楷体"/>
                <w:sz w:val="24"/>
                <w:szCs w:val="24"/>
              </w:rPr>
            </w:pPr>
            <w:r>
              <w:rPr>
                <w:rFonts w:ascii="楷体" w:eastAsia="楷体" w:hAnsi="楷体" w:hint="eastAsia"/>
                <w:sz w:val="24"/>
                <w:szCs w:val="24"/>
              </w:rPr>
              <w:t>行政部对办公区域和办公活动、过程中有关的环境因素进行识别、评价。</w:t>
            </w:r>
          </w:p>
          <w:p w:rsidR="00E85C00" w:rsidRDefault="00E85C00" w:rsidP="00A6690D">
            <w:pPr>
              <w:spacing w:line="360" w:lineRule="auto"/>
              <w:rPr>
                <w:rFonts w:ascii="楷体" w:eastAsia="楷体" w:hAnsi="楷体"/>
                <w:sz w:val="24"/>
                <w:szCs w:val="24"/>
              </w:rPr>
            </w:pPr>
            <w:r w:rsidRPr="00A6690D">
              <w:rPr>
                <w:rFonts w:ascii="楷体" w:eastAsia="楷体" w:hAnsi="楷体" w:hint="eastAsia"/>
                <w:sz w:val="24"/>
                <w:szCs w:val="24"/>
              </w:rPr>
              <w:t>查见 “环境因素辨识与评价表”</w:t>
            </w:r>
            <w:r>
              <w:rPr>
                <w:rFonts w:ascii="楷体" w:eastAsia="楷体" w:hAnsi="楷体" w:hint="eastAsia"/>
                <w:sz w:val="24"/>
                <w:szCs w:val="24"/>
              </w:rPr>
              <w:t>。</w:t>
            </w:r>
          </w:p>
          <w:p w:rsidR="00E85C00" w:rsidRDefault="00595F6F" w:rsidP="00A6690D">
            <w:pPr>
              <w:spacing w:line="360" w:lineRule="auto"/>
              <w:rPr>
                <w:rFonts w:ascii="楷体" w:eastAsia="楷体" w:hAnsi="楷体"/>
                <w:sz w:val="24"/>
                <w:szCs w:val="24"/>
              </w:rPr>
            </w:pPr>
            <w:r w:rsidRPr="00A6690D">
              <w:rPr>
                <w:rFonts w:ascii="楷体" w:eastAsia="楷体" w:hAnsi="楷体" w:hint="eastAsia"/>
                <w:sz w:val="24"/>
                <w:szCs w:val="24"/>
              </w:rPr>
              <w:t>环境因素主要包括：火灾的发生，水、电、纸张消耗，办公设备使用时噪声的排放、</w:t>
            </w:r>
            <w:r w:rsidR="00E85C00">
              <w:rPr>
                <w:rFonts w:ascii="楷体" w:eastAsia="楷体" w:hAnsi="楷体" w:hint="eastAsia"/>
                <w:sz w:val="24"/>
                <w:szCs w:val="24"/>
              </w:rPr>
              <w:t>固体废弃物（废灯管、硒鼓、废旧墨盒）的废弃</w:t>
            </w:r>
            <w:r w:rsidRPr="00A6690D">
              <w:rPr>
                <w:rFonts w:ascii="楷体" w:eastAsia="楷体" w:hAnsi="楷体" w:hint="eastAsia"/>
                <w:sz w:val="24"/>
                <w:szCs w:val="24"/>
              </w:rPr>
              <w:t>、生活垃圾的废弃等</w:t>
            </w:r>
            <w:r w:rsidR="00653831" w:rsidRPr="00A6690D">
              <w:rPr>
                <w:rFonts w:ascii="楷体" w:eastAsia="楷体" w:hAnsi="楷体" w:hint="eastAsia"/>
                <w:sz w:val="24"/>
                <w:szCs w:val="24"/>
              </w:rPr>
              <w:t>，</w:t>
            </w:r>
            <w:r w:rsidR="00653831">
              <w:rPr>
                <w:rFonts w:ascii="楷体" w:eastAsia="楷体" w:hAnsi="楷体" w:hint="eastAsia"/>
                <w:sz w:val="24"/>
                <w:szCs w:val="24"/>
              </w:rPr>
              <w:t>未发生变化</w:t>
            </w:r>
            <w:r w:rsidRPr="00A6690D">
              <w:rPr>
                <w:rFonts w:ascii="楷体" w:eastAsia="楷体" w:hAnsi="楷体" w:hint="eastAsia"/>
                <w:sz w:val="24"/>
                <w:szCs w:val="24"/>
              </w:rPr>
              <w:t>，办公区域环境因素识别基本充分、齐全</w:t>
            </w:r>
            <w:r w:rsidR="00E85C00">
              <w:rPr>
                <w:rFonts w:ascii="楷体" w:eastAsia="楷体" w:hAnsi="楷体" w:hint="eastAsia"/>
                <w:sz w:val="24"/>
                <w:szCs w:val="24"/>
              </w:rPr>
              <w:t>。</w:t>
            </w:r>
          </w:p>
          <w:p w:rsidR="00206FCC" w:rsidRDefault="00595F6F" w:rsidP="00A6690D">
            <w:pPr>
              <w:spacing w:line="360" w:lineRule="auto"/>
              <w:rPr>
                <w:rFonts w:ascii="楷体" w:eastAsia="楷体" w:hAnsi="楷体"/>
                <w:sz w:val="24"/>
                <w:szCs w:val="24"/>
              </w:rPr>
            </w:pPr>
            <w:r w:rsidRPr="00A6690D">
              <w:rPr>
                <w:rFonts w:ascii="楷体" w:eastAsia="楷体" w:hAnsi="楷体" w:hint="eastAsia"/>
                <w:sz w:val="24"/>
                <w:szCs w:val="24"/>
              </w:rPr>
              <w:t>经评价后确定的重要环境因素包括：</w:t>
            </w:r>
            <w:r w:rsidR="00116D42">
              <w:rPr>
                <w:rFonts w:ascii="楷体" w:eastAsia="楷体" w:hAnsi="楷体" w:hint="eastAsia"/>
                <w:sz w:val="24"/>
                <w:szCs w:val="24"/>
              </w:rPr>
              <w:t>废水排放、</w:t>
            </w:r>
            <w:r w:rsidRPr="00A6690D">
              <w:rPr>
                <w:rFonts w:ascii="楷体" w:eastAsia="楷体" w:hAnsi="楷体" w:hint="eastAsia"/>
                <w:sz w:val="24"/>
                <w:szCs w:val="24"/>
              </w:rPr>
              <w:t>固体废弃物的排放、潜在火灾，查见“重大环境因素清单”。</w:t>
            </w:r>
          </w:p>
          <w:p w:rsidR="00116D42" w:rsidRDefault="00AC1F54" w:rsidP="00116D42">
            <w:pPr>
              <w:pStyle w:val="a0"/>
            </w:pPr>
            <w:r>
              <w:rPr>
                <w:noProof/>
              </w:rPr>
              <w:drawing>
                <wp:anchor distT="0" distB="0" distL="114300" distR="114300" simplePos="0" relativeHeight="251663360" behindDoc="0" locked="0" layoutInCell="1" allowOverlap="1" wp14:anchorId="0E5C4DCA" wp14:editId="0620F0F7">
                  <wp:simplePos x="0" y="0"/>
                  <wp:positionH relativeFrom="column">
                    <wp:posOffset>-67310</wp:posOffset>
                  </wp:positionH>
                  <wp:positionV relativeFrom="paragraph">
                    <wp:posOffset>14605</wp:posOffset>
                  </wp:positionV>
                  <wp:extent cx="6873240" cy="25463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6873240" cy="2546350"/>
                          </a:xfrm>
                          <a:prstGeom prst="rect">
                            <a:avLst/>
                          </a:prstGeom>
                        </pic:spPr>
                      </pic:pic>
                    </a:graphicData>
                  </a:graphic>
                  <wp14:sizeRelH relativeFrom="margin">
                    <wp14:pctWidth>0</wp14:pctWidth>
                  </wp14:sizeRelH>
                  <wp14:sizeRelV relativeFrom="margin">
                    <wp14:pctHeight>0</wp14:pctHeight>
                  </wp14:sizeRelV>
                </wp:anchor>
              </w:drawing>
            </w:r>
          </w:p>
          <w:p w:rsidR="00116D42" w:rsidRDefault="00116D42" w:rsidP="00116D42">
            <w:pPr>
              <w:pStyle w:val="a0"/>
            </w:pPr>
          </w:p>
          <w:p w:rsidR="00116D42" w:rsidRDefault="00116D42" w:rsidP="00116D42">
            <w:pPr>
              <w:pStyle w:val="a0"/>
            </w:pPr>
          </w:p>
          <w:p w:rsidR="00116D42" w:rsidRDefault="00116D42" w:rsidP="00116D42">
            <w:pPr>
              <w:pStyle w:val="a0"/>
            </w:pPr>
          </w:p>
          <w:p w:rsidR="00116D42" w:rsidRDefault="00116D42" w:rsidP="00116D42">
            <w:pPr>
              <w:pStyle w:val="a0"/>
            </w:pPr>
          </w:p>
          <w:p w:rsidR="00116D42" w:rsidRDefault="00116D42" w:rsidP="00116D42">
            <w:pPr>
              <w:pStyle w:val="a0"/>
            </w:pPr>
          </w:p>
          <w:p w:rsidR="00116D42" w:rsidRDefault="00116D42" w:rsidP="00116D42">
            <w:pPr>
              <w:pStyle w:val="a0"/>
            </w:pPr>
          </w:p>
          <w:p w:rsidR="00116D42" w:rsidRDefault="00116D42" w:rsidP="00116D42">
            <w:pPr>
              <w:pStyle w:val="a0"/>
            </w:pPr>
          </w:p>
          <w:p w:rsidR="00116D42" w:rsidRDefault="00116D42" w:rsidP="00116D42">
            <w:pPr>
              <w:pStyle w:val="a0"/>
              <w:rPr>
                <w:rFonts w:hint="eastAsia"/>
              </w:rPr>
            </w:pPr>
          </w:p>
          <w:p w:rsidR="00AC1F54" w:rsidRDefault="00AC1F54" w:rsidP="00116D42">
            <w:pPr>
              <w:pStyle w:val="a0"/>
              <w:rPr>
                <w:rFonts w:hint="eastAsia"/>
              </w:rPr>
            </w:pPr>
          </w:p>
          <w:p w:rsidR="00AC1F54" w:rsidRDefault="00AC1F54" w:rsidP="00116D42">
            <w:pPr>
              <w:pStyle w:val="a0"/>
              <w:rPr>
                <w:rFonts w:hint="eastAsia"/>
              </w:rPr>
            </w:pPr>
          </w:p>
          <w:p w:rsidR="00AC1F54" w:rsidRDefault="00AC1F54" w:rsidP="00116D42">
            <w:pPr>
              <w:pStyle w:val="a0"/>
              <w:rPr>
                <w:rFonts w:hint="eastAsia"/>
              </w:rPr>
            </w:pPr>
          </w:p>
          <w:p w:rsidR="00AC1F54" w:rsidRPr="00116D42" w:rsidRDefault="00AC1F54" w:rsidP="00116D42">
            <w:pPr>
              <w:pStyle w:val="a0"/>
            </w:pPr>
          </w:p>
          <w:p w:rsidR="00206FCC" w:rsidRPr="00A6690D" w:rsidRDefault="00116D42" w:rsidP="00116D42">
            <w:pPr>
              <w:spacing w:line="360" w:lineRule="auto"/>
              <w:rPr>
                <w:rFonts w:ascii="楷体" w:eastAsia="楷体" w:hAnsi="楷体"/>
                <w:sz w:val="24"/>
                <w:szCs w:val="24"/>
              </w:rPr>
            </w:pPr>
            <w:r>
              <w:rPr>
                <w:rFonts w:ascii="楷体" w:eastAsia="楷体" w:hAnsi="楷体" w:hint="eastAsia"/>
                <w:sz w:val="24"/>
                <w:szCs w:val="24"/>
              </w:rPr>
              <w:t>对</w:t>
            </w:r>
            <w:r w:rsidR="00595F6F" w:rsidRPr="00A6690D">
              <w:rPr>
                <w:rFonts w:ascii="楷体" w:eastAsia="楷体" w:hAnsi="楷体" w:hint="eastAsia"/>
                <w:sz w:val="24"/>
                <w:szCs w:val="24"/>
              </w:rPr>
              <w:t>环境因素</w:t>
            </w:r>
            <w:r>
              <w:rPr>
                <w:rFonts w:ascii="楷体" w:eastAsia="楷体" w:hAnsi="楷体" w:hint="eastAsia"/>
                <w:sz w:val="24"/>
                <w:szCs w:val="24"/>
              </w:rPr>
              <w:t>控制方式：目标指标与管理方案、运行控制、培训、检查、应急预案等，具体见8.1审核记录</w:t>
            </w:r>
            <w:r w:rsidR="00595F6F" w:rsidRPr="00A6690D">
              <w:rPr>
                <w:rFonts w:ascii="楷体" w:eastAsia="楷体" w:hAnsi="楷体" w:hint="eastAsia"/>
                <w:sz w:val="24"/>
                <w:szCs w:val="24"/>
              </w:rPr>
              <w:t>。</w:t>
            </w:r>
          </w:p>
        </w:tc>
        <w:tc>
          <w:tcPr>
            <w:tcW w:w="993" w:type="dxa"/>
          </w:tcPr>
          <w:p w:rsidR="00206FCC" w:rsidRPr="00A6690D" w:rsidRDefault="00595F6F" w:rsidP="00A6690D">
            <w:pPr>
              <w:spacing w:line="360" w:lineRule="auto"/>
              <w:rPr>
                <w:rFonts w:ascii="楷体" w:eastAsia="楷体" w:hAnsi="楷体"/>
                <w:sz w:val="24"/>
                <w:szCs w:val="24"/>
              </w:rPr>
            </w:pPr>
            <w:r w:rsidRPr="00A6690D">
              <w:rPr>
                <w:rFonts w:ascii="楷体" w:eastAsia="楷体" w:hAnsi="楷体" w:hint="eastAsia"/>
                <w:sz w:val="24"/>
                <w:szCs w:val="24"/>
              </w:rPr>
              <w:t>Ok</w:t>
            </w:r>
          </w:p>
        </w:tc>
      </w:tr>
      <w:tr w:rsidR="00206FCC" w:rsidRPr="00A6690D" w:rsidTr="00785B43">
        <w:trPr>
          <w:trHeight w:val="2110"/>
        </w:trPr>
        <w:tc>
          <w:tcPr>
            <w:tcW w:w="1809" w:type="dxa"/>
            <w:vAlign w:val="center"/>
          </w:tcPr>
          <w:p w:rsidR="00206FCC" w:rsidRPr="00A6690D" w:rsidRDefault="00595F6F" w:rsidP="00A6690D">
            <w:pPr>
              <w:spacing w:line="360" w:lineRule="auto"/>
              <w:rPr>
                <w:rFonts w:ascii="楷体" w:eastAsia="楷体" w:hAnsi="楷体"/>
                <w:sz w:val="24"/>
                <w:szCs w:val="24"/>
              </w:rPr>
            </w:pPr>
            <w:r w:rsidRPr="00A6690D">
              <w:rPr>
                <w:rFonts w:ascii="楷体" w:eastAsia="楷体" w:hAnsi="楷体" w:hint="eastAsia"/>
                <w:sz w:val="24"/>
                <w:szCs w:val="24"/>
              </w:rPr>
              <w:lastRenderedPageBreak/>
              <w:t>合</w:t>
            </w:r>
            <w:proofErr w:type="gramStart"/>
            <w:r w:rsidRPr="00A6690D">
              <w:rPr>
                <w:rFonts w:ascii="楷体" w:eastAsia="楷体" w:hAnsi="楷体" w:hint="eastAsia"/>
                <w:sz w:val="24"/>
                <w:szCs w:val="24"/>
              </w:rPr>
              <w:t>规</w:t>
            </w:r>
            <w:proofErr w:type="gramEnd"/>
            <w:r w:rsidRPr="00A6690D">
              <w:rPr>
                <w:rFonts w:ascii="楷体" w:eastAsia="楷体" w:hAnsi="楷体" w:hint="eastAsia"/>
                <w:sz w:val="24"/>
                <w:szCs w:val="24"/>
              </w:rPr>
              <w:t>义务</w:t>
            </w:r>
            <w:r w:rsidR="007A47EE" w:rsidRPr="00A6690D">
              <w:rPr>
                <w:rFonts w:ascii="楷体" w:eastAsia="楷体" w:hAnsi="楷体" w:hint="eastAsia"/>
                <w:sz w:val="24"/>
                <w:szCs w:val="24"/>
              </w:rPr>
              <w:t xml:space="preserve"> </w:t>
            </w:r>
          </w:p>
        </w:tc>
        <w:tc>
          <w:tcPr>
            <w:tcW w:w="1311" w:type="dxa"/>
            <w:vAlign w:val="center"/>
          </w:tcPr>
          <w:p w:rsidR="00206FCC" w:rsidRPr="00A6690D" w:rsidRDefault="00595F6F" w:rsidP="00F9725B">
            <w:pPr>
              <w:spacing w:line="360" w:lineRule="auto"/>
              <w:rPr>
                <w:rFonts w:ascii="楷体" w:eastAsia="楷体" w:hAnsi="楷体"/>
                <w:sz w:val="24"/>
                <w:szCs w:val="24"/>
              </w:rPr>
            </w:pPr>
            <w:r w:rsidRPr="00A6690D">
              <w:rPr>
                <w:rFonts w:ascii="楷体" w:eastAsia="楷体" w:hAnsi="楷体"/>
                <w:sz w:val="24"/>
                <w:szCs w:val="24"/>
              </w:rPr>
              <w:t>E:6.1.3</w:t>
            </w:r>
          </w:p>
        </w:tc>
        <w:tc>
          <w:tcPr>
            <w:tcW w:w="10596" w:type="dxa"/>
            <w:vAlign w:val="center"/>
          </w:tcPr>
          <w:p w:rsidR="00206FCC" w:rsidRPr="00A6690D" w:rsidRDefault="00595F6F" w:rsidP="00F9725B">
            <w:pPr>
              <w:spacing w:line="360" w:lineRule="auto"/>
              <w:rPr>
                <w:rFonts w:ascii="楷体" w:eastAsia="楷体" w:hAnsi="楷体"/>
                <w:sz w:val="24"/>
                <w:szCs w:val="24"/>
              </w:rPr>
            </w:pPr>
            <w:r w:rsidRPr="00A6690D">
              <w:rPr>
                <w:rFonts w:ascii="楷体" w:eastAsia="楷体" w:hAnsi="楷体" w:hint="eastAsia"/>
                <w:sz w:val="24"/>
                <w:szCs w:val="24"/>
              </w:rPr>
              <w:t>提供的《法律与其他要求获取控制程序》《</w:t>
            </w:r>
            <w:r w:rsidRPr="00A6690D">
              <w:rPr>
                <w:rFonts w:ascii="楷体" w:eastAsia="楷体" w:hAnsi="楷体" w:cs="宋体" w:hint="eastAsia"/>
                <w:sz w:val="24"/>
                <w:szCs w:val="24"/>
              </w:rPr>
              <w:t>合规性评价控制程序</w:t>
            </w:r>
            <w:r w:rsidRPr="00A6690D">
              <w:rPr>
                <w:rFonts w:ascii="楷体" w:eastAsia="楷体" w:hAnsi="楷体" w:hint="eastAsia"/>
                <w:sz w:val="24"/>
                <w:szCs w:val="24"/>
              </w:rPr>
              <w:t>》规定了对适用的</w:t>
            </w:r>
            <w:r w:rsidR="003524CB">
              <w:rPr>
                <w:rFonts w:ascii="楷体" w:eastAsia="楷体" w:hAnsi="楷体" w:hint="eastAsia"/>
                <w:sz w:val="24"/>
                <w:szCs w:val="24"/>
              </w:rPr>
              <w:t>法律</w:t>
            </w:r>
            <w:r w:rsidRPr="00A6690D">
              <w:rPr>
                <w:rFonts w:ascii="楷体" w:eastAsia="楷体" w:hAnsi="楷体" w:hint="eastAsia"/>
                <w:sz w:val="24"/>
                <w:szCs w:val="24"/>
              </w:rPr>
              <w:t>法规的识别、获取和评价等控制要求。</w:t>
            </w:r>
          </w:p>
          <w:p w:rsidR="00F9725B" w:rsidRDefault="00595F6F" w:rsidP="00F9725B">
            <w:pPr>
              <w:spacing w:line="360" w:lineRule="auto"/>
              <w:rPr>
                <w:rFonts w:ascii="楷体" w:eastAsia="楷体" w:hAnsi="楷体"/>
                <w:sz w:val="24"/>
                <w:szCs w:val="24"/>
              </w:rPr>
            </w:pPr>
            <w:r w:rsidRPr="00A6690D">
              <w:rPr>
                <w:rFonts w:ascii="楷体" w:eastAsia="楷体" w:hAnsi="楷体" w:hint="eastAsia"/>
                <w:sz w:val="24"/>
                <w:szCs w:val="24"/>
              </w:rPr>
              <w:t>行政部负责识别、获取和更新环境全管理体系有关的适用法律法规，并对其适用性、有效性实施确认，获取渠道包括互联网、政府有关职能部门</w:t>
            </w:r>
            <w:r w:rsidR="00F9725B">
              <w:rPr>
                <w:rFonts w:ascii="楷体" w:eastAsia="楷体" w:hAnsi="楷体" w:hint="eastAsia"/>
                <w:sz w:val="24"/>
                <w:szCs w:val="24"/>
              </w:rPr>
              <w:t>。</w:t>
            </w:r>
          </w:p>
          <w:p w:rsidR="00206FCC" w:rsidRDefault="00595F6F" w:rsidP="00F9725B">
            <w:pPr>
              <w:spacing w:line="360" w:lineRule="auto"/>
              <w:rPr>
                <w:rFonts w:ascii="楷体" w:eastAsia="楷体" w:hAnsi="楷体"/>
                <w:sz w:val="24"/>
                <w:szCs w:val="24"/>
              </w:rPr>
            </w:pPr>
            <w:r w:rsidRPr="00A6690D">
              <w:rPr>
                <w:rFonts w:ascii="楷体" w:eastAsia="楷体" w:hAnsi="楷体" w:hint="eastAsia"/>
                <w:sz w:val="24"/>
                <w:szCs w:val="24"/>
              </w:rPr>
              <w:t>查见“</w:t>
            </w:r>
            <w:r w:rsidR="00F9725B" w:rsidRPr="00F9725B">
              <w:rPr>
                <w:rFonts w:ascii="楷体" w:eastAsia="楷体" w:hAnsi="楷体" w:hint="eastAsia"/>
                <w:sz w:val="24"/>
                <w:szCs w:val="24"/>
              </w:rPr>
              <w:t>相关适用环境法律法规</w:t>
            </w:r>
            <w:r w:rsidRPr="00A6690D">
              <w:rPr>
                <w:rFonts w:ascii="楷体" w:eastAsia="楷体" w:hAnsi="楷体" w:hint="eastAsia"/>
                <w:sz w:val="24"/>
                <w:szCs w:val="24"/>
              </w:rPr>
              <w:t>清单”，清单中包括</w:t>
            </w:r>
            <w:r w:rsidR="00AD2832" w:rsidRPr="00F9725B">
              <w:rPr>
                <w:rFonts w:ascii="楷体" w:eastAsia="楷体" w:hAnsi="楷体" w:hint="eastAsia"/>
                <w:sz w:val="24"/>
                <w:szCs w:val="24"/>
              </w:rPr>
              <w:t>中华人民共和国固体废物污染环境防治法</w:t>
            </w:r>
            <w:r w:rsidR="00AD2832">
              <w:rPr>
                <w:rFonts w:ascii="楷体" w:eastAsia="楷体" w:hAnsi="楷体" w:hint="eastAsia"/>
                <w:sz w:val="24"/>
                <w:szCs w:val="24"/>
              </w:rPr>
              <w:t>、</w:t>
            </w:r>
            <w:r w:rsidR="00F9725B" w:rsidRPr="00F9725B">
              <w:rPr>
                <w:rFonts w:ascii="楷体" w:eastAsia="楷体" w:hAnsi="楷体" w:hint="eastAsia"/>
                <w:sz w:val="24"/>
                <w:szCs w:val="24"/>
              </w:rPr>
              <w:t>中华人民共和国消防法</w:t>
            </w:r>
            <w:r w:rsidR="00F9725B">
              <w:rPr>
                <w:rFonts w:ascii="楷体" w:eastAsia="楷体" w:hAnsi="楷体" w:hint="eastAsia"/>
                <w:sz w:val="24"/>
                <w:szCs w:val="24"/>
              </w:rPr>
              <w:t>、</w:t>
            </w:r>
            <w:r w:rsidR="00F9725B" w:rsidRPr="00F9725B">
              <w:rPr>
                <w:rFonts w:ascii="楷体" w:eastAsia="楷体" w:hAnsi="楷体" w:hint="eastAsia"/>
                <w:sz w:val="24"/>
                <w:szCs w:val="24"/>
              </w:rPr>
              <w:t>中华人民共和国大气污染防治法</w:t>
            </w:r>
            <w:r w:rsidR="00F9725B">
              <w:rPr>
                <w:rFonts w:ascii="楷体" w:eastAsia="楷体" w:hAnsi="楷体" w:hint="eastAsia"/>
                <w:sz w:val="24"/>
                <w:szCs w:val="24"/>
              </w:rPr>
              <w:t>、</w:t>
            </w:r>
            <w:r w:rsidR="00F9725B" w:rsidRPr="00F9725B">
              <w:rPr>
                <w:rFonts w:ascii="楷体" w:eastAsia="楷体" w:hAnsi="楷体" w:hint="eastAsia"/>
                <w:sz w:val="24"/>
                <w:szCs w:val="24"/>
              </w:rPr>
              <w:t>中华人民共和国水污染防治法</w:t>
            </w:r>
            <w:r w:rsidR="00F9725B">
              <w:rPr>
                <w:rFonts w:ascii="楷体" w:eastAsia="楷体" w:hAnsi="楷体" w:hint="eastAsia"/>
                <w:sz w:val="24"/>
                <w:szCs w:val="24"/>
              </w:rPr>
              <w:t>、</w:t>
            </w:r>
            <w:r w:rsidR="009056CC">
              <w:rPr>
                <w:rFonts w:ascii="楷体" w:eastAsia="楷体" w:hAnsi="楷体" w:hint="eastAsia"/>
                <w:sz w:val="24"/>
                <w:szCs w:val="24"/>
              </w:rPr>
              <w:t>中华人民共和国</w:t>
            </w:r>
            <w:r w:rsidR="00F9725B" w:rsidRPr="00F9725B">
              <w:rPr>
                <w:rFonts w:ascii="楷体" w:eastAsia="楷体" w:hAnsi="楷体" w:hint="eastAsia"/>
                <w:sz w:val="24"/>
                <w:szCs w:val="24"/>
              </w:rPr>
              <w:t>噪声污染防治法</w:t>
            </w:r>
            <w:r w:rsidR="00F9725B">
              <w:rPr>
                <w:rFonts w:ascii="楷体" w:eastAsia="楷体" w:hAnsi="楷体" w:hint="eastAsia"/>
                <w:sz w:val="24"/>
                <w:szCs w:val="24"/>
              </w:rPr>
              <w:t>、</w:t>
            </w:r>
            <w:r w:rsidR="00F9725B" w:rsidRPr="00F9725B">
              <w:rPr>
                <w:rFonts w:ascii="楷体" w:eastAsia="楷体" w:hAnsi="楷体" w:hint="eastAsia"/>
                <w:sz w:val="24"/>
                <w:szCs w:val="24"/>
              </w:rPr>
              <w:t>建设项目环境保护管理条例</w:t>
            </w:r>
            <w:r w:rsidR="00F9725B">
              <w:rPr>
                <w:rFonts w:ascii="楷体" w:eastAsia="楷体" w:hAnsi="楷体" w:hint="eastAsia"/>
                <w:sz w:val="24"/>
                <w:szCs w:val="24"/>
              </w:rPr>
              <w:t>、</w:t>
            </w:r>
            <w:r w:rsidR="009056CC" w:rsidRPr="003524CB">
              <w:rPr>
                <w:rFonts w:ascii="楷体" w:eastAsia="楷体" w:hAnsi="楷体" w:hint="eastAsia"/>
                <w:sz w:val="24"/>
                <w:szCs w:val="24"/>
              </w:rPr>
              <w:t>国家危险废物名录</w:t>
            </w:r>
            <w:r w:rsidR="00AD2832">
              <w:rPr>
                <w:rFonts w:ascii="楷体" w:eastAsia="楷体" w:hAnsi="楷体" w:hint="eastAsia"/>
                <w:sz w:val="24"/>
                <w:szCs w:val="24"/>
              </w:rPr>
              <w:t>、</w:t>
            </w:r>
            <w:r w:rsidR="00F9725B" w:rsidRPr="00F9725B">
              <w:rPr>
                <w:rFonts w:ascii="楷体" w:eastAsia="楷体" w:hAnsi="楷体" w:hint="eastAsia"/>
                <w:sz w:val="24"/>
                <w:szCs w:val="24"/>
              </w:rPr>
              <w:t>中华人民共和国宪法</w:t>
            </w:r>
            <w:r w:rsidR="00F9725B">
              <w:rPr>
                <w:rFonts w:ascii="楷体" w:eastAsia="楷体" w:hAnsi="楷体" w:hint="eastAsia"/>
                <w:sz w:val="24"/>
                <w:szCs w:val="24"/>
              </w:rPr>
              <w:t>、</w:t>
            </w:r>
            <w:r w:rsidR="00F9725B" w:rsidRPr="00F9725B">
              <w:rPr>
                <w:rFonts w:ascii="楷体" w:eastAsia="楷体" w:hAnsi="楷体" w:hint="eastAsia"/>
                <w:sz w:val="24"/>
                <w:szCs w:val="24"/>
              </w:rPr>
              <w:t>山东省环境保护条例</w:t>
            </w:r>
            <w:r w:rsidRPr="00A6690D">
              <w:rPr>
                <w:rFonts w:ascii="楷体" w:eastAsia="楷体" w:hAnsi="楷体" w:hint="eastAsia"/>
                <w:sz w:val="24"/>
                <w:szCs w:val="24"/>
              </w:rPr>
              <w:t>等</w:t>
            </w:r>
            <w:r w:rsidR="003524CB">
              <w:rPr>
                <w:rFonts w:ascii="楷体" w:eastAsia="楷体" w:hAnsi="楷体" w:hint="eastAsia"/>
                <w:sz w:val="24"/>
                <w:szCs w:val="24"/>
              </w:rPr>
              <w:t>，能保持最新版本，上次审核不符合已关闭</w:t>
            </w:r>
            <w:r w:rsidRPr="00A6690D">
              <w:rPr>
                <w:rFonts w:ascii="楷体" w:eastAsia="楷体" w:hAnsi="楷体" w:hint="eastAsia"/>
                <w:sz w:val="24"/>
                <w:szCs w:val="24"/>
              </w:rPr>
              <w:t>。</w:t>
            </w:r>
          </w:p>
          <w:p w:rsidR="00F9725B" w:rsidRPr="00F9725B" w:rsidRDefault="006606EF" w:rsidP="009056CC">
            <w:pPr>
              <w:pStyle w:val="a0"/>
              <w:spacing w:line="360" w:lineRule="auto"/>
              <w:rPr>
                <w:b/>
              </w:rPr>
            </w:pPr>
            <w:r w:rsidRPr="006606EF">
              <w:rPr>
                <w:rFonts w:ascii="楷体" w:eastAsia="楷体" w:hAnsi="楷体"/>
                <w:bCs w:val="0"/>
                <w:spacing w:val="0"/>
                <w:sz w:val="24"/>
                <w:szCs w:val="24"/>
              </w:rPr>
              <w:t>其他部门和相关方需要时可以到行政部索取最新版法律法规要求</w:t>
            </w:r>
            <w:r w:rsidRPr="006606EF">
              <w:rPr>
                <w:rFonts w:ascii="楷体" w:eastAsia="楷体" w:hAnsi="楷体" w:hint="eastAsia"/>
                <w:bCs w:val="0"/>
                <w:spacing w:val="0"/>
                <w:sz w:val="24"/>
                <w:szCs w:val="24"/>
              </w:rPr>
              <w:t>。</w:t>
            </w:r>
          </w:p>
        </w:tc>
        <w:tc>
          <w:tcPr>
            <w:tcW w:w="993" w:type="dxa"/>
          </w:tcPr>
          <w:p w:rsidR="00206FCC" w:rsidRPr="00A6690D" w:rsidRDefault="003524CB" w:rsidP="00A6690D">
            <w:pPr>
              <w:spacing w:line="360" w:lineRule="auto"/>
              <w:rPr>
                <w:rFonts w:ascii="楷体" w:eastAsia="楷体" w:hAnsi="楷体"/>
                <w:sz w:val="24"/>
                <w:szCs w:val="24"/>
              </w:rPr>
            </w:pPr>
            <w:r>
              <w:rPr>
                <w:rFonts w:ascii="楷体" w:eastAsia="楷体" w:hAnsi="楷体" w:hint="eastAsia"/>
                <w:sz w:val="24"/>
                <w:szCs w:val="24"/>
              </w:rPr>
              <w:t>Y</w:t>
            </w:r>
          </w:p>
        </w:tc>
      </w:tr>
      <w:tr w:rsidR="00785B43" w:rsidRPr="00A6690D" w:rsidTr="00785B43">
        <w:trPr>
          <w:trHeight w:val="1320"/>
        </w:trPr>
        <w:tc>
          <w:tcPr>
            <w:tcW w:w="1809" w:type="dxa"/>
            <w:vAlign w:val="center"/>
          </w:tcPr>
          <w:p w:rsidR="00785B43" w:rsidRPr="00785B43" w:rsidRDefault="00785B43" w:rsidP="00785B43">
            <w:pPr>
              <w:spacing w:line="360" w:lineRule="auto"/>
              <w:rPr>
                <w:rFonts w:ascii="楷体" w:eastAsia="楷体" w:hAnsi="楷体"/>
                <w:sz w:val="24"/>
                <w:szCs w:val="24"/>
              </w:rPr>
            </w:pPr>
            <w:r w:rsidRPr="00785B43">
              <w:rPr>
                <w:rFonts w:ascii="楷体" w:eastAsia="楷体" w:hAnsi="楷体" w:hint="eastAsia"/>
                <w:sz w:val="24"/>
                <w:szCs w:val="24"/>
              </w:rPr>
              <w:t>能力</w:t>
            </w:r>
          </w:p>
        </w:tc>
        <w:tc>
          <w:tcPr>
            <w:tcW w:w="1311" w:type="dxa"/>
            <w:vAlign w:val="center"/>
          </w:tcPr>
          <w:p w:rsidR="00785B43" w:rsidRPr="00785B43" w:rsidRDefault="00785B43" w:rsidP="00785B43">
            <w:pPr>
              <w:spacing w:line="360" w:lineRule="auto"/>
              <w:rPr>
                <w:rFonts w:ascii="楷体" w:eastAsia="楷体" w:hAnsi="楷体"/>
                <w:sz w:val="24"/>
                <w:szCs w:val="24"/>
              </w:rPr>
            </w:pPr>
            <w:r w:rsidRPr="00785B43">
              <w:rPr>
                <w:rFonts w:ascii="楷体" w:eastAsia="楷体" w:hAnsi="楷体"/>
                <w:sz w:val="24"/>
                <w:szCs w:val="24"/>
              </w:rPr>
              <w:t>E:7.2</w:t>
            </w:r>
          </w:p>
        </w:tc>
        <w:tc>
          <w:tcPr>
            <w:tcW w:w="10596" w:type="dxa"/>
            <w:vAlign w:val="center"/>
          </w:tcPr>
          <w:p w:rsidR="00785B43" w:rsidRPr="00785B43" w:rsidRDefault="00785B43" w:rsidP="00785B43">
            <w:pPr>
              <w:spacing w:line="360" w:lineRule="auto"/>
              <w:rPr>
                <w:rFonts w:ascii="楷体" w:eastAsia="楷体" w:hAnsi="楷体"/>
                <w:sz w:val="24"/>
                <w:szCs w:val="24"/>
              </w:rPr>
            </w:pPr>
            <w:r w:rsidRPr="00785B43">
              <w:rPr>
                <w:rFonts w:ascii="楷体" w:eastAsia="楷体" w:hAnsi="楷体" w:hint="eastAsia"/>
                <w:sz w:val="24"/>
                <w:szCs w:val="24"/>
              </w:rPr>
              <w:t>提供的《人力资源控制程序》规定了岗位能力、意识及培训要求。行政部负责员工能力、意识和培训工作的管理。</w:t>
            </w:r>
          </w:p>
          <w:p w:rsidR="00785B43" w:rsidRPr="00785B43" w:rsidRDefault="00785B43" w:rsidP="00B71C94">
            <w:pPr>
              <w:spacing w:line="360" w:lineRule="auto"/>
              <w:rPr>
                <w:rFonts w:ascii="楷体" w:eastAsia="楷体" w:hAnsi="楷体"/>
                <w:sz w:val="24"/>
                <w:szCs w:val="24"/>
              </w:rPr>
            </w:pPr>
            <w:r w:rsidRPr="00785B43">
              <w:rPr>
                <w:rFonts w:ascii="楷体" w:eastAsia="楷体" w:hAnsi="楷体" w:hint="eastAsia"/>
                <w:sz w:val="24"/>
                <w:szCs w:val="24"/>
              </w:rPr>
              <w:t xml:space="preserve">行政部有组织对影响环境管理体系有关岗位人员的能力实施确认，规定了与环境管理体系运行有关的各职能部门管理、执行和验证岗位能力要求，抽查行政部负责人、供销部负责人等岗位人员均达到岗位能力要求。   </w:t>
            </w:r>
          </w:p>
          <w:p w:rsidR="00785B43" w:rsidRPr="00785B43" w:rsidRDefault="00785B43" w:rsidP="00B71C94">
            <w:pPr>
              <w:spacing w:line="360" w:lineRule="auto"/>
              <w:rPr>
                <w:rFonts w:ascii="楷体" w:eastAsia="楷体" w:hAnsi="楷体"/>
                <w:sz w:val="24"/>
                <w:szCs w:val="24"/>
              </w:rPr>
            </w:pPr>
            <w:r w:rsidRPr="00785B43">
              <w:rPr>
                <w:rFonts w:ascii="楷体" w:eastAsia="楷体" w:hAnsi="楷体" w:hint="eastAsia"/>
                <w:sz w:val="24"/>
                <w:szCs w:val="24"/>
              </w:rPr>
              <w:t>企业有策划202</w:t>
            </w:r>
            <w:r w:rsidR="00B71C94">
              <w:rPr>
                <w:rFonts w:ascii="楷体" w:eastAsia="楷体" w:hAnsi="楷体" w:hint="eastAsia"/>
                <w:sz w:val="24"/>
                <w:szCs w:val="24"/>
              </w:rPr>
              <w:t>2</w:t>
            </w:r>
            <w:r w:rsidRPr="00785B43">
              <w:rPr>
                <w:rFonts w:ascii="楷体" w:eastAsia="楷体" w:hAnsi="楷体" w:hint="eastAsia"/>
                <w:sz w:val="24"/>
                <w:szCs w:val="24"/>
              </w:rPr>
              <w:t>年度培训方案，查见“年度培训计划”，</w:t>
            </w:r>
            <w:r w:rsidR="00B71C94">
              <w:rPr>
                <w:rFonts w:ascii="楷体" w:eastAsia="楷体" w:hAnsi="楷体" w:hint="eastAsia"/>
                <w:sz w:val="24"/>
                <w:szCs w:val="24"/>
              </w:rPr>
              <w:t>培训项目主要有：</w:t>
            </w:r>
            <w:r w:rsidR="00B71C94" w:rsidRPr="00B71C94">
              <w:rPr>
                <w:rFonts w:ascii="楷体" w:eastAsia="楷体" w:hAnsi="楷体" w:hint="eastAsia"/>
                <w:sz w:val="24"/>
                <w:szCs w:val="24"/>
              </w:rPr>
              <w:t>环保法律法规</w:t>
            </w:r>
            <w:r w:rsidR="00B71C94">
              <w:rPr>
                <w:rFonts w:ascii="楷体" w:eastAsia="楷体" w:hAnsi="楷体" w:hint="eastAsia"/>
                <w:sz w:val="24"/>
                <w:szCs w:val="24"/>
              </w:rPr>
              <w:t>、</w:t>
            </w:r>
            <w:r w:rsidR="00B71C94" w:rsidRPr="00B71C94">
              <w:rPr>
                <w:rFonts w:ascii="楷体" w:eastAsia="楷体" w:hAnsi="楷体" w:hint="eastAsia"/>
                <w:sz w:val="24"/>
                <w:szCs w:val="24"/>
              </w:rPr>
              <w:t>内审管理评审培训</w:t>
            </w:r>
            <w:r w:rsidR="00B71C94">
              <w:rPr>
                <w:rFonts w:ascii="楷体" w:eastAsia="楷体" w:hAnsi="楷体" w:hint="eastAsia"/>
                <w:sz w:val="24"/>
                <w:szCs w:val="24"/>
              </w:rPr>
              <w:t>、</w:t>
            </w:r>
            <w:r w:rsidR="00B71C94" w:rsidRPr="00B71C94">
              <w:rPr>
                <w:rFonts w:ascii="楷体" w:eastAsia="楷体" w:hAnsi="楷体" w:hint="eastAsia"/>
                <w:sz w:val="24"/>
                <w:szCs w:val="24"/>
              </w:rPr>
              <w:t>产品检验规范</w:t>
            </w:r>
            <w:r w:rsidR="00B71C94">
              <w:rPr>
                <w:rFonts w:ascii="楷体" w:eastAsia="楷体" w:hAnsi="楷体" w:hint="eastAsia"/>
                <w:sz w:val="24"/>
                <w:szCs w:val="24"/>
              </w:rPr>
              <w:t>、</w:t>
            </w:r>
            <w:r w:rsidR="00B71C94" w:rsidRPr="00B71C94">
              <w:rPr>
                <w:rFonts w:ascii="楷体" w:eastAsia="楷体" w:hAnsi="楷体" w:hint="eastAsia"/>
                <w:sz w:val="24"/>
                <w:szCs w:val="24"/>
              </w:rPr>
              <w:t>公司环境因素清单</w:t>
            </w:r>
            <w:r w:rsidRPr="00785B43">
              <w:rPr>
                <w:rFonts w:ascii="楷体" w:eastAsia="楷体" w:hAnsi="楷体" w:hint="eastAsia"/>
                <w:sz w:val="24"/>
                <w:szCs w:val="24"/>
              </w:rPr>
              <w:t>等</w:t>
            </w:r>
            <w:r w:rsidR="00B71C94">
              <w:rPr>
                <w:rFonts w:ascii="楷体" w:eastAsia="楷体" w:hAnsi="楷体" w:hint="eastAsia"/>
                <w:sz w:val="24"/>
                <w:szCs w:val="24"/>
              </w:rPr>
              <w:t>。</w:t>
            </w:r>
          </w:p>
          <w:p w:rsidR="00785B43" w:rsidRPr="00785B43" w:rsidRDefault="00785B43" w:rsidP="00785B43">
            <w:pPr>
              <w:spacing w:line="360" w:lineRule="auto"/>
              <w:rPr>
                <w:rFonts w:ascii="楷体" w:eastAsia="楷体" w:hAnsi="楷体"/>
                <w:sz w:val="24"/>
                <w:szCs w:val="24"/>
              </w:rPr>
            </w:pPr>
            <w:r w:rsidRPr="00785B43">
              <w:rPr>
                <w:rFonts w:ascii="楷体" w:eastAsia="楷体" w:hAnsi="楷体" w:hint="eastAsia"/>
                <w:sz w:val="24"/>
                <w:szCs w:val="24"/>
              </w:rPr>
              <w:t>培训计划包括：培训时间、培训对象、培训内容等，培训项目基本按计划实施。</w:t>
            </w:r>
          </w:p>
          <w:p w:rsidR="00785B43" w:rsidRPr="00785B43" w:rsidRDefault="00785B43" w:rsidP="00785B43">
            <w:pPr>
              <w:spacing w:line="360" w:lineRule="auto"/>
              <w:rPr>
                <w:rFonts w:ascii="楷体" w:eastAsia="楷体" w:hAnsi="楷体"/>
                <w:sz w:val="24"/>
                <w:szCs w:val="24"/>
              </w:rPr>
            </w:pPr>
            <w:r w:rsidRPr="00785B43">
              <w:rPr>
                <w:rFonts w:ascii="楷体" w:eastAsia="楷体" w:hAnsi="楷体" w:hint="eastAsia"/>
                <w:sz w:val="24"/>
                <w:szCs w:val="24"/>
              </w:rPr>
              <w:t>编制：</w:t>
            </w:r>
            <w:r w:rsidR="00B71C94">
              <w:rPr>
                <w:rFonts w:ascii="楷体" w:eastAsia="楷体" w:hAnsi="楷体" w:hint="eastAsia"/>
                <w:sz w:val="24"/>
                <w:szCs w:val="24"/>
              </w:rPr>
              <w:t>王艳，</w:t>
            </w:r>
            <w:r w:rsidRPr="00785B43">
              <w:rPr>
                <w:rFonts w:ascii="楷体" w:eastAsia="楷体" w:hAnsi="楷体" w:hint="eastAsia"/>
                <w:sz w:val="24"/>
                <w:szCs w:val="24"/>
              </w:rPr>
              <w:t>批准：</w:t>
            </w:r>
            <w:r w:rsidR="00B71C94">
              <w:rPr>
                <w:rFonts w:ascii="楷体" w:eastAsia="楷体" w:hAnsi="楷体" w:hint="eastAsia"/>
                <w:sz w:val="24"/>
                <w:szCs w:val="24"/>
              </w:rPr>
              <w:t>丁路路，</w:t>
            </w:r>
            <w:r w:rsidRPr="00785B43">
              <w:rPr>
                <w:rFonts w:ascii="楷体" w:eastAsia="楷体" w:hAnsi="楷体" w:hint="eastAsia"/>
                <w:sz w:val="24"/>
                <w:szCs w:val="24"/>
              </w:rPr>
              <w:t>202</w:t>
            </w:r>
            <w:r w:rsidR="00B71C94">
              <w:rPr>
                <w:rFonts w:ascii="楷体" w:eastAsia="楷体" w:hAnsi="楷体" w:hint="eastAsia"/>
                <w:sz w:val="24"/>
                <w:szCs w:val="24"/>
              </w:rPr>
              <w:t>2</w:t>
            </w:r>
            <w:r w:rsidRPr="00785B43">
              <w:rPr>
                <w:rFonts w:ascii="楷体" w:eastAsia="楷体" w:hAnsi="楷体" w:hint="eastAsia"/>
                <w:sz w:val="24"/>
                <w:szCs w:val="24"/>
              </w:rPr>
              <w:t>年</w:t>
            </w:r>
            <w:r w:rsidR="00B71C94">
              <w:rPr>
                <w:rFonts w:ascii="楷体" w:eastAsia="楷体" w:hAnsi="楷体" w:hint="eastAsia"/>
                <w:sz w:val="24"/>
                <w:szCs w:val="24"/>
              </w:rPr>
              <w:t>1</w:t>
            </w:r>
            <w:r w:rsidRPr="00785B43">
              <w:rPr>
                <w:rFonts w:ascii="楷体" w:eastAsia="楷体" w:hAnsi="楷体" w:hint="eastAsia"/>
                <w:sz w:val="24"/>
                <w:szCs w:val="24"/>
              </w:rPr>
              <w:t>月</w:t>
            </w:r>
            <w:r w:rsidR="00B71C94">
              <w:rPr>
                <w:rFonts w:ascii="楷体" w:eastAsia="楷体" w:hAnsi="楷体" w:hint="eastAsia"/>
                <w:sz w:val="24"/>
                <w:szCs w:val="24"/>
              </w:rPr>
              <w:t>5</w:t>
            </w:r>
            <w:r w:rsidRPr="00785B43">
              <w:rPr>
                <w:rFonts w:ascii="楷体" w:eastAsia="楷体" w:hAnsi="楷体" w:hint="eastAsia"/>
                <w:sz w:val="24"/>
                <w:szCs w:val="24"/>
              </w:rPr>
              <w:t>日</w:t>
            </w:r>
            <w:r w:rsidR="00B71C94">
              <w:rPr>
                <w:rFonts w:ascii="楷体" w:eastAsia="楷体" w:hAnsi="楷体" w:hint="eastAsia"/>
                <w:sz w:val="24"/>
                <w:szCs w:val="24"/>
              </w:rPr>
              <w:t>。</w:t>
            </w:r>
          </w:p>
          <w:p w:rsidR="00785B43" w:rsidRPr="00785B43" w:rsidRDefault="00785B43" w:rsidP="00785B43">
            <w:pPr>
              <w:spacing w:line="360" w:lineRule="auto"/>
              <w:rPr>
                <w:rFonts w:ascii="楷体" w:eastAsia="楷体" w:hAnsi="楷体"/>
                <w:sz w:val="24"/>
                <w:szCs w:val="24"/>
              </w:rPr>
            </w:pPr>
            <w:r w:rsidRPr="00785B43">
              <w:rPr>
                <w:rFonts w:ascii="楷体" w:eastAsia="楷体" w:hAnsi="楷体" w:hint="eastAsia"/>
                <w:sz w:val="24"/>
                <w:szCs w:val="24"/>
              </w:rPr>
              <w:lastRenderedPageBreak/>
              <w:t>抽1:</w:t>
            </w:r>
            <w:r w:rsidRPr="00785B43">
              <w:rPr>
                <w:rFonts w:ascii="楷体" w:eastAsia="楷体" w:hAnsi="楷体"/>
                <w:sz w:val="24"/>
                <w:szCs w:val="24"/>
              </w:rPr>
              <w:t xml:space="preserve"> 202</w:t>
            </w:r>
            <w:r w:rsidR="00B71C94">
              <w:rPr>
                <w:rFonts w:ascii="楷体" w:eastAsia="楷体" w:hAnsi="楷体" w:hint="eastAsia"/>
                <w:sz w:val="24"/>
                <w:szCs w:val="24"/>
              </w:rPr>
              <w:t>2.1.16日</w:t>
            </w:r>
            <w:r w:rsidRPr="00785B43">
              <w:rPr>
                <w:rFonts w:ascii="楷体" w:eastAsia="楷体" w:hAnsi="楷体" w:hint="eastAsia"/>
                <w:sz w:val="24"/>
                <w:szCs w:val="24"/>
              </w:rPr>
              <w:t xml:space="preserve">“培训记录表” </w:t>
            </w:r>
          </w:p>
          <w:p w:rsidR="00785B43" w:rsidRPr="00785B43" w:rsidRDefault="00785B43" w:rsidP="00785B43">
            <w:pPr>
              <w:spacing w:line="360" w:lineRule="auto"/>
              <w:rPr>
                <w:rFonts w:ascii="楷体" w:eastAsia="楷体" w:hAnsi="楷体"/>
                <w:sz w:val="24"/>
                <w:szCs w:val="24"/>
              </w:rPr>
            </w:pPr>
            <w:r w:rsidRPr="00785B43">
              <w:rPr>
                <w:rFonts w:ascii="楷体" w:eastAsia="楷体" w:hAnsi="楷体" w:hint="eastAsia"/>
                <w:sz w:val="24"/>
                <w:szCs w:val="24"/>
              </w:rPr>
              <w:t>培训项目：</w:t>
            </w:r>
            <w:r w:rsidR="00B71C94" w:rsidRPr="00B71C94">
              <w:rPr>
                <w:rFonts w:ascii="楷体" w:eastAsia="楷体" w:hAnsi="楷体" w:hint="eastAsia"/>
                <w:sz w:val="24"/>
                <w:szCs w:val="24"/>
              </w:rPr>
              <w:t>环保法律法规</w:t>
            </w:r>
            <w:r w:rsidR="00B71C94">
              <w:rPr>
                <w:rFonts w:ascii="楷体" w:eastAsia="楷体" w:hAnsi="楷体" w:hint="eastAsia"/>
                <w:sz w:val="24"/>
                <w:szCs w:val="24"/>
              </w:rPr>
              <w:t>培训，</w:t>
            </w:r>
          </w:p>
          <w:p w:rsidR="00785B43" w:rsidRPr="00785B43" w:rsidRDefault="00785B43" w:rsidP="00785B43">
            <w:pPr>
              <w:spacing w:line="360" w:lineRule="auto"/>
              <w:rPr>
                <w:rFonts w:ascii="楷体" w:eastAsia="楷体" w:hAnsi="楷体"/>
                <w:sz w:val="24"/>
                <w:szCs w:val="24"/>
              </w:rPr>
            </w:pPr>
            <w:r w:rsidRPr="00785B43">
              <w:rPr>
                <w:rFonts w:ascii="楷体" w:eastAsia="楷体" w:hAnsi="楷体" w:hint="eastAsia"/>
                <w:sz w:val="24"/>
                <w:szCs w:val="24"/>
              </w:rPr>
              <w:t>培训及考核结果记录：</w:t>
            </w:r>
            <w:r w:rsidR="00B71C94" w:rsidRPr="00B71C94">
              <w:rPr>
                <w:rFonts w:ascii="楷体" w:eastAsia="楷体" w:hAnsi="楷体" w:hint="eastAsia"/>
                <w:sz w:val="24"/>
                <w:szCs w:val="24"/>
              </w:rPr>
              <w:t>通过培训学习，提高了员工的环保意识，培训有效</w:t>
            </w:r>
            <w:r w:rsidRPr="00785B43">
              <w:rPr>
                <w:rFonts w:ascii="楷体" w:eastAsia="楷体" w:hAnsi="楷体" w:hint="eastAsia"/>
                <w:sz w:val="24"/>
                <w:szCs w:val="24"/>
              </w:rPr>
              <w:t>。</w:t>
            </w:r>
          </w:p>
          <w:p w:rsidR="00785B43" w:rsidRPr="00785B43" w:rsidRDefault="00785B43" w:rsidP="00785B43">
            <w:pPr>
              <w:spacing w:line="360" w:lineRule="auto"/>
              <w:rPr>
                <w:rFonts w:ascii="楷体" w:eastAsia="楷体" w:hAnsi="楷体"/>
                <w:sz w:val="24"/>
                <w:szCs w:val="24"/>
              </w:rPr>
            </w:pPr>
            <w:r w:rsidRPr="00785B43">
              <w:rPr>
                <w:rFonts w:ascii="楷体" w:eastAsia="楷体" w:hAnsi="楷体" w:hint="eastAsia"/>
                <w:sz w:val="24"/>
                <w:szCs w:val="24"/>
              </w:rPr>
              <w:t>评价人：</w:t>
            </w:r>
            <w:r w:rsidR="00B71C94">
              <w:rPr>
                <w:rFonts w:ascii="楷体" w:eastAsia="楷体" w:hAnsi="楷体" w:hint="eastAsia"/>
                <w:sz w:val="24"/>
                <w:szCs w:val="24"/>
              </w:rPr>
              <w:t>王艳。</w:t>
            </w:r>
          </w:p>
          <w:p w:rsidR="00785B43" w:rsidRPr="00785B43" w:rsidRDefault="00785B43" w:rsidP="00785B43">
            <w:pPr>
              <w:spacing w:line="360" w:lineRule="auto"/>
              <w:rPr>
                <w:rFonts w:ascii="楷体" w:eastAsia="楷体" w:hAnsi="楷体"/>
                <w:sz w:val="24"/>
                <w:szCs w:val="24"/>
              </w:rPr>
            </w:pPr>
            <w:r w:rsidRPr="00785B43">
              <w:rPr>
                <w:rFonts w:ascii="楷体" w:eastAsia="楷体" w:hAnsi="楷体" w:hint="eastAsia"/>
                <w:sz w:val="24"/>
                <w:szCs w:val="24"/>
              </w:rPr>
              <w:t>另查202</w:t>
            </w:r>
            <w:r w:rsidR="00B71C94">
              <w:rPr>
                <w:rFonts w:ascii="楷体" w:eastAsia="楷体" w:hAnsi="楷体" w:hint="eastAsia"/>
                <w:sz w:val="24"/>
                <w:szCs w:val="24"/>
              </w:rPr>
              <w:t>2</w:t>
            </w:r>
            <w:r w:rsidRPr="00785B43">
              <w:rPr>
                <w:rFonts w:ascii="楷体" w:eastAsia="楷体" w:hAnsi="楷体" w:hint="eastAsia"/>
                <w:sz w:val="24"/>
                <w:szCs w:val="24"/>
              </w:rPr>
              <w:t>.</w:t>
            </w:r>
            <w:r w:rsidR="00B71C94">
              <w:rPr>
                <w:rFonts w:ascii="楷体" w:eastAsia="楷体" w:hAnsi="楷体" w:hint="eastAsia"/>
                <w:sz w:val="24"/>
                <w:szCs w:val="24"/>
              </w:rPr>
              <w:t>4</w:t>
            </w:r>
            <w:r w:rsidRPr="00785B43">
              <w:rPr>
                <w:rFonts w:ascii="楷体" w:eastAsia="楷体" w:hAnsi="楷体" w:hint="eastAsia"/>
                <w:sz w:val="24"/>
                <w:szCs w:val="24"/>
              </w:rPr>
              <w:t>.</w:t>
            </w:r>
            <w:r w:rsidR="00B71C94">
              <w:rPr>
                <w:rFonts w:ascii="楷体" w:eastAsia="楷体" w:hAnsi="楷体" w:hint="eastAsia"/>
                <w:sz w:val="24"/>
                <w:szCs w:val="24"/>
              </w:rPr>
              <w:t>18内审管理评审知识</w:t>
            </w:r>
            <w:r w:rsidRPr="00785B43">
              <w:rPr>
                <w:rFonts w:ascii="楷体" w:eastAsia="楷体" w:hAnsi="楷体" w:hint="eastAsia"/>
                <w:sz w:val="24"/>
                <w:szCs w:val="24"/>
              </w:rPr>
              <w:t>培训、202</w:t>
            </w:r>
            <w:r w:rsidR="00B71C94">
              <w:rPr>
                <w:rFonts w:ascii="楷体" w:eastAsia="楷体" w:hAnsi="楷体" w:hint="eastAsia"/>
                <w:sz w:val="24"/>
                <w:szCs w:val="24"/>
              </w:rPr>
              <w:t>2</w:t>
            </w:r>
            <w:r w:rsidRPr="00785B43">
              <w:rPr>
                <w:rFonts w:ascii="楷体" w:eastAsia="楷体" w:hAnsi="楷体" w:hint="eastAsia"/>
                <w:sz w:val="24"/>
                <w:szCs w:val="24"/>
              </w:rPr>
              <w:t>.</w:t>
            </w:r>
            <w:r w:rsidR="00B71C94">
              <w:rPr>
                <w:rFonts w:ascii="楷体" w:eastAsia="楷体" w:hAnsi="楷体" w:hint="eastAsia"/>
                <w:sz w:val="24"/>
                <w:szCs w:val="24"/>
              </w:rPr>
              <w:t>11</w:t>
            </w:r>
            <w:r w:rsidRPr="00785B43">
              <w:rPr>
                <w:rFonts w:ascii="楷体" w:eastAsia="楷体" w:hAnsi="楷体" w:hint="eastAsia"/>
                <w:sz w:val="24"/>
                <w:szCs w:val="24"/>
              </w:rPr>
              <w:t>.</w:t>
            </w:r>
            <w:r w:rsidR="00B71C94">
              <w:rPr>
                <w:rFonts w:ascii="楷体" w:eastAsia="楷体" w:hAnsi="楷体" w:hint="eastAsia"/>
                <w:sz w:val="24"/>
                <w:szCs w:val="24"/>
              </w:rPr>
              <w:t>7</w:t>
            </w:r>
            <w:r w:rsidR="00B71C94" w:rsidRPr="00B71C94">
              <w:rPr>
                <w:rFonts w:ascii="楷体" w:eastAsia="楷体" w:hAnsi="楷体" w:hint="eastAsia"/>
                <w:sz w:val="24"/>
                <w:szCs w:val="24"/>
              </w:rPr>
              <w:t>公司环境因素清单</w:t>
            </w:r>
            <w:r w:rsidRPr="00785B43">
              <w:rPr>
                <w:rFonts w:ascii="楷体" w:eastAsia="楷体" w:hAnsi="楷体" w:hint="eastAsia"/>
                <w:sz w:val="24"/>
                <w:szCs w:val="24"/>
              </w:rPr>
              <w:t>等培训项目，均有对培训后的效果进行了评价。行政部负责培训资料的归档保存，记录保存完好。</w:t>
            </w:r>
          </w:p>
          <w:p w:rsidR="00785B43" w:rsidRPr="00785B43" w:rsidRDefault="00B71C94" w:rsidP="00785B43">
            <w:pPr>
              <w:spacing w:line="360" w:lineRule="auto"/>
              <w:rPr>
                <w:rFonts w:ascii="楷体" w:eastAsia="楷体" w:hAnsi="楷体"/>
                <w:sz w:val="24"/>
                <w:szCs w:val="24"/>
              </w:rPr>
            </w:pPr>
            <w:r>
              <w:rPr>
                <w:rFonts w:ascii="楷体" w:eastAsia="楷体" w:hAnsi="楷体" w:hint="eastAsia"/>
                <w:sz w:val="24"/>
                <w:szCs w:val="24"/>
              </w:rPr>
              <w:t>经确认</w:t>
            </w:r>
            <w:r w:rsidR="00785B43" w:rsidRPr="00785B43">
              <w:rPr>
                <w:rFonts w:ascii="楷体" w:eastAsia="楷体" w:hAnsi="楷体" w:hint="eastAsia"/>
                <w:sz w:val="24"/>
                <w:szCs w:val="24"/>
              </w:rPr>
              <w:t>企业无特种岗位人员。</w:t>
            </w:r>
          </w:p>
        </w:tc>
        <w:tc>
          <w:tcPr>
            <w:tcW w:w="993" w:type="dxa"/>
          </w:tcPr>
          <w:p w:rsidR="00785B43" w:rsidRPr="00A6690D" w:rsidRDefault="00785B43" w:rsidP="00A6690D">
            <w:pPr>
              <w:spacing w:line="360" w:lineRule="auto"/>
              <w:rPr>
                <w:rFonts w:ascii="楷体" w:eastAsia="楷体" w:hAnsi="楷体"/>
                <w:sz w:val="24"/>
                <w:szCs w:val="24"/>
              </w:rPr>
            </w:pPr>
            <w:r w:rsidRPr="00A6690D">
              <w:rPr>
                <w:rFonts w:ascii="楷体" w:eastAsia="楷体" w:hAnsi="楷体" w:hint="eastAsia"/>
                <w:sz w:val="24"/>
                <w:szCs w:val="24"/>
              </w:rPr>
              <w:lastRenderedPageBreak/>
              <w:t>Ok</w:t>
            </w:r>
          </w:p>
        </w:tc>
      </w:tr>
      <w:tr w:rsidR="00785B43" w:rsidRPr="00A6690D" w:rsidTr="00785B43">
        <w:trPr>
          <w:trHeight w:val="1320"/>
        </w:trPr>
        <w:tc>
          <w:tcPr>
            <w:tcW w:w="1809" w:type="dxa"/>
            <w:vAlign w:val="center"/>
          </w:tcPr>
          <w:p w:rsidR="00785B43" w:rsidRPr="00785B43" w:rsidRDefault="00785B43" w:rsidP="00785B43">
            <w:pPr>
              <w:spacing w:line="360" w:lineRule="auto"/>
              <w:rPr>
                <w:rFonts w:ascii="楷体" w:eastAsia="楷体" w:hAnsi="楷体"/>
                <w:sz w:val="24"/>
                <w:szCs w:val="24"/>
              </w:rPr>
            </w:pPr>
            <w:r w:rsidRPr="00785B43">
              <w:rPr>
                <w:rFonts w:ascii="楷体" w:eastAsia="楷体" w:hAnsi="楷体" w:hint="eastAsia"/>
                <w:sz w:val="24"/>
                <w:szCs w:val="24"/>
              </w:rPr>
              <w:lastRenderedPageBreak/>
              <w:t>意识</w:t>
            </w:r>
          </w:p>
        </w:tc>
        <w:tc>
          <w:tcPr>
            <w:tcW w:w="1311" w:type="dxa"/>
            <w:vAlign w:val="center"/>
          </w:tcPr>
          <w:p w:rsidR="00785B43" w:rsidRPr="00785B43" w:rsidRDefault="00785B43" w:rsidP="00785B43">
            <w:pPr>
              <w:spacing w:line="360" w:lineRule="auto"/>
              <w:rPr>
                <w:rFonts w:ascii="楷体" w:eastAsia="楷体" w:hAnsi="楷体"/>
                <w:sz w:val="24"/>
                <w:szCs w:val="24"/>
              </w:rPr>
            </w:pPr>
            <w:r w:rsidRPr="00785B43">
              <w:rPr>
                <w:rFonts w:ascii="楷体" w:eastAsia="楷体" w:hAnsi="楷体"/>
                <w:sz w:val="24"/>
                <w:szCs w:val="24"/>
              </w:rPr>
              <w:t>E:7.3</w:t>
            </w:r>
          </w:p>
        </w:tc>
        <w:tc>
          <w:tcPr>
            <w:tcW w:w="10596" w:type="dxa"/>
            <w:vAlign w:val="center"/>
          </w:tcPr>
          <w:p w:rsidR="00785B43" w:rsidRPr="00785B43" w:rsidRDefault="00785B43" w:rsidP="007B123C">
            <w:pPr>
              <w:spacing w:line="360" w:lineRule="auto"/>
              <w:ind w:firstLineChars="200" w:firstLine="480"/>
              <w:rPr>
                <w:rFonts w:ascii="楷体" w:eastAsia="楷体" w:hAnsi="楷体"/>
                <w:sz w:val="24"/>
                <w:szCs w:val="24"/>
              </w:rPr>
            </w:pPr>
            <w:r w:rsidRPr="00785B43">
              <w:rPr>
                <w:rFonts w:ascii="楷体" w:eastAsia="楷体" w:hAnsi="楷体" w:hint="eastAsia"/>
                <w:sz w:val="24"/>
                <w:szCs w:val="24"/>
              </w:rPr>
              <w:t>通过下发文件、能力提升培训等方式使公司控制范围内开展工作的人员知晓管理方针及相关的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785B43" w:rsidRPr="00785B43" w:rsidRDefault="00785B43" w:rsidP="007B123C">
            <w:pPr>
              <w:spacing w:line="360" w:lineRule="auto"/>
              <w:ind w:firstLineChars="200" w:firstLine="480"/>
              <w:rPr>
                <w:rFonts w:ascii="楷体" w:eastAsia="楷体" w:hAnsi="楷体"/>
                <w:sz w:val="24"/>
                <w:szCs w:val="24"/>
              </w:rPr>
            </w:pPr>
            <w:r w:rsidRPr="00785B43">
              <w:rPr>
                <w:rFonts w:ascii="楷体" w:eastAsia="楷体" w:hAnsi="楷体" w:hint="eastAsia"/>
                <w:sz w:val="24"/>
                <w:szCs w:val="24"/>
              </w:rPr>
              <w:t>抽查员工</w:t>
            </w:r>
            <w:r w:rsidR="007B123C">
              <w:rPr>
                <w:rFonts w:ascii="楷体" w:eastAsia="楷体" w:hAnsi="楷体" w:hint="eastAsia"/>
                <w:sz w:val="24"/>
                <w:szCs w:val="24"/>
              </w:rPr>
              <w:t>李雅帅</w:t>
            </w:r>
            <w:r w:rsidRPr="00785B43">
              <w:rPr>
                <w:rFonts w:ascii="楷体" w:eastAsia="楷体" w:hAnsi="楷体" w:hint="eastAsia"/>
                <w:sz w:val="24"/>
                <w:szCs w:val="24"/>
              </w:rPr>
              <w:t>，询问公司方针和目标，及对方针的了解，能够正确回答</w:t>
            </w:r>
          </w:p>
        </w:tc>
        <w:tc>
          <w:tcPr>
            <w:tcW w:w="993" w:type="dxa"/>
          </w:tcPr>
          <w:p w:rsidR="00785B43" w:rsidRPr="00A6690D" w:rsidRDefault="00785B43" w:rsidP="00A6690D">
            <w:pPr>
              <w:spacing w:line="360" w:lineRule="auto"/>
              <w:rPr>
                <w:rFonts w:ascii="楷体" w:eastAsia="楷体" w:hAnsi="楷体" w:hint="eastAsia"/>
                <w:sz w:val="24"/>
                <w:szCs w:val="24"/>
              </w:rPr>
            </w:pPr>
            <w:r>
              <w:rPr>
                <w:rFonts w:ascii="楷体" w:eastAsia="楷体" w:hAnsi="楷体" w:hint="eastAsia"/>
                <w:sz w:val="24"/>
                <w:szCs w:val="24"/>
              </w:rPr>
              <w:t>Y</w:t>
            </w:r>
          </w:p>
        </w:tc>
      </w:tr>
      <w:tr w:rsidR="00785B43" w:rsidRPr="00A6690D" w:rsidTr="00785B43">
        <w:trPr>
          <w:trHeight w:val="1810"/>
        </w:trPr>
        <w:tc>
          <w:tcPr>
            <w:tcW w:w="1809" w:type="dxa"/>
            <w:vAlign w:val="center"/>
          </w:tcPr>
          <w:p w:rsidR="00785B43" w:rsidRDefault="00785B43" w:rsidP="004E5DB3">
            <w:pPr>
              <w:spacing w:line="360" w:lineRule="auto"/>
              <w:rPr>
                <w:rFonts w:ascii="楷体" w:eastAsia="楷体" w:hAnsi="楷体" w:cs="Lucida Sans"/>
                <w:sz w:val="24"/>
                <w:szCs w:val="24"/>
              </w:rPr>
            </w:pPr>
            <w:r w:rsidRPr="00A6690D">
              <w:rPr>
                <w:rFonts w:ascii="楷体" w:eastAsia="楷体" w:hAnsi="楷体" w:cs="Lucida Sans"/>
                <w:sz w:val="24"/>
                <w:szCs w:val="24"/>
              </w:rPr>
              <w:t>环境运行控制</w:t>
            </w:r>
          </w:p>
          <w:p w:rsidR="00785B43" w:rsidRPr="00621BF6" w:rsidRDefault="00785B43" w:rsidP="004E5DB3">
            <w:pPr>
              <w:pStyle w:val="a0"/>
              <w:rPr>
                <w:rFonts w:ascii="楷体" w:eastAsia="楷体" w:hAnsi="楷体" w:cs="Lucida Sans"/>
                <w:bCs w:val="0"/>
                <w:spacing w:val="0"/>
                <w:sz w:val="24"/>
                <w:szCs w:val="24"/>
              </w:rPr>
            </w:pPr>
          </w:p>
          <w:p w:rsidR="00785B43" w:rsidRPr="00621BF6" w:rsidRDefault="00785B43" w:rsidP="004E5DB3">
            <w:pPr>
              <w:pStyle w:val="a0"/>
              <w:rPr>
                <w:rFonts w:ascii="楷体" w:eastAsia="楷体" w:hAnsi="楷体" w:cs="Lucida Sans"/>
                <w:bCs w:val="0"/>
                <w:spacing w:val="0"/>
                <w:sz w:val="24"/>
                <w:szCs w:val="24"/>
              </w:rPr>
            </w:pPr>
          </w:p>
          <w:p w:rsidR="00785B43" w:rsidRPr="00621BF6" w:rsidRDefault="00785B43" w:rsidP="004E5DB3">
            <w:pPr>
              <w:pStyle w:val="a0"/>
              <w:rPr>
                <w:rFonts w:ascii="楷体" w:eastAsia="楷体" w:hAnsi="楷体" w:cs="Lucida Sans"/>
                <w:bCs w:val="0"/>
                <w:spacing w:val="0"/>
                <w:sz w:val="24"/>
                <w:szCs w:val="24"/>
              </w:rPr>
            </w:pPr>
          </w:p>
          <w:p w:rsidR="00785B43" w:rsidRDefault="00785B43"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FE364B" w:rsidRDefault="00FE364B" w:rsidP="004E5DB3">
            <w:pPr>
              <w:pStyle w:val="a0"/>
              <w:rPr>
                <w:rFonts w:ascii="楷体" w:eastAsia="楷体" w:hAnsi="楷体" w:cs="Lucida Sans" w:hint="eastAsia"/>
                <w:bCs w:val="0"/>
                <w:spacing w:val="0"/>
                <w:sz w:val="24"/>
                <w:szCs w:val="24"/>
              </w:rPr>
            </w:pPr>
          </w:p>
          <w:p w:rsidR="00785B43" w:rsidRPr="00621BF6" w:rsidRDefault="00785B43" w:rsidP="004E5DB3">
            <w:pPr>
              <w:pStyle w:val="a0"/>
              <w:rPr>
                <w:rFonts w:ascii="楷体" w:eastAsia="楷体" w:hAnsi="楷体" w:cs="Lucida Sans"/>
                <w:bCs w:val="0"/>
                <w:spacing w:val="0"/>
                <w:sz w:val="24"/>
                <w:szCs w:val="24"/>
              </w:rPr>
            </w:pPr>
          </w:p>
          <w:p w:rsidR="00785B43" w:rsidRPr="00621BF6" w:rsidRDefault="00785B43" w:rsidP="004E5DB3">
            <w:pPr>
              <w:pStyle w:val="a0"/>
            </w:pPr>
            <w:r w:rsidRPr="00621BF6">
              <w:rPr>
                <w:rFonts w:ascii="楷体" w:eastAsia="楷体" w:hAnsi="楷体" w:cs="Lucida Sans" w:hint="eastAsia"/>
                <w:bCs w:val="0"/>
                <w:spacing w:val="0"/>
                <w:sz w:val="24"/>
                <w:szCs w:val="24"/>
              </w:rPr>
              <w:t>财务支出</w:t>
            </w:r>
          </w:p>
        </w:tc>
        <w:tc>
          <w:tcPr>
            <w:tcW w:w="1311" w:type="dxa"/>
            <w:vAlign w:val="center"/>
          </w:tcPr>
          <w:p w:rsidR="00785B43" w:rsidRPr="00A6690D" w:rsidRDefault="00785B43" w:rsidP="004E5DB3">
            <w:pPr>
              <w:spacing w:line="360" w:lineRule="auto"/>
              <w:rPr>
                <w:rFonts w:ascii="楷体" w:eastAsia="楷体" w:hAnsi="楷体" w:cs="Lucida Sans"/>
                <w:sz w:val="24"/>
                <w:szCs w:val="24"/>
              </w:rPr>
            </w:pPr>
            <w:r w:rsidRPr="00A6690D">
              <w:rPr>
                <w:rFonts w:ascii="楷体" w:eastAsia="楷体" w:hAnsi="楷体" w:cs="Lucida Sans" w:hint="eastAsia"/>
                <w:sz w:val="24"/>
                <w:szCs w:val="24"/>
              </w:rPr>
              <w:lastRenderedPageBreak/>
              <w:t>E</w:t>
            </w:r>
            <w:r w:rsidRPr="00A6690D">
              <w:rPr>
                <w:rFonts w:ascii="楷体" w:eastAsia="楷体" w:hAnsi="楷体" w:cs="Lucida Sans"/>
                <w:sz w:val="24"/>
                <w:szCs w:val="24"/>
              </w:rPr>
              <w:t>8.1</w:t>
            </w:r>
          </w:p>
          <w:p w:rsidR="00785B43" w:rsidRPr="00A6690D" w:rsidRDefault="00785B43" w:rsidP="004E5DB3">
            <w:pPr>
              <w:spacing w:line="360" w:lineRule="auto"/>
              <w:rPr>
                <w:rFonts w:ascii="楷体" w:eastAsia="楷体" w:hAnsi="楷体"/>
                <w:sz w:val="24"/>
                <w:szCs w:val="24"/>
              </w:rPr>
            </w:pPr>
          </w:p>
        </w:tc>
        <w:tc>
          <w:tcPr>
            <w:tcW w:w="10596" w:type="dxa"/>
            <w:vAlign w:val="center"/>
          </w:tcPr>
          <w:p w:rsidR="00785B43" w:rsidRPr="00621BF6" w:rsidRDefault="00785B43" w:rsidP="004E5DB3">
            <w:pPr>
              <w:spacing w:line="360" w:lineRule="auto"/>
              <w:ind w:firstLineChars="200" w:firstLine="480"/>
              <w:rPr>
                <w:rFonts w:ascii="楷体" w:eastAsia="楷体" w:hAnsi="楷体" w:cs="宋体"/>
                <w:sz w:val="24"/>
                <w:szCs w:val="24"/>
                <w:lang w:val="en-GB"/>
              </w:rPr>
            </w:pPr>
            <w:r w:rsidRPr="00A6690D">
              <w:rPr>
                <w:rFonts w:ascii="楷体" w:eastAsia="楷体" w:hAnsi="楷体" w:hint="eastAsia"/>
                <w:sz w:val="24"/>
                <w:szCs w:val="24"/>
              </w:rPr>
              <w:t>本部门</w:t>
            </w:r>
            <w:r w:rsidRPr="00621BF6">
              <w:rPr>
                <w:rFonts w:ascii="楷体" w:eastAsia="楷体" w:hAnsi="楷体" w:cs="宋体" w:hint="eastAsia"/>
                <w:sz w:val="24"/>
                <w:szCs w:val="24"/>
                <w:lang w:val="en-GB"/>
              </w:rPr>
              <w:t>执行节能降耗控制程序、固体废弃物控制程序、环境管理控制程序、档案管理制定、车辆管理规定等。</w:t>
            </w:r>
          </w:p>
          <w:p w:rsidR="00785B43" w:rsidRDefault="00785B43" w:rsidP="004E5DB3">
            <w:pPr>
              <w:spacing w:line="360" w:lineRule="auto"/>
              <w:ind w:firstLineChars="200" w:firstLine="480"/>
              <w:rPr>
                <w:rFonts w:ascii="楷体" w:eastAsia="楷体" w:hAnsi="楷体" w:cs="宋体"/>
                <w:sz w:val="24"/>
                <w:szCs w:val="24"/>
                <w:lang w:val="en-GB"/>
              </w:rPr>
            </w:pPr>
            <w:r w:rsidRPr="00A6690D">
              <w:rPr>
                <w:rFonts w:ascii="楷体" w:eastAsia="楷体" w:hAnsi="楷体" w:cs="宋体" w:hint="eastAsia"/>
                <w:sz w:val="24"/>
                <w:szCs w:val="24"/>
                <w:lang w:val="en-GB"/>
              </w:rPr>
              <w:t>运行控制情况：</w:t>
            </w:r>
          </w:p>
          <w:p w:rsidR="00785B43" w:rsidRPr="00621BF6" w:rsidRDefault="00785B43" w:rsidP="004E5DB3">
            <w:pPr>
              <w:pStyle w:val="a0"/>
              <w:ind w:firstLine="500"/>
              <w:rPr>
                <w:rFonts w:ascii="楷体" w:eastAsia="楷体" w:hAnsi="楷体" w:cs="宋体"/>
                <w:bCs w:val="0"/>
                <w:spacing w:val="0"/>
                <w:sz w:val="24"/>
                <w:szCs w:val="24"/>
                <w:lang w:val="en-GB"/>
              </w:rPr>
            </w:pPr>
            <w:r w:rsidRPr="00621BF6">
              <w:rPr>
                <w:rFonts w:ascii="楷体" w:eastAsia="楷体" w:hAnsi="楷体" w:cs="宋体" w:hint="eastAsia"/>
                <w:bCs w:val="0"/>
                <w:spacing w:val="0"/>
                <w:sz w:val="24"/>
                <w:szCs w:val="24"/>
                <w:lang w:val="en-GB"/>
              </w:rPr>
              <w:t>办公及销售过程无工业废水产生，生活废水排入市政管道。</w:t>
            </w:r>
          </w:p>
          <w:p w:rsidR="00785B43" w:rsidRPr="00621BF6" w:rsidRDefault="00785B43" w:rsidP="004E5DB3">
            <w:pPr>
              <w:pStyle w:val="a0"/>
              <w:ind w:firstLine="500"/>
              <w:rPr>
                <w:rFonts w:ascii="楷体" w:eastAsia="楷体" w:hAnsi="楷体" w:cs="宋体"/>
                <w:bCs w:val="0"/>
                <w:spacing w:val="0"/>
                <w:sz w:val="24"/>
                <w:szCs w:val="24"/>
                <w:lang w:val="en-GB"/>
              </w:rPr>
            </w:pPr>
            <w:r w:rsidRPr="00621BF6">
              <w:rPr>
                <w:rFonts w:ascii="楷体" w:eastAsia="楷体" w:hAnsi="楷体" w:cs="宋体" w:hint="eastAsia"/>
                <w:bCs w:val="0"/>
                <w:spacing w:val="0"/>
                <w:sz w:val="24"/>
                <w:szCs w:val="24"/>
                <w:lang w:val="en-GB"/>
              </w:rPr>
              <w:t>办公及销售过程基本无废气和噪声产生。</w:t>
            </w:r>
          </w:p>
          <w:p w:rsidR="00785B43" w:rsidRDefault="00785B43" w:rsidP="004E5DB3">
            <w:pPr>
              <w:spacing w:line="360" w:lineRule="auto"/>
              <w:ind w:firstLineChars="200" w:firstLine="480"/>
              <w:rPr>
                <w:rFonts w:ascii="楷体" w:eastAsia="楷体" w:hAnsi="楷体" w:cs="宋体" w:hint="eastAsia"/>
                <w:sz w:val="24"/>
                <w:szCs w:val="24"/>
                <w:lang w:val="en-GB"/>
              </w:rPr>
            </w:pPr>
            <w:r w:rsidRPr="00A6690D">
              <w:rPr>
                <w:rFonts w:ascii="楷体" w:eastAsia="楷体" w:hAnsi="楷体" w:cs="宋体" w:hint="eastAsia"/>
                <w:sz w:val="24"/>
                <w:szCs w:val="24"/>
                <w:lang w:val="en-GB"/>
              </w:rPr>
              <w:t>公司办公产生</w:t>
            </w:r>
            <w:proofErr w:type="gramStart"/>
            <w:r w:rsidRPr="00A6690D">
              <w:rPr>
                <w:rFonts w:ascii="楷体" w:eastAsia="楷体" w:hAnsi="楷体" w:cs="宋体" w:hint="eastAsia"/>
                <w:sz w:val="24"/>
                <w:szCs w:val="24"/>
                <w:lang w:val="en-GB"/>
              </w:rPr>
              <w:t>的废硒鼓</w:t>
            </w:r>
            <w:proofErr w:type="gramEnd"/>
            <w:r w:rsidRPr="00A6690D">
              <w:rPr>
                <w:rFonts w:ascii="楷体" w:eastAsia="楷体" w:hAnsi="楷体" w:cs="宋体" w:hint="eastAsia"/>
                <w:sz w:val="24"/>
                <w:szCs w:val="24"/>
                <w:lang w:val="en-GB"/>
              </w:rPr>
              <w:t>、废墨盒、色带由供应方公司回收；生活垃圾</w:t>
            </w:r>
            <w:r>
              <w:rPr>
                <w:rFonts w:ascii="楷体" w:eastAsia="楷体" w:hAnsi="楷体" w:cs="宋体" w:hint="eastAsia"/>
                <w:sz w:val="24"/>
                <w:szCs w:val="24"/>
                <w:lang w:val="en-GB"/>
              </w:rPr>
              <w:t>倒入集中垃圾桶由当地物</w:t>
            </w:r>
            <w:r>
              <w:rPr>
                <w:rFonts w:ascii="楷体" w:eastAsia="楷体" w:hAnsi="楷体" w:cs="宋体" w:hint="eastAsia"/>
                <w:sz w:val="24"/>
                <w:szCs w:val="24"/>
                <w:lang w:val="en-GB"/>
              </w:rPr>
              <w:lastRenderedPageBreak/>
              <w:t>业</w:t>
            </w:r>
            <w:r w:rsidRPr="00A6690D">
              <w:rPr>
                <w:rFonts w:ascii="楷体" w:eastAsia="楷体" w:hAnsi="楷体" w:cs="宋体" w:hint="eastAsia"/>
                <w:sz w:val="24"/>
                <w:szCs w:val="24"/>
                <w:lang w:val="en-GB"/>
              </w:rPr>
              <w:t>环卫</w:t>
            </w:r>
            <w:r>
              <w:rPr>
                <w:rFonts w:ascii="楷体" w:eastAsia="楷体" w:hAnsi="楷体" w:cs="宋体" w:hint="eastAsia"/>
                <w:sz w:val="24"/>
                <w:szCs w:val="24"/>
                <w:lang w:val="en-GB"/>
              </w:rPr>
              <w:t>人员拉走。</w:t>
            </w:r>
          </w:p>
          <w:p w:rsidR="007B123C" w:rsidRPr="00FE364B" w:rsidRDefault="007B123C" w:rsidP="007B123C">
            <w:pPr>
              <w:pStyle w:val="a0"/>
              <w:rPr>
                <w:rFonts w:ascii="楷体" w:eastAsia="楷体" w:hAnsi="楷体" w:cs="宋体" w:hint="eastAsia"/>
                <w:bCs w:val="0"/>
                <w:spacing w:val="0"/>
                <w:sz w:val="24"/>
                <w:szCs w:val="24"/>
                <w:lang w:val="en-GB"/>
              </w:rPr>
            </w:pPr>
            <w:r w:rsidRPr="00FE364B">
              <w:rPr>
                <w:rFonts w:ascii="楷体" w:eastAsia="楷体" w:hAnsi="楷体" w:cs="宋体" w:hint="eastAsia"/>
                <w:bCs w:val="0"/>
                <w:spacing w:val="0"/>
                <w:sz w:val="24"/>
                <w:szCs w:val="24"/>
                <w:lang w:val="en-GB"/>
              </w:rPr>
              <w:t>编制了</w:t>
            </w:r>
            <w:r w:rsidR="00FE364B" w:rsidRPr="00FE364B">
              <w:rPr>
                <w:rFonts w:ascii="楷体" w:eastAsia="楷体" w:hAnsi="楷体" w:cs="宋体" w:hint="eastAsia"/>
                <w:bCs w:val="0"/>
                <w:spacing w:val="0"/>
                <w:sz w:val="24"/>
                <w:szCs w:val="24"/>
                <w:lang w:val="en-GB"/>
              </w:rPr>
              <w:t>节能方案，</w:t>
            </w:r>
          </w:p>
          <w:p w:rsidR="007B123C" w:rsidRDefault="007B123C" w:rsidP="007B123C">
            <w:pPr>
              <w:pStyle w:val="a0"/>
              <w:rPr>
                <w:rFonts w:hint="eastAsia"/>
                <w:lang w:val="en-GB"/>
              </w:rPr>
            </w:pPr>
            <w:r>
              <w:rPr>
                <w:noProof/>
              </w:rPr>
              <w:drawing>
                <wp:anchor distT="0" distB="0" distL="114300" distR="114300" simplePos="0" relativeHeight="251674624" behindDoc="0" locked="0" layoutInCell="1" allowOverlap="1" wp14:anchorId="16E305D9" wp14:editId="1E640D82">
                  <wp:simplePos x="0" y="0"/>
                  <wp:positionH relativeFrom="column">
                    <wp:posOffset>302895</wp:posOffset>
                  </wp:positionH>
                  <wp:positionV relativeFrom="paragraph">
                    <wp:posOffset>40005</wp:posOffset>
                  </wp:positionV>
                  <wp:extent cx="4667250" cy="389255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75000"/>
                          </a:blip>
                          <a:stretch>
                            <a:fillRect/>
                          </a:stretch>
                        </pic:blipFill>
                        <pic:spPr>
                          <a:xfrm>
                            <a:off x="0" y="0"/>
                            <a:ext cx="4667250" cy="3892550"/>
                          </a:xfrm>
                          <a:prstGeom prst="rect">
                            <a:avLst/>
                          </a:prstGeom>
                        </pic:spPr>
                      </pic:pic>
                    </a:graphicData>
                  </a:graphic>
                  <wp14:sizeRelH relativeFrom="margin">
                    <wp14:pctWidth>0</wp14:pctWidth>
                  </wp14:sizeRelH>
                  <wp14:sizeRelV relativeFrom="margin">
                    <wp14:pctHeight>0</wp14:pctHeight>
                  </wp14:sizeRelV>
                </wp:anchor>
              </w:drawing>
            </w:r>
          </w:p>
          <w:p w:rsidR="007B123C" w:rsidRDefault="007B123C" w:rsidP="007B123C">
            <w:pPr>
              <w:pStyle w:val="a0"/>
              <w:rPr>
                <w:rFonts w:hint="eastAsia"/>
                <w:lang w:val="en-GB"/>
              </w:rPr>
            </w:pPr>
          </w:p>
          <w:p w:rsidR="007B123C" w:rsidRDefault="007B123C" w:rsidP="007B123C">
            <w:pPr>
              <w:pStyle w:val="a0"/>
              <w:rPr>
                <w:rFonts w:hint="eastAsia"/>
                <w:lang w:val="en-GB"/>
              </w:rPr>
            </w:pPr>
          </w:p>
          <w:p w:rsidR="007B123C" w:rsidRDefault="007B123C" w:rsidP="007B123C">
            <w:pPr>
              <w:pStyle w:val="a0"/>
              <w:rPr>
                <w:rFonts w:hint="eastAsia"/>
                <w:lang w:val="en-GB"/>
              </w:rPr>
            </w:pPr>
          </w:p>
          <w:p w:rsidR="007B123C" w:rsidRDefault="007B123C" w:rsidP="007B123C">
            <w:pPr>
              <w:pStyle w:val="a0"/>
              <w:rPr>
                <w:rFonts w:hint="eastAsia"/>
                <w:lang w:val="en-GB"/>
              </w:rPr>
            </w:pPr>
          </w:p>
          <w:p w:rsidR="007B123C" w:rsidRDefault="007B123C" w:rsidP="007B123C">
            <w:pPr>
              <w:pStyle w:val="a0"/>
              <w:rPr>
                <w:rFonts w:hint="eastAsia"/>
                <w:lang w:val="en-GB"/>
              </w:rPr>
            </w:pPr>
          </w:p>
          <w:p w:rsidR="007B123C" w:rsidRDefault="007B123C" w:rsidP="007B123C">
            <w:pPr>
              <w:pStyle w:val="a0"/>
              <w:rPr>
                <w:rFonts w:hint="eastAsia"/>
                <w:lang w:val="en-GB"/>
              </w:rPr>
            </w:pPr>
          </w:p>
          <w:p w:rsidR="007B123C" w:rsidRDefault="007B123C" w:rsidP="007B123C">
            <w:pPr>
              <w:pStyle w:val="a0"/>
              <w:rPr>
                <w:rFonts w:hint="eastAsia"/>
                <w:lang w:val="en-GB"/>
              </w:rPr>
            </w:pPr>
          </w:p>
          <w:p w:rsidR="007B123C" w:rsidRDefault="007B123C" w:rsidP="007B123C">
            <w:pPr>
              <w:pStyle w:val="a0"/>
              <w:rPr>
                <w:rFonts w:hint="eastAsia"/>
                <w:lang w:val="en-GB"/>
              </w:rPr>
            </w:pPr>
          </w:p>
          <w:p w:rsidR="007B123C" w:rsidRDefault="007B123C" w:rsidP="007B123C">
            <w:pPr>
              <w:pStyle w:val="a0"/>
              <w:rPr>
                <w:rFonts w:hint="eastAsia"/>
                <w:lang w:val="en-GB"/>
              </w:rPr>
            </w:pPr>
          </w:p>
          <w:p w:rsidR="007B123C" w:rsidRDefault="007B123C" w:rsidP="007B123C">
            <w:pPr>
              <w:pStyle w:val="a0"/>
              <w:rPr>
                <w:rFonts w:hint="eastAsia"/>
                <w:lang w:val="en-GB"/>
              </w:rPr>
            </w:pPr>
          </w:p>
          <w:p w:rsidR="007B123C" w:rsidRDefault="007B123C" w:rsidP="007B123C">
            <w:pPr>
              <w:pStyle w:val="a0"/>
              <w:rPr>
                <w:rFonts w:hint="eastAsia"/>
                <w:lang w:val="en-GB"/>
              </w:rPr>
            </w:pPr>
          </w:p>
          <w:p w:rsidR="00FE364B" w:rsidRDefault="00FE364B" w:rsidP="007B123C">
            <w:pPr>
              <w:pStyle w:val="a0"/>
              <w:rPr>
                <w:rFonts w:hint="eastAsia"/>
                <w:lang w:val="en-GB"/>
              </w:rPr>
            </w:pPr>
          </w:p>
          <w:p w:rsidR="00FE364B" w:rsidRDefault="00FE364B" w:rsidP="007B123C">
            <w:pPr>
              <w:pStyle w:val="a0"/>
              <w:rPr>
                <w:rFonts w:hint="eastAsia"/>
                <w:lang w:val="en-GB"/>
              </w:rPr>
            </w:pPr>
          </w:p>
          <w:p w:rsidR="00FE364B" w:rsidRDefault="00FE364B" w:rsidP="007B123C">
            <w:pPr>
              <w:pStyle w:val="a0"/>
              <w:rPr>
                <w:rFonts w:hint="eastAsia"/>
                <w:lang w:val="en-GB"/>
              </w:rPr>
            </w:pPr>
          </w:p>
          <w:p w:rsidR="00FE364B" w:rsidRDefault="00FE364B" w:rsidP="007B123C">
            <w:pPr>
              <w:pStyle w:val="a0"/>
              <w:rPr>
                <w:rFonts w:hint="eastAsia"/>
                <w:lang w:val="en-GB"/>
              </w:rPr>
            </w:pPr>
          </w:p>
          <w:p w:rsidR="00FE364B" w:rsidRDefault="00FE364B" w:rsidP="007B123C">
            <w:pPr>
              <w:pStyle w:val="a0"/>
              <w:rPr>
                <w:rFonts w:hint="eastAsia"/>
                <w:lang w:val="en-GB"/>
              </w:rPr>
            </w:pPr>
          </w:p>
          <w:p w:rsidR="00FE364B" w:rsidRDefault="00FE364B" w:rsidP="007B123C">
            <w:pPr>
              <w:pStyle w:val="a0"/>
              <w:rPr>
                <w:rFonts w:hint="eastAsia"/>
                <w:lang w:val="en-GB"/>
              </w:rPr>
            </w:pPr>
          </w:p>
          <w:p w:rsidR="007B123C" w:rsidRPr="007B123C" w:rsidRDefault="007B123C" w:rsidP="007B123C">
            <w:pPr>
              <w:pStyle w:val="a0"/>
              <w:rPr>
                <w:lang w:val="en-GB"/>
              </w:rPr>
            </w:pPr>
          </w:p>
          <w:p w:rsidR="00785B43" w:rsidRDefault="00785B43" w:rsidP="004E5DB3">
            <w:pPr>
              <w:spacing w:line="360" w:lineRule="auto"/>
              <w:ind w:firstLineChars="200" w:firstLine="480"/>
              <w:rPr>
                <w:rFonts w:ascii="楷体" w:eastAsia="楷体" w:hAnsi="楷体" w:cs="宋体"/>
                <w:sz w:val="24"/>
                <w:szCs w:val="24"/>
                <w:lang w:val="en-GB"/>
              </w:rPr>
            </w:pPr>
            <w:r w:rsidRPr="00A6690D">
              <w:rPr>
                <w:rFonts w:ascii="楷体" w:eastAsia="楷体" w:hAnsi="楷体" w:cs="宋体" w:hint="eastAsia"/>
                <w:sz w:val="24"/>
                <w:szCs w:val="24"/>
                <w:lang w:val="en-GB"/>
              </w:rPr>
              <w:t>办公过程注意节约用电，做到人走灯灭，电脑长时间不用时关机，下班前要关闭电源</w:t>
            </w:r>
            <w:r>
              <w:rPr>
                <w:rFonts w:ascii="楷体" w:eastAsia="楷体" w:hAnsi="楷体" w:cs="宋体" w:hint="eastAsia"/>
                <w:sz w:val="24"/>
                <w:szCs w:val="24"/>
                <w:lang w:val="en-GB"/>
              </w:rPr>
              <w:t>。</w:t>
            </w:r>
          </w:p>
          <w:p w:rsidR="00785B43" w:rsidRPr="00A6690D" w:rsidRDefault="00785B43" w:rsidP="004E5DB3">
            <w:pPr>
              <w:spacing w:line="360" w:lineRule="auto"/>
              <w:ind w:firstLineChars="200" w:firstLine="480"/>
              <w:rPr>
                <w:rFonts w:ascii="楷体" w:eastAsia="楷体" w:hAnsi="楷体" w:cs="宋体"/>
                <w:sz w:val="24"/>
                <w:szCs w:val="24"/>
                <w:lang w:val="en-GB"/>
              </w:rPr>
            </w:pPr>
            <w:r w:rsidRPr="00A6690D">
              <w:rPr>
                <w:rFonts w:ascii="楷体" w:eastAsia="楷体" w:hAnsi="楷体" w:cs="宋体" w:hint="eastAsia"/>
                <w:sz w:val="24"/>
                <w:szCs w:val="24"/>
              </w:rPr>
              <w:t>办公过程使用的电器如：空调、电脑、灯具均符合安全设计要求，使用过程注意安全，预防触电，工作时间平均每天8小时；</w:t>
            </w:r>
          </w:p>
          <w:p w:rsidR="00785B43" w:rsidRPr="00621BF6" w:rsidRDefault="00FE364B" w:rsidP="004E5DB3">
            <w:pPr>
              <w:pStyle w:val="a0"/>
              <w:spacing w:line="360" w:lineRule="auto"/>
              <w:ind w:firstLineChars="200" w:firstLine="520"/>
              <w:rPr>
                <w:rFonts w:ascii="楷体" w:eastAsia="楷体" w:hAnsi="楷体" w:cs="Lucida Sans"/>
                <w:bCs w:val="0"/>
                <w:spacing w:val="0"/>
                <w:sz w:val="24"/>
                <w:szCs w:val="24"/>
              </w:rPr>
            </w:pPr>
            <w:r>
              <w:rPr>
                <w:rFonts w:ascii="楷体" w:eastAsia="楷体" w:hAnsi="楷体" w:hint="eastAsia"/>
                <w:sz w:val="24"/>
                <w:szCs w:val="24"/>
              </w:rPr>
              <w:lastRenderedPageBreak/>
              <w:t>查2022年</w:t>
            </w:r>
            <w:r w:rsidR="00785B43" w:rsidRPr="00A6690D">
              <w:rPr>
                <w:rFonts w:ascii="楷体" w:eastAsia="楷体" w:hAnsi="楷体" w:hint="eastAsia"/>
                <w:sz w:val="24"/>
                <w:szCs w:val="24"/>
              </w:rPr>
              <w:t>财务资金保障情况</w:t>
            </w:r>
            <w:r>
              <w:rPr>
                <w:rFonts w:ascii="楷体" w:eastAsia="楷体" w:hAnsi="楷体" w:hint="eastAsia"/>
                <w:sz w:val="24"/>
                <w:szCs w:val="24"/>
              </w:rPr>
              <w:t>，主要用于环保培训和</w:t>
            </w:r>
            <w:r w:rsidR="00785B43" w:rsidRPr="00A6690D">
              <w:rPr>
                <w:rFonts w:ascii="楷体" w:eastAsia="楷体" w:hAnsi="楷体"/>
                <w:color w:val="000000" w:themeColor="text1"/>
                <w:sz w:val="24"/>
                <w:szCs w:val="24"/>
              </w:rPr>
              <w:t>垃圾清运及保洁费</w:t>
            </w:r>
            <w:r>
              <w:rPr>
                <w:rFonts w:ascii="楷体" w:eastAsia="楷体" w:hAnsi="楷体" w:hint="eastAsia"/>
                <w:color w:val="000000" w:themeColor="text1"/>
                <w:sz w:val="24"/>
                <w:szCs w:val="24"/>
              </w:rPr>
              <w:t>，</w:t>
            </w:r>
            <w:r>
              <w:rPr>
                <w:rFonts w:ascii="楷体" w:eastAsia="楷体" w:hAnsi="楷体"/>
                <w:color w:val="000000" w:themeColor="text1"/>
                <w:sz w:val="24"/>
                <w:szCs w:val="24"/>
              </w:rPr>
              <w:t>约</w:t>
            </w:r>
            <w:r>
              <w:rPr>
                <w:rFonts w:ascii="楷体" w:eastAsia="楷体" w:hAnsi="楷体" w:hint="eastAsia"/>
                <w:color w:val="000000" w:themeColor="text1"/>
                <w:sz w:val="24"/>
                <w:szCs w:val="24"/>
              </w:rPr>
              <w:t>5000元。</w:t>
            </w:r>
          </w:p>
          <w:p w:rsidR="00147510" w:rsidRDefault="002E075D" w:rsidP="004E5DB3">
            <w:pPr>
              <w:spacing w:line="360" w:lineRule="auto"/>
              <w:ind w:leftChars="200" w:left="420"/>
              <w:rPr>
                <w:rFonts w:ascii="楷体" w:eastAsia="楷体" w:hAnsi="楷体" w:cs="Lucida Sans" w:hint="eastAsia"/>
                <w:sz w:val="24"/>
                <w:szCs w:val="24"/>
              </w:rPr>
            </w:pPr>
            <w:proofErr w:type="gramStart"/>
            <w:r>
              <w:rPr>
                <w:rFonts w:ascii="楷体" w:eastAsia="楷体" w:hAnsi="楷体" w:cs="Lucida Sans" w:hint="eastAsia"/>
                <w:sz w:val="24"/>
                <w:szCs w:val="24"/>
              </w:rPr>
              <w:t>远程</w:t>
            </w:r>
            <w:r w:rsidR="00785B43" w:rsidRPr="00621BF6">
              <w:rPr>
                <w:rFonts w:ascii="楷体" w:eastAsia="楷体" w:hAnsi="楷体" w:cs="Lucida Sans" w:hint="eastAsia"/>
                <w:sz w:val="24"/>
                <w:szCs w:val="24"/>
              </w:rPr>
              <w:t>与</w:t>
            </w:r>
            <w:proofErr w:type="gramEnd"/>
            <w:r w:rsidR="00785B43" w:rsidRPr="00621BF6">
              <w:rPr>
                <w:rFonts w:ascii="楷体" w:eastAsia="楷体" w:hAnsi="楷体" w:cs="Lucida Sans" w:hint="eastAsia"/>
                <w:sz w:val="24"/>
                <w:szCs w:val="24"/>
              </w:rPr>
              <w:t>公司的财务经理沟通，公司建立了完善的财务管理制度，公司的环境资金保障充足。</w:t>
            </w:r>
          </w:p>
          <w:p w:rsidR="00147510" w:rsidRDefault="00147510" w:rsidP="004E5DB3">
            <w:pPr>
              <w:spacing w:line="360" w:lineRule="auto"/>
              <w:ind w:leftChars="200" w:left="420"/>
              <w:rPr>
                <w:rFonts w:ascii="楷体" w:eastAsia="楷体" w:hAnsi="楷体" w:cs="宋体" w:hint="eastAsia"/>
                <w:sz w:val="24"/>
                <w:szCs w:val="24"/>
                <w:lang w:val="en-GB"/>
              </w:rPr>
            </w:pPr>
            <w:r w:rsidRPr="00FE4770">
              <w:rPr>
                <w:rFonts w:ascii="楷体" w:eastAsia="楷体" w:hAnsi="楷体" w:cs="宋体" w:hint="eastAsia"/>
                <w:sz w:val="24"/>
                <w:szCs w:val="24"/>
                <w:lang w:val="en-GB"/>
              </w:rPr>
              <w:t>疫情期间做好防护，废口罩放在垃圾桶，统一处理</w:t>
            </w:r>
            <w:r>
              <w:rPr>
                <w:rFonts w:ascii="楷体" w:eastAsia="楷体" w:hAnsi="楷体" w:cs="宋体" w:hint="eastAsia"/>
                <w:sz w:val="24"/>
                <w:szCs w:val="24"/>
                <w:lang w:val="en-GB"/>
              </w:rPr>
              <w:t>。</w:t>
            </w:r>
          </w:p>
          <w:p w:rsidR="00785B43" w:rsidRPr="00A6690D" w:rsidRDefault="002E075D" w:rsidP="004E5DB3">
            <w:pPr>
              <w:spacing w:line="360" w:lineRule="auto"/>
              <w:ind w:leftChars="200" w:left="420"/>
              <w:rPr>
                <w:rFonts w:ascii="楷体" w:eastAsia="楷体" w:hAnsi="楷体"/>
                <w:sz w:val="24"/>
                <w:szCs w:val="24"/>
              </w:rPr>
            </w:pPr>
            <w:r>
              <w:rPr>
                <w:rFonts w:ascii="楷体" w:eastAsia="楷体" w:hAnsi="楷体" w:cs="Lucida Sans" w:hint="eastAsia"/>
                <w:sz w:val="24"/>
                <w:szCs w:val="24"/>
              </w:rPr>
              <w:t>远程</w:t>
            </w:r>
            <w:r w:rsidR="00785B43" w:rsidRPr="00621BF6">
              <w:rPr>
                <w:rFonts w:ascii="楷体" w:eastAsia="楷体" w:hAnsi="楷体" w:cs="Lucida Sans" w:hint="eastAsia"/>
                <w:sz w:val="24"/>
                <w:szCs w:val="24"/>
              </w:rPr>
              <w:t>查看办公区域配备有符合要求的灭火器，</w:t>
            </w:r>
            <w:r w:rsidR="00785B43">
              <w:rPr>
                <w:rFonts w:ascii="楷体" w:eastAsia="楷体" w:hAnsi="楷体" w:cs="Lucida Sans" w:hint="eastAsia"/>
                <w:sz w:val="24"/>
                <w:szCs w:val="24"/>
              </w:rPr>
              <w:t>办公</w:t>
            </w:r>
            <w:r w:rsidR="00785B43" w:rsidRPr="00621BF6">
              <w:rPr>
                <w:rFonts w:ascii="楷体" w:eastAsia="楷体" w:hAnsi="楷体" w:cs="Lucida Sans" w:hint="eastAsia"/>
                <w:sz w:val="24"/>
                <w:szCs w:val="24"/>
              </w:rPr>
              <w:t>设备、电器状态良好，无安全隐患。</w:t>
            </w:r>
          </w:p>
        </w:tc>
        <w:tc>
          <w:tcPr>
            <w:tcW w:w="993" w:type="dxa"/>
          </w:tcPr>
          <w:p w:rsidR="00785B43" w:rsidRPr="00A6690D" w:rsidRDefault="00785B43" w:rsidP="00A6690D">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785B43" w:rsidRPr="00A6690D" w:rsidTr="00785B43">
        <w:trPr>
          <w:trHeight w:val="5378"/>
        </w:trPr>
        <w:tc>
          <w:tcPr>
            <w:tcW w:w="1809" w:type="dxa"/>
            <w:vAlign w:val="center"/>
          </w:tcPr>
          <w:p w:rsidR="00785B43" w:rsidRPr="00A6690D" w:rsidRDefault="00785B43" w:rsidP="004E5DB3">
            <w:pPr>
              <w:spacing w:line="360" w:lineRule="auto"/>
              <w:rPr>
                <w:rFonts w:ascii="楷体" w:eastAsia="楷体" w:hAnsi="楷体"/>
                <w:sz w:val="24"/>
                <w:szCs w:val="24"/>
              </w:rPr>
            </w:pPr>
            <w:r w:rsidRPr="00A6690D">
              <w:rPr>
                <w:rFonts w:ascii="楷体" w:eastAsia="楷体" w:hAnsi="楷体" w:cs="Lucida Sans" w:hint="eastAsia"/>
                <w:sz w:val="24"/>
                <w:szCs w:val="24"/>
              </w:rPr>
              <w:lastRenderedPageBreak/>
              <w:t>应急准备和响应</w:t>
            </w:r>
          </w:p>
        </w:tc>
        <w:tc>
          <w:tcPr>
            <w:tcW w:w="1311" w:type="dxa"/>
            <w:vAlign w:val="center"/>
          </w:tcPr>
          <w:p w:rsidR="00785B43" w:rsidRPr="00A6690D" w:rsidRDefault="00785B43" w:rsidP="005935BF">
            <w:pPr>
              <w:spacing w:line="360" w:lineRule="auto"/>
              <w:rPr>
                <w:rFonts w:ascii="楷体" w:eastAsia="楷体" w:hAnsi="楷体" w:cs="Lucida Sans"/>
                <w:sz w:val="24"/>
                <w:szCs w:val="24"/>
              </w:rPr>
            </w:pPr>
            <w:r w:rsidRPr="00A6690D">
              <w:rPr>
                <w:rFonts w:ascii="楷体" w:eastAsia="楷体" w:hAnsi="楷体" w:cs="Lucida Sans"/>
                <w:sz w:val="24"/>
                <w:szCs w:val="24"/>
              </w:rPr>
              <w:t>E8.2</w:t>
            </w:r>
          </w:p>
          <w:p w:rsidR="00785B43" w:rsidRPr="00A6690D" w:rsidRDefault="00785B43" w:rsidP="005935BF">
            <w:pPr>
              <w:spacing w:line="360" w:lineRule="auto"/>
              <w:rPr>
                <w:rFonts w:ascii="楷体" w:eastAsia="楷体" w:hAnsi="楷体"/>
                <w:sz w:val="24"/>
                <w:szCs w:val="24"/>
              </w:rPr>
            </w:pPr>
          </w:p>
        </w:tc>
        <w:tc>
          <w:tcPr>
            <w:tcW w:w="10596" w:type="dxa"/>
            <w:vAlign w:val="center"/>
          </w:tcPr>
          <w:p w:rsidR="00785B43" w:rsidRPr="00A6690D" w:rsidRDefault="00785B43" w:rsidP="005935BF">
            <w:pPr>
              <w:spacing w:line="360" w:lineRule="auto"/>
              <w:ind w:firstLineChars="200" w:firstLine="480"/>
              <w:rPr>
                <w:rFonts w:ascii="楷体" w:eastAsia="楷体" w:hAnsi="楷体" w:cs="Lucida Sans"/>
                <w:sz w:val="24"/>
                <w:szCs w:val="24"/>
              </w:rPr>
            </w:pPr>
            <w:r w:rsidRPr="00A6690D">
              <w:rPr>
                <w:rFonts w:ascii="楷体" w:eastAsia="楷体" w:hAnsi="楷体" w:cs="Lucida Sans" w:hint="eastAsia"/>
                <w:sz w:val="24"/>
                <w:szCs w:val="24"/>
              </w:rPr>
              <w:t>公司编制了应急准备与响应管理程序，查看内容基本符合要求。策划了应急预案包括火灾、触电等应急预案。</w:t>
            </w:r>
            <w:r>
              <w:rPr>
                <w:rFonts w:ascii="楷体" w:eastAsia="楷体" w:hAnsi="楷体" w:cs="Lucida Sans" w:hint="eastAsia"/>
                <w:sz w:val="24"/>
                <w:szCs w:val="24"/>
              </w:rPr>
              <w:t xml:space="preserve"> </w:t>
            </w:r>
          </w:p>
          <w:p w:rsidR="00785B43" w:rsidRPr="00A6690D" w:rsidRDefault="00785B43" w:rsidP="005935BF">
            <w:pPr>
              <w:spacing w:line="360" w:lineRule="auto"/>
              <w:ind w:firstLineChars="200" w:firstLine="480"/>
              <w:rPr>
                <w:rFonts w:ascii="楷体" w:eastAsia="楷体" w:hAnsi="楷体" w:cs="Lucida Sans"/>
                <w:bCs/>
                <w:sz w:val="24"/>
                <w:szCs w:val="24"/>
              </w:rPr>
            </w:pPr>
            <w:r w:rsidRPr="00A6690D">
              <w:rPr>
                <w:rFonts w:ascii="楷体" w:eastAsia="楷体" w:hAnsi="楷体" w:cs="Lucida Sans" w:hint="eastAsia"/>
                <w:bCs/>
                <w:sz w:val="24"/>
                <w:szCs w:val="24"/>
              </w:rPr>
              <w:t>提供了《火灾应急预案》，包括发生火灾等紧急情况的处置和应急抢救方案等内容。</w:t>
            </w:r>
          </w:p>
          <w:p w:rsidR="00785B43" w:rsidRPr="00A6690D" w:rsidRDefault="00785B43" w:rsidP="005935BF">
            <w:pPr>
              <w:spacing w:line="360" w:lineRule="auto"/>
              <w:ind w:firstLineChars="200" w:firstLine="480"/>
              <w:rPr>
                <w:rFonts w:ascii="楷体" w:eastAsia="楷体" w:hAnsi="楷体" w:cs="Lucida Sans"/>
                <w:bCs/>
                <w:sz w:val="24"/>
                <w:szCs w:val="24"/>
              </w:rPr>
            </w:pPr>
            <w:r>
              <w:rPr>
                <w:rFonts w:ascii="楷体" w:eastAsia="楷体" w:hAnsi="楷体" w:cs="Lucida Sans" w:hint="eastAsia"/>
                <w:bCs/>
                <w:sz w:val="24"/>
                <w:szCs w:val="24"/>
              </w:rPr>
              <w:t>提供</w:t>
            </w:r>
            <w:r w:rsidRPr="00A6690D">
              <w:rPr>
                <w:rFonts w:ascii="楷体" w:eastAsia="楷体" w:hAnsi="楷体" w:cs="Lucida Sans" w:hint="eastAsia"/>
                <w:bCs/>
                <w:sz w:val="24"/>
                <w:szCs w:val="24"/>
              </w:rPr>
              <w:t>了202</w:t>
            </w:r>
            <w:r w:rsidR="00147510">
              <w:rPr>
                <w:rFonts w:ascii="楷体" w:eastAsia="楷体" w:hAnsi="楷体" w:cs="Lucida Sans" w:hint="eastAsia"/>
                <w:bCs/>
                <w:sz w:val="24"/>
                <w:szCs w:val="24"/>
              </w:rPr>
              <w:t>2</w:t>
            </w:r>
            <w:r w:rsidRPr="00A6690D">
              <w:rPr>
                <w:rFonts w:ascii="楷体" w:eastAsia="楷体" w:hAnsi="楷体" w:cs="Lucida Sans" w:hint="eastAsia"/>
                <w:bCs/>
                <w:sz w:val="24"/>
                <w:szCs w:val="24"/>
              </w:rPr>
              <w:t>年</w:t>
            </w:r>
            <w:r w:rsidR="00147510">
              <w:rPr>
                <w:rFonts w:ascii="楷体" w:eastAsia="楷体" w:hAnsi="楷体" w:cs="Lucida Sans" w:hint="eastAsia"/>
                <w:bCs/>
                <w:sz w:val="24"/>
                <w:szCs w:val="24"/>
              </w:rPr>
              <w:t>10</w:t>
            </w:r>
            <w:r w:rsidRPr="00A6690D">
              <w:rPr>
                <w:rFonts w:ascii="楷体" w:eastAsia="楷体" w:hAnsi="楷体" w:cs="Lucida Sans" w:hint="eastAsia"/>
                <w:bCs/>
                <w:sz w:val="24"/>
                <w:szCs w:val="24"/>
              </w:rPr>
              <w:t>月</w:t>
            </w:r>
            <w:r w:rsidR="00147510">
              <w:rPr>
                <w:rFonts w:ascii="楷体" w:eastAsia="楷体" w:hAnsi="楷体" w:cs="Lucida Sans" w:hint="eastAsia"/>
                <w:bCs/>
                <w:sz w:val="24"/>
                <w:szCs w:val="24"/>
              </w:rPr>
              <w:t>19</w:t>
            </w:r>
            <w:r w:rsidRPr="00A6690D">
              <w:rPr>
                <w:rFonts w:ascii="楷体" w:eastAsia="楷体" w:hAnsi="楷体" w:cs="Lucida Sans" w:hint="eastAsia"/>
                <w:bCs/>
                <w:sz w:val="24"/>
                <w:szCs w:val="24"/>
              </w:rPr>
              <w:t>日“应急预案演练记录”</w:t>
            </w:r>
          </w:p>
          <w:p w:rsidR="00785B43" w:rsidRPr="00A6690D" w:rsidRDefault="00785B43" w:rsidP="005935BF">
            <w:pPr>
              <w:spacing w:line="360" w:lineRule="auto"/>
              <w:rPr>
                <w:rFonts w:ascii="楷体" w:eastAsia="楷体" w:hAnsi="楷体" w:cs="Lucida Sans"/>
                <w:bCs/>
                <w:sz w:val="24"/>
                <w:szCs w:val="24"/>
              </w:rPr>
            </w:pPr>
            <w:r w:rsidRPr="00A6690D">
              <w:rPr>
                <w:rFonts w:ascii="楷体" w:eastAsia="楷体" w:hAnsi="楷体" w:cs="Lucida Sans" w:hint="eastAsia"/>
                <w:bCs/>
                <w:sz w:val="24"/>
                <w:szCs w:val="24"/>
              </w:rPr>
              <w:t>组织部门：行政部  演练主持人：</w:t>
            </w:r>
            <w:r w:rsidRPr="00A6690D">
              <w:rPr>
                <w:rFonts w:ascii="楷体" w:eastAsia="楷体" w:hAnsi="楷体" w:hint="eastAsia"/>
                <w:sz w:val="24"/>
                <w:szCs w:val="24"/>
              </w:rPr>
              <w:t>马林</w:t>
            </w:r>
            <w:r>
              <w:rPr>
                <w:rFonts w:ascii="楷体" w:eastAsia="楷体" w:hAnsi="楷体" w:hint="eastAsia"/>
                <w:sz w:val="24"/>
                <w:szCs w:val="24"/>
              </w:rPr>
              <w:t>，</w:t>
            </w:r>
          </w:p>
          <w:p w:rsidR="00785B43" w:rsidRPr="00AE605C" w:rsidRDefault="00785B43" w:rsidP="005935BF">
            <w:pPr>
              <w:spacing w:line="360" w:lineRule="auto"/>
              <w:rPr>
                <w:rFonts w:ascii="楷体" w:eastAsia="楷体" w:hAnsi="楷体"/>
                <w:sz w:val="24"/>
                <w:szCs w:val="24"/>
              </w:rPr>
            </w:pPr>
            <w:r w:rsidRPr="00A6690D">
              <w:rPr>
                <w:rFonts w:ascii="楷体" w:eastAsia="楷体" w:hAnsi="楷体" w:cs="Lucida Sans" w:hint="eastAsia"/>
                <w:bCs/>
                <w:sz w:val="24"/>
                <w:szCs w:val="24"/>
              </w:rPr>
              <w:t>参加演练人员名单：</w:t>
            </w:r>
            <w:r w:rsidRPr="00A6690D">
              <w:rPr>
                <w:rFonts w:ascii="楷体" w:eastAsia="楷体" w:hAnsi="楷体" w:hint="eastAsia"/>
                <w:sz w:val="24"/>
                <w:szCs w:val="24"/>
              </w:rPr>
              <w:t>马林</w:t>
            </w:r>
            <w:r>
              <w:rPr>
                <w:rFonts w:ascii="楷体" w:eastAsia="楷体" w:hAnsi="楷体" w:hint="eastAsia"/>
                <w:sz w:val="24"/>
                <w:szCs w:val="24"/>
              </w:rPr>
              <w:t>、</w:t>
            </w:r>
            <w:r w:rsidRPr="00A6690D">
              <w:rPr>
                <w:rFonts w:ascii="楷体" w:eastAsia="楷体" w:hAnsi="楷体" w:hint="eastAsia"/>
                <w:sz w:val="24"/>
                <w:szCs w:val="24"/>
              </w:rPr>
              <w:t>丁路路</w:t>
            </w:r>
            <w:r w:rsidRPr="00A6690D">
              <w:rPr>
                <w:rFonts w:ascii="楷体" w:eastAsia="楷体" w:hAnsi="楷体" w:cs="Lucida Sans" w:hint="eastAsia"/>
                <w:bCs/>
                <w:sz w:val="24"/>
                <w:szCs w:val="24"/>
              </w:rPr>
              <w:t>等公司</w:t>
            </w:r>
            <w:r w:rsidRPr="00AE605C">
              <w:rPr>
                <w:rFonts w:ascii="楷体" w:eastAsia="楷体" w:hAnsi="楷体" w:hint="eastAsia"/>
                <w:sz w:val="24"/>
                <w:szCs w:val="24"/>
              </w:rPr>
              <w:t xml:space="preserve">全体人员。    </w:t>
            </w:r>
          </w:p>
          <w:p w:rsidR="00785B43" w:rsidRPr="00AE605C" w:rsidRDefault="00785B43" w:rsidP="005935BF">
            <w:pPr>
              <w:spacing w:line="360" w:lineRule="auto"/>
              <w:rPr>
                <w:rFonts w:ascii="楷体" w:eastAsia="楷体" w:hAnsi="楷体"/>
                <w:sz w:val="24"/>
                <w:szCs w:val="24"/>
              </w:rPr>
            </w:pPr>
            <w:r w:rsidRPr="00AE605C">
              <w:rPr>
                <w:rFonts w:ascii="楷体" w:eastAsia="楷体" w:hAnsi="楷体" w:hint="eastAsia"/>
                <w:sz w:val="24"/>
                <w:szCs w:val="24"/>
              </w:rPr>
              <w:t>记录了演练目的、内容</w:t>
            </w:r>
            <w:r>
              <w:rPr>
                <w:rFonts w:ascii="楷体" w:eastAsia="楷体" w:hAnsi="楷体" w:hint="eastAsia"/>
                <w:sz w:val="24"/>
                <w:szCs w:val="24"/>
              </w:rPr>
              <w:t>、</w:t>
            </w:r>
            <w:r w:rsidRPr="00AE605C">
              <w:rPr>
                <w:rFonts w:ascii="楷体" w:eastAsia="楷体" w:hAnsi="楷体" w:hint="eastAsia"/>
                <w:sz w:val="24"/>
                <w:szCs w:val="24"/>
              </w:rPr>
              <w:t>演练</w:t>
            </w:r>
            <w:r>
              <w:rPr>
                <w:rFonts w:ascii="楷体" w:eastAsia="楷体" w:hAnsi="楷体" w:hint="eastAsia"/>
                <w:sz w:val="24"/>
                <w:szCs w:val="24"/>
              </w:rPr>
              <w:t>总结：</w:t>
            </w:r>
            <w:r w:rsidRPr="00AE605C">
              <w:rPr>
                <w:rFonts w:ascii="楷体" w:eastAsia="楷体" w:hAnsi="楷体" w:hint="eastAsia"/>
                <w:sz w:val="24"/>
                <w:szCs w:val="24"/>
              </w:rPr>
              <w:t>通过本次消防演习使参加消防演习全体人员对火灾扑救方式、消防器材正确安全使用、逃生自救技巧等都有了明确了解，对今后应对火灾事故，减少人身伤害有很大的帮助</w:t>
            </w:r>
            <w:r>
              <w:rPr>
                <w:rFonts w:ascii="楷体" w:eastAsia="楷体" w:hAnsi="楷体" w:hint="eastAsia"/>
                <w:sz w:val="24"/>
                <w:szCs w:val="24"/>
              </w:rPr>
              <w:t>，</w:t>
            </w:r>
            <w:r w:rsidRPr="00A6690D">
              <w:rPr>
                <w:rFonts w:ascii="楷体" w:eastAsia="楷体" w:hAnsi="楷体" w:cs="Lucida Sans" w:hint="eastAsia"/>
                <w:bCs/>
                <w:sz w:val="24"/>
                <w:szCs w:val="24"/>
              </w:rPr>
              <w:t>预案适用无需修订</w:t>
            </w:r>
            <w:r>
              <w:rPr>
                <w:rFonts w:ascii="楷体" w:eastAsia="楷体" w:hAnsi="楷体" w:cs="Lucida Sans" w:hint="eastAsia"/>
                <w:bCs/>
                <w:sz w:val="24"/>
                <w:szCs w:val="24"/>
              </w:rPr>
              <w:t>。</w:t>
            </w:r>
            <w:r w:rsidRPr="00AE605C">
              <w:rPr>
                <w:rFonts w:ascii="楷体" w:eastAsia="楷体" w:hAnsi="楷体" w:hint="eastAsia"/>
                <w:sz w:val="24"/>
                <w:szCs w:val="24"/>
              </w:rPr>
              <w:t>记录人：王艳</w:t>
            </w:r>
            <w:r>
              <w:rPr>
                <w:rFonts w:ascii="楷体" w:eastAsia="楷体" w:hAnsi="楷体" w:hint="eastAsia"/>
                <w:sz w:val="24"/>
                <w:szCs w:val="24"/>
              </w:rPr>
              <w:t>。</w:t>
            </w:r>
          </w:p>
          <w:p w:rsidR="00785B43" w:rsidRPr="00AE605C" w:rsidRDefault="00785B43" w:rsidP="005935BF">
            <w:pPr>
              <w:pStyle w:val="a0"/>
              <w:spacing w:line="360" w:lineRule="auto"/>
              <w:ind w:firstLineChars="200" w:firstLine="520"/>
            </w:pPr>
            <w:r>
              <w:rPr>
                <w:rFonts w:ascii="楷体" w:eastAsia="楷体" w:hAnsi="楷体" w:cs="Lucida Sans" w:hint="eastAsia"/>
                <w:sz w:val="24"/>
                <w:szCs w:val="24"/>
              </w:rPr>
              <w:t>行政部人员</w:t>
            </w:r>
            <w:r w:rsidRPr="00A6690D">
              <w:rPr>
                <w:rFonts w:ascii="楷体" w:eastAsia="楷体" w:hAnsi="楷体" w:cs="Lucida Sans" w:hint="eastAsia"/>
                <w:sz w:val="24"/>
                <w:szCs w:val="24"/>
              </w:rPr>
              <w:t>参加了公司组织的消防演练，均接受过培训，知晓灭火器使用和各种火情的灭火方法。</w:t>
            </w:r>
          </w:p>
        </w:tc>
        <w:tc>
          <w:tcPr>
            <w:tcW w:w="993" w:type="dxa"/>
          </w:tcPr>
          <w:p w:rsidR="00785B43" w:rsidRPr="00A6690D" w:rsidRDefault="00785B43" w:rsidP="00A6690D">
            <w:pPr>
              <w:spacing w:line="360" w:lineRule="auto"/>
              <w:rPr>
                <w:rFonts w:ascii="楷体" w:eastAsia="楷体" w:hAnsi="楷体"/>
                <w:sz w:val="24"/>
                <w:szCs w:val="24"/>
              </w:rPr>
            </w:pPr>
            <w:r>
              <w:rPr>
                <w:rFonts w:ascii="楷体" w:eastAsia="楷体" w:hAnsi="楷体" w:hint="eastAsia"/>
                <w:sz w:val="24"/>
                <w:szCs w:val="24"/>
              </w:rPr>
              <w:t>Y</w:t>
            </w:r>
          </w:p>
        </w:tc>
      </w:tr>
      <w:tr w:rsidR="00785B43" w:rsidRPr="00A6690D" w:rsidTr="00785B43">
        <w:trPr>
          <w:trHeight w:val="2110"/>
        </w:trPr>
        <w:tc>
          <w:tcPr>
            <w:tcW w:w="1809" w:type="dxa"/>
            <w:vAlign w:val="center"/>
          </w:tcPr>
          <w:p w:rsidR="00785B43" w:rsidRPr="00A6690D" w:rsidRDefault="00785B43" w:rsidP="00A6690D">
            <w:pPr>
              <w:spacing w:line="360" w:lineRule="auto"/>
              <w:rPr>
                <w:rFonts w:ascii="楷体" w:eastAsia="楷体" w:hAnsi="楷体"/>
                <w:sz w:val="24"/>
                <w:szCs w:val="24"/>
              </w:rPr>
            </w:pPr>
            <w:r w:rsidRPr="00A6690D">
              <w:rPr>
                <w:rFonts w:ascii="楷体" w:eastAsia="楷体" w:hAnsi="楷体" w:hint="eastAsia"/>
                <w:sz w:val="24"/>
                <w:szCs w:val="24"/>
              </w:rPr>
              <w:lastRenderedPageBreak/>
              <w:t>监视、测量、分析和评价/总则</w:t>
            </w:r>
          </w:p>
        </w:tc>
        <w:tc>
          <w:tcPr>
            <w:tcW w:w="1311" w:type="dxa"/>
            <w:vAlign w:val="center"/>
          </w:tcPr>
          <w:p w:rsidR="00785B43" w:rsidRPr="00A6690D" w:rsidRDefault="00785B43" w:rsidP="00A6690D">
            <w:pPr>
              <w:spacing w:line="360" w:lineRule="auto"/>
              <w:rPr>
                <w:rFonts w:ascii="楷体" w:eastAsia="楷体" w:hAnsi="楷体"/>
                <w:sz w:val="24"/>
                <w:szCs w:val="24"/>
              </w:rPr>
            </w:pPr>
            <w:r w:rsidRPr="00A6690D">
              <w:rPr>
                <w:rFonts w:ascii="楷体" w:eastAsia="楷体" w:hAnsi="楷体"/>
                <w:sz w:val="24"/>
                <w:szCs w:val="24"/>
              </w:rPr>
              <w:t>E:9.1.1</w:t>
            </w:r>
          </w:p>
        </w:tc>
        <w:tc>
          <w:tcPr>
            <w:tcW w:w="10596" w:type="dxa"/>
            <w:vAlign w:val="center"/>
          </w:tcPr>
          <w:p w:rsidR="00785B43" w:rsidRPr="00C16A60" w:rsidRDefault="00785B43" w:rsidP="00C16A60">
            <w:pPr>
              <w:spacing w:line="360" w:lineRule="auto"/>
              <w:ind w:firstLineChars="100" w:firstLine="240"/>
              <w:rPr>
                <w:rFonts w:ascii="楷体" w:eastAsia="楷体" w:hAnsi="楷体"/>
                <w:sz w:val="24"/>
                <w:szCs w:val="24"/>
              </w:rPr>
            </w:pPr>
            <w:r w:rsidRPr="00C16A60">
              <w:rPr>
                <w:rFonts w:ascii="楷体" w:eastAsia="楷体" w:hAnsi="楷体" w:hint="eastAsia"/>
                <w:sz w:val="24"/>
                <w:szCs w:val="24"/>
              </w:rPr>
              <w:t>企业按策划的要求实施环境绩效的监视和测量；具体包括内审、管理评审活动</w:t>
            </w:r>
            <w:r>
              <w:rPr>
                <w:rFonts w:ascii="楷体" w:eastAsia="楷体" w:hAnsi="楷体" w:hint="eastAsia"/>
                <w:sz w:val="24"/>
                <w:szCs w:val="24"/>
              </w:rPr>
              <w:t>，</w:t>
            </w:r>
            <w:r w:rsidRPr="00C16A60">
              <w:rPr>
                <w:rFonts w:ascii="楷体" w:eastAsia="楷体" w:hAnsi="楷体" w:hint="eastAsia"/>
                <w:sz w:val="24"/>
                <w:szCs w:val="24"/>
              </w:rPr>
              <w:t>日常监督检查，定期收集外部相关方信息，定期对适用的法律法规及其他要求进行评价。</w:t>
            </w:r>
          </w:p>
          <w:p w:rsidR="00785B43" w:rsidRPr="00A6690D" w:rsidRDefault="00785B43" w:rsidP="00C16A60">
            <w:pPr>
              <w:spacing w:line="360" w:lineRule="auto"/>
              <w:ind w:firstLineChars="200" w:firstLine="480"/>
              <w:rPr>
                <w:rFonts w:ascii="楷体" w:eastAsia="楷体" w:hAnsi="楷体"/>
                <w:sz w:val="24"/>
                <w:szCs w:val="24"/>
              </w:rPr>
            </w:pPr>
            <w:r w:rsidRPr="00A6690D">
              <w:rPr>
                <w:rFonts w:ascii="楷体" w:eastAsia="楷体" w:hAnsi="楷体" w:hint="eastAsia"/>
                <w:sz w:val="24"/>
                <w:szCs w:val="24"/>
              </w:rPr>
              <w:t>查见</w:t>
            </w:r>
            <w:r w:rsidR="00AC1F54">
              <w:rPr>
                <w:rFonts w:ascii="楷体" w:eastAsia="楷体" w:hAnsi="楷体" w:hint="eastAsia"/>
                <w:sz w:val="24"/>
                <w:szCs w:val="24"/>
              </w:rPr>
              <w:t>2022.10.31日的</w:t>
            </w:r>
            <w:r>
              <w:rPr>
                <w:rFonts w:ascii="楷体" w:eastAsia="楷体" w:hAnsi="楷体" w:hint="eastAsia"/>
                <w:sz w:val="24"/>
                <w:szCs w:val="24"/>
              </w:rPr>
              <w:t>“</w:t>
            </w:r>
            <w:r w:rsidRPr="002E0E61">
              <w:rPr>
                <w:rFonts w:ascii="楷体" w:eastAsia="楷体" w:hAnsi="楷体" w:hint="eastAsia"/>
                <w:sz w:val="24"/>
                <w:szCs w:val="24"/>
              </w:rPr>
              <w:t>202</w:t>
            </w:r>
            <w:r w:rsidR="00AC1F54">
              <w:rPr>
                <w:rFonts w:ascii="楷体" w:eastAsia="楷体" w:hAnsi="楷体" w:hint="eastAsia"/>
                <w:sz w:val="24"/>
                <w:szCs w:val="24"/>
              </w:rPr>
              <w:t>2</w:t>
            </w:r>
            <w:r w:rsidRPr="002E0E61">
              <w:rPr>
                <w:rFonts w:ascii="楷体" w:eastAsia="楷体" w:hAnsi="楷体" w:hint="eastAsia"/>
                <w:sz w:val="24"/>
                <w:szCs w:val="24"/>
              </w:rPr>
              <w:t>年各职能部门环境指标每月完成情况统计表</w:t>
            </w:r>
            <w:r>
              <w:rPr>
                <w:rFonts w:ascii="楷体" w:eastAsia="楷体" w:hAnsi="楷体" w:hint="eastAsia"/>
                <w:sz w:val="24"/>
                <w:szCs w:val="24"/>
              </w:rPr>
              <w:t>”、</w:t>
            </w:r>
            <w:r w:rsidRPr="00A6690D">
              <w:rPr>
                <w:rFonts w:ascii="楷体" w:eastAsia="楷体" w:hAnsi="楷体" w:hint="eastAsia"/>
                <w:sz w:val="24"/>
                <w:szCs w:val="24"/>
              </w:rPr>
              <w:t>“</w:t>
            </w:r>
            <w:r w:rsidRPr="002E0E61">
              <w:rPr>
                <w:rFonts w:ascii="楷体" w:eastAsia="楷体" w:hAnsi="楷体" w:hint="eastAsia"/>
                <w:sz w:val="24"/>
                <w:szCs w:val="24"/>
              </w:rPr>
              <w:t>环境目标指标及管理方案考核记录</w:t>
            </w:r>
            <w:r w:rsidRPr="00A6690D">
              <w:rPr>
                <w:rFonts w:ascii="楷体" w:eastAsia="楷体" w:hAnsi="楷体" w:hint="eastAsia"/>
                <w:sz w:val="24"/>
                <w:szCs w:val="24"/>
              </w:rPr>
              <w:t>”，方案内容基本符合标准要求并切实可行，20</w:t>
            </w:r>
            <w:r>
              <w:rPr>
                <w:rFonts w:ascii="楷体" w:eastAsia="楷体" w:hAnsi="楷体" w:hint="eastAsia"/>
                <w:sz w:val="24"/>
                <w:szCs w:val="24"/>
              </w:rPr>
              <w:t>2</w:t>
            </w:r>
            <w:r w:rsidR="00AC1F54">
              <w:rPr>
                <w:rFonts w:ascii="楷体" w:eastAsia="楷体" w:hAnsi="楷体" w:hint="eastAsia"/>
                <w:sz w:val="24"/>
                <w:szCs w:val="24"/>
              </w:rPr>
              <w:t>2</w:t>
            </w:r>
            <w:r w:rsidRPr="00A6690D">
              <w:rPr>
                <w:rFonts w:ascii="楷体" w:eastAsia="楷体" w:hAnsi="楷体" w:hint="eastAsia"/>
                <w:sz w:val="24"/>
                <w:szCs w:val="24"/>
              </w:rPr>
              <w:t>年</w:t>
            </w:r>
            <w:r>
              <w:rPr>
                <w:rFonts w:ascii="楷体" w:eastAsia="楷体" w:hAnsi="楷体" w:hint="eastAsia"/>
                <w:sz w:val="24"/>
                <w:szCs w:val="24"/>
              </w:rPr>
              <w:t>1</w:t>
            </w:r>
            <w:r w:rsidR="00AC1F54">
              <w:rPr>
                <w:rFonts w:ascii="楷体" w:eastAsia="楷体" w:hAnsi="楷体" w:hint="eastAsia"/>
                <w:sz w:val="24"/>
                <w:szCs w:val="24"/>
              </w:rPr>
              <w:t>-10</w:t>
            </w:r>
            <w:r w:rsidRPr="00A6690D">
              <w:rPr>
                <w:rFonts w:ascii="楷体" w:eastAsia="楷体" w:hAnsi="楷体" w:hint="eastAsia"/>
                <w:sz w:val="24"/>
                <w:szCs w:val="24"/>
              </w:rPr>
              <w:t>月环境目标、指标及管理方案实施情况完成情况良好。</w:t>
            </w:r>
          </w:p>
          <w:p w:rsidR="007648D1" w:rsidRPr="007648D1" w:rsidRDefault="00785B43" w:rsidP="007648D1">
            <w:pPr>
              <w:spacing w:line="360" w:lineRule="auto"/>
              <w:ind w:firstLineChars="200" w:firstLine="480"/>
              <w:rPr>
                <w:rFonts w:ascii="楷体" w:eastAsia="楷体" w:hAnsi="楷体" w:hint="eastAsia"/>
                <w:sz w:val="24"/>
                <w:szCs w:val="24"/>
              </w:rPr>
            </w:pPr>
            <w:r w:rsidRPr="00A6690D">
              <w:rPr>
                <w:rFonts w:ascii="楷体" w:eastAsia="楷体" w:hAnsi="楷体" w:hint="eastAsia"/>
                <w:sz w:val="24"/>
                <w:szCs w:val="24"/>
              </w:rPr>
              <w:t>查见 “</w:t>
            </w:r>
            <w:r>
              <w:rPr>
                <w:rFonts w:ascii="楷体" w:eastAsia="楷体" w:hAnsi="楷体" w:hint="eastAsia"/>
                <w:sz w:val="24"/>
                <w:szCs w:val="24"/>
              </w:rPr>
              <w:t>与</w:t>
            </w:r>
            <w:r w:rsidRPr="00A6690D">
              <w:rPr>
                <w:rFonts w:ascii="楷体" w:eastAsia="楷体" w:hAnsi="楷体" w:hint="eastAsia"/>
                <w:sz w:val="24"/>
                <w:szCs w:val="24"/>
              </w:rPr>
              <w:t>环境</w:t>
            </w:r>
            <w:r>
              <w:rPr>
                <w:rFonts w:ascii="楷体" w:eastAsia="楷体" w:hAnsi="楷体" w:hint="eastAsia"/>
                <w:sz w:val="24"/>
                <w:szCs w:val="24"/>
              </w:rPr>
              <w:t>相关的运行实施情况</w:t>
            </w:r>
            <w:r w:rsidRPr="00A6690D">
              <w:rPr>
                <w:rFonts w:ascii="楷体" w:eastAsia="楷体" w:hAnsi="楷体" w:hint="eastAsia"/>
                <w:sz w:val="24"/>
                <w:szCs w:val="24"/>
              </w:rPr>
              <w:t>检查</w:t>
            </w:r>
            <w:r>
              <w:rPr>
                <w:rFonts w:ascii="楷体" w:eastAsia="楷体" w:hAnsi="楷体" w:hint="eastAsia"/>
                <w:sz w:val="24"/>
                <w:szCs w:val="24"/>
              </w:rPr>
              <w:t>表</w:t>
            </w:r>
            <w:r w:rsidRPr="00A6690D">
              <w:rPr>
                <w:rFonts w:ascii="楷体" w:eastAsia="楷体" w:hAnsi="楷体" w:hint="eastAsia"/>
                <w:sz w:val="24"/>
                <w:szCs w:val="24"/>
              </w:rPr>
              <w:t>”</w:t>
            </w:r>
            <w:r w:rsidR="007648D1">
              <w:rPr>
                <w:rFonts w:ascii="楷体" w:eastAsia="楷体" w:hAnsi="楷体" w:hint="eastAsia"/>
                <w:sz w:val="24"/>
                <w:szCs w:val="24"/>
              </w:rPr>
              <w:t>，</w:t>
            </w:r>
            <w:r w:rsidR="007648D1" w:rsidRPr="007648D1">
              <w:rPr>
                <w:rFonts w:ascii="楷体" w:eastAsia="楷体" w:hAnsi="楷体" w:hint="eastAsia"/>
                <w:sz w:val="24"/>
                <w:szCs w:val="24"/>
              </w:rPr>
              <w:t>检查内容</w:t>
            </w:r>
            <w:r w:rsidR="007648D1">
              <w:rPr>
                <w:rFonts w:ascii="楷体" w:eastAsia="楷体" w:hAnsi="楷体" w:hint="eastAsia"/>
                <w:sz w:val="24"/>
                <w:szCs w:val="24"/>
              </w:rPr>
              <w:t>：</w:t>
            </w:r>
          </w:p>
          <w:p w:rsidR="007648D1" w:rsidRPr="007648D1" w:rsidRDefault="007648D1" w:rsidP="007648D1">
            <w:pPr>
              <w:spacing w:line="360" w:lineRule="auto"/>
              <w:ind w:firstLineChars="200" w:firstLine="480"/>
              <w:rPr>
                <w:rFonts w:ascii="楷体" w:eastAsia="楷体" w:hAnsi="楷体" w:hint="eastAsia"/>
                <w:sz w:val="24"/>
                <w:szCs w:val="24"/>
              </w:rPr>
            </w:pPr>
            <w:r w:rsidRPr="007648D1">
              <w:rPr>
                <w:rFonts w:ascii="楷体" w:eastAsia="楷体" w:hAnsi="楷体" w:hint="eastAsia"/>
                <w:sz w:val="24"/>
                <w:szCs w:val="24"/>
              </w:rPr>
              <w:t>1.</w:t>
            </w:r>
            <w:r w:rsidRPr="007648D1">
              <w:rPr>
                <w:rFonts w:ascii="楷体" w:eastAsia="楷体" w:hAnsi="楷体" w:hint="eastAsia"/>
                <w:sz w:val="24"/>
                <w:szCs w:val="24"/>
              </w:rPr>
              <w:tab/>
              <w:t>白天无开灯、无空转风扇。</w:t>
            </w:r>
          </w:p>
          <w:p w:rsidR="007648D1" w:rsidRPr="007648D1" w:rsidRDefault="007648D1" w:rsidP="007648D1">
            <w:pPr>
              <w:spacing w:line="360" w:lineRule="auto"/>
              <w:ind w:firstLineChars="200" w:firstLine="480"/>
              <w:rPr>
                <w:rFonts w:ascii="楷体" w:eastAsia="楷体" w:hAnsi="楷体" w:hint="eastAsia"/>
                <w:sz w:val="24"/>
                <w:szCs w:val="24"/>
              </w:rPr>
            </w:pPr>
            <w:r w:rsidRPr="007648D1">
              <w:rPr>
                <w:rFonts w:ascii="楷体" w:eastAsia="楷体" w:hAnsi="楷体" w:hint="eastAsia"/>
                <w:sz w:val="24"/>
                <w:szCs w:val="24"/>
              </w:rPr>
              <w:t>2.</w:t>
            </w:r>
            <w:r w:rsidRPr="007648D1">
              <w:rPr>
                <w:rFonts w:ascii="楷体" w:eastAsia="楷体" w:hAnsi="楷体" w:hint="eastAsia"/>
                <w:sz w:val="24"/>
                <w:szCs w:val="24"/>
              </w:rPr>
              <w:tab/>
              <w:t>各水龙头无长流水。</w:t>
            </w:r>
          </w:p>
          <w:p w:rsidR="007648D1" w:rsidRPr="007648D1" w:rsidRDefault="007648D1" w:rsidP="007648D1">
            <w:pPr>
              <w:spacing w:line="360" w:lineRule="auto"/>
              <w:ind w:firstLineChars="200" w:firstLine="480"/>
              <w:rPr>
                <w:rFonts w:ascii="楷体" w:eastAsia="楷体" w:hAnsi="楷体" w:hint="eastAsia"/>
                <w:sz w:val="24"/>
                <w:szCs w:val="24"/>
              </w:rPr>
            </w:pPr>
            <w:r w:rsidRPr="007648D1">
              <w:rPr>
                <w:rFonts w:ascii="楷体" w:eastAsia="楷体" w:hAnsi="楷体" w:hint="eastAsia"/>
                <w:sz w:val="24"/>
                <w:szCs w:val="24"/>
              </w:rPr>
              <w:t>3.</w:t>
            </w:r>
            <w:r w:rsidRPr="007648D1">
              <w:rPr>
                <w:rFonts w:ascii="楷体" w:eastAsia="楷体" w:hAnsi="楷体" w:hint="eastAsia"/>
                <w:sz w:val="24"/>
                <w:szCs w:val="24"/>
              </w:rPr>
              <w:tab/>
              <w:t>无纸张浪费现象。</w:t>
            </w:r>
          </w:p>
          <w:p w:rsidR="00785B43" w:rsidRPr="00A6690D" w:rsidRDefault="007648D1" w:rsidP="007648D1">
            <w:pPr>
              <w:spacing w:line="360" w:lineRule="auto"/>
              <w:ind w:firstLineChars="200" w:firstLine="480"/>
              <w:rPr>
                <w:rFonts w:ascii="楷体" w:eastAsia="楷体" w:hAnsi="楷体"/>
                <w:sz w:val="24"/>
                <w:szCs w:val="24"/>
              </w:rPr>
            </w:pPr>
            <w:r w:rsidRPr="007648D1">
              <w:rPr>
                <w:rFonts w:ascii="楷体" w:eastAsia="楷体" w:hAnsi="楷体" w:hint="eastAsia"/>
                <w:sz w:val="24"/>
                <w:szCs w:val="24"/>
              </w:rPr>
              <w:t>4.</w:t>
            </w:r>
            <w:r w:rsidRPr="007648D1">
              <w:rPr>
                <w:rFonts w:ascii="楷体" w:eastAsia="楷体" w:hAnsi="楷体" w:hint="eastAsia"/>
                <w:sz w:val="24"/>
                <w:szCs w:val="24"/>
              </w:rPr>
              <w:tab/>
              <w:t>废旧电池、墨盒等有分类处理。</w:t>
            </w:r>
          </w:p>
          <w:p w:rsidR="00785B43" w:rsidRDefault="007648D1" w:rsidP="00A6690D">
            <w:pPr>
              <w:spacing w:line="360" w:lineRule="auto"/>
              <w:rPr>
                <w:rFonts w:ascii="楷体" w:eastAsia="楷体" w:hAnsi="楷体"/>
                <w:sz w:val="24"/>
                <w:szCs w:val="24"/>
              </w:rPr>
            </w:pPr>
            <w:r>
              <w:rPr>
                <w:rFonts w:ascii="楷体" w:eastAsia="楷体" w:hAnsi="楷体"/>
                <w:sz w:val="24"/>
                <w:szCs w:val="24"/>
              </w:rPr>
              <w:t>抽查</w:t>
            </w:r>
            <w:r>
              <w:rPr>
                <w:rFonts w:ascii="楷体" w:eastAsia="楷体" w:hAnsi="楷体" w:hint="eastAsia"/>
                <w:sz w:val="24"/>
                <w:szCs w:val="24"/>
              </w:rPr>
              <w:t>2022.9.22日检查结果：正常。</w:t>
            </w:r>
          </w:p>
          <w:p w:rsidR="007648D1" w:rsidRPr="007648D1" w:rsidRDefault="00785B43" w:rsidP="007648D1">
            <w:pPr>
              <w:spacing w:line="360" w:lineRule="auto"/>
              <w:ind w:firstLineChars="200" w:firstLine="480"/>
              <w:rPr>
                <w:rFonts w:ascii="楷体" w:eastAsia="楷体" w:hAnsi="楷体" w:hint="eastAsia"/>
                <w:sz w:val="24"/>
                <w:szCs w:val="24"/>
              </w:rPr>
            </w:pPr>
            <w:r w:rsidRPr="00A6690D">
              <w:rPr>
                <w:rFonts w:ascii="楷体" w:eastAsia="楷体" w:hAnsi="楷体" w:hint="eastAsia"/>
                <w:sz w:val="24"/>
                <w:szCs w:val="24"/>
              </w:rPr>
              <w:t>查</w:t>
            </w:r>
            <w:r>
              <w:rPr>
                <w:rFonts w:ascii="楷体" w:eastAsia="楷体" w:hAnsi="楷体" w:hint="eastAsia"/>
                <w:sz w:val="24"/>
                <w:szCs w:val="24"/>
              </w:rPr>
              <w:t>“节约能源实施情况检查表”</w:t>
            </w:r>
            <w:r w:rsidR="007648D1">
              <w:rPr>
                <w:rFonts w:ascii="楷体" w:eastAsia="楷体" w:hAnsi="楷体" w:hint="eastAsia"/>
                <w:sz w:val="24"/>
                <w:szCs w:val="24"/>
              </w:rPr>
              <w:t>，</w:t>
            </w:r>
            <w:r w:rsidR="007648D1" w:rsidRPr="007648D1">
              <w:rPr>
                <w:rFonts w:ascii="楷体" w:eastAsia="楷体" w:hAnsi="楷体" w:hint="eastAsia"/>
                <w:sz w:val="24"/>
                <w:szCs w:val="24"/>
              </w:rPr>
              <w:t>检查内容</w:t>
            </w:r>
            <w:r w:rsidR="007648D1">
              <w:rPr>
                <w:rFonts w:ascii="楷体" w:eastAsia="楷体" w:hAnsi="楷体" w:hint="eastAsia"/>
                <w:sz w:val="24"/>
                <w:szCs w:val="24"/>
              </w:rPr>
              <w:t>：</w:t>
            </w:r>
          </w:p>
          <w:p w:rsidR="007648D1" w:rsidRPr="007648D1" w:rsidRDefault="007648D1" w:rsidP="007648D1">
            <w:pPr>
              <w:spacing w:line="360" w:lineRule="auto"/>
              <w:ind w:firstLineChars="200" w:firstLine="480"/>
              <w:rPr>
                <w:rFonts w:ascii="楷体" w:eastAsia="楷体" w:hAnsi="楷体" w:hint="eastAsia"/>
                <w:sz w:val="24"/>
                <w:szCs w:val="24"/>
              </w:rPr>
            </w:pPr>
            <w:r w:rsidRPr="007648D1">
              <w:rPr>
                <w:rFonts w:ascii="楷体" w:eastAsia="楷体" w:hAnsi="楷体" w:hint="eastAsia"/>
                <w:sz w:val="24"/>
                <w:szCs w:val="24"/>
              </w:rPr>
              <w:t>1.</w:t>
            </w:r>
            <w:r w:rsidRPr="007648D1">
              <w:rPr>
                <w:rFonts w:ascii="楷体" w:eastAsia="楷体" w:hAnsi="楷体" w:hint="eastAsia"/>
                <w:sz w:val="24"/>
                <w:szCs w:val="24"/>
              </w:rPr>
              <w:tab/>
              <w:t>白天无开灯、无空转风扇。</w:t>
            </w:r>
          </w:p>
          <w:p w:rsidR="007648D1" w:rsidRPr="007648D1" w:rsidRDefault="007648D1" w:rsidP="007648D1">
            <w:pPr>
              <w:spacing w:line="360" w:lineRule="auto"/>
              <w:ind w:firstLineChars="200" w:firstLine="480"/>
              <w:rPr>
                <w:rFonts w:ascii="楷体" w:eastAsia="楷体" w:hAnsi="楷体" w:hint="eastAsia"/>
                <w:sz w:val="24"/>
                <w:szCs w:val="24"/>
              </w:rPr>
            </w:pPr>
            <w:r w:rsidRPr="007648D1">
              <w:rPr>
                <w:rFonts w:ascii="楷体" w:eastAsia="楷体" w:hAnsi="楷体" w:hint="eastAsia"/>
                <w:sz w:val="24"/>
                <w:szCs w:val="24"/>
              </w:rPr>
              <w:t>2.</w:t>
            </w:r>
            <w:r w:rsidRPr="007648D1">
              <w:rPr>
                <w:rFonts w:ascii="楷体" w:eastAsia="楷体" w:hAnsi="楷体" w:hint="eastAsia"/>
                <w:sz w:val="24"/>
                <w:szCs w:val="24"/>
              </w:rPr>
              <w:tab/>
              <w:t>各水龙头无长流水。</w:t>
            </w:r>
          </w:p>
          <w:p w:rsidR="007648D1" w:rsidRPr="007648D1" w:rsidRDefault="007648D1" w:rsidP="007648D1">
            <w:pPr>
              <w:spacing w:line="360" w:lineRule="auto"/>
              <w:ind w:firstLineChars="200" w:firstLine="480"/>
              <w:rPr>
                <w:rFonts w:ascii="楷体" w:eastAsia="楷体" w:hAnsi="楷体" w:hint="eastAsia"/>
                <w:sz w:val="24"/>
                <w:szCs w:val="24"/>
              </w:rPr>
            </w:pPr>
            <w:r w:rsidRPr="007648D1">
              <w:rPr>
                <w:rFonts w:ascii="楷体" w:eastAsia="楷体" w:hAnsi="楷体" w:hint="eastAsia"/>
                <w:sz w:val="24"/>
                <w:szCs w:val="24"/>
              </w:rPr>
              <w:t>3.</w:t>
            </w:r>
            <w:r w:rsidRPr="007648D1">
              <w:rPr>
                <w:rFonts w:ascii="楷体" w:eastAsia="楷体" w:hAnsi="楷体" w:hint="eastAsia"/>
                <w:sz w:val="24"/>
                <w:szCs w:val="24"/>
              </w:rPr>
              <w:tab/>
              <w:t>无纸张浪费现象。</w:t>
            </w:r>
          </w:p>
          <w:p w:rsidR="00785B43" w:rsidRPr="00A6690D" w:rsidRDefault="007648D1" w:rsidP="007648D1">
            <w:pPr>
              <w:spacing w:line="360" w:lineRule="auto"/>
              <w:ind w:firstLineChars="200" w:firstLine="480"/>
              <w:rPr>
                <w:rFonts w:ascii="楷体" w:eastAsia="楷体" w:hAnsi="楷体"/>
                <w:sz w:val="24"/>
                <w:szCs w:val="24"/>
              </w:rPr>
            </w:pPr>
            <w:r w:rsidRPr="007648D1">
              <w:rPr>
                <w:rFonts w:ascii="楷体" w:eastAsia="楷体" w:hAnsi="楷体" w:hint="eastAsia"/>
                <w:sz w:val="24"/>
                <w:szCs w:val="24"/>
              </w:rPr>
              <w:t>4.</w:t>
            </w:r>
            <w:r w:rsidRPr="007648D1">
              <w:rPr>
                <w:rFonts w:ascii="楷体" w:eastAsia="楷体" w:hAnsi="楷体" w:hint="eastAsia"/>
                <w:sz w:val="24"/>
                <w:szCs w:val="24"/>
              </w:rPr>
              <w:tab/>
              <w:t>关于节能的其他事项。</w:t>
            </w:r>
          </w:p>
          <w:p w:rsidR="007648D1" w:rsidRDefault="007648D1" w:rsidP="007648D1">
            <w:pPr>
              <w:spacing w:line="360" w:lineRule="auto"/>
              <w:ind w:firstLineChars="200" w:firstLine="480"/>
              <w:rPr>
                <w:rFonts w:ascii="楷体" w:eastAsia="楷体" w:hAnsi="楷体"/>
                <w:sz w:val="24"/>
                <w:szCs w:val="24"/>
              </w:rPr>
            </w:pPr>
            <w:r>
              <w:rPr>
                <w:rFonts w:ascii="楷体" w:eastAsia="楷体" w:hAnsi="楷体"/>
                <w:sz w:val="24"/>
                <w:szCs w:val="24"/>
              </w:rPr>
              <w:t>抽查</w:t>
            </w:r>
            <w:r>
              <w:rPr>
                <w:rFonts w:ascii="楷体" w:eastAsia="楷体" w:hAnsi="楷体" w:hint="eastAsia"/>
                <w:sz w:val="24"/>
                <w:szCs w:val="24"/>
              </w:rPr>
              <w:t>2022.</w:t>
            </w:r>
            <w:r>
              <w:rPr>
                <w:rFonts w:ascii="楷体" w:eastAsia="楷体" w:hAnsi="楷体" w:hint="eastAsia"/>
                <w:sz w:val="24"/>
                <w:szCs w:val="24"/>
              </w:rPr>
              <w:t>8</w:t>
            </w:r>
            <w:r>
              <w:rPr>
                <w:rFonts w:ascii="楷体" w:eastAsia="楷体" w:hAnsi="楷体" w:hint="eastAsia"/>
                <w:sz w:val="24"/>
                <w:szCs w:val="24"/>
              </w:rPr>
              <w:t>.</w:t>
            </w:r>
            <w:r>
              <w:rPr>
                <w:rFonts w:ascii="楷体" w:eastAsia="楷体" w:hAnsi="楷体" w:hint="eastAsia"/>
                <w:sz w:val="24"/>
                <w:szCs w:val="24"/>
              </w:rPr>
              <w:t>3</w:t>
            </w:r>
            <w:r>
              <w:rPr>
                <w:rFonts w:ascii="楷体" w:eastAsia="楷体" w:hAnsi="楷体" w:hint="eastAsia"/>
                <w:sz w:val="24"/>
                <w:szCs w:val="24"/>
              </w:rPr>
              <w:t>日检查结果：正常。</w:t>
            </w:r>
          </w:p>
          <w:p w:rsidR="00785B43" w:rsidRPr="00A6690D" w:rsidRDefault="00785B43" w:rsidP="007648D1">
            <w:pPr>
              <w:spacing w:line="360" w:lineRule="auto"/>
              <w:ind w:firstLineChars="200" w:firstLine="480"/>
              <w:rPr>
                <w:rFonts w:ascii="楷体" w:eastAsia="楷体" w:hAnsi="楷体"/>
                <w:sz w:val="24"/>
                <w:szCs w:val="24"/>
              </w:rPr>
            </w:pPr>
            <w:r w:rsidRPr="00A6690D">
              <w:rPr>
                <w:rFonts w:ascii="楷体" w:eastAsia="楷体" w:hAnsi="楷体" w:hint="eastAsia"/>
                <w:sz w:val="24"/>
                <w:szCs w:val="24"/>
              </w:rPr>
              <w:t>查202</w:t>
            </w:r>
            <w:r w:rsidR="007648D1">
              <w:rPr>
                <w:rFonts w:ascii="楷体" w:eastAsia="楷体" w:hAnsi="楷体" w:hint="eastAsia"/>
                <w:sz w:val="24"/>
                <w:szCs w:val="24"/>
              </w:rPr>
              <w:t>2</w:t>
            </w:r>
            <w:r w:rsidRPr="00A6690D">
              <w:rPr>
                <w:rFonts w:ascii="楷体" w:eastAsia="楷体" w:hAnsi="楷体" w:hint="eastAsia"/>
                <w:sz w:val="24"/>
                <w:szCs w:val="24"/>
              </w:rPr>
              <w:t>年</w:t>
            </w:r>
            <w:r w:rsidR="007648D1">
              <w:rPr>
                <w:rFonts w:ascii="楷体" w:eastAsia="楷体" w:hAnsi="楷体" w:hint="eastAsia"/>
                <w:sz w:val="24"/>
                <w:szCs w:val="24"/>
              </w:rPr>
              <w:t>灭火器</w:t>
            </w:r>
            <w:r>
              <w:rPr>
                <w:rFonts w:ascii="楷体" w:eastAsia="楷体" w:hAnsi="楷体" w:hint="eastAsia"/>
                <w:sz w:val="24"/>
                <w:szCs w:val="24"/>
              </w:rPr>
              <w:t>检查</w:t>
            </w:r>
            <w:r w:rsidRPr="00A6690D">
              <w:rPr>
                <w:rFonts w:ascii="楷体" w:eastAsia="楷体" w:hAnsi="楷体" w:hint="eastAsia"/>
                <w:sz w:val="24"/>
                <w:szCs w:val="24"/>
              </w:rPr>
              <w:t>记录</w:t>
            </w:r>
            <w:r>
              <w:rPr>
                <w:rFonts w:ascii="楷体" w:eastAsia="楷体" w:hAnsi="楷体" w:hint="eastAsia"/>
                <w:sz w:val="24"/>
                <w:szCs w:val="24"/>
              </w:rPr>
              <w:t>，</w:t>
            </w:r>
            <w:r w:rsidR="007648D1">
              <w:rPr>
                <w:rFonts w:ascii="楷体" w:eastAsia="楷体" w:hAnsi="楷体" w:hint="eastAsia"/>
                <w:sz w:val="24"/>
                <w:szCs w:val="24"/>
              </w:rPr>
              <w:t>检查内容：</w:t>
            </w:r>
            <w:r w:rsidR="007648D1" w:rsidRPr="007648D1">
              <w:rPr>
                <w:rFonts w:ascii="楷体" w:eastAsia="楷体" w:hAnsi="楷体" w:hint="eastAsia"/>
                <w:sz w:val="24"/>
                <w:szCs w:val="24"/>
              </w:rPr>
              <w:t>无丢失</w:t>
            </w:r>
            <w:r w:rsidR="007648D1">
              <w:rPr>
                <w:rFonts w:ascii="楷体" w:eastAsia="楷体" w:hAnsi="楷体" w:hint="eastAsia"/>
                <w:sz w:val="24"/>
                <w:szCs w:val="24"/>
              </w:rPr>
              <w:t>、</w:t>
            </w:r>
            <w:r w:rsidR="007648D1" w:rsidRPr="007648D1">
              <w:rPr>
                <w:rFonts w:ascii="楷体" w:eastAsia="楷体" w:hAnsi="楷体" w:hint="eastAsia"/>
                <w:sz w:val="24"/>
                <w:szCs w:val="24"/>
              </w:rPr>
              <w:t>责任人明确</w:t>
            </w:r>
            <w:r w:rsidR="007648D1">
              <w:rPr>
                <w:rFonts w:ascii="楷体" w:eastAsia="楷体" w:hAnsi="楷体" w:hint="eastAsia"/>
                <w:sz w:val="24"/>
                <w:szCs w:val="24"/>
              </w:rPr>
              <w:t>、</w:t>
            </w:r>
            <w:r w:rsidR="007648D1" w:rsidRPr="007648D1">
              <w:rPr>
                <w:rFonts w:ascii="楷体" w:eastAsia="楷体" w:hAnsi="楷体" w:hint="eastAsia"/>
                <w:sz w:val="24"/>
                <w:szCs w:val="24"/>
              </w:rPr>
              <w:t>无破损锈蚀</w:t>
            </w:r>
            <w:r w:rsidR="007648D1">
              <w:rPr>
                <w:rFonts w:ascii="楷体" w:eastAsia="楷体" w:hAnsi="楷体" w:hint="eastAsia"/>
                <w:sz w:val="24"/>
                <w:szCs w:val="24"/>
              </w:rPr>
              <w:t>、</w:t>
            </w:r>
            <w:r w:rsidR="007648D1" w:rsidRPr="007648D1">
              <w:rPr>
                <w:rFonts w:ascii="楷体" w:eastAsia="楷体" w:hAnsi="楷体" w:hint="eastAsia"/>
                <w:sz w:val="24"/>
                <w:szCs w:val="24"/>
              </w:rPr>
              <w:t>铅封完好</w:t>
            </w:r>
            <w:r w:rsidR="007648D1">
              <w:rPr>
                <w:rFonts w:ascii="楷体" w:eastAsia="楷体" w:hAnsi="楷体" w:hint="eastAsia"/>
                <w:sz w:val="24"/>
                <w:szCs w:val="24"/>
              </w:rPr>
              <w:t>、</w:t>
            </w:r>
            <w:r w:rsidR="007648D1" w:rsidRPr="007648D1">
              <w:rPr>
                <w:rFonts w:ascii="楷体" w:eastAsia="楷体" w:hAnsi="楷体" w:hint="eastAsia"/>
                <w:sz w:val="24"/>
                <w:szCs w:val="24"/>
              </w:rPr>
              <w:t>橡皮管</w:t>
            </w:r>
            <w:r w:rsidR="007648D1" w:rsidRPr="007648D1">
              <w:rPr>
                <w:rFonts w:ascii="楷体" w:eastAsia="楷体" w:hAnsi="楷体" w:hint="eastAsia"/>
                <w:sz w:val="24"/>
                <w:szCs w:val="24"/>
              </w:rPr>
              <w:lastRenderedPageBreak/>
              <w:t>完整</w:t>
            </w:r>
            <w:r w:rsidR="007648D1">
              <w:rPr>
                <w:rFonts w:ascii="楷体" w:eastAsia="楷体" w:hAnsi="楷体" w:hint="eastAsia"/>
                <w:sz w:val="24"/>
                <w:szCs w:val="24"/>
              </w:rPr>
              <w:t>、</w:t>
            </w:r>
            <w:r w:rsidR="007648D1" w:rsidRPr="007648D1">
              <w:rPr>
                <w:rFonts w:ascii="楷体" w:eastAsia="楷体" w:hAnsi="楷体" w:hint="eastAsia"/>
                <w:sz w:val="24"/>
                <w:szCs w:val="24"/>
              </w:rPr>
              <w:t>喷嘴无堵</w:t>
            </w:r>
            <w:r w:rsidR="007648D1">
              <w:rPr>
                <w:rFonts w:ascii="楷体" w:eastAsia="楷体" w:hAnsi="楷体" w:hint="eastAsia"/>
                <w:sz w:val="24"/>
                <w:szCs w:val="24"/>
              </w:rPr>
              <w:t>、</w:t>
            </w:r>
            <w:r w:rsidR="007648D1" w:rsidRPr="007648D1">
              <w:rPr>
                <w:rFonts w:ascii="楷体" w:eastAsia="楷体" w:hAnsi="楷体" w:hint="eastAsia"/>
                <w:sz w:val="24"/>
                <w:szCs w:val="24"/>
              </w:rPr>
              <w:t>年检有效期</w:t>
            </w:r>
            <w:r w:rsidR="007648D1">
              <w:rPr>
                <w:rFonts w:ascii="楷体" w:eastAsia="楷体" w:hAnsi="楷体" w:hint="eastAsia"/>
                <w:sz w:val="24"/>
                <w:szCs w:val="24"/>
              </w:rPr>
              <w:t>、</w:t>
            </w:r>
            <w:r w:rsidR="007648D1" w:rsidRPr="007648D1">
              <w:rPr>
                <w:rFonts w:ascii="楷体" w:eastAsia="楷体" w:hAnsi="楷体" w:hint="eastAsia"/>
                <w:sz w:val="24"/>
                <w:szCs w:val="24"/>
              </w:rPr>
              <w:t>销子</w:t>
            </w:r>
            <w:proofErr w:type="gramStart"/>
            <w:r w:rsidR="007648D1" w:rsidRPr="007648D1">
              <w:rPr>
                <w:rFonts w:ascii="楷体" w:eastAsia="楷体" w:hAnsi="楷体" w:hint="eastAsia"/>
                <w:sz w:val="24"/>
                <w:szCs w:val="24"/>
              </w:rPr>
              <w:t>拨插自由</w:t>
            </w:r>
            <w:proofErr w:type="gramEnd"/>
            <w:r w:rsidR="007648D1">
              <w:rPr>
                <w:rFonts w:ascii="楷体" w:eastAsia="楷体" w:hAnsi="楷体" w:hint="eastAsia"/>
                <w:sz w:val="24"/>
                <w:szCs w:val="24"/>
              </w:rPr>
              <w:t>、</w:t>
            </w:r>
            <w:r w:rsidR="007648D1" w:rsidRPr="007648D1">
              <w:rPr>
                <w:rFonts w:ascii="楷体" w:eastAsia="楷体" w:hAnsi="楷体" w:hint="eastAsia"/>
                <w:sz w:val="24"/>
                <w:szCs w:val="24"/>
              </w:rPr>
              <w:t>挂放方便取用</w:t>
            </w:r>
            <w:r w:rsidR="007648D1">
              <w:rPr>
                <w:rFonts w:ascii="楷体" w:eastAsia="楷体" w:hAnsi="楷体" w:hint="eastAsia"/>
                <w:sz w:val="24"/>
                <w:szCs w:val="24"/>
              </w:rPr>
              <w:t>、</w:t>
            </w:r>
            <w:r w:rsidR="007648D1" w:rsidRPr="007648D1">
              <w:rPr>
                <w:rFonts w:ascii="楷体" w:eastAsia="楷体" w:hAnsi="楷体" w:hint="eastAsia"/>
                <w:sz w:val="24"/>
                <w:szCs w:val="24"/>
              </w:rPr>
              <w:t>配置地点合理</w:t>
            </w:r>
            <w:r w:rsidR="007648D1">
              <w:rPr>
                <w:rFonts w:ascii="楷体" w:eastAsia="楷体" w:hAnsi="楷体" w:hint="eastAsia"/>
                <w:sz w:val="24"/>
                <w:szCs w:val="24"/>
              </w:rPr>
              <w:t>、</w:t>
            </w:r>
            <w:r w:rsidR="007648D1" w:rsidRPr="007648D1">
              <w:rPr>
                <w:rFonts w:ascii="楷体" w:eastAsia="楷体" w:hAnsi="楷体" w:hint="eastAsia"/>
                <w:sz w:val="24"/>
                <w:szCs w:val="24"/>
              </w:rPr>
              <w:t>通道无阻塞</w:t>
            </w:r>
            <w:r w:rsidR="007648D1">
              <w:rPr>
                <w:rFonts w:ascii="楷体" w:eastAsia="楷体" w:hAnsi="楷体" w:hint="eastAsia"/>
                <w:sz w:val="24"/>
                <w:szCs w:val="24"/>
              </w:rPr>
              <w:t>等。</w:t>
            </w:r>
          </w:p>
          <w:p w:rsidR="007648D1" w:rsidRDefault="007648D1" w:rsidP="007648D1">
            <w:pPr>
              <w:spacing w:line="360" w:lineRule="auto"/>
              <w:ind w:firstLineChars="200" w:firstLine="480"/>
              <w:rPr>
                <w:rFonts w:ascii="楷体" w:eastAsia="楷体" w:hAnsi="楷体"/>
                <w:sz w:val="24"/>
                <w:szCs w:val="24"/>
              </w:rPr>
            </w:pPr>
            <w:r>
              <w:rPr>
                <w:rFonts w:ascii="楷体" w:eastAsia="楷体" w:hAnsi="楷体"/>
                <w:sz w:val="24"/>
                <w:szCs w:val="24"/>
              </w:rPr>
              <w:t>抽查</w:t>
            </w:r>
            <w:r>
              <w:rPr>
                <w:rFonts w:ascii="楷体" w:eastAsia="楷体" w:hAnsi="楷体" w:hint="eastAsia"/>
                <w:sz w:val="24"/>
                <w:szCs w:val="24"/>
              </w:rPr>
              <w:t>2022</w:t>
            </w:r>
            <w:r>
              <w:rPr>
                <w:rFonts w:ascii="楷体" w:eastAsia="楷体" w:hAnsi="楷体" w:hint="eastAsia"/>
                <w:sz w:val="24"/>
                <w:szCs w:val="24"/>
              </w:rPr>
              <w:t>年10月份</w:t>
            </w:r>
            <w:r>
              <w:rPr>
                <w:rFonts w:ascii="楷体" w:eastAsia="楷体" w:hAnsi="楷体" w:hint="eastAsia"/>
                <w:sz w:val="24"/>
                <w:szCs w:val="24"/>
              </w:rPr>
              <w:t>检查结果：正常。</w:t>
            </w:r>
          </w:p>
          <w:p w:rsidR="00785B43" w:rsidRPr="003C6329" w:rsidRDefault="00785B43" w:rsidP="007648D1">
            <w:pPr>
              <w:spacing w:line="360" w:lineRule="auto"/>
              <w:ind w:firstLineChars="200" w:firstLine="480"/>
              <w:rPr>
                <w:rFonts w:ascii="楷体" w:eastAsia="楷体" w:hAnsi="楷体"/>
                <w:sz w:val="24"/>
                <w:szCs w:val="24"/>
              </w:rPr>
            </w:pPr>
            <w:r w:rsidRPr="003C6329">
              <w:rPr>
                <w:rFonts w:ascii="楷体" w:eastAsia="楷体" w:hAnsi="楷体" w:hint="eastAsia"/>
                <w:sz w:val="24"/>
                <w:szCs w:val="24"/>
              </w:rPr>
              <w:t>基于企业的环境管理体系范围，无需环境监测。</w:t>
            </w:r>
          </w:p>
          <w:p w:rsidR="00785B43" w:rsidRDefault="00785B43" w:rsidP="007648D1">
            <w:pPr>
              <w:spacing w:line="360" w:lineRule="auto"/>
              <w:ind w:firstLineChars="200" w:firstLine="480"/>
              <w:rPr>
                <w:rFonts w:ascii="楷体" w:eastAsia="楷体" w:hAnsi="楷体"/>
                <w:sz w:val="24"/>
                <w:szCs w:val="24"/>
              </w:rPr>
            </w:pPr>
            <w:r w:rsidRPr="00A6690D">
              <w:rPr>
                <w:rFonts w:ascii="楷体" w:eastAsia="楷体" w:hAnsi="楷体" w:hint="eastAsia"/>
                <w:sz w:val="24"/>
                <w:szCs w:val="24"/>
              </w:rPr>
              <w:t>目前无需使用监视和测量设备用于环境绩效的监测，体系实施后未受到过当地环保、消防等地方政府相关职能部门的行政处罚，也为发生相关</w:t>
            </w:r>
            <w:proofErr w:type="gramStart"/>
            <w:r w:rsidRPr="00A6690D">
              <w:rPr>
                <w:rFonts w:ascii="楷体" w:eastAsia="楷体" w:hAnsi="楷体" w:hint="eastAsia"/>
                <w:sz w:val="24"/>
                <w:szCs w:val="24"/>
              </w:rPr>
              <w:t>方环境</w:t>
            </w:r>
            <w:proofErr w:type="gramEnd"/>
            <w:r w:rsidRPr="00A6690D">
              <w:rPr>
                <w:rFonts w:ascii="楷体" w:eastAsia="楷体" w:hAnsi="楷体" w:hint="eastAsia"/>
                <w:sz w:val="24"/>
                <w:szCs w:val="24"/>
              </w:rPr>
              <w:t>投诉。</w:t>
            </w:r>
          </w:p>
          <w:p w:rsidR="00785B43" w:rsidRPr="003C6329" w:rsidRDefault="00785B43" w:rsidP="003C6329">
            <w:pPr>
              <w:pStyle w:val="a0"/>
            </w:pPr>
          </w:p>
        </w:tc>
        <w:tc>
          <w:tcPr>
            <w:tcW w:w="993" w:type="dxa"/>
          </w:tcPr>
          <w:p w:rsidR="00785B43" w:rsidRPr="00A6690D" w:rsidRDefault="00785B43" w:rsidP="00A6690D">
            <w:pPr>
              <w:spacing w:line="360" w:lineRule="auto"/>
              <w:rPr>
                <w:rFonts w:ascii="楷体" w:eastAsia="楷体" w:hAnsi="楷体"/>
                <w:sz w:val="24"/>
                <w:szCs w:val="24"/>
              </w:rPr>
            </w:pPr>
            <w:r w:rsidRPr="00A6690D">
              <w:rPr>
                <w:rFonts w:ascii="楷体" w:eastAsia="楷体" w:hAnsi="楷体" w:hint="eastAsia"/>
                <w:sz w:val="24"/>
                <w:szCs w:val="24"/>
              </w:rPr>
              <w:lastRenderedPageBreak/>
              <w:t>Ok</w:t>
            </w:r>
          </w:p>
        </w:tc>
      </w:tr>
      <w:tr w:rsidR="00785B43" w:rsidRPr="00A6690D" w:rsidTr="00785B43">
        <w:trPr>
          <w:trHeight w:val="2110"/>
        </w:trPr>
        <w:tc>
          <w:tcPr>
            <w:tcW w:w="1809" w:type="dxa"/>
            <w:vAlign w:val="center"/>
          </w:tcPr>
          <w:p w:rsidR="00785B43" w:rsidRPr="00A6690D" w:rsidRDefault="00785B43" w:rsidP="00A6690D">
            <w:pPr>
              <w:spacing w:line="360" w:lineRule="auto"/>
              <w:rPr>
                <w:rFonts w:ascii="楷体" w:eastAsia="楷体" w:hAnsi="楷体"/>
                <w:sz w:val="24"/>
                <w:szCs w:val="24"/>
              </w:rPr>
            </w:pPr>
            <w:r w:rsidRPr="00A6690D">
              <w:rPr>
                <w:rFonts w:ascii="楷体" w:eastAsia="楷体" w:hAnsi="楷体" w:cs="Arial" w:hint="eastAsia"/>
                <w:sz w:val="24"/>
                <w:szCs w:val="24"/>
              </w:rPr>
              <w:lastRenderedPageBreak/>
              <w:t>合</w:t>
            </w:r>
            <w:proofErr w:type="gramStart"/>
            <w:r w:rsidRPr="00A6690D">
              <w:rPr>
                <w:rFonts w:ascii="楷体" w:eastAsia="楷体" w:hAnsi="楷体" w:cs="Arial" w:hint="eastAsia"/>
                <w:sz w:val="24"/>
                <w:szCs w:val="24"/>
              </w:rPr>
              <w:t>规</w:t>
            </w:r>
            <w:proofErr w:type="gramEnd"/>
            <w:r w:rsidRPr="00A6690D">
              <w:rPr>
                <w:rFonts w:ascii="楷体" w:eastAsia="楷体" w:hAnsi="楷体" w:cs="Arial" w:hint="eastAsia"/>
                <w:sz w:val="24"/>
                <w:szCs w:val="24"/>
              </w:rPr>
              <w:t>性评价</w:t>
            </w:r>
          </w:p>
        </w:tc>
        <w:tc>
          <w:tcPr>
            <w:tcW w:w="1311" w:type="dxa"/>
            <w:vAlign w:val="center"/>
          </w:tcPr>
          <w:p w:rsidR="00785B43" w:rsidRPr="00A6690D" w:rsidRDefault="00785B43" w:rsidP="000F3FBA">
            <w:pPr>
              <w:spacing w:line="360" w:lineRule="auto"/>
              <w:rPr>
                <w:rFonts w:ascii="楷体" w:eastAsia="楷体" w:hAnsi="楷体"/>
                <w:sz w:val="24"/>
                <w:szCs w:val="24"/>
              </w:rPr>
            </w:pPr>
            <w:r w:rsidRPr="00A6690D">
              <w:rPr>
                <w:rFonts w:ascii="楷体" w:eastAsia="楷体" w:hAnsi="楷体" w:hint="eastAsia"/>
                <w:sz w:val="24"/>
                <w:szCs w:val="24"/>
              </w:rPr>
              <w:t>E9.1.2</w:t>
            </w:r>
          </w:p>
        </w:tc>
        <w:tc>
          <w:tcPr>
            <w:tcW w:w="10596" w:type="dxa"/>
            <w:vAlign w:val="center"/>
          </w:tcPr>
          <w:p w:rsidR="00785B43" w:rsidRPr="00A6690D" w:rsidRDefault="00785B43" w:rsidP="000F3FBA">
            <w:pPr>
              <w:spacing w:line="360" w:lineRule="auto"/>
              <w:ind w:firstLineChars="200" w:firstLine="480"/>
              <w:rPr>
                <w:rFonts w:ascii="楷体" w:eastAsia="楷体" w:hAnsi="楷体"/>
                <w:sz w:val="24"/>
                <w:szCs w:val="24"/>
              </w:rPr>
            </w:pPr>
            <w:r w:rsidRPr="00A6690D">
              <w:rPr>
                <w:rFonts w:ascii="楷体" w:eastAsia="楷体" w:hAnsi="楷体" w:hint="eastAsia"/>
                <w:sz w:val="24"/>
                <w:szCs w:val="24"/>
              </w:rPr>
              <w:t>查到</w:t>
            </w:r>
            <w:r>
              <w:rPr>
                <w:rFonts w:ascii="楷体" w:eastAsia="楷体" w:hAnsi="楷体" w:hint="eastAsia"/>
                <w:sz w:val="24"/>
                <w:szCs w:val="24"/>
              </w:rPr>
              <w:t>“</w:t>
            </w:r>
            <w:r w:rsidRPr="005007AD">
              <w:rPr>
                <w:rFonts w:ascii="楷体" w:eastAsia="楷体" w:hAnsi="楷体" w:hint="eastAsia"/>
                <w:sz w:val="24"/>
                <w:szCs w:val="24"/>
              </w:rPr>
              <w:t>环境合</w:t>
            </w:r>
            <w:proofErr w:type="gramStart"/>
            <w:r w:rsidRPr="005007AD">
              <w:rPr>
                <w:rFonts w:ascii="楷体" w:eastAsia="楷体" w:hAnsi="楷体" w:hint="eastAsia"/>
                <w:sz w:val="24"/>
                <w:szCs w:val="24"/>
              </w:rPr>
              <w:t>规</w:t>
            </w:r>
            <w:proofErr w:type="gramEnd"/>
            <w:r w:rsidRPr="005007AD">
              <w:rPr>
                <w:rFonts w:ascii="楷体" w:eastAsia="楷体" w:hAnsi="楷体"/>
                <w:sz w:val="24"/>
                <w:szCs w:val="24"/>
              </w:rPr>
              <w:t>性评价记录</w:t>
            </w:r>
            <w:r>
              <w:rPr>
                <w:rFonts w:ascii="楷体" w:eastAsia="楷体" w:hAnsi="楷体" w:hint="eastAsia"/>
                <w:sz w:val="24"/>
                <w:szCs w:val="24"/>
              </w:rPr>
              <w:t>”、“</w:t>
            </w:r>
            <w:r w:rsidRPr="00A6690D">
              <w:rPr>
                <w:rFonts w:ascii="楷体" w:eastAsia="楷体" w:hAnsi="楷体" w:hint="eastAsia"/>
                <w:sz w:val="24"/>
                <w:szCs w:val="24"/>
              </w:rPr>
              <w:t>合</w:t>
            </w:r>
            <w:proofErr w:type="gramStart"/>
            <w:r w:rsidRPr="00A6690D">
              <w:rPr>
                <w:rFonts w:ascii="楷体" w:eastAsia="楷体" w:hAnsi="楷体" w:hint="eastAsia"/>
                <w:sz w:val="24"/>
                <w:szCs w:val="24"/>
              </w:rPr>
              <w:t>规</w:t>
            </w:r>
            <w:proofErr w:type="gramEnd"/>
            <w:r w:rsidRPr="00A6690D">
              <w:rPr>
                <w:rFonts w:ascii="楷体" w:eastAsia="楷体" w:hAnsi="楷体" w:hint="eastAsia"/>
                <w:sz w:val="24"/>
                <w:szCs w:val="24"/>
              </w:rPr>
              <w:t>性评价报告</w:t>
            </w:r>
            <w:r>
              <w:rPr>
                <w:rFonts w:ascii="楷体" w:eastAsia="楷体" w:hAnsi="楷体" w:hint="eastAsia"/>
                <w:sz w:val="24"/>
                <w:szCs w:val="24"/>
              </w:rPr>
              <w:t>”</w:t>
            </w:r>
            <w:r w:rsidRPr="00A6690D">
              <w:rPr>
                <w:rFonts w:ascii="楷体" w:eastAsia="楷体" w:hAnsi="楷体" w:hint="eastAsia"/>
                <w:sz w:val="24"/>
                <w:szCs w:val="24"/>
              </w:rPr>
              <w:t>，合</w:t>
            </w:r>
            <w:proofErr w:type="gramStart"/>
            <w:r w:rsidRPr="00A6690D">
              <w:rPr>
                <w:rFonts w:ascii="楷体" w:eastAsia="楷体" w:hAnsi="楷体" w:hint="eastAsia"/>
                <w:sz w:val="24"/>
                <w:szCs w:val="24"/>
              </w:rPr>
              <w:t>规</w:t>
            </w:r>
            <w:proofErr w:type="gramEnd"/>
            <w:r w:rsidRPr="00A6690D">
              <w:rPr>
                <w:rFonts w:ascii="楷体" w:eastAsia="楷体" w:hAnsi="楷体" w:hint="eastAsia"/>
                <w:sz w:val="24"/>
                <w:szCs w:val="24"/>
              </w:rPr>
              <w:t>性评价情况综述及结论：</w:t>
            </w:r>
            <w:r w:rsidR="000F3FBA" w:rsidRPr="000F3FBA">
              <w:rPr>
                <w:rFonts w:ascii="楷体" w:eastAsia="楷体" w:hAnsi="楷体" w:hint="eastAsia"/>
                <w:sz w:val="24"/>
                <w:szCs w:val="24"/>
              </w:rPr>
              <w:t>从本年度检查的结果来看，我公司没有违反国家法律、法规及相关标准，能严格遵守国家有关环境管理方面的相关规定，密切关注法律法规的变化，并适时调整，严格按体系标准执行。各部门都能够有效遵循法律法规进行施工，未发生环境扰民事件，无环境污染事件发生，无个人或单位投诉。公司的环境管理行为符合法律法规和标准要求，对于合</w:t>
            </w:r>
            <w:proofErr w:type="gramStart"/>
            <w:r w:rsidR="000F3FBA" w:rsidRPr="000F3FBA">
              <w:rPr>
                <w:rFonts w:ascii="楷体" w:eastAsia="楷体" w:hAnsi="楷体" w:hint="eastAsia"/>
                <w:sz w:val="24"/>
                <w:szCs w:val="24"/>
              </w:rPr>
              <w:t>规</w:t>
            </w:r>
            <w:proofErr w:type="gramEnd"/>
            <w:r w:rsidR="000F3FBA" w:rsidRPr="000F3FBA">
              <w:rPr>
                <w:rFonts w:ascii="楷体" w:eastAsia="楷体" w:hAnsi="楷体" w:hint="eastAsia"/>
                <w:sz w:val="24"/>
                <w:szCs w:val="24"/>
              </w:rPr>
              <w:t>性评价分析所发现的薄弱环节，公司将制定改进措施，以持续改进公司的安全管理绩效。对在合</w:t>
            </w:r>
            <w:proofErr w:type="gramStart"/>
            <w:r w:rsidR="000F3FBA" w:rsidRPr="000F3FBA">
              <w:rPr>
                <w:rFonts w:ascii="楷体" w:eastAsia="楷体" w:hAnsi="楷体" w:hint="eastAsia"/>
                <w:sz w:val="24"/>
                <w:szCs w:val="24"/>
              </w:rPr>
              <w:t>规</w:t>
            </w:r>
            <w:proofErr w:type="gramEnd"/>
            <w:r w:rsidR="000F3FBA" w:rsidRPr="000F3FBA">
              <w:rPr>
                <w:rFonts w:ascii="楷体" w:eastAsia="楷体" w:hAnsi="楷体" w:hint="eastAsia"/>
                <w:sz w:val="24"/>
                <w:szCs w:val="24"/>
              </w:rPr>
              <w:t>性证据收集过程中发现的个别不符合，各部门均能够及时组织力量进行原因分析，制定纠正和预防措施，并积极开展纠偏活动。通过对纠偏结果的考核，表明纠正措施制订是适宜的，执行结果是有效的。对公司的环保意识和环境管理水平的提高起到了明显的促进作用</w:t>
            </w:r>
          </w:p>
          <w:p w:rsidR="00785B43" w:rsidRPr="00A6690D" w:rsidRDefault="00785B43" w:rsidP="000F3FBA">
            <w:pPr>
              <w:spacing w:line="360" w:lineRule="auto"/>
              <w:ind w:firstLineChars="200" w:firstLine="480"/>
              <w:rPr>
                <w:rFonts w:ascii="楷体" w:eastAsia="楷体" w:hAnsi="楷体"/>
                <w:sz w:val="24"/>
                <w:szCs w:val="24"/>
              </w:rPr>
            </w:pPr>
            <w:r w:rsidRPr="00A6690D">
              <w:rPr>
                <w:rFonts w:ascii="楷体" w:eastAsia="楷体" w:hAnsi="楷体" w:hint="eastAsia"/>
                <w:sz w:val="24"/>
                <w:szCs w:val="24"/>
              </w:rPr>
              <w:t>评价</w:t>
            </w:r>
            <w:r>
              <w:rPr>
                <w:rFonts w:ascii="楷体" w:eastAsia="楷体" w:hAnsi="楷体" w:hint="eastAsia"/>
                <w:sz w:val="24"/>
                <w:szCs w:val="24"/>
              </w:rPr>
              <w:t>人：</w:t>
            </w:r>
            <w:r w:rsidRPr="005007AD">
              <w:rPr>
                <w:rFonts w:ascii="楷体" w:eastAsia="楷体" w:hAnsi="楷体" w:hint="eastAsia"/>
                <w:sz w:val="24"/>
                <w:szCs w:val="24"/>
              </w:rPr>
              <w:t>丁路路、王艳、张亚农、葛小润</w:t>
            </w:r>
            <w:r w:rsidRPr="00A6690D">
              <w:rPr>
                <w:rFonts w:ascii="楷体" w:eastAsia="楷体" w:hAnsi="楷体" w:hint="eastAsia"/>
                <w:sz w:val="24"/>
                <w:szCs w:val="24"/>
              </w:rPr>
              <w:t>等，日期：202</w:t>
            </w:r>
            <w:r w:rsidR="000F3FBA">
              <w:rPr>
                <w:rFonts w:ascii="楷体" w:eastAsia="楷体" w:hAnsi="楷体" w:hint="eastAsia"/>
                <w:sz w:val="24"/>
                <w:szCs w:val="24"/>
              </w:rPr>
              <w:t>2</w:t>
            </w:r>
            <w:r w:rsidRPr="00A6690D">
              <w:rPr>
                <w:rFonts w:ascii="楷体" w:eastAsia="楷体" w:hAnsi="楷体" w:hint="eastAsia"/>
                <w:sz w:val="24"/>
                <w:szCs w:val="24"/>
              </w:rPr>
              <w:t>年</w:t>
            </w:r>
            <w:r>
              <w:rPr>
                <w:rFonts w:ascii="楷体" w:eastAsia="楷体" w:hAnsi="楷体" w:hint="eastAsia"/>
                <w:sz w:val="24"/>
                <w:szCs w:val="24"/>
              </w:rPr>
              <w:t>7</w:t>
            </w:r>
            <w:r w:rsidRPr="00A6690D">
              <w:rPr>
                <w:rFonts w:ascii="楷体" w:eastAsia="楷体" w:hAnsi="楷体" w:hint="eastAsia"/>
                <w:sz w:val="24"/>
                <w:szCs w:val="24"/>
              </w:rPr>
              <w:t>月2</w:t>
            </w:r>
            <w:r w:rsidR="000F3FBA">
              <w:rPr>
                <w:rFonts w:ascii="楷体" w:eastAsia="楷体" w:hAnsi="楷体" w:hint="eastAsia"/>
                <w:sz w:val="24"/>
                <w:szCs w:val="24"/>
              </w:rPr>
              <w:t>1</w:t>
            </w:r>
            <w:r w:rsidRPr="00A6690D">
              <w:rPr>
                <w:rFonts w:ascii="楷体" w:eastAsia="楷体" w:hAnsi="楷体" w:hint="eastAsia"/>
                <w:sz w:val="24"/>
                <w:szCs w:val="24"/>
              </w:rPr>
              <w:t>日。</w:t>
            </w:r>
          </w:p>
        </w:tc>
        <w:tc>
          <w:tcPr>
            <w:tcW w:w="993" w:type="dxa"/>
          </w:tcPr>
          <w:p w:rsidR="00785B43" w:rsidRPr="00A6690D" w:rsidRDefault="00785B43" w:rsidP="00A6690D">
            <w:pPr>
              <w:spacing w:line="360" w:lineRule="auto"/>
              <w:rPr>
                <w:rFonts w:ascii="楷体" w:eastAsia="楷体" w:hAnsi="楷体"/>
                <w:sz w:val="24"/>
                <w:szCs w:val="24"/>
              </w:rPr>
            </w:pPr>
            <w:r>
              <w:rPr>
                <w:rFonts w:ascii="楷体" w:eastAsia="楷体" w:hAnsi="楷体" w:hint="eastAsia"/>
                <w:sz w:val="24"/>
                <w:szCs w:val="24"/>
              </w:rPr>
              <w:t>Y</w:t>
            </w:r>
          </w:p>
        </w:tc>
      </w:tr>
      <w:tr w:rsidR="00785B43" w:rsidRPr="00A6690D" w:rsidTr="00785B43">
        <w:trPr>
          <w:trHeight w:val="1810"/>
        </w:trPr>
        <w:tc>
          <w:tcPr>
            <w:tcW w:w="1809" w:type="dxa"/>
            <w:vAlign w:val="center"/>
          </w:tcPr>
          <w:p w:rsidR="00785B43" w:rsidRPr="00A6690D" w:rsidRDefault="00785B43" w:rsidP="00A6690D">
            <w:pPr>
              <w:spacing w:line="360" w:lineRule="auto"/>
              <w:rPr>
                <w:rFonts w:ascii="楷体" w:eastAsia="楷体" w:hAnsi="楷体"/>
                <w:sz w:val="24"/>
                <w:szCs w:val="24"/>
              </w:rPr>
            </w:pPr>
            <w:r w:rsidRPr="00A6690D">
              <w:rPr>
                <w:rFonts w:ascii="楷体" w:eastAsia="楷体" w:hAnsi="楷体" w:hint="eastAsia"/>
                <w:sz w:val="24"/>
                <w:szCs w:val="24"/>
              </w:rPr>
              <w:lastRenderedPageBreak/>
              <w:t>内部审核</w:t>
            </w:r>
          </w:p>
        </w:tc>
        <w:tc>
          <w:tcPr>
            <w:tcW w:w="1311" w:type="dxa"/>
            <w:vAlign w:val="center"/>
          </w:tcPr>
          <w:p w:rsidR="00785B43" w:rsidRPr="00A6690D" w:rsidRDefault="00785B43" w:rsidP="00A6690D">
            <w:pPr>
              <w:spacing w:line="360" w:lineRule="auto"/>
              <w:rPr>
                <w:rFonts w:ascii="楷体" w:eastAsia="楷体" w:hAnsi="楷体"/>
                <w:sz w:val="24"/>
                <w:szCs w:val="24"/>
              </w:rPr>
            </w:pPr>
            <w:r w:rsidRPr="00A6690D">
              <w:rPr>
                <w:rFonts w:ascii="楷体" w:eastAsia="楷体" w:hAnsi="楷体"/>
                <w:sz w:val="24"/>
                <w:szCs w:val="24"/>
              </w:rPr>
              <w:t>E:9.2</w:t>
            </w:r>
          </w:p>
        </w:tc>
        <w:tc>
          <w:tcPr>
            <w:tcW w:w="10596" w:type="dxa"/>
            <w:vAlign w:val="center"/>
          </w:tcPr>
          <w:p w:rsidR="00785B43" w:rsidRPr="00A6690D" w:rsidRDefault="00785B43" w:rsidP="00A6690D">
            <w:pPr>
              <w:spacing w:line="360" w:lineRule="auto"/>
              <w:rPr>
                <w:rFonts w:ascii="楷体" w:eastAsia="楷体" w:hAnsi="楷体"/>
                <w:sz w:val="24"/>
                <w:szCs w:val="24"/>
              </w:rPr>
            </w:pPr>
            <w:r w:rsidRPr="00A6690D">
              <w:rPr>
                <w:rFonts w:ascii="楷体" w:eastAsia="楷体" w:hAnsi="楷体" w:hint="eastAsia"/>
                <w:sz w:val="24"/>
                <w:szCs w:val="24"/>
              </w:rPr>
              <w:t>提供的《内部审核控制程序》规定了内部审核活动职责的划分，审核范围，审核频次，审核方案的编制等。</w:t>
            </w:r>
          </w:p>
          <w:p w:rsidR="00785B43" w:rsidRPr="00A6690D" w:rsidRDefault="00785B43" w:rsidP="00A6690D">
            <w:pPr>
              <w:spacing w:line="360" w:lineRule="auto"/>
              <w:rPr>
                <w:rFonts w:ascii="楷体" w:eastAsia="楷体" w:hAnsi="楷体"/>
                <w:sz w:val="24"/>
                <w:szCs w:val="24"/>
              </w:rPr>
            </w:pPr>
            <w:r>
              <w:rPr>
                <w:rFonts w:ascii="楷体" w:eastAsia="楷体" w:hAnsi="楷体" w:hint="eastAsia"/>
                <w:sz w:val="24"/>
                <w:szCs w:val="24"/>
              </w:rPr>
              <w:t>查</w:t>
            </w:r>
            <w:r w:rsidRPr="00A6690D">
              <w:rPr>
                <w:rFonts w:ascii="楷体" w:eastAsia="楷体" w:hAnsi="楷体" w:hint="eastAsia"/>
                <w:sz w:val="24"/>
                <w:szCs w:val="24"/>
              </w:rPr>
              <w:t>企业</w:t>
            </w:r>
            <w:r>
              <w:rPr>
                <w:rFonts w:ascii="楷体" w:eastAsia="楷体" w:hAnsi="楷体" w:hint="eastAsia"/>
                <w:sz w:val="24"/>
                <w:szCs w:val="24"/>
              </w:rPr>
              <w:t>最近一次</w:t>
            </w:r>
            <w:r w:rsidRPr="00A6690D">
              <w:rPr>
                <w:rFonts w:ascii="楷体" w:eastAsia="楷体" w:hAnsi="楷体" w:hint="eastAsia"/>
                <w:sz w:val="24"/>
                <w:szCs w:val="24"/>
              </w:rPr>
              <w:t>内审</w:t>
            </w:r>
            <w:r>
              <w:rPr>
                <w:rFonts w:ascii="楷体" w:eastAsia="楷体" w:hAnsi="楷体" w:hint="eastAsia"/>
                <w:sz w:val="24"/>
                <w:szCs w:val="24"/>
              </w:rPr>
              <w:t>：</w:t>
            </w:r>
            <w:r w:rsidRPr="00A6690D">
              <w:rPr>
                <w:rFonts w:ascii="楷体" w:eastAsia="楷体" w:hAnsi="楷体" w:hint="eastAsia"/>
                <w:sz w:val="24"/>
                <w:szCs w:val="24"/>
              </w:rPr>
              <w:t>于202</w:t>
            </w:r>
            <w:r>
              <w:rPr>
                <w:rFonts w:ascii="楷体" w:eastAsia="楷体" w:hAnsi="楷体" w:hint="eastAsia"/>
                <w:sz w:val="24"/>
                <w:szCs w:val="24"/>
              </w:rPr>
              <w:t>2</w:t>
            </w:r>
            <w:r w:rsidRPr="00A6690D">
              <w:rPr>
                <w:rFonts w:ascii="楷体" w:eastAsia="楷体" w:hAnsi="楷体" w:hint="eastAsia"/>
                <w:sz w:val="24"/>
                <w:szCs w:val="24"/>
              </w:rPr>
              <w:t>年</w:t>
            </w:r>
            <w:r>
              <w:rPr>
                <w:rFonts w:ascii="楷体" w:eastAsia="楷体" w:hAnsi="楷体" w:hint="eastAsia"/>
                <w:sz w:val="24"/>
                <w:szCs w:val="24"/>
              </w:rPr>
              <w:t>7</w:t>
            </w:r>
            <w:r w:rsidRPr="00A6690D">
              <w:rPr>
                <w:rFonts w:ascii="楷体" w:eastAsia="楷体" w:hAnsi="楷体" w:hint="eastAsia"/>
                <w:sz w:val="24"/>
                <w:szCs w:val="24"/>
              </w:rPr>
              <w:t>月</w:t>
            </w:r>
            <w:r>
              <w:rPr>
                <w:rFonts w:ascii="楷体" w:eastAsia="楷体" w:hAnsi="楷体" w:hint="eastAsia"/>
                <w:sz w:val="24"/>
                <w:szCs w:val="24"/>
              </w:rPr>
              <w:t>26</w:t>
            </w:r>
            <w:r w:rsidRPr="00A6690D">
              <w:rPr>
                <w:rFonts w:ascii="楷体" w:eastAsia="楷体" w:hAnsi="楷体" w:hint="eastAsia"/>
                <w:sz w:val="24"/>
                <w:szCs w:val="24"/>
              </w:rPr>
              <w:t>日实施了一次内审，查见以下文件及记录：</w:t>
            </w:r>
          </w:p>
          <w:p w:rsidR="00785B43" w:rsidRDefault="00785B43" w:rsidP="00A6690D">
            <w:pPr>
              <w:spacing w:line="360" w:lineRule="auto"/>
              <w:rPr>
                <w:rFonts w:ascii="楷体" w:eastAsia="楷体" w:hAnsi="楷体"/>
                <w:sz w:val="24"/>
                <w:szCs w:val="24"/>
              </w:rPr>
            </w:pPr>
            <w:r w:rsidRPr="00A6690D">
              <w:rPr>
                <w:rFonts w:ascii="楷体" w:eastAsia="楷体" w:hAnsi="楷体" w:hint="eastAsia"/>
                <w:sz w:val="24"/>
                <w:szCs w:val="24"/>
              </w:rPr>
              <w:t xml:space="preserve">查：“内部审核计划”，计划中有明确审核目的、范围、依据、审核日期、审核人员、日程安排等。  </w:t>
            </w:r>
          </w:p>
          <w:p w:rsidR="00785B43" w:rsidRPr="004134F0" w:rsidRDefault="00785B43" w:rsidP="00A6690D">
            <w:pPr>
              <w:spacing w:line="360" w:lineRule="auto"/>
              <w:rPr>
                <w:rFonts w:ascii="楷体" w:eastAsia="楷体" w:hAnsi="楷体"/>
                <w:sz w:val="24"/>
                <w:szCs w:val="24"/>
              </w:rPr>
            </w:pPr>
            <w:r w:rsidRPr="004134F0">
              <w:rPr>
                <w:rFonts w:ascii="楷体" w:eastAsia="楷体" w:hAnsi="楷体" w:hint="eastAsia"/>
                <w:sz w:val="24"/>
                <w:szCs w:val="24"/>
              </w:rPr>
              <w:t>审核组长：丁路路</w:t>
            </w:r>
            <w:r w:rsidRPr="004134F0">
              <w:rPr>
                <w:rFonts w:ascii="楷体" w:eastAsia="楷体" w:hAnsi="楷体"/>
                <w:sz w:val="24"/>
                <w:szCs w:val="24"/>
              </w:rPr>
              <w:t xml:space="preserve"> </w:t>
            </w:r>
            <w:r w:rsidRPr="004134F0">
              <w:rPr>
                <w:rFonts w:ascii="楷体" w:eastAsia="楷体" w:hAnsi="楷体" w:hint="eastAsia"/>
                <w:sz w:val="24"/>
                <w:szCs w:val="24"/>
              </w:rPr>
              <w:t>（</w:t>
            </w:r>
            <w:r w:rsidRPr="004134F0">
              <w:rPr>
                <w:rFonts w:ascii="楷体" w:eastAsia="楷体" w:hAnsi="楷体"/>
                <w:sz w:val="24"/>
                <w:szCs w:val="24"/>
              </w:rPr>
              <w:t>A</w:t>
            </w:r>
            <w:r w:rsidRPr="004134F0">
              <w:rPr>
                <w:rFonts w:ascii="楷体" w:eastAsia="楷体" w:hAnsi="楷体" w:hint="eastAsia"/>
                <w:sz w:val="24"/>
                <w:szCs w:val="24"/>
              </w:rPr>
              <w:t>） 审核组成员：葛小润（</w:t>
            </w:r>
            <w:r w:rsidRPr="004134F0">
              <w:rPr>
                <w:rFonts w:ascii="楷体" w:eastAsia="楷体" w:hAnsi="楷体"/>
                <w:sz w:val="24"/>
                <w:szCs w:val="24"/>
              </w:rPr>
              <w:t>B</w:t>
            </w:r>
            <w:r w:rsidRPr="004134F0">
              <w:rPr>
                <w:rFonts w:ascii="楷体" w:eastAsia="楷体" w:hAnsi="楷体" w:hint="eastAsia"/>
                <w:sz w:val="24"/>
                <w:szCs w:val="24"/>
              </w:rPr>
              <w:t>），</w:t>
            </w:r>
          </w:p>
          <w:p w:rsidR="00785B43" w:rsidRPr="00A6690D" w:rsidRDefault="00785B43" w:rsidP="00A6690D">
            <w:pPr>
              <w:spacing w:line="360" w:lineRule="auto"/>
              <w:rPr>
                <w:rFonts w:ascii="楷体" w:eastAsia="楷体" w:hAnsi="楷体"/>
                <w:sz w:val="24"/>
                <w:szCs w:val="24"/>
              </w:rPr>
            </w:pPr>
            <w:proofErr w:type="gramStart"/>
            <w:r w:rsidRPr="00A6690D">
              <w:rPr>
                <w:rFonts w:ascii="楷体" w:eastAsia="楷体" w:hAnsi="楷体" w:hint="eastAsia"/>
                <w:sz w:val="24"/>
                <w:szCs w:val="24"/>
              </w:rPr>
              <w:t>上述内</w:t>
            </w:r>
            <w:proofErr w:type="gramEnd"/>
            <w:r w:rsidRPr="00A6690D">
              <w:rPr>
                <w:rFonts w:ascii="楷体" w:eastAsia="楷体" w:hAnsi="楷体" w:hint="eastAsia"/>
                <w:sz w:val="24"/>
                <w:szCs w:val="24"/>
              </w:rPr>
              <w:t xml:space="preserve">审人员有接受过相应的专业技能培训，并经总经理书面授权。  </w:t>
            </w:r>
          </w:p>
          <w:p w:rsidR="00785B43" w:rsidRPr="00A6690D" w:rsidRDefault="00785B43" w:rsidP="001B1E78">
            <w:pPr>
              <w:spacing w:line="360" w:lineRule="auto"/>
              <w:rPr>
                <w:rFonts w:ascii="楷体" w:eastAsia="楷体" w:hAnsi="楷体"/>
                <w:sz w:val="24"/>
                <w:szCs w:val="24"/>
              </w:rPr>
            </w:pPr>
            <w:r w:rsidRPr="00A6690D">
              <w:rPr>
                <w:rFonts w:ascii="楷体" w:eastAsia="楷体" w:hAnsi="楷体" w:hint="eastAsia"/>
                <w:sz w:val="24"/>
                <w:szCs w:val="24"/>
              </w:rPr>
              <w:t>查：“审核检查表”，通过询问、查文件、记录、现场观察等方式收据客观证据，并作了简单的审核记录，基本保证了审核的公正性和独立性。</w:t>
            </w:r>
          </w:p>
          <w:p w:rsidR="00785B43" w:rsidRPr="00A6690D" w:rsidRDefault="00785B43" w:rsidP="001B1E78">
            <w:pPr>
              <w:spacing w:line="360" w:lineRule="auto"/>
              <w:rPr>
                <w:rFonts w:ascii="楷体" w:eastAsia="楷体" w:hAnsi="楷体"/>
                <w:sz w:val="24"/>
                <w:szCs w:val="24"/>
              </w:rPr>
            </w:pPr>
            <w:r w:rsidRPr="00A6690D">
              <w:rPr>
                <w:rFonts w:ascii="楷体" w:eastAsia="楷体" w:hAnsi="楷体" w:hint="eastAsia"/>
                <w:sz w:val="24"/>
                <w:szCs w:val="24"/>
              </w:rPr>
              <w:t>查：“不合格项报告”本次审核共开发现1个一般不合格项，不合格项事实描述清楚</w:t>
            </w:r>
            <w:r>
              <w:rPr>
                <w:rFonts w:ascii="楷体" w:eastAsia="楷体" w:hAnsi="楷体" w:hint="eastAsia"/>
                <w:sz w:val="24"/>
                <w:szCs w:val="24"/>
              </w:rPr>
              <w:t>（</w:t>
            </w:r>
            <w:r w:rsidRPr="001B1E78">
              <w:rPr>
                <w:rFonts w:ascii="楷体_GB2312" w:eastAsia="楷体_GB2312" w:hint="eastAsia"/>
                <w:kern w:val="0"/>
                <w:sz w:val="24"/>
              </w:rPr>
              <w:t>提供不出对供方进行评价的证据</w:t>
            </w:r>
            <w:r>
              <w:rPr>
                <w:rFonts w:ascii="楷体" w:eastAsia="楷体" w:hAnsi="楷体" w:hint="eastAsia"/>
                <w:sz w:val="24"/>
                <w:szCs w:val="24"/>
              </w:rPr>
              <w:t>）</w:t>
            </w:r>
            <w:r w:rsidRPr="00A6690D">
              <w:rPr>
                <w:rFonts w:ascii="楷体" w:eastAsia="楷体" w:hAnsi="楷体" w:hint="eastAsia"/>
                <w:sz w:val="24"/>
                <w:szCs w:val="24"/>
              </w:rPr>
              <w:t>，原因分析正确，纠正措施切实可行，并由负责内审员验证有效。</w:t>
            </w:r>
          </w:p>
          <w:p w:rsidR="00785B43" w:rsidRDefault="00785B43" w:rsidP="00A6690D">
            <w:pPr>
              <w:spacing w:line="360" w:lineRule="auto"/>
              <w:rPr>
                <w:rFonts w:ascii="楷体" w:eastAsia="楷体" w:hAnsi="楷体"/>
                <w:sz w:val="24"/>
                <w:szCs w:val="24"/>
              </w:rPr>
            </w:pPr>
            <w:r w:rsidRPr="00A6690D">
              <w:rPr>
                <w:rFonts w:ascii="楷体" w:eastAsia="楷体" w:hAnsi="楷体" w:hint="eastAsia"/>
                <w:sz w:val="24"/>
                <w:szCs w:val="24"/>
              </w:rPr>
              <w:t>查：“首末次会议签到表”，参加会议人员有签到。</w:t>
            </w:r>
          </w:p>
          <w:p w:rsidR="00785B43" w:rsidRPr="00A6690D" w:rsidRDefault="00785B43" w:rsidP="00A6690D">
            <w:pPr>
              <w:spacing w:line="360" w:lineRule="auto"/>
              <w:rPr>
                <w:rFonts w:ascii="楷体" w:eastAsia="楷体" w:hAnsi="楷体"/>
                <w:sz w:val="24"/>
                <w:szCs w:val="24"/>
              </w:rPr>
            </w:pPr>
            <w:r w:rsidRPr="00A6690D">
              <w:rPr>
                <w:rFonts w:ascii="楷体" w:eastAsia="楷体" w:hAnsi="楷体" w:hint="eastAsia"/>
                <w:sz w:val="24"/>
                <w:szCs w:val="24"/>
              </w:rPr>
              <w:t>查：“内部审核报告”，内容包括审核目的、范围、依据、人员、审核综述、审核结论等。</w:t>
            </w:r>
          </w:p>
          <w:p w:rsidR="00785B43" w:rsidRPr="001B1E78" w:rsidRDefault="00785B43" w:rsidP="001B1E78">
            <w:pPr>
              <w:spacing w:line="440" w:lineRule="exact"/>
              <w:rPr>
                <w:rFonts w:ascii="楷体" w:eastAsia="楷体" w:hAnsi="楷体" w:hint="eastAsia"/>
                <w:sz w:val="24"/>
                <w:szCs w:val="24"/>
              </w:rPr>
            </w:pPr>
            <w:r w:rsidRPr="00A6690D">
              <w:rPr>
                <w:rFonts w:ascii="楷体" w:eastAsia="楷体" w:hAnsi="楷体" w:hint="eastAsia"/>
                <w:sz w:val="24"/>
                <w:szCs w:val="24"/>
              </w:rPr>
              <w:t>结论：</w:t>
            </w:r>
            <w:r w:rsidRPr="001B1E78">
              <w:rPr>
                <w:rFonts w:ascii="楷体" w:eastAsia="楷体" w:hAnsi="楷体" w:hint="eastAsia"/>
                <w:sz w:val="24"/>
                <w:szCs w:val="24"/>
              </w:rPr>
              <w:t>公司的环境管理体系在审核范围内基本符合审核准则并得到实施，已初步具有防止不合格满足顾客及法律法规要求的能力，已初步具有持续改进机制。</w:t>
            </w:r>
          </w:p>
          <w:p w:rsidR="00785B43" w:rsidRPr="00A6690D" w:rsidRDefault="00785B43" w:rsidP="001B1E78">
            <w:pPr>
              <w:spacing w:line="440" w:lineRule="exact"/>
              <w:rPr>
                <w:rFonts w:ascii="楷体" w:eastAsia="楷体" w:hAnsi="楷体"/>
                <w:sz w:val="24"/>
                <w:szCs w:val="24"/>
              </w:rPr>
            </w:pPr>
            <w:r w:rsidRPr="001B1E78">
              <w:rPr>
                <w:rFonts w:ascii="楷体" w:eastAsia="楷体" w:hAnsi="楷体" w:hint="eastAsia"/>
                <w:sz w:val="24"/>
                <w:szCs w:val="24"/>
              </w:rPr>
              <w:t>在内审中，公司EMS在7.5、8.2方面作得较好。主要问题是：对标准及文件学习不充分，供方管理需要加强</w:t>
            </w:r>
            <w:r w:rsidRPr="00861D95">
              <w:rPr>
                <w:rFonts w:ascii="楷体" w:eastAsia="楷体" w:hAnsi="楷体" w:hint="eastAsia"/>
                <w:sz w:val="24"/>
                <w:szCs w:val="24"/>
              </w:rPr>
              <w:t>。</w:t>
            </w:r>
          </w:p>
          <w:p w:rsidR="00785B43" w:rsidRPr="00861D95" w:rsidRDefault="00785B43" w:rsidP="00861D95">
            <w:pPr>
              <w:rPr>
                <w:rFonts w:ascii="楷体" w:eastAsia="楷体" w:hAnsi="楷体"/>
                <w:sz w:val="24"/>
                <w:szCs w:val="24"/>
              </w:rPr>
            </w:pPr>
            <w:r w:rsidRPr="00861D95">
              <w:rPr>
                <w:rFonts w:ascii="楷体" w:eastAsia="楷体" w:hAnsi="楷体" w:hint="eastAsia"/>
                <w:sz w:val="24"/>
                <w:szCs w:val="24"/>
              </w:rPr>
              <w:t>编制/日期：丁路路</w:t>
            </w:r>
            <w:r>
              <w:rPr>
                <w:rFonts w:ascii="楷体" w:eastAsia="楷体" w:hAnsi="楷体" w:hint="eastAsia"/>
                <w:sz w:val="24"/>
                <w:szCs w:val="24"/>
              </w:rPr>
              <w:t>，</w:t>
            </w:r>
            <w:r w:rsidRPr="00861D95">
              <w:rPr>
                <w:rFonts w:ascii="楷体" w:eastAsia="楷体" w:hAnsi="楷体" w:hint="eastAsia"/>
                <w:sz w:val="24"/>
                <w:szCs w:val="24"/>
              </w:rPr>
              <w:t>审批：马林</w:t>
            </w:r>
            <w:r>
              <w:rPr>
                <w:rFonts w:ascii="楷体" w:eastAsia="楷体" w:hAnsi="楷体" w:hint="eastAsia"/>
                <w:sz w:val="24"/>
                <w:szCs w:val="24"/>
              </w:rPr>
              <w:t>，</w:t>
            </w:r>
            <w:r w:rsidRPr="00861D95">
              <w:rPr>
                <w:rFonts w:ascii="楷体" w:eastAsia="楷体" w:hAnsi="楷体" w:hint="eastAsia"/>
                <w:sz w:val="24"/>
                <w:szCs w:val="24"/>
              </w:rPr>
              <w:t>202</w:t>
            </w:r>
            <w:r>
              <w:rPr>
                <w:rFonts w:ascii="楷体" w:eastAsia="楷体" w:hAnsi="楷体" w:hint="eastAsia"/>
                <w:sz w:val="24"/>
                <w:szCs w:val="24"/>
              </w:rPr>
              <w:t>2</w:t>
            </w:r>
            <w:r w:rsidRPr="00861D95">
              <w:rPr>
                <w:rFonts w:ascii="楷体" w:eastAsia="楷体" w:hAnsi="楷体" w:hint="eastAsia"/>
                <w:sz w:val="24"/>
                <w:szCs w:val="24"/>
              </w:rPr>
              <w:t>.</w:t>
            </w:r>
            <w:r>
              <w:rPr>
                <w:rFonts w:ascii="楷体" w:eastAsia="楷体" w:hAnsi="楷体" w:hint="eastAsia"/>
                <w:sz w:val="24"/>
                <w:szCs w:val="24"/>
              </w:rPr>
              <w:t>7</w:t>
            </w:r>
            <w:r w:rsidRPr="00861D95">
              <w:rPr>
                <w:rFonts w:ascii="楷体" w:eastAsia="楷体" w:hAnsi="楷体" w:hint="eastAsia"/>
                <w:sz w:val="24"/>
                <w:szCs w:val="24"/>
              </w:rPr>
              <w:t>.</w:t>
            </w:r>
            <w:r>
              <w:rPr>
                <w:rFonts w:ascii="楷体" w:eastAsia="楷体" w:hAnsi="楷体" w:hint="eastAsia"/>
                <w:sz w:val="24"/>
                <w:szCs w:val="24"/>
              </w:rPr>
              <w:t>26日</w:t>
            </w:r>
            <w:r>
              <w:rPr>
                <w:rFonts w:ascii="楷体" w:eastAsia="楷体" w:hAnsi="楷体" w:hint="eastAsia"/>
                <w:sz w:val="24"/>
                <w:szCs w:val="24"/>
              </w:rPr>
              <w:t>。</w:t>
            </w:r>
          </w:p>
          <w:p w:rsidR="00785B43" w:rsidRDefault="00785B43" w:rsidP="00A6690D">
            <w:pPr>
              <w:spacing w:line="360" w:lineRule="auto"/>
              <w:rPr>
                <w:rFonts w:ascii="楷体" w:eastAsia="楷体" w:hAnsi="楷体"/>
                <w:sz w:val="24"/>
                <w:szCs w:val="24"/>
              </w:rPr>
            </w:pPr>
            <w:r w:rsidRPr="00A6690D">
              <w:rPr>
                <w:rFonts w:ascii="楷体" w:eastAsia="楷体" w:hAnsi="楷体" w:hint="eastAsia"/>
                <w:sz w:val="24"/>
                <w:szCs w:val="24"/>
              </w:rPr>
              <w:t>本次内</w:t>
            </w:r>
            <w:proofErr w:type="gramStart"/>
            <w:r w:rsidRPr="00A6690D">
              <w:rPr>
                <w:rFonts w:ascii="楷体" w:eastAsia="楷体" w:hAnsi="楷体" w:hint="eastAsia"/>
                <w:sz w:val="24"/>
                <w:szCs w:val="24"/>
              </w:rPr>
              <w:t>审相关</w:t>
            </w:r>
            <w:proofErr w:type="gramEnd"/>
            <w:r w:rsidRPr="00A6690D">
              <w:rPr>
                <w:rFonts w:ascii="楷体" w:eastAsia="楷体" w:hAnsi="楷体" w:hint="eastAsia"/>
                <w:sz w:val="24"/>
                <w:szCs w:val="24"/>
              </w:rPr>
              <w:t>文件及记录已分发到各有关职能部门和人员</w:t>
            </w:r>
            <w:r>
              <w:rPr>
                <w:rFonts w:ascii="楷体" w:eastAsia="楷体" w:hAnsi="楷体" w:hint="eastAsia"/>
                <w:sz w:val="24"/>
                <w:szCs w:val="24"/>
              </w:rPr>
              <w:t>。</w:t>
            </w:r>
          </w:p>
          <w:p w:rsidR="00785B43" w:rsidRDefault="00785B43" w:rsidP="005B6383">
            <w:pPr>
              <w:pStyle w:val="a0"/>
            </w:pPr>
          </w:p>
          <w:p w:rsidR="00785B43" w:rsidRDefault="00785B43" w:rsidP="005B6383">
            <w:pPr>
              <w:pStyle w:val="a0"/>
            </w:pPr>
          </w:p>
          <w:p w:rsidR="00785B43" w:rsidRDefault="005610C2" w:rsidP="005B6383">
            <w:pPr>
              <w:pStyle w:val="a0"/>
            </w:pPr>
            <w:bookmarkStart w:id="0" w:name="_GoBack"/>
            <w:r>
              <w:rPr>
                <w:noProof/>
              </w:rPr>
              <w:drawing>
                <wp:anchor distT="0" distB="0" distL="114300" distR="114300" simplePos="0" relativeHeight="251670528" behindDoc="0" locked="0" layoutInCell="1" allowOverlap="1" wp14:anchorId="4F99CE68" wp14:editId="5A9040E6">
                  <wp:simplePos x="0" y="0"/>
                  <wp:positionH relativeFrom="column">
                    <wp:posOffset>3120390</wp:posOffset>
                  </wp:positionH>
                  <wp:positionV relativeFrom="paragraph">
                    <wp:posOffset>151130</wp:posOffset>
                  </wp:positionV>
                  <wp:extent cx="2713990" cy="3930650"/>
                  <wp:effectExtent l="0" t="0" r="0" b="0"/>
                  <wp:wrapNone/>
                  <wp:docPr id="11" name="图片 11" descr="E:\姜海军移动云盘1\移动云盘同步\国标联合审核\202211\青岛威尔赫义齿科技有限公司\新建文件夹\微信图片_20221118161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姜海军移动云盘1\移动云盘同步\国标联合审核\202211\青岛威尔赫义齿科技有限公司\新建文件夹\微信图片_2022111816122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3990" cy="39306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785B43" w:rsidRDefault="005610C2" w:rsidP="005B6383">
            <w:pPr>
              <w:pStyle w:val="a0"/>
            </w:pPr>
            <w:r>
              <w:rPr>
                <w:noProof/>
              </w:rPr>
              <w:drawing>
                <wp:anchor distT="0" distB="0" distL="114300" distR="114300" simplePos="0" relativeHeight="251669504" behindDoc="0" locked="0" layoutInCell="1" allowOverlap="1" wp14:anchorId="0A3C2FC6" wp14:editId="420186B6">
                  <wp:simplePos x="0" y="0"/>
                  <wp:positionH relativeFrom="column">
                    <wp:posOffset>258445</wp:posOffset>
                  </wp:positionH>
                  <wp:positionV relativeFrom="paragraph">
                    <wp:posOffset>37465</wp:posOffset>
                  </wp:positionV>
                  <wp:extent cx="2600325" cy="3765550"/>
                  <wp:effectExtent l="0" t="0" r="0" b="0"/>
                  <wp:wrapNone/>
                  <wp:docPr id="1" name="图片 1" descr="E:\姜海军移动云盘1\移动云盘同步\国标联合审核\202211\青岛威尔赫义齿科技有限公司\新建文件夹\微信图片_20221118161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211\青岛威尔赫义齿科技有限公司\新建文件夹\微信图片_2022111816123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0325" cy="376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B43" w:rsidRDefault="00785B43" w:rsidP="005B6383">
            <w:pPr>
              <w:pStyle w:val="a0"/>
            </w:pPr>
          </w:p>
          <w:p w:rsidR="00785B43" w:rsidRDefault="00785B43" w:rsidP="005B6383">
            <w:pPr>
              <w:pStyle w:val="a0"/>
            </w:pPr>
          </w:p>
          <w:p w:rsidR="00785B43" w:rsidRDefault="00785B43" w:rsidP="005B6383">
            <w:pPr>
              <w:pStyle w:val="a0"/>
            </w:pPr>
          </w:p>
          <w:p w:rsidR="00785B43" w:rsidRDefault="00785B43" w:rsidP="005B6383">
            <w:pPr>
              <w:pStyle w:val="a0"/>
            </w:pPr>
          </w:p>
          <w:p w:rsidR="00785B43" w:rsidRDefault="00785B43" w:rsidP="005B6383">
            <w:pPr>
              <w:pStyle w:val="a0"/>
            </w:pPr>
          </w:p>
          <w:p w:rsidR="00785B43" w:rsidRDefault="00785B43" w:rsidP="005B6383">
            <w:pPr>
              <w:pStyle w:val="a0"/>
            </w:pPr>
          </w:p>
          <w:p w:rsidR="00785B43" w:rsidRDefault="00785B43" w:rsidP="005B6383">
            <w:pPr>
              <w:pStyle w:val="a0"/>
            </w:pPr>
          </w:p>
          <w:p w:rsidR="00785B43" w:rsidRDefault="00785B43" w:rsidP="005B6383">
            <w:pPr>
              <w:pStyle w:val="a0"/>
              <w:rPr>
                <w:rFonts w:hint="eastAsia"/>
              </w:rPr>
            </w:pPr>
          </w:p>
          <w:p w:rsidR="005610C2" w:rsidRDefault="005610C2" w:rsidP="005B6383">
            <w:pPr>
              <w:pStyle w:val="a0"/>
              <w:rPr>
                <w:rFonts w:hint="eastAsia"/>
              </w:rPr>
            </w:pPr>
          </w:p>
          <w:p w:rsidR="005610C2" w:rsidRDefault="005610C2" w:rsidP="005B6383">
            <w:pPr>
              <w:pStyle w:val="a0"/>
              <w:rPr>
                <w:rFonts w:hint="eastAsia"/>
              </w:rPr>
            </w:pPr>
          </w:p>
          <w:p w:rsidR="005610C2" w:rsidRDefault="005610C2" w:rsidP="005B6383">
            <w:pPr>
              <w:pStyle w:val="a0"/>
              <w:rPr>
                <w:rFonts w:hint="eastAsia"/>
              </w:rPr>
            </w:pPr>
          </w:p>
          <w:p w:rsidR="005610C2" w:rsidRDefault="005610C2" w:rsidP="005B6383">
            <w:pPr>
              <w:pStyle w:val="a0"/>
              <w:rPr>
                <w:rFonts w:hint="eastAsia"/>
              </w:rPr>
            </w:pPr>
          </w:p>
          <w:p w:rsidR="005610C2" w:rsidRDefault="005610C2" w:rsidP="005B6383">
            <w:pPr>
              <w:pStyle w:val="a0"/>
              <w:rPr>
                <w:rFonts w:hint="eastAsia"/>
              </w:rPr>
            </w:pPr>
          </w:p>
          <w:p w:rsidR="005610C2" w:rsidRDefault="005610C2" w:rsidP="005B6383">
            <w:pPr>
              <w:pStyle w:val="a0"/>
            </w:pPr>
          </w:p>
          <w:p w:rsidR="00785B43" w:rsidRDefault="00785B43" w:rsidP="005B6383">
            <w:pPr>
              <w:pStyle w:val="a0"/>
            </w:pPr>
          </w:p>
          <w:p w:rsidR="00785B43" w:rsidRDefault="00785B43" w:rsidP="005B6383">
            <w:pPr>
              <w:pStyle w:val="a0"/>
            </w:pPr>
          </w:p>
          <w:p w:rsidR="00785B43" w:rsidRDefault="00785B43" w:rsidP="005B6383">
            <w:pPr>
              <w:pStyle w:val="a0"/>
            </w:pPr>
          </w:p>
          <w:p w:rsidR="00785B43" w:rsidRPr="005B6383" w:rsidRDefault="00785B43" w:rsidP="005B6383">
            <w:pPr>
              <w:pStyle w:val="a0"/>
            </w:pPr>
          </w:p>
        </w:tc>
        <w:tc>
          <w:tcPr>
            <w:tcW w:w="993" w:type="dxa"/>
          </w:tcPr>
          <w:p w:rsidR="00785B43" w:rsidRPr="00A6690D" w:rsidRDefault="00785B43" w:rsidP="00A6690D">
            <w:pPr>
              <w:spacing w:line="360" w:lineRule="auto"/>
              <w:rPr>
                <w:rFonts w:ascii="楷体" w:eastAsia="楷体" w:hAnsi="楷体"/>
                <w:sz w:val="24"/>
                <w:szCs w:val="24"/>
              </w:rPr>
            </w:pPr>
            <w:r w:rsidRPr="00A6690D">
              <w:rPr>
                <w:rFonts w:ascii="楷体" w:eastAsia="楷体" w:hAnsi="楷体" w:hint="eastAsia"/>
                <w:sz w:val="24"/>
                <w:szCs w:val="24"/>
              </w:rPr>
              <w:lastRenderedPageBreak/>
              <w:t>Ok</w:t>
            </w:r>
          </w:p>
        </w:tc>
      </w:tr>
      <w:tr w:rsidR="00785B43" w:rsidRPr="00A6690D" w:rsidTr="00785B43">
        <w:trPr>
          <w:trHeight w:val="2110"/>
        </w:trPr>
        <w:tc>
          <w:tcPr>
            <w:tcW w:w="1809" w:type="dxa"/>
            <w:vAlign w:val="center"/>
          </w:tcPr>
          <w:p w:rsidR="00785B43" w:rsidRPr="00A6690D" w:rsidRDefault="00785B43" w:rsidP="00A6690D">
            <w:pPr>
              <w:spacing w:line="360" w:lineRule="auto"/>
              <w:rPr>
                <w:rFonts w:ascii="楷体" w:eastAsia="楷体" w:hAnsi="楷体"/>
                <w:sz w:val="24"/>
                <w:szCs w:val="24"/>
              </w:rPr>
            </w:pPr>
            <w:r w:rsidRPr="00A6690D">
              <w:rPr>
                <w:rFonts w:ascii="楷体" w:eastAsia="楷体" w:hAnsi="楷体" w:hint="eastAsia"/>
                <w:sz w:val="24"/>
                <w:szCs w:val="24"/>
              </w:rPr>
              <w:lastRenderedPageBreak/>
              <w:t>不符合和纠正措施</w:t>
            </w:r>
          </w:p>
        </w:tc>
        <w:tc>
          <w:tcPr>
            <w:tcW w:w="1311" w:type="dxa"/>
            <w:vAlign w:val="center"/>
          </w:tcPr>
          <w:p w:rsidR="00785B43" w:rsidRPr="00A6690D" w:rsidRDefault="00785B43" w:rsidP="00A6690D">
            <w:pPr>
              <w:spacing w:line="360" w:lineRule="auto"/>
              <w:rPr>
                <w:rFonts w:ascii="楷体" w:eastAsia="楷体" w:hAnsi="楷体"/>
                <w:sz w:val="24"/>
                <w:szCs w:val="24"/>
              </w:rPr>
            </w:pPr>
            <w:r w:rsidRPr="00A6690D">
              <w:rPr>
                <w:rFonts w:ascii="楷体" w:eastAsia="楷体" w:hAnsi="楷体"/>
                <w:sz w:val="24"/>
                <w:szCs w:val="24"/>
              </w:rPr>
              <w:t>E:10.2</w:t>
            </w:r>
          </w:p>
        </w:tc>
        <w:tc>
          <w:tcPr>
            <w:tcW w:w="10596" w:type="dxa"/>
            <w:vAlign w:val="center"/>
          </w:tcPr>
          <w:p w:rsidR="00785B43" w:rsidRPr="00A6690D" w:rsidRDefault="00785B43" w:rsidP="00A6690D">
            <w:pPr>
              <w:spacing w:line="360" w:lineRule="auto"/>
              <w:rPr>
                <w:rFonts w:ascii="楷体" w:eastAsia="楷体" w:hAnsi="楷体"/>
                <w:sz w:val="24"/>
                <w:szCs w:val="24"/>
              </w:rPr>
            </w:pPr>
            <w:r w:rsidRPr="00A6690D">
              <w:rPr>
                <w:rFonts w:ascii="楷体" w:eastAsia="楷体" w:hAnsi="楷体" w:hint="eastAsia"/>
                <w:sz w:val="24"/>
                <w:szCs w:val="24"/>
              </w:rPr>
              <w:t>提供的《不符合和纠正措施程序》规定了体系运行中的不符合、纠正措施和预防措施控制要求。经与该部门交流：经过日常的监视和测量及检查未发生环境运行过程中的不符合、事故、事件。故没有采取纠正和预防措施的需求。</w:t>
            </w:r>
          </w:p>
          <w:p w:rsidR="00785B43" w:rsidRPr="00A6690D" w:rsidRDefault="00785B43" w:rsidP="00A6690D">
            <w:pPr>
              <w:spacing w:line="360" w:lineRule="auto"/>
              <w:rPr>
                <w:rFonts w:ascii="楷体" w:eastAsia="楷体" w:hAnsi="楷体"/>
                <w:sz w:val="24"/>
                <w:szCs w:val="24"/>
              </w:rPr>
            </w:pPr>
            <w:r w:rsidRPr="00A6690D">
              <w:rPr>
                <w:rFonts w:ascii="楷体" w:eastAsia="楷体" w:hAnsi="楷体" w:hint="eastAsia"/>
                <w:sz w:val="24"/>
                <w:szCs w:val="24"/>
              </w:rPr>
              <w:t>本年度实施的内审中出现的不符合，均及时在规定的时间内进行了纠正、关闭；截止目前未发生环保事故，若发生，将严格按相关程序文件规定执行。</w:t>
            </w:r>
          </w:p>
          <w:p w:rsidR="00785B43" w:rsidRPr="00A6690D" w:rsidRDefault="00785B43" w:rsidP="00A6690D">
            <w:pPr>
              <w:spacing w:line="360" w:lineRule="auto"/>
              <w:rPr>
                <w:rFonts w:ascii="楷体" w:eastAsia="楷体" w:hAnsi="楷体"/>
                <w:sz w:val="24"/>
                <w:szCs w:val="24"/>
              </w:rPr>
            </w:pPr>
            <w:r w:rsidRPr="00A6690D">
              <w:rPr>
                <w:rFonts w:ascii="楷体" w:eastAsia="楷体" w:hAnsi="楷体" w:hint="eastAsia"/>
                <w:sz w:val="24"/>
                <w:szCs w:val="24"/>
              </w:rPr>
              <w:t>企业有通过日常培训、例行检查、合</w:t>
            </w:r>
            <w:proofErr w:type="gramStart"/>
            <w:r w:rsidRPr="00A6690D">
              <w:rPr>
                <w:rFonts w:ascii="楷体" w:eastAsia="楷体" w:hAnsi="楷体" w:hint="eastAsia"/>
                <w:sz w:val="24"/>
                <w:szCs w:val="24"/>
              </w:rPr>
              <w:t>规</w:t>
            </w:r>
            <w:proofErr w:type="gramEnd"/>
            <w:r w:rsidRPr="00A6690D">
              <w:rPr>
                <w:rFonts w:ascii="楷体" w:eastAsia="楷体" w:hAnsi="楷体" w:hint="eastAsia"/>
                <w:sz w:val="24"/>
                <w:szCs w:val="24"/>
              </w:rPr>
              <w:t>性评价、环境目标、指标及管理方案完成情况检查，制定应急预案，并定期实施演练，以及内审和管理评审等防患措施，以防止签字的不符合、事故、事件的发生。</w:t>
            </w:r>
          </w:p>
        </w:tc>
        <w:tc>
          <w:tcPr>
            <w:tcW w:w="993" w:type="dxa"/>
          </w:tcPr>
          <w:p w:rsidR="00785B43" w:rsidRPr="00A6690D" w:rsidRDefault="00785B43" w:rsidP="00A6690D">
            <w:pPr>
              <w:spacing w:line="360" w:lineRule="auto"/>
              <w:rPr>
                <w:rFonts w:ascii="楷体" w:eastAsia="楷体" w:hAnsi="楷体"/>
                <w:sz w:val="24"/>
                <w:szCs w:val="24"/>
              </w:rPr>
            </w:pPr>
            <w:r w:rsidRPr="00A6690D">
              <w:rPr>
                <w:rFonts w:ascii="楷体" w:eastAsia="楷体" w:hAnsi="楷体" w:hint="eastAsia"/>
                <w:sz w:val="24"/>
                <w:szCs w:val="24"/>
              </w:rPr>
              <w:t>Ok</w:t>
            </w:r>
          </w:p>
        </w:tc>
      </w:tr>
    </w:tbl>
    <w:p w:rsidR="00206FCC" w:rsidRDefault="00206FCC">
      <w:pPr>
        <w:pStyle w:val="a6"/>
      </w:pPr>
    </w:p>
    <w:p w:rsidR="00206FCC" w:rsidRDefault="00206FCC">
      <w:pPr>
        <w:pStyle w:val="a6"/>
      </w:pPr>
    </w:p>
    <w:p w:rsidR="00206FCC" w:rsidRDefault="00206FCC">
      <w:pPr>
        <w:pStyle w:val="a6"/>
      </w:pPr>
    </w:p>
    <w:p w:rsidR="00206FCC" w:rsidRDefault="00206FCC">
      <w:pPr>
        <w:pStyle w:val="a6"/>
      </w:pPr>
    </w:p>
    <w:sectPr w:rsidR="00206FCC">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1FA" w:rsidRDefault="00F451FA">
      <w:r>
        <w:separator/>
      </w:r>
    </w:p>
  </w:endnote>
  <w:endnote w:type="continuationSeparator" w:id="0">
    <w:p w:rsidR="00F451FA" w:rsidRDefault="00F4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06FCC" w:rsidRDefault="00595F6F">
            <w:pPr>
              <w:pStyle w:val="a6"/>
              <w:jc w:val="center"/>
            </w:pPr>
            <w:r>
              <w:rPr>
                <w:b/>
                <w:sz w:val="24"/>
                <w:szCs w:val="24"/>
              </w:rPr>
              <w:fldChar w:fldCharType="begin"/>
            </w:r>
            <w:r>
              <w:rPr>
                <w:b/>
              </w:rPr>
              <w:instrText>PAGE</w:instrText>
            </w:r>
            <w:r>
              <w:rPr>
                <w:b/>
                <w:sz w:val="24"/>
                <w:szCs w:val="24"/>
              </w:rPr>
              <w:fldChar w:fldCharType="separate"/>
            </w:r>
            <w:r w:rsidR="005610C2">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610C2">
              <w:rPr>
                <w:b/>
                <w:noProof/>
              </w:rPr>
              <w:t>12</w:t>
            </w:r>
            <w:r>
              <w:rPr>
                <w:b/>
                <w:sz w:val="24"/>
                <w:szCs w:val="24"/>
              </w:rPr>
              <w:fldChar w:fldCharType="end"/>
            </w:r>
          </w:p>
        </w:sdtContent>
      </w:sdt>
    </w:sdtContent>
  </w:sdt>
  <w:p w:rsidR="00206FCC" w:rsidRDefault="00206F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1FA" w:rsidRDefault="00F451FA">
      <w:r>
        <w:separator/>
      </w:r>
    </w:p>
  </w:footnote>
  <w:footnote w:type="continuationSeparator" w:id="0">
    <w:p w:rsidR="00F451FA" w:rsidRDefault="00F45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FCC" w:rsidRDefault="00817E30" w:rsidP="00817E3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1A2506BC" wp14:editId="198019FD">
          <wp:simplePos x="0" y="0"/>
          <wp:positionH relativeFrom="column">
            <wp:posOffset>82550</wp:posOffset>
          </wp:positionH>
          <wp:positionV relativeFrom="paragraph">
            <wp:posOffset>-57785</wp:posOffset>
          </wp:positionV>
          <wp:extent cx="485775" cy="485775"/>
          <wp:effectExtent l="0" t="0" r="0" b="0"/>
          <wp:wrapNone/>
          <wp:docPr id="10" name="图片 0" descr="新LOGO.png"/>
          <wp:cNvGraphicFramePr/>
          <a:graphic xmlns:a="http://schemas.openxmlformats.org/drawingml/2006/main">
            <a:graphicData uri="http://schemas.openxmlformats.org/drawingml/2006/picture">
              <pic:pic xmlns:pic="http://schemas.openxmlformats.org/drawingml/2006/picture">
                <pic:nvPicPr>
                  <pic:cNvPr id="2" name="图片 0" descr="新LOGO.png"/>
                  <pic:cNvPicPr/>
                </pic:nvPicPr>
                <pic:blipFill>
                  <a:blip r:embed="rId1">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595F6F">
      <w:rPr>
        <w:rStyle w:val="CharChar1"/>
        <w:rFonts w:hint="default"/>
      </w:rPr>
      <w:t>北京国标联合认证有限公司</w:t>
    </w:r>
    <w:r w:rsidR="00595F6F">
      <w:rPr>
        <w:rStyle w:val="CharChar1"/>
        <w:rFonts w:hint="default"/>
      </w:rPr>
      <w:tab/>
    </w:r>
    <w:r w:rsidR="00595F6F">
      <w:rPr>
        <w:rStyle w:val="CharChar1"/>
        <w:rFonts w:hint="default"/>
      </w:rPr>
      <w:tab/>
    </w:r>
    <w:r w:rsidR="00595F6F">
      <w:rPr>
        <w:rStyle w:val="CharChar1"/>
        <w:rFonts w:hint="default"/>
      </w:rPr>
      <w:tab/>
    </w:r>
  </w:p>
  <w:p w:rsidR="00206FCC" w:rsidRDefault="00F451FA" w:rsidP="00817E30">
    <w:pPr>
      <w:pStyle w:val="a7"/>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_x0000_s3073"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001A9" w:rsidRDefault="009001A9" w:rsidP="009001A9">
                <w:pPr>
                  <w:rPr>
                    <w:sz w:val="18"/>
                    <w:szCs w:val="18"/>
                  </w:rPr>
                </w:pPr>
                <w:r>
                  <w:rPr>
                    <w:rFonts w:hint="eastAsia"/>
                    <w:sz w:val="18"/>
                    <w:szCs w:val="18"/>
                  </w:rPr>
                  <w:t>ISC-B-II-12(05</w:t>
                </w:r>
                <w:r>
                  <w:rPr>
                    <w:rFonts w:hint="eastAsia"/>
                    <w:sz w:val="18"/>
                    <w:szCs w:val="18"/>
                  </w:rPr>
                  <w:t>版）</w:t>
                </w:r>
              </w:p>
              <w:p w:rsidR="00206FCC" w:rsidRDefault="00206FCC"/>
            </w:txbxContent>
          </v:textbox>
        </v:shape>
      </w:pict>
    </w:r>
    <w:r w:rsidR="00595F6F">
      <w:rPr>
        <w:rStyle w:val="CharChar1"/>
        <w:rFonts w:hint="default"/>
        <w:w w:val="90"/>
      </w:rPr>
      <w:t xml:space="preserve">Beijing International Standard united Certification </w:t>
    </w:r>
    <w:proofErr w:type="spellStart"/>
    <w:r w:rsidR="00595F6F">
      <w:rPr>
        <w:rStyle w:val="CharChar1"/>
        <w:rFonts w:hint="default"/>
        <w:w w:val="90"/>
      </w:rPr>
      <w:t>Co.</w:t>
    </w:r>
    <w:proofErr w:type="gramStart"/>
    <w:r w:rsidR="00595F6F">
      <w:rPr>
        <w:rStyle w:val="CharChar1"/>
        <w:rFonts w:hint="default"/>
        <w:w w:val="90"/>
      </w:rPr>
      <w:t>,Ltd</w:t>
    </w:r>
    <w:proofErr w:type="spellEnd"/>
    <w:proofErr w:type="gramEnd"/>
    <w:r w:rsidR="00595F6F">
      <w:rPr>
        <w:rStyle w:val="CharChar1"/>
        <w:rFonts w:hint="default"/>
        <w:w w:val="90"/>
      </w:rPr>
      <w:t>.</w:t>
    </w:r>
  </w:p>
  <w:p w:rsidR="00206FCC" w:rsidRDefault="00206FC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suff w:val="nothing"/>
      <w:lvlText w:val="%1."/>
      <w:lvlJc w:val="left"/>
    </w:lvl>
  </w:abstractNum>
  <w:abstractNum w:abstractNumId="1">
    <w:nsid w:val="17111E0F"/>
    <w:multiLevelType w:val="multilevel"/>
    <w:tmpl w:val="17111E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51D0E54"/>
    <w:multiLevelType w:val="multilevel"/>
    <w:tmpl w:val="251D0E54"/>
    <w:lvl w:ilvl="0">
      <w:start w:val="1"/>
      <w:numFmt w:val="japaneseCounting"/>
      <w:lvlText w:val="%1、"/>
      <w:lvlJc w:val="left"/>
      <w:pPr>
        <w:tabs>
          <w:tab w:val="num" w:pos="420"/>
        </w:tabs>
        <w:ind w:left="420" w:hanging="420"/>
      </w:pPr>
    </w:lvl>
    <w:lvl w:ilvl="1">
      <w:start w:val="1"/>
      <w:numFmt w:val="decimal"/>
      <w:lvlText w:val="%2."/>
      <w:lvlJc w:val="left"/>
      <w:pPr>
        <w:tabs>
          <w:tab w:val="num" w:pos="780"/>
        </w:tabs>
        <w:ind w:left="780" w:hanging="36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5376"/>
    <w:rsid w:val="0001799B"/>
    <w:rsid w:val="000237F6"/>
    <w:rsid w:val="0003373A"/>
    <w:rsid w:val="000400E2"/>
    <w:rsid w:val="00062E46"/>
    <w:rsid w:val="000840F6"/>
    <w:rsid w:val="00087A33"/>
    <w:rsid w:val="000B020C"/>
    <w:rsid w:val="000C3FF7"/>
    <w:rsid w:val="000F3275"/>
    <w:rsid w:val="000F3FBA"/>
    <w:rsid w:val="00116913"/>
    <w:rsid w:val="00116D42"/>
    <w:rsid w:val="00147510"/>
    <w:rsid w:val="001707F6"/>
    <w:rsid w:val="00195095"/>
    <w:rsid w:val="001A1C49"/>
    <w:rsid w:val="001A2D7F"/>
    <w:rsid w:val="001A34EF"/>
    <w:rsid w:val="001B1E78"/>
    <w:rsid w:val="001B43C2"/>
    <w:rsid w:val="001F2625"/>
    <w:rsid w:val="00206FCC"/>
    <w:rsid w:val="00291FEA"/>
    <w:rsid w:val="002939AD"/>
    <w:rsid w:val="002A2285"/>
    <w:rsid w:val="002A5825"/>
    <w:rsid w:val="002B4406"/>
    <w:rsid w:val="002E075D"/>
    <w:rsid w:val="002E0E61"/>
    <w:rsid w:val="00303DB5"/>
    <w:rsid w:val="003079AB"/>
    <w:rsid w:val="00337922"/>
    <w:rsid w:val="00340867"/>
    <w:rsid w:val="003524CB"/>
    <w:rsid w:val="00380837"/>
    <w:rsid w:val="00392D45"/>
    <w:rsid w:val="003A198A"/>
    <w:rsid w:val="003C6329"/>
    <w:rsid w:val="003F0DE6"/>
    <w:rsid w:val="003F12E0"/>
    <w:rsid w:val="00410914"/>
    <w:rsid w:val="004112FD"/>
    <w:rsid w:val="004134F0"/>
    <w:rsid w:val="00415DCC"/>
    <w:rsid w:val="00444235"/>
    <w:rsid w:val="00451F60"/>
    <w:rsid w:val="004B59A5"/>
    <w:rsid w:val="004C3C5A"/>
    <w:rsid w:val="004E71EB"/>
    <w:rsid w:val="005007AD"/>
    <w:rsid w:val="0052694E"/>
    <w:rsid w:val="00536930"/>
    <w:rsid w:val="00552106"/>
    <w:rsid w:val="005610C2"/>
    <w:rsid w:val="00562CB3"/>
    <w:rsid w:val="00564E53"/>
    <w:rsid w:val="00586F5B"/>
    <w:rsid w:val="0059120E"/>
    <w:rsid w:val="005935BF"/>
    <w:rsid w:val="00595F6F"/>
    <w:rsid w:val="005B6383"/>
    <w:rsid w:val="005D5659"/>
    <w:rsid w:val="005D759A"/>
    <w:rsid w:val="00600C20"/>
    <w:rsid w:val="00621BF6"/>
    <w:rsid w:val="00644FE2"/>
    <w:rsid w:val="00652C98"/>
    <w:rsid w:val="00653831"/>
    <w:rsid w:val="006606EF"/>
    <w:rsid w:val="00671C34"/>
    <w:rsid w:val="0067640C"/>
    <w:rsid w:val="00677D07"/>
    <w:rsid w:val="006B6DFE"/>
    <w:rsid w:val="006C578E"/>
    <w:rsid w:val="006E678B"/>
    <w:rsid w:val="00711AC3"/>
    <w:rsid w:val="007302FD"/>
    <w:rsid w:val="007648D1"/>
    <w:rsid w:val="00771E5F"/>
    <w:rsid w:val="007757F3"/>
    <w:rsid w:val="00785B43"/>
    <w:rsid w:val="007A47EE"/>
    <w:rsid w:val="007A7680"/>
    <w:rsid w:val="007B123C"/>
    <w:rsid w:val="007E6AEB"/>
    <w:rsid w:val="00817E30"/>
    <w:rsid w:val="008534ED"/>
    <w:rsid w:val="0086061E"/>
    <w:rsid w:val="00861D95"/>
    <w:rsid w:val="008973EE"/>
    <w:rsid w:val="009001A9"/>
    <w:rsid w:val="009056CC"/>
    <w:rsid w:val="00926D1D"/>
    <w:rsid w:val="00971600"/>
    <w:rsid w:val="009973B4"/>
    <w:rsid w:val="009C28C1"/>
    <w:rsid w:val="009E4939"/>
    <w:rsid w:val="009F7EED"/>
    <w:rsid w:val="00A079CB"/>
    <w:rsid w:val="00A07A6A"/>
    <w:rsid w:val="00A15ED5"/>
    <w:rsid w:val="00A56EAF"/>
    <w:rsid w:val="00A6690D"/>
    <w:rsid w:val="00A66C47"/>
    <w:rsid w:val="00A80636"/>
    <w:rsid w:val="00AC1F54"/>
    <w:rsid w:val="00AD2832"/>
    <w:rsid w:val="00AE0EBA"/>
    <w:rsid w:val="00AE605C"/>
    <w:rsid w:val="00AF0AAB"/>
    <w:rsid w:val="00B21AC1"/>
    <w:rsid w:val="00B46B2A"/>
    <w:rsid w:val="00B71C94"/>
    <w:rsid w:val="00B75BC6"/>
    <w:rsid w:val="00B83D4D"/>
    <w:rsid w:val="00B8467F"/>
    <w:rsid w:val="00BB1411"/>
    <w:rsid w:val="00BF597E"/>
    <w:rsid w:val="00BF5C94"/>
    <w:rsid w:val="00C101F7"/>
    <w:rsid w:val="00C16A60"/>
    <w:rsid w:val="00C51A36"/>
    <w:rsid w:val="00C55228"/>
    <w:rsid w:val="00C616A7"/>
    <w:rsid w:val="00C71A09"/>
    <w:rsid w:val="00CB4286"/>
    <w:rsid w:val="00CB429C"/>
    <w:rsid w:val="00CE315A"/>
    <w:rsid w:val="00CF0319"/>
    <w:rsid w:val="00D06F59"/>
    <w:rsid w:val="00D2605E"/>
    <w:rsid w:val="00D8388C"/>
    <w:rsid w:val="00DE45C7"/>
    <w:rsid w:val="00E30F29"/>
    <w:rsid w:val="00E6224C"/>
    <w:rsid w:val="00E7766B"/>
    <w:rsid w:val="00E85C00"/>
    <w:rsid w:val="00EA2069"/>
    <w:rsid w:val="00EA77A5"/>
    <w:rsid w:val="00EB0164"/>
    <w:rsid w:val="00EB2230"/>
    <w:rsid w:val="00ED0F62"/>
    <w:rsid w:val="00EE3CE1"/>
    <w:rsid w:val="00F451FA"/>
    <w:rsid w:val="00F6560A"/>
    <w:rsid w:val="00F80B81"/>
    <w:rsid w:val="00F9725B"/>
    <w:rsid w:val="00FC0F45"/>
    <w:rsid w:val="00FC7A70"/>
    <w:rsid w:val="00FE364B"/>
    <w:rsid w:val="034C51C5"/>
    <w:rsid w:val="0562705E"/>
    <w:rsid w:val="09760BC6"/>
    <w:rsid w:val="09981E28"/>
    <w:rsid w:val="09F551AB"/>
    <w:rsid w:val="0A8A6BA7"/>
    <w:rsid w:val="0B23277A"/>
    <w:rsid w:val="0D4B69C7"/>
    <w:rsid w:val="0EEF4590"/>
    <w:rsid w:val="0F3468D0"/>
    <w:rsid w:val="0F997E93"/>
    <w:rsid w:val="104D1619"/>
    <w:rsid w:val="108219C2"/>
    <w:rsid w:val="10DE7C48"/>
    <w:rsid w:val="11D6584F"/>
    <w:rsid w:val="120D3A2D"/>
    <w:rsid w:val="133E7CE9"/>
    <w:rsid w:val="15371138"/>
    <w:rsid w:val="165737A4"/>
    <w:rsid w:val="178A5CE8"/>
    <w:rsid w:val="181E4E80"/>
    <w:rsid w:val="1A091769"/>
    <w:rsid w:val="1ABA03CF"/>
    <w:rsid w:val="1B1D2677"/>
    <w:rsid w:val="1B5D1D69"/>
    <w:rsid w:val="1D390463"/>
    <w:rsid w:val="1D3C6D23"/>
    <w:rsid w:val="1D8E5A11"/>
    <w:rsid w:val="1DA36BB1"/>
    <w:rsid w:val="1E290899"/>
    <w:rsid w:val="22073838"/>
    <w:rsid w:val="225474FE"/>
    <w:rsid w:val="231F2396"/>
    <w:rsid w:val="23237352"/>
    <w:rsid w:val="232665D9"/>
    <w:rsid w:val="248A4DCD"/>
    <w:rsid w:val="25F60562"/>
    <w:rsid w:val="26E62F85"/>
    <w:rsid w:val="29755C6A"/>
    <w:rsid w:val="2B356A43"/>
    <w:rsid w:val="2BB1558C"/>
    <w:rsid w:val="2CD94080"/>
    <w:rsid w:val="2D9475F8"/>
    <w:rsid w:val="2FAD3FD0"/>
    <w:rsid w:val="31AD1AE8"/>
    <w:rsid w:val="31D252EC"/>
    <w:rsid w:val="31F7156A"/>
    <w:rsid w:val="32AB0118"/>
    <w:rsid w:val="339F5F59"/>
    <w:rsid w:val="3427326B"/>
    <w:rsid w:val="351D0083"/>
    <w:rsid w:val="38A222EE"/>
    <w:rsid w:val="3A312611"/>
    <w:rsid w:val="3DF3476E"/>
    <w:rsid w:val="3F0222CC"/>
    <w:rsid w:val="3FAB3A1E"/>
    <w:rsid w:val="401D2006"/>
    <w:rsid w:val="40244DDE"/>
    <w:rsid w:val="41AD78F5"/>
    <w:rsid w:val="43542F66"/>
    <w:rsid w:val="43A439C8"/>
    <w:rsid w:val="44B81226"/>
    <w:rsid w:val="462D7215"/>
    <w:rsid w:val="46A47E45"/>
    <w:rsid w:val="47230452"/>
    <w:rsid w:val="49586EA8"/>
    <w:rsid w:val="49822AC3"/>
    <w:rsid w:val="4BCD6209"/>
    <w:rsid w:val="4DCB6A41"/>
    <w:rsid w:val="4EA95B28"/>
    <w:rsid w:val="51107B5F"/>
    <w:rsid w:val="51562946"/>
    <w:rsid w:val="528C1234"/>
    <w:rsid w:val="53E33F86"/>
    <w:rsid w:val="5513591F"/>
    <w:rsid w:val="55B4200A"/>
    <w:rsid w:val="55D3314C"/>
    <w:rsid w:val="58455CA1"/>
    <w:rsid w:val="5A076719"/>
    <w:rsid w:val="5EA12B9A"/>
    <w:rsid w:val="5FAF1CEF"/>
    <w:rsid w:val="616A3A39"/>
    <w:rsid w:val="62CC6143"/>
    <w:rsid w:val="62D77D40"/>
    <w:rsid w:val="63A828F7"/>
    <w:rsid w:val="63C255F7"/>
    <w:rsid w:val="644843F8"/>
    <w:rsid w:val="64687842"/>
    <w:rsid w:val="646E474A"/>
    <w:rsid w:val="64711015"/>
    <w:rsid w:val="66956685"/>
    <w:rsid w:val="67D077E9"/>
    <w:rsid w:val="6A675D38"/>
    <w:rsid w:val="6D9020D6"/>
    <w:rsid w:val="6EA36731"/>
    <w:rsid w:val="6F611BF9"/>
    <w:rsid w:val="6FE16B9E"/>
    <w:rsid w:val="707E7B4E"/>
    <w:rsid w:val="718314ED"/>
    <w:rsid w:val="74421025"/>
    <w:rsid w:val="755B24E3"/>
    <w:rsid w:val="76920644"/>
    <w:rsid w:val="7738099C"/>
    <w:rsid w:val="77A81EE5"/>
    <w:rsid w:val="77B06974"/>
    <w:rsid w:val="7A041EA6"/>
    <w:rsid w:val="7D220426"/>
    <w:rsid w:val="7DF35C09"/>
    <w:rsid w:val="7E46108E"/>
    <w:rsid w:val="7F085A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link w:val="Char"/>
    <w:qFormat/>
    <w:rPr>
      <w:rFonts w:ascii="宋体" w:hAnsi="Courier New"/>
      <w:szCs w:val="21"/>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Char3">
    <w:name w:val="Char"/>
    <w:basedOn w:val="a"/>
    <w:pPr>
      <w:widowControl/>
      <w:spacing w:after="160" w:line="240" w:lineRule="exact"/>
      <w:jc w:val="left"/>
    </w:pPr>
  </w:style>
  <w:style w:type="paragraph" w:styleId="a8">
    <w:name w:val="List Paragraph"/>
    <w:basedOn w:val="a"/>
    <w:uiPriority w:val="99"/>
    <w:unhideWhenUsed/>
    <w:pPr>
      <w:ind w:firstLineChars="200" w:firstLine="420"/>
    </w:pPr>
  </w:style>
  <w:style w:type="character" w:customStyle="1" w:styleId="Char">
    <w:name w:val="纯文本 Char"/>
    <w:link w:val="a4"/>
    <w:rPr>
      <w:rFonts w:ascii="宋体" w:hAnsi="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92108">
      <w:bodyDiv w:val="1"/>
      <w:marLeft w:val="0"/>
      <w:marRight w:val="0"/>
      <w:marTop w:val="0"/>
      <w:marBottom w:val="0"/>
      <w:divBdr>
        <w:top w:val="none" w:sz="0" w:space="0" w:color="auto"/>
        <w:left w:val="none" w:sz="0" w:space="0" w:color="auto"/>
        <w:bottom w:val="none" w:sz="0" w:space="0" w:color="auto"/>
        <w:right w:val="none" w:sz="0" w:space="0" w:color="auto"/>
      </w:divBdr>
    </w:div>
    <w:div w:id="127082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12</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276</cp:revision>
  <dcterms:created xsi:type="dcterms:W3CDTF">2015-06-17T12:51:00Z</dcterms:created>
  <dcterms:modified xsi:type="dcterms:W3CDTF">2022-12-14T13:20:00Z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