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1"/>
        <w:tblW w:w="151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637"/>
        <w:gridCol w:w="12125"/>
        <w:gridCol w:w="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637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条款</w:t>
            </w:r>
          </w:p>
        </w:tc>
        <w:tc>
          <w:tcPr>
            <w:tcW w:w="12125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动力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部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主管领导：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吉向东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陪同人员：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肖虎</w:t>
            </w:r>
          </w:p>
        </w:tc>
        <w:tc>
          <w:tcPr>
            <w:tcW w:w="68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37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25" w:type="dxa"/>
            <w:vAlign w:val="center"/>
          </w:tcPr>
          <w:p>
            <w:pPr>
              <w:spacing w:before="120" w:line="360" w:lineRule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李俐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远程通过微信沟通）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审核时间：20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8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37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25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QMS:5.3组织的岗位、职责和权限、6.2质量目标、7.1.3基础设施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EMS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de-DE"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OHSMS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de-DE"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68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660" w:type="dxa"/>
          </w:tcPr>
          <w:p>
            <w:pPr>
              <w:rPr>
                <w:rFonts w:hint="eastAsia" w:ascii="楷体" w:hAnsi="楷体" w:eastAsia="楷体"/>
              </w:rPr>
            </w:pP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组织的角色、职责和权限</w:t>
            </w:r>
          </w:p>
          <w:p>
            <w:pPr>
              <w:rPr>
                <w:rFonts w:hint="eastAsia" w:ascii="楷体" w:hAnsi="楷体" w:eastAsia="楷体"/>
              </w:rPr>
            </w:pPr>
          </w:p>
        </w:tc>
        <w:tc>
          <w:tcPr>
            <w:tcW w:w="637" w:type="dxa"/>
          </w:tcPr>
          <w:p>
            <w:pPr>
              <w:rPr>
                <w:rFonts w:hint="eastAsia" w:ascii="楷体" w:hAnsi="楷体" w:eastAsia="楷体"/>
              </w:rPr>
            </w:pP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QEO</w:t>
            </w:r>
            <w:r>
              <w:rPr>
                <w:rFonts w:hint="eastAsia" w:ascii="楷体" w:hAnsi="楷体" w:eastAsia="楷体"/>
              </w:rPr>
              <w:t>5.3；</w:t>
            </w:r>
          </w:p>
          <w:p>
            <w:pPr>
              <w:rPr>
                <w:rFonts w:hint="eastAsia" w:ascii="楷体" w:hAnsi="楷体" w:eastAsia="楷体"/>
              </w:rPr>
            </w:pPr>
          </w:p>
        </w:tc>
        <w:tc>
          <w:tcPr>
            <w:tcW w:w="12125" w:type="dxa"/>
          </w:tcPr>
          <w:p>
            <w:pPr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/>
                <w:lang w:val="en-US" w:eastAsia="zh-CN"/>
              </w:rPr>
              <w:t>动力</w:t>
            </w:r>
            <w:r>
              <w:rPr>
                <w:rFonts w:hint="eastAsia" w:ascii="楷体" w:hAnsi="楷体" w:eastAsia="楷体"/>
              </w:rPr>
              <w:t>部 主要作用、职责和权限包括</w:t>
            </w:r>
            <w:r>
              <w:rPr>
                <w:rFonts w:hint="eastAsia" w:ascii="楷体" w:hAnsi="楷体" w:eastAsia="楷体"/>
                <w:lang w:eastAsia="zh-CN"/>
              </w:rPr>
              <w:t>：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a.负责本公司基础设施的管理，做好生产设备的管理工作。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b.负责本部门的环境因素和职业健康危险源识别。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c负责建立、实施、保持本公司的质量/环境/</w:t>
            </w:r>
            <w:r>
              <w:rPr>
                <w:rFonts w:hint="eastAsia" w:ascii="楷体" w:hAnsi="楷体" w:eastAsia="楷体"/>
                <w:lang w:val="en-US" w:eastAsia="zh-CN"/>
              </w:rPr>
              <w:t>职业健康安全</w:t>
            </w:r>
            <w:r>
              <w:rPr>
                <w:rFonts w:hint="eastAsia" w:ascii="楷体" w:hAnsi="楷体" w:eastAsia="楷体"/>
              </w:rPr>
              <w:t>管理体系，并且保持有效性。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d主持本公司全面日常工作，对本公司的质量/环境/</w:t>
            </w:r>
            <w:r>
              <w:rPr>
                <w:rFonts w:hint="eastAsia" w:ascii="楷体" w:hAnsi="楷体" w:eastAsia="楷体"/>
                <w:lang w:val="en-US" w:eastAsia="zh-CN"/>
              </w:rPr>
              <w:t>职业健康安全</w:t>
            </w:r>
            <w:r>
              <w:rPr>
                <w:rFonts w:hint="eastAsia" w:ascii="楷体" w:hAnsi="楷体" w:eastAsia="楷体"/>
              </w:rPr>
              <w:t>工作负全责。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e制定并保持本公司宗旨和质量/环境/</w:t>
            </w:r>
            <w:r>
              <w:rPr>
                <w:rFonts w:hint="eastAsia" w:ascii="楷体" w:hAnsi="楷体" w:eastAsia="楷体"/>
                <w:lang w:val="en-US" w:eastAsia="zh-CN"/>
              </w:rPr>
              <w:t>职业健康安全</w:t>
            </w:r>
            <w:r>
              <w:rPr>
                <w:rFonts w:hint="eastAsia" w:ascii="楷体" w:hAnsi="楷体" w:eastAsia="楷体"/>
              </w:rPr>
              <w:t>方针，并贯彻执行，负责贯彻宣传组织执行法律、法规要求，保证经营目标的实现。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f负责对本公司质量/环境/</w:t>
            </w:r>
            <w:r>
              <w:rPr>
                <w:rFonts w:hint="eastAsia" w:ascii="楷体" w:hAnsi="楷体" w:eastAsia="楷体"/>
                <w:lang w:val="en-US" w:eastAsia="zh-CN"/>
              </w:rPr>
              <w:t>职业健康安全</w:t>
            </w:r>
            <w:r>
              <w:rPr>
                <w:rFonts w:hint="eastAsia" w:ascii="楷体" w:hAnsi="楷体" w:eastAsia="楷体"/>
              </w:rPr>
              <w:t>管理体系进行策划。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g主持管理评审，保持质量/环境/</w:t>
            </w:r>
            <w:r>
              <w:rPr>
                <w:rFonts w:hint="eastAsia" w:ascii="楷体" w:hAnsi="楷体" w:eastAsia="楷体"/>
                <w:lang w:val="en-US" w:eastAsia="zh-CN"/>
              </w:rPr>
              <w:t>职业健康安全</w:t>
            </w:r>
            <w:r>
              <w:rPr>
                <w:rFonts w:hint="eastAsia" w:ascii="楷体" w:hAnsi="楷体" w:eastAsia="楷体"/>
              </w:rPr>
              <w:t>方针和质量/环境/</w:t>
            </w:r>
            <w:r>
              <w:rPr>
                <w:rFonts w:hint="eastAsia" w:ascii="楷体" w:hAnsi="楷体" w:eastAsia="楷体"/>
                <w:lang w:val="en-US" w:eastAsia="zh-CN"/>
              </w:rPr>
              <w:t>职业健康安全</w:t>
            </w:r>
            <w:r>
              <w:rPr>
                <w:rFonts w:hint="eastAsia" w:ascii="楷体" w:hAnsi="楷体" w:eastAsia="楷体"/>
              </w:rPr>
              <w:t>目标、指标及质量/环境/</w:t>
            </w:r>
            <w:r>
              <w:rPr>
                <w:rFonts w:hint="eastAsia" w:ascii="楷体" w:hAnsi="楷体" w:eastAsia="楷体"/>
                <w:lang w:val="en-US" w:eastAsia="zh-CN"/>
              </w:rPr>
              <w:t>职业健康安全</w:t>
            </w:r>
            <w:r>
              <w:rPr>
                <w:rFonts w:hint="eastAsia" w:ascii="楷体" w:hAnsi="楷体" w:eastAsia="楷体"/>
              </w:rPr>
              <w:t>管理体系的充分性、适宜性、有效性。贯彻本公司的</w:t>
            </w:r>
          </w:p>
          <w:p>
            <w:pPr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h负责建立、实施和保持质量/环境/</w:t>
            </w:r>
            <w:r>
              <w:rPr>
                <w:rFonts w:hint="eastAsia" w:ascii="楷体" w:hAnsi="楷体" w:eastAsia="楷体"/>
                <w:lang w:val="en-US" w:eastAsia="zh-CN"/>
              </w:rPr>
              <w:t>职业健康安全</w:t>
            </w:r>
            <w:r>
              <w:rPr>
                <w:rFonts w:hint="eastAsia" w:ascii="楷体" w:hAnsi="楷体" w:eastAsia="楷体"/>
              </w:rPr>
              <w:t>管理体系</w:t>
            </w:r>
            <w:r>
              <w:rPr>
                <w:rFonts w:hint="eastAsia" w:ascii="楷体" w:hAnsi="楷体" w:eastAsia="楷体"/>
                <w:lang w:val="en-US" w:eastAsia="zh-CN"/>
              </w:rPr>
              <w:t>.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/>
                <w:lang w:eastAsia="zh-CN"/>
              </w:rPr>
              <w:t>动力部</w:t>
            </w:r>
            <w:r>
              <w:rPr>
                <w:rFonts w:hint="eastAsia" w:ascii="楷体" w:hAnsi="楷体" w:eastAsia="楷体"/>
              </w:rPr>
              <w:t>负责人对部门职责清楚。</w:t>
            </w:r>
          </w:p>
        </w:tc>
        <w:tc>
          <w:tcPr>
            <w:tcW w:w="688" w:type="dxa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660" w:type="dxa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目标及其实现的策划</w:t>
            </w:r>
          </w:p>
        </w:tc>
        <w:tc>
          <w:tcPr>
            <w:tcW w:w="637" w:type="dxa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QEO</w:t>
            </w:r>
            <w:r>
              <w:rPr>
                <w:rFonts w:hint="eastAsia" w:ascii="楷体" w:hAnsi="楷体" w:eastAsia="楷体"/>
              </w:rPr>
              <w:t>6.2</w:t>
            </w:r>
          </w:p>
          <w:p>
            <w:pPr>
              <w:rPr>
                <w:rFonts w:hint="eastAsia" w:ascii="楷体" w:hAnsi="楷体" w:eastAsia="楷体"/>
              </w:rPr>
            </w:pPr>
          </w:p>
        </w:tc>
        <w:tc>
          <w:tcPr>
            <w:tcW w:w="12125" w:type="dxa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/>
              </w:rPr>
              <w:t>查</w:t>
            </w:r>
            <w:r>
              <w:rPr>
                <w:rFonts w:hint="eastAsia" w:ascii="楷体" w:hAnsi="楷体" w:eastAsia="楷体"/>
                <w:lang w:val="en-US" w:eastAsia="zh-CN"/>
              </w:rPr>
              <w:t>动力</w:t>
            </w:r>
            <w:r>
              <w:rPr>
                <w:rFonts w:hint="eastAsia" w:ascii="楷体" w:hAnsi="楷体" w:eastAsia="楷体"/>
              </w:rPr>
              <w:t xml:space="preserve">部目标：          </w:t>
            </w:r>
            <w:r>
              <w:rPr>
                <w:rFonts w:hint="eastAsia" w:ascii="楷体" w:hAnsi="楷体" w:eastAsia="楷体"/>
                <w:lang w:val="en-US" w:eastAsia="zh-CN"/>
              </w:rPr>
              <w:t xml:space="preserve">           </w:t>
            </w:r>
            <w:r>
              <w:rPr>
                <w:rFonts w:hint="eastAsia" w:ascii="楷体" w:hAnsi="楷体" w:eastAsia="楷体"/>
              </w:rPr>
              <w:t>考核情况（20</w:t>
            </w:r>
            <w:r>
              <w:rPr>
                <w:rFonts w:hint="eastAsia" w:ascii="楷体" w:hAnsi="楷体" w:eastAsia="楷体"/>
                <w:lang w:val="en-US" w:eastAsia="zh-CN"/>
              </w:rPr>
              <w:t>22</w:t>
            </w:r>
            <w:r>
              <w:rPr>
                <w:rFonts w:hint="eastAsia" w:ascii="楷体" w:hAnsi="楷体" w:eastAsia="楷体"/>
              </w:rPr>
              <w:t>年</w:t>
            </w:r>
            <w:r>
              <w:rPr>
                <w:rFonts w:hint="eastAsia" w:ascii="楷体" w:hAnsi="楷体" w:eastAsia="楷体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</w:rPr>
              <w:t>月-</w:t>
            </w:r>
            <w:r>
              <w:rPr>
                <w:rFonts w:hint="eastAsia" w:ascii="楷体" w:hAnsi="楷体" w:eastAsia="楷体"/>
                <w:lang w:val="en-US" w:eastAsia="zh-CN"/>
              </w:rPr>
              <w:t>2022年10</w:t>
            </w:r>
            <w:r>
              <w:rPr>
                <w:rFonts w:hint="eastAsia" w:ascii="楷体" w:hAnsi="楷体" w:eastAsia="楷体"/>
              </w:rPr>
              <w:t>月）</w:t>
            </w:r>
          </w:p>
          <w:p>
            <w:pPr>
              <w:pStyle w:val="2"/>
              <w:rPr>
                <w:rFonts w:hint="eastAsia"/>
                <w:b/>
                <w:bCs w:val="0"/>
              </w:rPr>
            </w:pPr>
            <w:r>
              <w:rPr>
                <w:rFonts w:hint="eastAsia" w:ascii="楷体" w:hAnsi="楷体" w:eastAsia="楷体"/>
                <w:b/>
                <w:bCs w:val="0"/>
                <w:lang w:val="en-US" w:eastAsia="zh-CN"/>
              </w:rPr>
              <w:t>质量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1、</w:t>
            </w:r>
            <w:r>
              <w:rPr>
                <w:rFonts w:hint="eastAsia" w:ascii="楷体" w:hAnsi="楷体" w:eastAsia="楷体"/>
              </w:rPr>
              <w:t>设备保养达成率</w:t>
            </w:r>
            <w:r>
              <w:rPr>
                <w:rFonts w:hint="eastAsia" w:ascii="楷体" w:hAnsi="楷体" w:eastAsia="楷体"/>
                <w:lang w:val="en-US" w:eastAsia="zh-CN"/>
              </w:rPr>
              <w:t xml:space="preserve"> 100%                 100% </w:t>
            </w:r>
            <w:r>
              <w:rPr>
                <w:rFonts w:hint="eastAsia" w:ascii="楷体" w:hAnsi="楷体" w:eastAsia="楷体"/>
              </w:rPr>
              <w:t xml:space="preserve">       </w:t>
            </w:r>
          </w:p>
          <w:p>
            <w:pPr>
              <w:pStyle w:val="2"/>
              <w:rPr>
                <w:rFonts w:hint="eastAsia" w:eastAsia="楷体"/>
                <w:b/>
                <w:bCs w:val="0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 w:val="0"/>
                <w:lang w:val="en-US" w:eastAsia="zh-CN"/>
              </w:rPr>
              <w:t>环境</w:t>
            </w:r>
          </w:p>
          <w:p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</w:rPr>
              <w:t>、灭火器配置率100％</w:t>
            </w:r>
            <w:r>
              <w:rPr>
                <w:rFonts w:hint="eastAsia" w:ascii="楷体" w:hAnsi="楷体" w:eastAsia="楷体"/>
                <w:lang w:val="en-US" w:eastAsia="zh-CN"/>
              </w:rPr>
              <w:t xml:space="preserve">                   100%   </w:t>
            </w:r>
          </w:p>
          <w:p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2、固废100％分类进行处理</w:t>
            </w:r>
            <w:r>
              <w:rPr>
                <w:rFonts w:hint="eastAsia" w:ascii="楷体" w:hAnsi="楷体" w:eastAsia="楷体"/>
                <w:lang w:val="en-US" w:eastAsia="zh-CN"/>
              </w:rPr>
              <w:t xml:space="preserve">               100% </w:t>
            </w:r>
          </w:p>
          <w:p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3、无重大环境投诉</w:t>
            </w:r>
            <w:r>
              <w:rPr>
                <w:rFonts w:hint="eastAsia" w:ascii="楷体" w:hAnsi="楷体" w:eastAsia="楷体"/>
                <w:lang w:val="en-US" w:eastAsia="zh-CN"/>
              </w:rPr>
              <w:t xml:space="preserve">                        0</w:t>
            </w:r>
          </w:p>
          <w:p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4、火灾事故发生率为0。</w:t>
            </w:r>
            <w:r>
              <w:rPr>
                <w:rFonts w:hint="eastAsia" w:ascii="楷体" w:hAnsi="楷体" w:eastAsia="楷体"/>
                <w:lang w:val="en-US" w:eastAsia="zh-CN"/>
              </w:rPr>
              <w:t xml:space="preserve">                   0</w:t>
            </w:r>
          </w:p>
          <w:p>
            <w:pPr>
              <w:pStyle w:val="2"/>
              <w:rPr>
                <w:rFonts w:hint="eastAsia" w:ascii="楷体" w:hAnsi="楷体" w:eastAsia="楷体" w:cs="Times New Roman"/>
                <w:b/>
                <w:bCs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b/>
                <w:bCs/>
                <w:spacing w:val="0"/>
                <w:kern w:val="2"/>
                <w:sz w:val="21"/>
                <w:lang w:val="en-US" w:eastAsia="zh-CN" w:bidi="ar-SA"/>
              </w:rPr>
              <w:t>职业健康</w:t>
            </w:r>
          </w:p>
          <w:p>
            <w:pPr>
              <w:pStyle w:val="23"/>
              <w:numPr>
                <w:ilvl w:val="0"/>
                <w:numId w:val="0"/>
              </w:numPr>
              <w:rPr>
                <w:rFonts w:hint="eastAsia" w:ascii="楷体" w:hAnsi="楷体" w:eastAsia="楷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1、生产过程人身伤害：</w:t>
            </w:r>
          </w:p>
          <w:p>
            <w:pPr>
              <w:pStyle w:val="23"/>
              <w:numPr>
                <w:ilvl w:val="0"/>
                <w:numId w:val="0"/>
              </w:numPr>
              <w:rPr>
                <w:rFonts w:hint="default" w:ascii="楷体" w:hAnsi="楷体" w:eastAsia="楷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bCs w:val="0"/>
                <w:spacing w:val="0"/>
                <w:kern w:val="2"/>
                <w:sz w:val="21"/>
                <w:lang w:val="en-US" w:eastAsia="zh-CN" w:bidi="ar-SA"/>
              </w:rPr>
              <w:t>重大伤亡事故0轻伤事故年度≤2次          0</w:t>
            </w:r>
          </w:p>
          <w:p>
            <w:pPr>
              <w:rPr>
                <w:rFonts w:hint="eastAsia" w:ascii="楷体" w:hAnsi="楷体" w:eastAsia="楷体"/>
              </w:rPr>
            </w:pP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经</w:t>
            </w:r>
            <w:r>
              <w:rPr>
                <w:rFonts w:hint="eastAsia" w:ascii="楷体" w:hAnsi="楷体" w:eastAsia="楷体"/>
              </w:rPr>
              <w:t>202</w:t>
            </w:r>
            <w:r>
              <w:rPr>
                <w:rFonts w:hint="eastAsia" w:ascii="楷体" w:hAnsi="楷体" w:eastAsia="楷体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</w:rPr>
              <w:t>年</w:t>
            </w:r>
            <w:r>
              <w:rPr>
                <w:rFonts w:hint="eastAsia" w:ascii="楷体" w:hAnsi="楷体" w:eastAsia="楷体"/>
                <w:lang w:val="en-US" w:eastAsia="zh-CN"/>
              </w:rPr>
              <w:t>11</w:t>
            </w:r>
            <w:r>
              <w:rPr>
                <w:rFonts w:hint="eastAsia" w:ascii="楷体" w:hAnsi="楷体" w:eastAsia="楷体"/>
              </w:rPr>
              <w:t>月</w:t>
            </w:r>
            <w:r>
              <w:rPr>
                <w:rFonts w:hint="eastAsia" w:ascii="楷体" w:hAnsi="楷体" w:eastAsia="楷体"/>
                <w:lang w:val="en-US" w:eastAsia="zh-CN"/>
              </w:rPr>
              <w:t>3</w:t>
            </w:r>
            <w:r>
              <w:rPr>
                <w:rFonts w:hint="eastAsia" w:ascii="楷体" w:hAnsi="楷体" w:eastAsia="楷体"/>
              </w:rPr>
              <w:t>日</w:t>
            </w:r>
            <w:r>
              <w:rPr>
                <w:rFonts w:hint="eastAsia" w:ascii="楷体" w:hAnsi="楷体" w:eastAsia="楷体"/>
                <w:lang w:eastAsia="zh-CN"/>
              </w:rPr>
              <w:t>，</w:t>
            </w:r>
            <w:r>
              <w:rPr>
                <w:rFonts w:hint="eastAsia" w:ascii="楷体" w:hAnsi="楷体" w:eastAsia="楷体"/>
              </w:rPr>
              <w:t>考核情况</w:t>
            </w:r>
            <w:r>
              <w:rPr>
                <w:rFonts w:hint="eastAsia" w:ascii="楷体" w:hAnsi="楷体" w:eastAsia="楷体"/>
                <w:lang w:val="en-US" w:eastAsia="zh-CN"/>
              </w:rPr>
              <w:t>已</w:t>
            </w:r>
            <w:r>
              <w:rPr>
                <w:rFonts w:hint="eastAsia" w:ascii="楷体" w:hAnsi="楷体" w:eastAsia="楷体"/>
              </w:rPr>
              <w:t>完成</w:t>
            </w:r>
            <w:r>
              <w:rPr>
                <w:rFonts w:hint="eastAsia" w:ascii="楷体" w:hAnsi="楷体" w:eastAsia="楷体"/>
                <w:lang w:eastAsia="zh-CN"/>
              </w:rPr>
              <w:t>。</w:t>
            </w:r>
          </w:p>
        </w:tc>
        <w:tc>
          <w:tcPr>
            <w:tcW w:w="688" w:type="dxa"/>
          </w:tcPr>
          <w:p>
            <w:pPr>
              <w:rPr>
                <w:rFonts w:hint="eastAsia"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660" w:type="dxa"/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基础设施</w:t>
            </w:r>
          </w:p>
        </w:tc>
        <w:tc>
          <w:tcPr>
            <w:tcW w:w="637" w:type="dxa"/>
            <w:vAlign w:val="center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Q</w:t>
            </w:r>
            <w:r>
              <w:rPr>
                <w:rFonts w:hint="eastAsia" w:ascii="楷体" w:hAnsi="楷体" w:eastAsia="楷体"/>
              </w:rPr>
              <w:t>7.1.3</w:t>
            </w:r>
          </w:p>
        </w:tc>
        <w:tc>
          <w:tcPr>
            <w:tcW w:w="12125" w:type="dxa"/>
          </w:tcPr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/>
              </w:rPr>
              <w:t>公司提供相应的设施，以确保满足产品要求。审核基础设施主要包括：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/>
              </w:rPr>
              <w:t>建筑物、工作场所：建筑面积1300平方米；生产车间2个；库房1个；实验室1个；。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/>
              </w:rPr>
              <w:t>办公设备：办公桌椅、电脑、打印机等。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/>
              </w:rPr>
              <w:t>支持性服务：公司配置了小型轿车。</w:t>
            </w:r>
          </w:p>
          <w:p>
            <w:pPr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/>
              </w:rPr>
              <w:t>生产设备：</w:t>
            </w:r>
            <w:r>
              <w:rPr>
                <w:rFonts w:hint="eastAsia" w:ascii="楷体" w:hAnsi="楷体" w:eastAsia="楷体"/>
                <w:lang w:val="en-US" w:eastAsia="zh-CN"/>
              </w:rPr>
              <w:t>镭射切割雕刻机、丝网印刷机、除湿机、压膜机、贴合机、螺杆式空压机、精密型水平运风烤箱、薄膜激光刻蚀机、银浆激光刻蚀机、紫外激光刻印机、横切机、分切机、覆膜机、全自动冲孔机、热收缩包装机等</w:t>
            </w:r>
            <w:r>
              <w:rPr>
                <w:rFonts w:hint="eastAsia" w:ascii="楷体" w:hAnsi="楷体" w:eastAsia="楷体"/>
              </w:rPr>
              <w:t>等生产设备设施。</w:t>
            </w:r>
          </w:p>
          <w:p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/>
              </w:rPr>
              <w:t>编制有生产设备安全操作规程等作业制度</w:t>
            </w:r>
            <w:r>
              <w:rPr>
                <w:rFonts w:hint="eastAsia" w:ascii="楷体" w:hAnsi="楷体" w:eastAsia="楷体"/>
                <w:lang w:val="en-US" w:eastAsia="zh-CN"/>
              </w:rPr>
              <w:t>,执行：镭射切割雕刻机操作保养作业指导书、丝印机操作保养作业指导书、除湿机操作保养作业指导书、压膜机操作保养作业指导书、贴合机操作保养作业指导书、空压机操作保养作业指导书等设备操作保养作业指导书21份。</w:t>
            </w:r>
          </w:p>
          <w:p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/>
              </w:rPr>
              <w:t>提供</w:t>
            </w:r>
            <w:r>
              <w:rPr>
                <w:rFonts w:hint="eastAsia" w:ascii="楷体" w:hAnsi="楷体" w:eastAsia="楷体"/>
                <w:lang w:eastAsia="zh-CN"/>
              </w:rPr>
              <w:t>《202</w:t>
            </w:r>
            <w:r>
              <w:rPr>
                <w:rFonts w:hint="eastAsia" w:ascii="楷体" w:hAnsi="楷体" w:eastAsia="楷体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lang w:eastAsia="zh-CN"/>
              </w:rPr>
              <w:t>年度二维暖烯设备维护保养计划》《</w:t>
            </w:r>
            <w:r>
              <w:rPr>
                <w:rFonts w:hint="eastAsia" w:ascii="楷体" w:hAnsi="楷体" w:eastAsia="楷体"/>
                <w:lang w:val="en-US" w:eastAsia="zh-CN"/>
              </w:rPr>
              <w:t>设备分类及保养内容》《2022年度各机台设备维护保养记录》</w:t>
            </w:r>
          </w:p>
          <w:p>
            <w:pPr>
              <w:pStyle w:val="2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查2022年1月保养设备：镭射切割雕刻机-1、镭射切割雕刻机-2、镭射切割雕刻机-3等</w:t>
            </w:r>
          </w:p>
          <w:p>
            <w:pPr>
              <w:pStyle w:val="2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保养内容：情节反光镜、清洁切割嘴、清洁钢网平台等等，保养结果：设备运行正常，保养人：曹淑伟，时间2022.1.14</w:t>
            </w:r>
          </w:p>
          <w:p>
            <w:pPr>
              <w:pStyle w:val="2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查2022年10月保养设备：紫外激光雕刻机-2、横切机-1、横切机-2</w:t>
            </w:r>
          </w:p>
          <w:p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保养内容：检查风机吸尘是否异常、检查真空泵运行状况、清洁设备，保养结果：运行正常，保养人：曹淑伟，时间2022.10.13</w:t>
            </w:r>
          </w:p>
          <w:p>
            <w:pPr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/>
                <w:lang w:val="en-US" w:eastAsia="zh-CN"/>
              </w:rPr>
              <w:t>查《设备维修记录》：抽2022年1月3日，设备：电脑，故障：电脑显示器无法进入系统，维修内容：主机内存无法读取，重新拔纤，维修结果：设备正常运行，确认人：肖虎</w:t>
            </w:r>
          </w:p>
          <w:p>
            <w:pPr>
              <w:pStyle w:val="2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抽2022年8月12日，设备：分切机，故障：分切速度调节不均匀，维修内容：更换新的定位器，维修结果：运转正常，确认人：肖虎</w:t>
            </w:r>
          </w:p>
          <w:p>
            <w:pPr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/>
                <w:lang w:val="en-US" w:eastAsia="zh-CN"/>
              </w:rPr>
              <w:t>公司对新添置的设备，由部门申请，报总经理批准后，由采购部购买并保管相关相应的技术说明书。报废设备设施，经部门负责人、总经理签字确认后报废。经介绍目前暂没有添置新的设备，没有报废设备设施情况。</w:t>
            </w:r>
          </w:p>
          <w:p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/>
                <w:lang w:val="en-US" w:eastAsia="zh-CN"/>
              </w:rPr>
              <w:t>特种设备：安全阀，报告编号：CZ-AF-2022-A21748，有效期：2023年7月6号。</w:t>
            </w:r>
          </w:p>
          <w:p>
            <w:pPr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/>
                <w:lang w:val="en-US" w:eastAsia="zh-CN"/>
              </w:rPr>
              <w:t>经查验基础设施均处于有效状态，运转良好，可以满足企业体系覆盖范围的产品生产需要。</w:t>
            </w:r>
          </w:p>
        </w:tc>
        <w:tc>
          <w:tcPr>
            <w:tcW w:w="688" w:type="dxa"/>
          </w:tcPr>
          <w:p>
            <w:pPr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660" w:type="dxa"/>
            <w:vAlign w:val="top"/>
          </w:tcPr>
          <w:p>
            <w:pPr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环境因素</w:t>
            </w:r>
          </w:p>
        </w:tc>
        <w:tc>
          <w:tcPr>
            <w:tcW w:w="637" w:type="dxa"/>
            <w:vAlign w:val="top"/>
          </w:tcPr>
          <w:p>
            <w:pPr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E.1.2</w:t>
            </w:r>
          </w:p>
        </w:tc>
        <w:tc>
          <w:tcPr>
            <w:tcW w:w="12125" w:type="dxa"/>
            <w:vAlign w:val="top"/>
          </w:tcPr>
          <w:p>
            <w:pPr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/>
                <w:lang w:val="en-US" w:eastAsia="zh-CN"/>
              </w:rPr>
              <w:t>查，依据《</w:t>
            </w:r>
            <w:r>
              <w:rPr>
                <w:rFonts w:hint="eastAsia" w:ascii="楷体" w:hAnsi="楷体" w:eastAsia="楷体"/>
                <w:lang w:val="zh-CN" w:eastAsia="zh-CN"/>
              </w:rPr>
              <w:t>环境因素识别与评价控制程序</w:t>
            </w:r>
            <w:r>
              <w:rPr>
                <w:rFonts w:hint="eastAsia" w:ascii="楷体" w:hAnsi="楷体" w:eastAsia="楷体"/>
                <w:lang w:val="en-US" w:eastAsia="zh-CN"/>
              </w:rPr>
              <w:t>》，根据不同的时态、状态识别了环境因素，通过对其发生的可能性、危害性等进行评价，动力部确定的重要环境因素有：1）潜在火灾；2）固废的排放。</w:t>
            </w:r>
          </w:p>
          <w:p>
            <w:pPr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/>
                <w:lang w:val="en-US" w:eastAsia="zh-CN"/>
              </w:rPr>
              <w:t>经查，部门的主要工作为石墨烯导电复合加热膜生产过程中设备的维修、办公过程中设施的维护；维护过程中有办公固废、含油抹布等固废，固废处理情况详见制造部审核记录，部门的环境因素识别和重要环境因素基本到位。</w:t>
            </w:r>
          </w:p>
          <w:p>
            <w:pPr>
              <w:rPr>
                <w:rFonts w:hint="eastAsia" w:ascii="楷体" w:hAnsi="楷体" w:eastAsia="楷体"/>
                <w:lang w:val="en-US" w:eastAsia="zh-CN"/>
              </w:rPr>
            </w:pPr>
          </w:p>
        </w:tc>
        <w:tc>
          <w:tcPr>
            <w:tcW w:w="688" w:type="dxa"/>
          </w:tcPr>
          <w:p>
            <w:pPr>
              <w:rPr>
                <w:rFonts w:hint="eastAsia" w:ascii="楷体" w:hAnsi="楷体" w:eastAsia="楷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660" w:type="dxa"/>
            <w:vAlign w:val="top"/>
          </w:tcPr>
          <w:p>
            <w:pPr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危险源识别、评价与控制措施</w:t>
            </w:r>
          </w:p>
        </w:tc>
        <w:tc>
          <w:tcPr>
            <w:tcW w:w="637" w:type="dxa"/>
            <w:vAlign w:val="top"/>
          </w:tcPr>
          <w:p>
            <w:pPr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O6.1.2</w:t>
            </w:r>
          </w:p>
        </w:tc>
        <w:tc>
          <w:tcPr>
            <w:tcW w:w="12125" w:type="dxa"/>
            <w:vAlign w:val="top"/>
          </w:tcPr>
          <w:p>
            <w:pPr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/>
                <w:lang w:val="en-US" w:eastAsia="zh-CN"/>
              </w:rPr>
              <w:t>查，动力部经过辨识与评审形成了《危险源辨识与风险评价控制程序》，包括办公设备线路损坏漏电引发触电伤人、吸烟引然纸张引发火灾；高温天气下业务外出造成的的中暑、业务外出发生的交通事故等危险源。</w:t>
            </w:r>
          </w:p>
          <w:p>
            <w:pPr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/>
                <w:lang w:val="en-US" w:eastAsia="zh-CN"/>
              </w:rPr>
              <w:t>采用的是经验判断法、过程分析法识别。</w:t>
            </w:r>
          </w:p>
          <w:p>
            <w:pPr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/>
                <w:lang w:val="en-US" w:eastAsia="zh-CN"/>
              </w:rPr>
              <w:t>动力部采用打分法确定重大风险是：（1）线路短路、吸烟引发火灾。危险源辨识基本充分、风险等级评价基本合理。</w:t>
            </w:r>
          </w:p>
          <w:p>
            <w:pPr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sym w:font="Wingdings 2" w:char="F098"/>
            </w:r>
            <w:r>
              <w:rPr>
                <w:rFonts w:hint="eastAsia" w:ascii="楷体" w:hAnsi="楷体" w:eastAsia="楷体"/>
                <w:lang w:val="en-US" w:eastAsia="zh-CN"/>
              </w:rPr>
              <w:t xml:space="preserve">查，风险控制措施有：  </w:t>
            </w:r>
          </w:p>
          <w:p>
            <w:pPr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相关方告知、定期检查线路；设立消防逃生通道、消防设备配备定期检查；</w:t>
            </w:r>
          </w:p>
          <w:p>
            <w:pPr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参与消防应急预案的制订及演练等。</w:t>
            </w:r>
          </w:p>
          <w:p>
            <w:pPr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危险源识别基本充分，控制措施需要完善。</w:t>
            </w:r>
          </w:p>
        </w:tc>
        <w:tc>
          <w:tcPr>
            <w:tcW w:w="688" w:type="dxa"/>
          </w:tcPr>
          <w:p>
            <w:pPr>
              <w:rPr>
                <w:rFonts w:hint="eastAsia" w:ascii="楷体" w:hAnsi="楷体" w:eastAsia="楷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660" w:type="dxa"/>
            <w:vAlign w:val="top"/>
          </w:tcPr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运行策划和控制</w:t>
            </w:r>
          </w:p>
          <w:p>
            <w:pPr>
              <w:rPr>
                <w:rFonts w:hint="eastAsia" w:ascii="楷体" w:hAnsi="楷体" w:eastAsia="楷体"/>
                <w:lang w:val="en-US" w:eastAsia="zh-CN"/>
              </w:rPr>
            </w:pPr>
          </w:p>
        </w:tc>
        <w:tc>
          <w:tcPr>
            <w:tcW w:w="637" w:type="dxa"/>
            <w:vAlign w:val="top"/>
          </w:tcPr>
          <w:p>
            <w:pPr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EO8.1</w:t>
            </w:r>
          </w:p>
        </w:tc>
        <w:tc>
          <w:tcPr>
            <w:tcW w:w="12125" w:type="dxa"/>
            <w:vAlign w:val="center"/>
          </w:tcPr>
          <w:p>
            <w:pP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  <w:bCs/>
                <w:szCs w:val="21"/>
              </w:rPr>
              <w:t>本部门应执行的运行控制文件：《固体废弃物管理规定》《消防管理制度》、《安全检查制度》、《火灾事故应急救援预案》、《运行管理制度》等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  <w:t>运行控制情况：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  <w:t>办公过程注意节约用电，做到人走灯灭，电脑长时间不用时关机，下班前要关闭电源；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■办公过程使用的电器如：空调、电脑、灯具均符合安全设计要求，使用过程注意安全，预防触电，工作时间平均每天8小时；</w:t>
            </w:r>
          </w:p>
          <w:p>
            <w:pPr>
              <w:rPr>
                <w:rFonts w:hint="default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劳保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  <w:t>用品按要求由</w:t>
            </w:r>
            <w:r>
              <w:rPr>
                <w:rFonts w:hint="eastAsia" w:ascii="楷体" w:hAnsi="楷体" w:eastAsia="楷体" w:cs="Times New Roman"/>
                <w:bCs/>
                <w:szCs w:val="21"/>
                <w:lang w:eastAsia="zh-CN"/>
              </w:rPr>
              <w:t>综合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管理部</w:t>
            </w:r>
            <w:r>
              <w:rPr>
                <w:rFonts w:hint="eastAsia" w:ascii="楷体" w:hAnsi="楷体" w:eastAsia="楷体" w:cs="Times New Roman"/>
                <w:bCs/>
                <w:szCs w:val="21"/>
                <w:lang w:eastAsia="zh-CN"/>
              </w:rPr>
              <w:t>部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  <w:t>负责发放，作好记录；</w:t>
            </w:r>
            <w:r>
              <w:rPr>
                <w:rFonts w:hint="eastAsia" w:ascii="楷体" w:hAnsi="楷体" w:eastAsia="楷体" w:cs="Times New Roman"/>
                <w:bCs/>
                <w:szCs w:val="21"/>
              </w:rPr>
              <w:t>主要劳保用品为：线手套、口罩</w:t>
            </w:r>
            <w:r>
              <w:rPr>
                <w:rFonts w:hint="eastAsia" w:ascii="楷体" w:hAnsi="楷体" w:eastAsia="楷体" w:cs="Times New Roman"/>
                <w:bCs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防护服</w:t>
            </w:r>
            <w:r>
              <w:rPr>
                <w:rFonts w:hint="eastAsia" w:ascii="楷体" w:hAnsi="楷体" w:eastAsia="楷体" w:cs="Times New Roman"/>
                <w:bCs/>
                <w:szCs w:val="21"/>
              </w:rPr>
              <w:t>、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厂服等</w:t>
            </w:r>
            <w:r>
              <w:rPr>
                <w:rFonts w:hint="eastAsia" w:ascii="楷体" w:hAnsi="楷体" w:eastAsia="楷体" w:cs="Times New Roman"/>
                <w:bCs/>
                <w:szCs w:val="21"/>
              </w:rPr>
              <w:t>，记录了发放时间、领用人等</w:t>
            </w:r>
            <w:r>
              <w:rPr>
                <w:rFonts w:hint="eastAsia" w:ascii="楷体" w:hAnsi="楷体" w:eastAsia="楷体" w:cs="Times New Roman"/>
                <w:bCs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详见综合管理部记录。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  <w:t>相关方施加影响：公司能够控制或能够施加影响的相关方有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与企业合作的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  <w:t>商户、固体废弃物处理等。提供了“致相关方的公开信”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 w:eastAsia="zh-CN"/>
              </w:rPr>
              <w:t>，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并跟部分需要再厂区内活动的相关方签订安全管理协议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  <w:t>，将公司关于采购物资、固体废弃物处理等方面环境控制要求发放到了周边商户，督促影响各相关方按照环境管理体系要求对环境施加影响。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</w:t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GB"/>
              </w:rPr>
              <w:t>公司办公产生的废硒鼓、废墨盒由供应方公司回收；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■公司为员工缴纳了工伤保险，提供了缴纳保险的证据。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■办公区固废；现在分类集中存放，及时处理，防止意外火灾。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■查办公区域配备有符合要求的灭火器等，</w:t>
            </w:r>
            <w:r>
              <w:rPr>
                <w:rFonts w:hint="eastAsia" w:ascii="楷体" w:hAnsi="楷体" w:eastAsia="楷体" w:cs="Times New Roman"/>
                <w:bCs/>
                <w:szCs w:val="21"/>
                <w:lang w:eastAsia="zh-CN"/>
              </w:rPr>
              <w:t>综合部</w:t>
            </w:r>
            <w:r>
              <w:rPr>
                <w:rFonts w:hint="eastAsia" w:ascii="楷体" w:hAnsi="楷体" w:eastAsia="楷体" w:cs="Times New Roman"/>
                <w:bCs/>
                <w:szCs w:val="21"/>
              </w:rPr>
              <w:t>设备、电器状态良好，无安全隐患。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■摔倒：地面及时清理和清洁；</w:t>
            </w:r>
            <w:r>
              <w:rPr>
                <w:rFonts w:hint="eastAsia" w:ascii="楷体" w:hAnsi="楷体" w:eastAsia="楷体" w:cs="Times New Roman"/>
                <w:bCs/>
                <w:szCs w:val="21"/>
                <w:lang w:eastAsia="zh-CN"/>
              </w:rPr>
              <w:t>悬挂警示标志；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■中暑：有空调、风扇；有冷饮、凉茶；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■触电：有过流保护器；全公司使用220V的电压；</w:t>
            </w:r>
            <w:r>
              <w:rPr>
                <w:rFonts w:hint="eastAsia" w:ascii="楷体" w:hAnsi="楷体" w:eastAsia="楷体" w:cs="Times New Roman"/>
                <w:bCs/>
                <w:szCs w:val="21"/>
                <w:lang w:eastAsia="zh-CN"/>
              </w:rPr>
              <w:t>悬挂警示标志；应急救援</w:t>
            </w:r>
            <w:r>
              <w:rPr>
                <w:rFonts w:hint="eastAsia" w:ascii="楷体" w:hAnsi="楷体" w:eastAsia="楷体" w:cs="Times New Roman"/>
                <w:bCs/>
                <w:szCs w:val="21"/>
              </w:rPr>
              <w:t>；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■安全用电：不随便拉电线，不随便使用大功率电器；</w:t>
            </w:r>
          </w:p>
          <w:p>
            <w:pPr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t>■消防：消防栓、灭火器（干粉）；</w:t>
            </w:r>
            <w:r>
              <w:rPr>
                <w:rFonts w:hint="eastAsia" w:ascii="楷体" w:hAnsi="楷体" w:eastAsia="楷体" w:cs="Times New Roman"/>
                <w:bCs/>
                <w:szCs w:val="21"/>
                <w:lang w:eastAsia="zh-CN"/>
              </w:rPr>
              <w:t>定期检查；及时更换</w:t>
            </w:r>
            <w:r>
              <w:rPr>
                <w:rFonts w:hint="eastAsia" w:ascii="楷体" w:hAnsi="楷体" w:eastAsia="楷体" w:cs="Times New Roman"/>
                <w:bCs/>
                <w:szCs w:val="21"/>
              </w:rPr>
              <w:t xml:space="preserve"> </w:t>
            </w:r>
          </w:p>
        </w:tc>
        <w:tc>
          <w:tcPr>
            <w:tcW w:w="688" w:type="dxa"/>
            <w:vAlign w:val="top"/>
          </w:tcPr>
          <w:p>
            <w:pPr>
              <w:rPr>
                <w:rFonts w:hint="eastAsia" w:ascii="楷体" w:hAnsi="楷体" w:eastAsia="楷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660" w:type="dxa"/>
            <w:vAlign w:val="top"/>
          </w:tcPr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应急响应和准备</w:t>
            </w:r>
          </w:p>
        </w:tc>
        <w:tc>
          <w:tcPr>
            <w:tcW w:w="637" w:type="dxa"/>
            <w:vAlign w:val="top"/>
          </w:tcPr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EO8.2</w:t>
            </w:r>
          </w:p>
        </w:tc>
        <w:tc>
          <w:tcPr>
            <w:tcW w:w="12125" w:type="dxa"/>
            <w:vAlign w:val="center"/>
          </w:tcPr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查策划有《应急准备与响应控制程序》，编制有《应急预案》。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应急准备工作开展以下活动：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——建立有应急组织，提供出应急组织机构图、消防队人员名单、职责权限规定等。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——配备相应的消防器材。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——进行消防常识和能力的培训、潜在的火灾爆炸的常识和能力的培训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该部门介绍开展了消防器材的使用和人员紧急疏散演练活动：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提供有2022年7月18日“火灾应急演习记录表”。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——演练时间：时间2022年7月18日</w:t>
            </w:r>
            <w:bookmarkStart w:id="0" w:name="_GoBack"/>
            <w:bookmarkEnd w:id="0"/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——参加人员：全体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——演练效果评价记录：通过演练，证明预案基本适宜，全体人员对预案的要求有了比较适宜的操作方法，可以有效履行预案的要求，对伤害事故起到良好的控制作用。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en-US" w:eastAsia="zh-CN"/>
              </w:rPr>
              <w:t>——对消防应急预案的适用性、可操作性进行评审；符合要求。</w:t>
            </w:r>
          </w:p>
          <w:p>
            <w:pPr>
              <w:rPr>
                <w:rFonts w:hint="eastAsia" w:ascii="楷体" w:hAnsi="楷体" w:eastAsia="楷体" w:cs="Times New Roman"/>
                <w:bCs/>
                <w:szCs w:val="21"/>
              </w:rPr>
            </w:pPr>
            <w:r>
              <w:rPr>
                <w:rFonts w:hint="eastAsia" w:ascii="楷体" w:hAnsi="楷体" w:eastAsia="楷体" w:cs="Times New Roman"/>
                <w:bCs/>
                <w:szCs w:val="21"/>
                <w:lang w:val="zh-CN" w:eastAsia="zh-CN"/>
              </w:rPr>
              <w:t>现场查看，办公区域配置了灭火器，在有效期内。</w:t>
            </w:r>
          </w:p>
        </w:tc>
        <w:tc>
          <w:tcPr>
            <w:tcW w:w="688" w:type="dxa"/>
            <w:vAlign w:val="top"/>
          </w:tcPr>
          <w:p>
            <w:pPr>
              <w:rPr>
                <w:rFonts w:hint="eastAsia" w:ascii="楷体" w:hAnsi="楷体" w:eastAsia="楷体"/>
                <w:lang w:val="en-US" w:eastAsia="zh-CN"/>
              </w:rPr>
            </w:pPr>
          </w:p>
        </w:tc>
      </w:tr>
    </w:tbl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p>
      <w:pPr>
        <w:rPr>
          <w:rFonts w:hint="eastAsia" w:ascii="楷体" w:hAnsi="楷体" w:eastAsia="楷体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7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9"/>
      <w:pBdr>
        <w:bottom w:val="none" w:color="auto" w:sz="0" w:space="1"/>
      </w:pBdr>
      <w:spacing w:line="320" w:lineRule="exact"/>
      <w:jc w:val="left"/>
    </w:pPr>
    <w:r>
      <w:pict>
        <v:shape id="文本框 1" o:spid="_x0000_s1026" o:spt="202" type="#_x0000_t202" style="position:absolute;left:0pt;margin-left:554.75pt;margin-top:2.2pt;height:20.2pt;width:172pt;z-index:251659264;mso-width-relative:page;mso-height-relative:page;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h&#10;Bqrl1gAAAAoBAAAPAAAAAAAAAAEAIAAAACIAAABkcnMvZG93bnJldi54bWxQSwECFAAUAAAACACH&#10;TuJA9TGBsrQBAABAAwAADgAAAAAAAAABACAAAAAlAQAAZHJzL2Uyb0RvYy54bWxQSwUGAAAAAAYA&#10;BgBZAQAASw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  <w:p/>
            </w:txbxContent>
          </v:textbox>
        </v:shape>
      </w:pict>
    </w:r>
    <w:r>
      <w:rPr>
        <w:rStyle w:val="17"/>
        <w:rFonts w:hint="default"/>
        <w:w w:val="90"/>
      </w:rPr>
      <w:t>Beijing International Standard united Certification Co.,Ltd.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9973B4"/>
    <w:rsid w:val="000237F6"/>
    <w:rsid w:val="0003373A"/>
    <w:rsid w:val="000400E2"/>
    <w:rsid w:val="00044938"/>
    <w:rsid w:val="00060DB5"/>
    <w:rsid w:val="00062E46"/>
    <w:rsid w:val="000A117D"/>
    <w:rsid w:val="000D444F"/>
    <w:rsid w:val="000F7E9A"/>
    <w:rsid w:val="001051B2"/>
    <w:rsid w:val="0012230C"/>
    <w:rsid w:val="001252E4"/>
    <w:rsid w:val="00140BCF"/>
    <w:rsid w:val="001A2D7F"/>
    <w:rsid w:val="001B0609"/>
    <w:rsid w:val="001B0710"/>
    <w:rsid w:val="00220BCF"/>
    <w:rsid w:val="002939AD"/>
    <w:rsid w:val="002B49AE"/>
    <w:rsid w:val="002C77F4"/>
    <w:rsid w:val="002D3EA2"/>
    <w:rsid w:val="002F2C89"/>
    <w:rsid w:val="0030393B"/>
    <w:rsid w:val="00337922"/>
    <w:rsid w:val="00340867"/>
    <w:rsid w:val="00380837"/>
    <w:rsid w:val="003841C3"/>
    <w:rsid w:val="003A198A"/>
    <w:rsid w:val="003B547B"/>
    <w:rsid w:val="003F6DD5"/>
    <w:rsid w:val="003F71F5"/>
    <w:rsid w:val="003F7394"/>
    <w:rsid w:val="00410914"/>
    <w:rsid w:val="00431CC1"/>
    <w:rsid w:val="004A1359"/>
    <w:rsid w:val="004C780B"/>
    <w:rsid w:val="00536930"/>
    <w:rsid w:val="00564E53"/>
    <w:rsid w:val="005C787A"/>
    <w:rsid w:val="005D5659"/>
    <w:rsid w:val="00600C20"/>
    <w:rsid w:val="0062745C"/>
    <w:rsid w:val="00644FE2"/>
    <w:rsid w:val="00652A39"/>
    <w:rsid w:val="0067640C"/>
    <w:rsid w:val="006E678B"/>
    <w:rsid w:val="00712C5E"/>
    <w:rsid w:val="00730DFA"/>
    <w:rsid w:val="007365FC"/>
    <w:rsid w:val="007420B9"/>
    <w:rsid w:val="007757F3"/>
    <w:rsid w:val="00794C1B"/>
    <w:rsid w:val="007A7AAA"/>
    <w:rsid w:val="007E497A"/>
    <w:rsid w:val="007E6AEB"/>
    <w:rsid w:val="008876E7"/>
    <w:rsid w:val="008973EE"/>
    <w:rsid w:val="008B167A"/>
    <w:rsid w:val="00911C8F"/>
    <w:rsid w:val="00933DDF"/>
    <w:rsid w:val="00943FEA"/>
    <w:rsid w:val="00971600"/>
    <w:rsid w:val="009830CB"/>
    <w:rsid w:val="009973B4"/>
    <w:rsid w:val="009C28C1"/>
    <w:rsid w:val="009C5817"/>
    <w:rsid w:val="009F290E"/>
    <w:rsid w:val="009F7EED"/>
    <w:rsid w:val="00A80636"/>
    <w:rsid w:val="00AA0B51"/>
    <w:rsid w:val="00AD2614"/>
    <w:rsid w:val="00AF0AAB"/>
    <w:rsid w:val="00B124D6"/>
    <w:rsid w:val="00BF597E"/>
    <w:rsid w:val="00C2337D"/>
    <w:rsid w:val="00C51A36"/>
    <w:rsid w:val="00C55228"/>
    <w:rsid w:val="00CA5FEF"/>
    <w:rsid w:val="00CA7743"/>
    <w:rsid w:val="00CB00B0"/>
    <w:rsid w:val="00CB3AF9"/>
    <w:rsid w:val="00CC1597"/>
    <w:rsid w:val="00CC3305"/>
    <w:rsid w:val="00CE315A"/>
    <w:rsid w:val="00D03BCF"/>
    <w:rsid w:val="00D06F59"/>
    <w:rsid w:val="00D258D5"/>
    <w:rsid w:val="00D32448"/>
    <w:rsid w:val="00D5565B"/>
    <w:rsid w:val="00D619FA"/>
    <w:rsid w:val="00D8388C"/>
    <w:rsid w:val="00E6224C"/>
    <w:rsid w:val="00EA2082"/>
    <w:rsid w:val="00EA546C"/>
    <w:rsid w:val="00EB0164"/>
    <w:rsid w:val="00EB0584"/>
    <w:rsid w:val="00EB1BB5"/>
    <w:rsid w:val="00EC6496"/>
    <w:rsid w:val="00ED0F62"/>
    <w:rsid w:val="00F40BC8"/>
    <w:rsid w:val="00FB2DCF"/>
    <w:rsid w:val="00FD07E2"/>
    <w:rsid w:val="00FD74A8"/>
    <w:rsid w:val="00FF3749"/>
    <w:rsid w:val="01D365EF"/>
    <w:rsid w:val="01F34B2A"/>
    <w:rsid w:val="0212048F"/>
    <w:rsid w:val="0265452A"/>
    <w:rsid w:val="02A807E2"/>
    <w:rsid w:val="030B7C36"/>
    <w:rsid w:val="035F2BD3"/>
    <w:rsid w:val="03C42820"/>
    <w:rsid w:val="03FD4FF6"/>
    <w:rsid w:val="048D3FEA"/>
    <w:rsid w:val="04BB696A"/>
    <w:rsid w:val="04C90F2B"/>
    <w:rsid w:val="06654179"/>
    <w:rsid w:val="06F10483"/>
    <w:rsid w:val="077060BE"/>
    <w:rsid w:val="079A405D"/>
    <w:rsid w:val="07DF2AFF"/>
    <w:rsid w:val="07EB0834"/>
    <w:rsid w:val="080B0578"/>
    <w:rsid w:val="08980FB9"/>
    <w:rsid w:val="08A0169E"/>
    <w:rsid w:val="091B037C"/>
    <w:rsid w:val="09E977BC"/>
    <w:rsid w:val="0A1509E2"/>
    <w:rsid w:val="0A27192F"/>
    <w:rsid w:val="0A8C70F6"/>
    <w:rsid w:val="0AAE0902"/>
    <w:rsid w:val="0ADF2004"/>
    <w:rsid w:val="0AEF36DC"/>
    <w:rsid w:val="0AF04256"/>
    <w:rsid w:val="0B411E3E"/>
    <w:rsid w:val="0B652E76"/>
    <w:rsid w:val="0B7966D4"/>
    <w:rsid w:val="0B957B1A"/>
    <w:rsid w:val="0B980C6D"/>
    <w:rsid w:val="0B9A31A0"/>
    <w:rsid w:val="0BBE41E0"/>
    <w:rsid w:val="0BEB7F69"/>
    <w:rsid w:val="0C201563"/>
    <w:rsid w:val="0CDC7355"/>
    <w:rsid w:val="0D491409"/>
    <w:rsid w:val="0D497365"/>
    <w:rsid w:val="0D692839"/>
    <w:rsid w:val="0D7D62F5"/>
    <w:rsid w:val="0DA0219A"/>
    <w:rsid w:val="0DB52164"/>
    <w:rsid w:val="0DC01CFD"/>
    <w:rsid w:val="0DE75FA2"/>
    <w:rsid w:val="0E9F071A"/>
    <w:rsid w:val="0EB068FA"/>
    <w:rsid w:val="0ECE14E4"/>
    <w:rsid w:val="0F314117"/>
    <w:rsid w:val="10085BB1"/>
    <w:rsid w:val="1017085D"/>
    <w:rsid w:val="10276BE9"/>
    <w:rsid w:val="105240D8"/>
    <w:rsid w:val="108219C2"/>
    <w:rsid w:val="10D76028"/>
    <w:rsid w:val="10DB16FB"/>
    <w:rsid w:val="1113224B"/>
    <w:rsid w:val="11712337"/>
    <w:rsid w:val="11D5395F"/>
    <w:rsid w:val="121467D1"/>
    <w:rsid w:val="1229456B"/>
    <w:rsid w:val="12330544"/>
    <w:rsid w:val="126F600C"/>
    <w:rsid w:val="128D1E4D"/>
    <w:rsid w:val="12D95375"/>
    <w:rsid w:val="12F40DF6"/>
    <w:rsid w:val="132216DA"/>
    <w:rsid w:val="137D0CAE"/>
    <w:rsid w:val="13D53507"/>
    <w:rsid w:val="141C3600"/>
    <w:rsid w:val="142F0875"/>
    <w:rsid w:val="14EE56DB"/>
    <w:rsid w:val="15135E98"/>
    <w:rsid w:val="16772BD8"/>
    <w:rsid w:val="16867BEB"/>
    <w:rsid w:val="16BA6C31"/>
    <w:rsid w:val="17FD3326"/>
    <w:rsid w:val="185D6041"/>
    <w:rsid w:val="18B94195"/>
    <w:rsid w:val="18FE04AE"/>
    <w:rsid w:val="19272344"/>
    <w:rsid w:val="19B46AE7"/>
    <w:rsid w:val="19ED09D0"/>
    <w:rsid w:val="1A9904CA"/>
    <w:rsid w:val="1AFD5E38"/>
    <w:rsid w:val="1B41023F"/>
    <w:rsid w:val="1BB100F1"/>
    <w:rsid w:val="1BD05128"/>
    <w:rsid w:val="1CC22FD1"/>
    <w:rsid w:val="1CE967C9"/>
    <w:rsid w:val="1D94647B"/>
    <w:rsid w:val="1E3C6945"/>
    <w:rsid w:val="1EA57087"/>
    <w:rsid w:val="1F610382"/>
    <w:rsid w:val="1FBF5445"/>
    <w:rsid w:val="1FC23CBE"/>
    <w:rsid w:val="1FF507B4"/>
    <w:rsid w:val="20DB4B26"/>
    <w:rsid w:val="211900A0"/>
    <w:rsid w:val="212C697B"/>
    <w:rsid w:val="214E7353"/>
    <w:rsid w:val="21BF0EAB"/>
    <w:rsid w:val="220E793D"/>
    <w:rsid w:val="229445FE"/>
    <w:rsid w:val="22ED0401"/>
    <w:rsid w:val="23247A1A"/>
    <w:rsid w:val="236031B8"/>
    <w:rsid w:val="238F65CE"/>
    <w:rsid w:val="239D478B"/>
    <w:rsid w:val="239F2ED9"/>
    <w:rsid w:val="23A178AF"/>
    <w:rsid w:val="23CF39AD"/>
    <w:rsid w:val="24244568"/>
    <w:rsid w:val="24ED5D39"/>
    <w:rsid w:val="256D717A"/>
    <w:rsid w:val="25DC1148"/>
    <w:rsid w:val="262171BD"/>
    <w:rsid w:val="266B0827"/>
    <w:rsid w:val="26F02A12"/>
    <w:rsid w:val="26FF3AD0"/>
    <w:rsid w:val="28400166"/>
    <w:rsid w:val="2A1C1758"/>
    <w:rsid w:val="2A455774"/>
    <w:rsid w:val="2A9C7564"/>
    <w:rsid w:val="2ACA6785"/>
    <w:rsid w:val="2ACE0872"/>
    <w:rsid w:val="2B004F79"/>
    <w:rsid w:val="2BD34A0D"/>
    <w:rsid w:val="2BDB689E"/>
    <w:rsid w:val="2C3C4945"/>
    <w:rsid w:val="2DC74F5E"/>
    <w:rsid w:val="2E096DBC"/>
    <w:rsid w:val="2EB86955"/>
    <w:rsid w:val="2F0A352A"/>
    <w:rsid w:val="2F543231"/>
    <w:rsid w:val="2F5A7F85"/>
    <w:rsid w:val="2F5E6CB1"/>
    <w:rsid w:val="2F8E7791"/>
    <w:rsid w:val="2FF1370F"/>
    <w:rsid w:val="30313EC8"/>
    <w:rsid w:val="304A570C"/>
    <w:rsid w:val="305C1DB5"/>
    <w:rsid w:val="30F40186"/>
    <w:rsid w:val="31633F3B"/>
    <w:rsid w:val="31817E3D"/>
    <w:rsid w:val="31B41456"/>
    <w:rsid w:val="32505D26"/>
    <w:rsid w:val="32B242D5"/>
    <w:rsid w:val="348F71F4"/>
    <w:rsid w:val="34916F9A"/>
    <w:rsid w:val="359529B1"/>
    <w:rsid w:val="35FC3F43"/>
    <w:rsid w:val="36294D55"/>
    <w:rsid w:val="364C179A"/>
    <w:rsid w:val="3684783E"/>
    <w:rsid w:val="36AE4266"/>
    <w:rsid w:val="37364BB8"/>
    <w:rsid w:val="37883A40"/>
    <w:rsid w:val="37895692"/>
    <w:rsid w:val="38441F92"/>
    <w:rsid w:val="38B95E34"/>
    <w:rsid w:val="39285AAA"/>
    <w:rsid w:val="39E6519B"/>
    <w:rsid w:val="3A7B6B87"/>
    <w:rsid w:val="3AF80729"/>
    <w:rsid w:val="3B12715F"/>
    <w:rsid w:val="3B5F4DA0"/>
    <w:rsid w:val="3BC20472"/>
    <w:rsid w:val="3BD271D9"/>
    <w:rsid w:val="3BDD69B3"/>
    <w:rsid w:val="3CF93155"/>
    <w:rsid w:val="3D5F10F9"/>
    <w:rsid w:val="3D901C4B"/>
    <w:rsid w:val="3DB9109A"/>
    <w:rsid w:val="3DD6700D"/>
    <w:rsid w:val="3E927D55"/>
    <w:rsid w:val="3F6159C1"/>
    <w:rsid w:val="3F67141F"/>
    <w:rsid w:val="3F8977C8"/>
    <w:rsid w:val="3F941A8C"/>
    <w:rsid w:val="3FD67B85"/>
    <w:rsid w:val="405F089D"/>
    <w:rsid w:val="409A0C02"/>
    <w:rsid w:val="40CB7023"/>
    <w:rsid w:val="41606430"/>
    <w:rsid w:val="42555572"/>
    <w:rsid w:val="425725E8"/>
    <w:rsid w:val="42996777"/>
    <w:rsid w:val="43CD744C"/>
    <w:rsid w:val="4478512B"/>
    <w:rsid w:val="452F66AF"/>
    <w:rsid w:val="455129CA"/>
    <w:rsid w:val="462C33D1"/>
    <w:rsid w:val="46667AEF"/>
    <w:rsid w:val="466D0E0E"/>
    <w:rsid w:val="4695373F"/>
    <w:rsid w:val="4697160F"/>
    <w:rsid w:val="474B206F"/>
    <w:rsid w:val="478F2E3A"/>
    <w:rsid w:val="489050D9"/>
    <w:rsid w:val="48B87816"/>
    <w:rsid w:val="49023463"/>
    <w:rsid w:val="49682BE3"/>
    <w:rsid w:val="4A0D2C5F"/>
    <w:rsid w:val="4A7F020F"/>
    <w:rsid w:val="4AA772B4"/>
    <w:rsid w:val="4C531B79"/>
    <w:rsid w:val="4D1C333A"/>
    <w:rsid w:val="4D6F6AE3"/>
    <w:rsid w:val="4EF010EA"/>
    <w:rsid w:val="4EFC26DC"/>
    <w:rsid w:val="4F5C1F11"/>
    <w:rsid w:val="4F726449"/>
    <w:rsid w:val="4F751D41"/>
    <w:rsid w:val="5000230A"/>
    <w:rsid w:val="500055C5"/>
    <w:rsid w:val="50414F82"/>
    <w:rsid w:val="50B16817"/>
    <w:rsid w:val="5176133C"/>
    <w:rsid w:val="51D134CF"/>
    <w:rsid w:val="51DA5D40"/>
    <w:rsid w:val="523C78CD"/>
    <w:rsid w:val="52EE38A2"/>
    <w:rsid w:val="53395E55"/>
    <w:rsid w:val="53693CAB"/>
    <w:rsid w:val="549C5D38"/>
    <w:rsid w:val="54D76EC2"/>
    <w:rsid w:val="54EA72BB"/>
    <w:rsid w:val="55DA0FDB"/>
    <w:rsid w:val="55E039EC"/>
    <w:rsid w:val="55F91CC3"/>
    <w:rsid w:val="56047B5D"/>
    <w:rsid w:val="561513C9"/>
    <w:rsid w:val="567C45F7"/>
    <w:rsid w:val="56E800CA"/>
    <w:rsid w:val="57627A71"/>
    <w:rsid w:val="578541BD"/>
    <w:rsid w:val="57DB3900"/>
    <w:rsid w:val="58492CD1"/>
    <w:rsid w:val="58960553"/>
    <w:rsid w:val="58C94867"/>
    <w:rsid w:val="58D02612"/>
    <w:rsid w:val="59457317"/>
    <w:rsid w:val="59CF3E37"/>
    <w:rsid w:val="5A9D21AB"/>
    <w:rsid w:val="5AB613F2"/>
    <w:rsid w:val="5ABB0A1E"/>
    <w:rsid w:val="5B612207"/>
    <w:rsid w:val="5B8E7AE8"/>
    <w:rsid w:val="5C2772B0"/>
    <w:rsid w:val="5C480A26"/>
    <w:rsid w:val="5E3C45AA"/>
    <w:rsid w:val="5E4C2901"/>
    <w:rsid w:val="5E5B33B2"/>
    <w:rsid w:val="5EA12B9A"/>
    <w:rsid w:val="5EEC3F13"/>
    <w:rsid w:val="5F2E0F5F"/>
    <w:rsid w:val="5F681F1D"/>
    <w:rsid w:val="5F9D00F8"/>
    <w:rsid w:val="5F9D03C5"/>
    <w:rsid w:val="5FA62167"/>
    <w:rsid w:val="604F07F1"/>
    <w:rsid w:val="60654070"/>
    <w:rsid w:val="619536FC"/>
    <w:rsid w:val="61B911B5"/>
    <w:rsid w:val="62522124"/>
    <w:rsid w:val="62831B48"/>
    <w:rsid w:val="63231932"/>
    <w:rsid w:val="63517AAF"/>
    <w:rsid w:val="636016A8"/>
    <w:rsid w:val="646C4CC4"/>
    <w:rsid w:val="65171900"/>
    <w:rsid w:val="65183ECB"/>
    <w:rsid w:val="652956BE"/>
    <w:rsid w:val="659E04BA"/>
    <w:rsid w:val="65CA6838"/>
    <w:rsid w:val="665053DB"/>
    <w:rsid w:val="6684384C"/>
    <w:rsid w:val="66DE0102"/>
    <w:rsid w:val="67152B67"/>
    <w:rsid w:val="67E5742B"/>
    <w:rsid w:val="68127C3B"/>
    <w:rsid w:val="68764576"/>
    <w:rsid w:val="68F027D6"/>
    <w:rsid w:val="690C6064"/>
    <w:rsid w:val="69A429DF"/>
    <w:rsid w:val="6A677455"/>
    <w:rsid w:val="6A6C3C8A"/>
    <w:rsid w:val="6A821F34"/>
    <w:rsid w:val="6A974851"/>
    <w:rsid w:val="6AFD0161"/>
    <w:rsid w:val="6B517308"/>
    <w:rsid w:val="6B633BBF"/>
    <w:rsid w:val="6B9003ED"/>
    <w:rsid w:val="6C2500E0"/>
    <w:rsid w:val="6C7A320C"/>
    <w:rsid w:val="6CCB6BCF"/>
    <w:rsid w:val="6D1211C3"/>
    <w:rsid w:val="6D7B6FD2"/>
    <w:rsid w:val="6D9318BE"/>
    <w:rsid w:val="6DD944A3"/>
    <w:rsid w:val="6E9C69DC"/>
    <w:rsid w:val="6FF845CA"/>
    <w:rsid w:val="70956DF5"/>
    <w:rsid w:val="70B7124E"/>
    <w:rsid w:val="71064139"/>
    <w:rsid w:val="711F0358"/>
    <w:rsid w:val="71C11E77"/>
    <w:rsid w:val="726B4339"/>
    <w:rsid w:val="728C2B53"/>
    <w:rsid w:val="72F02F6F"/>
    <w:rsid w:val="731628E1"/>
    <w:rsid w:val="73533FDD"/>
    <w:rsid w:val="737B42EF"/>
    <w:rsid w:val="73B81ADD"/>
    <w:rsid w:val="73CE52A3"/>
    <w:rsid w:val="741722F5"/>
    <w:rsid w:val="74926960"/>
    <w:rsid w:val="75784EBD"/>
    <w:rsid w:val="75BF112D"/>
    <w:rsid w:val="75E67D08"/>
    <w:rsid w:val="75FF16C4"/>
    <w:rsid w:val="76316263"/>
    <w:rsid w:val="7768158A"/>
    <w:rsid w:val="77B53A15"/>
    <w:rsid w:val="77EA4D2B"/>
    <w:rsid w:val="78670EAF"/>
    <w:rsid w:val="787B2434"/>
    <w:rsid w:val="78951FD5"/>
    <w:rsid w:val="78AD45C1"/>
    <w:rsid w:val="78F637D2"/>
    <w:rsid w:val="79C23979"/>
    <w:rsid w:val="79CC073E"/>
    <w:rsid w:val="79E3571C"/>
    <w:rsid w:val="7A287B25"/>
    <w:rsid w:val="7A427913"/>
    <w:rsid w:val="7A871456"/>
    <w:rsid w:val="7AE809AE"/>
    <w:rsid w:val="7AFF30B8"/>
    <w:rsid w:val="7BB84C0C"/>
    <w:rsid w:val="7BD56903"/>
    <w:rsid w:val="7C107799"/>
    <w:rsid w:val="7C223222"/>
    <w:rsid w:val="7CE068CE"/>
    <w:rsid w:val="7D234897"/>
    <w:rsid w:val="7D886940"/>
    <w:rsid w:val="7DB6474E"/>
    <w:rsid w:val="7E2619D9"/>
    <w:rsid w:val="7E304D79"/>
    <w:rsid w:val="7E310722"/>
    <w:rsid w:val="7E6273FE"/>
    <w:rsid w:val="7E741BF9"/>
    <w:rsid w:val="7E964F86"/>
    <w:rsid w:val="7ED46764"/>
    <w:rsid w:val="7FB03E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4"/>
    <w:qFormat/>
    <w:uiPriority w:val="99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rFonts w:ascii="Calibri" w:hAnsi="Calibri"/>
      <w:b/>
      <w:bCs/>
      <w:sz w:val="32"/>
      <w:szCs w:val="2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5">
    <w:name w:val="Block Text"/>
    <w:basedOn w:val="1"/>
    <w:qFormat/>
    <w:uiPriority w:val="99"/>
    <w:pPr>
      <w:tabs>
        <w:tab w:val="left" w:pos="709"/>
        <w:tab w:val="left" w:pos="1069"/>
        <w:tab w:val="left" w:pos="2149"/>
      </w:tabs>
      <w:ind w:left="1429" w:right="194"/>
    </w:pPr>
    <w:rPr>
      <w:rFonts w:ascii="楷体_GB2312" w:eastAsia="楷体_GB2312"/>
      <w:sz w:val="24"/>
    </w:rPr>
  </w:style>
  <w:style w:type="paragraph" w:styleId="6">
    <w:name w:val="Plain Text"/>
    <w:basedOn w:val="1"/>
    <w:link w:val="22"/>
    <w:qFormat/>
    <w:uiPriority w:val="99"/>
    <w:rPr>
      <w:rFonts w:ascii="宋体" w:hAnsi="Courier New"/>
    </w:r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rPr>
      <w:color w:val="000000"/>
      <w:kern w:val="0"/>
      <w:sz w:val="24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8">
    <w:name w:val="Table Paragraph"/>
    <w:basedOn w:val="1"/>
    <w:unhideWhenUsed/>
    <w:qFormat/>
    <w:uiPriority w:val="1"/>
    <w:rPr>
      <w:color w:val="000000"/>
      <w:kern w:val="0"/>
      <w:sz w:val="24"/>
      <w:szCs w:val="24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0">
    <w:name w:val="列出段落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1">
    <w:name w:val="列出段落3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2">
    <w:name w:val="纯文本 Char"/>
    <w:basedOn w:val="13"/>
    <w:link w:val="6"/>
    <w:qFormat/>
    <w:uiPriority w:val="99"/>
    <w:rPr>
      <w:rFonts w:ascii="宋体" w:hAnsi="Courier New"/>
      <w:kern w:val="2"/>
      <w:sz w:val="21"/>
    </w:rPr>
  </w:style>
  <w:style w:type="paragraph" w:styleId="23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815</Words>
  <Characters>885</Characters>
  <Lines>137</Lines>
  <Paragraphs>38</Paragraphs>
  <TotalTime>0</TotalTime>
  <ScaleCrop>false</ScaleCrop>
  <LinksUpToDate>false</LinksUpToDate>
  <CharactersWithSpaces>963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2022-11-24T02:42:53Z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2BC1798F7C5C4705AE2923A0F07255EE</vt:lpwstr>
  </property>
</Properties>
</file>