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受审核部门：</w:t>
            </w:r>
            <w:r>
              <w:rPr>
                <w:rFonts w:hint="eastAsia" w:ascii="宋体" w:hAnsi="宋体" w:cs="宋体"/>
                <w:sz w:val="21"/>
                <w:szCs w:val="21"/>
                <w:lang w:eastAsia="zh-CN"/>
              </w:rPr>
              <w:t>制造部</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主管领导：</w:t>
            </w:r>
            <w:r>
              <w:rPr>
                <w:rFonts w:hint="eastAsia" w:ascii="宋体" w:hAnsi="宋体" w:cs="宋体"/>
                <w:sz w:val="21"/>
                <w:szCs w:val="21"/>
                <w:lang w:eastAsia="zh-CN"/>
              </w:rPr>
              <w:t>张志华</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陪同人员：</w:t>
            </w:r>
            <w:r>
              <w:rPr>
                <w:rFonts w:hint="eastAsia" w:ascii="宋体" w:hAnsi="宋体" w:cs="宋体"/>
                <w:sz w:val="21"/>
                <w:szCs w:val="21"/>
                <w:lang w:eastAsia="zh-CN"/>
              </w:rPr>
              <w:t>肖虎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rPr>
            </w:pPr>
            <w:r>
              <w:rPr>
                <w:rFonts w:hint="eastAsia" w:ascii="宋体" w:hAnsi="宋体" w:eastAsia="宋体" w:cs="宋体"/>
                <w:sz w:val="21"/>
                <w:szCs w:val="21"/>
              </w:rPr>
              <w:t>审核员：</w:t>
            </w:r>
            <w:r>
              <w:rPr>
                <w:rFonts w:hint="eastAsia" w:ascii="宋体" w:hAnsi="宋体" w:cs="宋体"/>
                <w:sz w:val="21"/>
                <w:szCs w:val="21"/>
                <w:lang w:val="en-US" w:eastAsia="zh-CN"/>
              </w:rPr>
              <w:t xml:space="preserve"> 李俐</w:t>
            </w:r>
            <w:r>
              <w:rPr>
                <w:rFonts w:hint="eastAsia" w:ascii="宋体" w:hAnsi="宋体" w:eastAsia="宋体" w:cs="宋体"/>
                <w:sz w:val="21"/>
                <w:szCs w:val="21"/>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远程微信沟通）</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11</w:t>
            </w:r>
            <w:r>
              <w:rPr>
                <w:rFonts w:hint="eastAsia" w:ascii="宋体" w:hAnsi="宋体" w:eastAsia="宋体" w:cs="宋体"/>
                <w:sz w:val="21"/>
                <w:szCs w:val="21"/>
              </w:rPr>
              <w:t>.</w:t>
            </w:r>
            <w:r>
              <w:rPr>
                <w:rFonts w:hint="eastAsia" w:ascii="宋体" w:hAnsi="宋体" w:cs="宋体"/>
                <w:sz w:val="21"/>
                <w:szCs w:val="21"/>
                <w:lang w:val="en-US" w:eastAsia="zh-CN"/>
              </w:rPr>
              <w:t>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rPr>
            </w:pPr>
            <w:r>
              <w:rPr>
                <w:rFonts w:hint="eastAsia"/>
              </w:rPr>
              <w:t>审核条款：</w:t>
            </w:r>
          </w:p>
          <w:p>
            <w:pPr>
              <w:adjustRightInd w:val="0"/>
              <w:snapToGrid w:val="0"/>
              <w:spacing w:line="276" w:lineRule="auto"/>
              <w:ind w:right="105" w:rightChars="50"/>
              <w:textAlignment w:val="baseline"/>
              <w:rPr>
                <w:rFonts w:hint="eastAsia" w:ascii="宋体" w:hAnsi="宋体" w:eastAsia="宋体" w:cs="新宋体"/>
                <w:sz w:val="18"/>
                <w:szCs w:val="18"/>
              </w:rPr>
            </w:pPr>
            <w:r>
              <w:rPr>
                <w:rFonts w:hint="eastAsia" w:ascii="宋体" w:hAnsi="宋体" w:eastAsia="宋体" w:cs="新宋体"/>
                <w:sz w:val="18"/>
                <w:szCs w:val="18"/>
              </w:rPr>
              <w:t>QMS:5.3组织的岗位、职责和权限、6.2质量目标、7.1.4过程运行环境、8.5.1生产和服务提供的控制、8.5.2产品标识和可追朔性、8.5.4产品防护、8.5.6生产和服务提供的更改控制，</w:t>
            </w:r>
          </w:p>
          <w:p>
            <w:pPr>
              <w:adjustRightInd w:val="0"/>
              <w:snapToGrid w:val="0"/>
              <w:spacing w:line="276" w:lineRule="auto"/>
              <w:ind w:right="105" w:rightChars="50"/>
              <w:textAlignment w:val="baseline"/>
              <w:rPr>
                <w:rFonts w:hint="eastAsia" w:ascii="宋体" w:hAnsi="宋体" w:eastAsia="宋体" w:cs="新宋体"/>
                <w:sz w:val="18"/>
                <w:szCs w:val="18"/>
              </w:rPr>
            </w:pPr>
            <w:r>
              <w:rPr>
                <w:rFonts w:hint="eastAsia" w:ascii="宋体" w:hAnsi="宋体" w:eastAsia="宋体" w:cs="新宋体"/>
                <w:sz w:val="18"/>
                <w:szCs w:val="18"/>
                <w:lang w:val="de-DE"/>
              </w:rPr>
              <w:t>EMS</w:t>
            </w:r>
            <w:r>
              <w:rPr>
                <w:rFonts w:hint="eastAsia" w:ascii="宋体" w:hAnsi="宋体" w:eastAsia="宋体" w:cs="新宋体"/>
                <w:sz w:val="18"/>
                <w:szCs w:val="18"/>
                <w:lang w:val="de-DE" w:eastAsia="zh-CN"/>
              </w:rPr>
              <w:t>：</w:t>
            </w:r>
            <w:r>
              <w:rPr>
                <w:rFonts w:hint="eastAsia" w:ascii="宋体" w:hAnsi="宋体" w:eastAsia="宋体" w:cs="新宋体"/>
                <w:sz w:val="18"/>
                <w:szCs w:val="18"/>
              </w:rPr>
              <w:t>5.3组织的角色、职责和权限、6.1.2环境因素；6.2目标及其达成的策划；8.1运行策划和控制；8.2应急准备和响应</w:t>
            </w:r>
          </w:p>
          <w:p>
            <w:pPr>
              <w:adjustRightInd w:val="0"/>
              <w:snapToGrid w:val="0"/>
              <w:spacing w:line="276" w:lineRule="auto"/>
              <w:ind w:right="105" w:rightChars="50"/>
              <w:textAlignment w:val="baseline"/>
              <w:rPr>
                <w:rFonts w:hint="eastAsia"/>
              </w:rPr>
            </w:pPr>
            <w:r>
              <w:rPr>
                <w:rFonts w:hint="eastAsia" w:ascii="宋体" w:hAnsi="宋体" w:eastAsia="宋体" w:cs="新宋体"/>
                <w:sz w:val="18"/>
                <w:szCs w:val="18"/>
                <w:lang w:val="de-DE"/>
              </w:rPr>
              <w:t>OHSMS</w:t>
            </w:r>
            <w:r>
              <w:rPr>
                <w:rFonts w:hint="eastAsia" w:ascii="宋体" w:hAnsi="宋体" w:eastAsia="宋体" w:cs="新宋体"/>
                <w:sz w:val="18"/>
                <w:szCs w:val="18"/>
                <w:lang w:val="de-DE" w:eastAsia="zh-CN"/>
              </w:rPr>
              <w:t>：</w:t>
            </w:r>
            <w:r>
              <w:rPr>
                <w:rFonts w:hint="eastAsia" w:ascii="宋体" w:hAnsi="宋体" w:eastAsia="宋体" w:cs="新宋体"/>
                <w:sz w:val="18"/>
                <w:szCs w:val="18"/>
              </w:rPr>
              <w:t>5.3组织的角色、职责和权限；6.1.2危险源辨识和职业安全风险评价；6.2目标及其实现的策划；8.1运行策划和控制；8.2应急准备和响应；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rPr>
                <w:rFonts w:hint="eastAsia" w:ascii="楷体" w:hAnsi="楷体" w:eastAsia="楷体" w:cs="Times New Roman"/>
                <w:lang w:eastAsia="zh-CN"/>
              </w:rPr>
            </w:pPr>
          </w:p>
          <w:p>
            <w:pPr>
              <w:rPr>
                <w:rFonts w:hint="eastAsia" w:ascii="楷体" w:hAnsi="楷体" w:eastAsia="楷体" w:cs="Times New Roman"/>
                <w:lang w:eastAsia="zh-CN"/>
              </w:rPr>
            </w:pPr>
          </w:p>
          <w:p>
            <w:pPr>
              <w:rPr>
                <w:rFonts w:hint="eastAsia" w:ascii="楷体" w:hAnsi="楷体" w:eastAsia="楷体" w:cs="Times New Roman"/>
                <w:lang w:eastAsia="zh-CN"/>
              </w:rPr>
            </w:pPr>
            <w:r>
              <w:rPr>
                <w:rFonts w:hint="eastAsia" w:ascii="楷体" w:hAnsi="楷体" w:eastAsia="楷体" w:cs="Times New Roman"/>
                <w:lang w:eastAsia="zh-CN"/>
              </w:rPr>
              <w:t>组织的角色、职责和权限</w:t>
            </w:r>
          </w:p>
          <w:p>
            <w:pPr>
              <w:rPr>
                <w:rFonts w:hint="eastAsia" w:ascii="楷体" w:hAnsi="楷体" w:eastAsia="楷体" w:cs="Times New Roman"/>
                <w:lang w:eastAsia="zh-CN"/>
              </w:rPr>
            </w:pPr>
          </w:p>
        </w:tc>
        <w:tc>
          <w:tcPr>
            <w:tcW w:w="960" w:type="dxa"/>
          </w:tcPr>
          <w:p>
            <w:pPr>
              <w:rPr>
                <w:rFonts w:hint="eastAsia" w:ascii="楷体" w:hAnsi="楷体" w:eastAsia="楷体" w:cs="Times New Roman"/>
                <w:lang w:eastAsia="zh-CN"/>
              </w:rPr>
            </w:pPr>
          </w:p>
          <w:p>
            <w:pPr>
              <w:rPr>
                <w:rFonts w:hint="eastAsia" w:ascii="楷体" w:hAnsi="楷体" w:eastAsia="楷体" w:cs="Times New Roman"/>
                <w:lang w:eastAsia="zh-CN"/>
              </w:rPr>
            </w:pPr>
          </w:p>
          <w:p>
            <w:pPr>
              <w:rPr>
                <w:rFonts w:hint="eastAsia" w:ascii="楷体" w:hAnsi="楷体" w:eastAsia="楷体" w:cs="Times New Roman"/>
                <w:lang w:eastAsia="zh-CN"/>
              </w:rPr>
            </w:pPr>
            <w:r>
              <w:rPr>
                <w:rFonts w:hint="eastAsia" w:ascii="楷体" w:hAnsi="楷体" w:eastAsia="楷体" w:cs="Times New Roman"/>
                <w:lang w:val="en-US" w:eastAsia="zh-CN"/>
              </w:rPr>
              <w:t>QEO</w:t>
            </w:r>
            <w:r>
              <w:rPr>
                <w:rFonts w:hint="eastAsia" w:ascii="楷体" w:hAnsi="楷体" w:eastAsia="楷体" w:cs="Times New Roman"/>
                <w:lang w:eastAsia="zh-CN"/>
              </w:rPr>
              <w:t>5.3；</w:t>
            </w:r>
          </w:p>
          <w:p>
            <w:pPr>
              <w:rPr>
                <w:rFonts w:hint="eastAsia" w:ascii="楷体" w:hAnsi="楷体" w:eastAsia="楷体" w:cs="Times New Roman"/>
                <w:lang w:eastAsia="zh-CN"/>
              </w:rPr>
            </w:pPr>
          </w:p>
        </w:tc>
        <w:tc>
          <w:tcPr>
            <w:tcW w:w="10004" w:type="dxa"/>
          </w:tcPr>
          <w:p>
            <w:pPr>
              <w:rPr>
                <w:rFonts w:hint="eastAsia" w:ascii="楷体" w:hAnsi="楷体" w:eastAsia="楷体" w:cs="Times New Roman"/>
                <w:lang w:eastAsia="zh-CN"/>
              </w:rPr>
            </w:pPr>
            <w:r>
              <w:rPr>
                <w:rFonts w:hint="eastAsia" w:ascii="楷体" w:hAnsi="楷体" w:eastAsia="楷体"/>
              </w:rPr>
              <w:sym w:font="Wingdings 2" w:char="F098"/>
            </w:r>
            <w:r>
              <w:rPr>
                <w:rFonts w:hint="eastAsia" w:ascii="楷体" w:hAnsi="楷体" w:eastAsia="楷体" w:cs="Times New Roman"/>
                <w:lang w:eastAsia="zh-CN"/>
              </w:rPr>
              <w:t>查，制造部的岗位职责和权限如下：</w:t>
            </w:r>
          </w:p>
          <w:p>
            <w:pPr>
              <w:rPr>
                <w:rFonts w:hint="eastAsia" w:ascii="楷体" w:hAnsi="楷体" w:eastAsia="楷体" w:cs="Times New Roman"/>
                <w:lang w:eastAsia="zh-CN"/>
              </w:rPr>
            </w:pPr>
            <w:r>
              <w:rPr>
                <w:rFonts w:hint="eastAsia" w:ascii="楷体" w:hAnsi="楷体" w:eastAsia="楷体" w:cs="Times New Roman"/>
                <w:lang w:eastAsia="zh-CN"/>
              </w:rPr>
              <w:t>a）负责贯彻执行国家有关法令、法规和公司的管理制度，按有关要求对设计开发全过程的质量实施检查、监视和测量，行使质量否决权；负责根据国家、行业有关安全规定制定职业健康安全方面的管理制度并监督实施。</w:t>
            </w:r>
          </w:p>
          <w:p>
            <w:pPr>
              <w:rPr>
                <w:rFonts w:hint="eastAsia" w:ascii="楷体" w:hAnsi="楷体" w:eastAsia="楷体" w:cs="Times New Roman"/>
                <w:lang w:eastAsia="zh-CN"/>
              </w:rPr>
            </w:pPr>
            <w:r>
              <w:rPr>
                <w:rFonts w:hint="eastAsia" w:ascii="楷体" w:hAnsi="楷体" w:eastAsia="楷体" w:cs="Times New Roman"/>
                <w:lang w:eastAsia="zh-CN"/>
              </w:rPr>
              <w:t>b）负责设计开发过程中不合格产品的确定和消除设计开发过程中产生不合格产品的原因，制订或组织实施纠正和预防措施，并对不合格产品所采取的纠正措施的有效性进行验证。</w:t>
            </w:r>
          </w:p>
          <w:p>
            <w:pPr>
              <w:rPr>
                <w:rFonts w:hint="eastAsia" w:ascii="楷体" w:hAnsi="楷体" w:eastAsia="楷体" w:cs="Times New Roman"/>
                <w:lang w:eastAsia="zh-CN"/>
              </w:rPr>
            </w:pPr>
            <w:r>
              <w:rPr>
                <w:rFonts w:hint="eastAsia" w:ascii="楷体" w:hAnsi="楷体" w:eastAsia="楷体" w:cs="Times New Roman"/>
                <w:lang w:eastAsia="zh-CN"/>
              </w:rPr>
              <w:t>c）负责组织汇部门环境因素识别，审查环境管理方案、应急响应预案。</w:t>
            </w:r>
          </w:p>
          <w:p>
            <w:pPr>
              <w:rPr>
                <w:rFonts w:hint="eastAsia" w:ascii="楷体" w:hAnsi="楷体" w:eastAsia="楷体" w:cs="Times New Roman"/>
                <w:lang w:eastAsia="zh-CN"/>
              </w:rPr>
            </w:pPr>
            <w:r>
              <w:rPr>
                <w:rFonts w:hint="eastAsia" w:ascii="楷体" w:hAnsi="楷体" w:eastAsia="楷体" w:cs="Times New Roman"/>
                <w:lang w:eastAsia="zh-CN"/>
              </w:rPr>
              <w:t>d）负责环境、职业健康安全管理体系标准的宣传、贯彻的指导工作。</w:t>
            </w:r>
          </w:p>
          <w:p>
            <w:pPr>
              <w:rPr>
                <w:rFonts w:hint="eastAsia" w:ascii="楷体" w:hAnsi="楷体" w:eastAsia="楷体" w:cs="Times New Roman"/>
                <w:lang w:eastAsia="zh-CN"/>
              </w:rPr>
            </w:pPr>
            <w:r>
              <w:rPr>
                <w:rFonts w:hint="eastAsia" w:ascii="楷体" w:hAnsi="楷体" w:eastAsia="楷体" w:cs="Times New Roman"/>
                <w:lang w:eastAsia="zh-CN"/>
              </w:rPr>
              <w:t>e）参与公司的管理评审的组织协调工作，编制管理评审计划及对管理评审提出的纠正、预防和改进措施实施情况的跟踪验证。</w:t>
            </w:r>
          </w:p>
          <w:p>
            <w:pPr>
              <w:rPr>
                <w:rFonts w:hint="eastAsia" w:ascii="楷体" w:hAnsi="楷体" w:eastAsia="楷体" w:cs="Times New Roman"/>
                <w:lang w:eastAsia="zh-CN"/>
              </w:rPr>
            </w:pPr>
            <w:r>
              <w:rPr>
                <w:rFonts w:hint="eastAsia" w:ascii="楷体" w:hAnsi="楷体" w:eastAsia="楷体" w:cs="Times New Roman"/>
                <w:lang w:eastAsia="zh-CN"/>
              </w:rPr>
              <w:t>f）指导下属部门环境、职业健康安全管理体系的建立、完善和运行。</w:t>
            </w:r>
          </w:p>
          <w:p>
            <w:pPr>
              <w:rPr>
                <w:rFonts w:hint="eastAsia" w:ascii="楷体" w:hAnsi="楷体" w:eastAsia="楷体" w:cs="Times New Roman"/>
                <w:lang w:eastAsia="zh-CN"/>
              </w:rPr>
            </w:pPr>
            <w:r>
              <w:rPr>
                <w:rFonts w:hint="eastAsia" w:ascii="楷体" w:hAnsi="楷体" w:eastAsia="楷体" w:cs="Times New Roman"/>
                <w:lang w:eastAsia="zh-CN"/>
              </w:rPr>
              <w:t>g）检查、考核下属部门环境、职业健康安全管理体系运行的效果。</w:t>
            </w:r>
          </w:p>
          <w:p>
            <w:pPr>
              <w:rPr>
                <w:rFonts w:hint="eastAsia" w:ascii="楷体" w:hAnsi="楷体" w:eastAsia="楷体" w:cs="Times New Roman"/>
                <w:lang w:eastAsia="zh-CN"/>
              </w:rPr>
            </w:pPr>
            <w:r>
              <w:rPr>
                <w:rFonts w:hint="eastAsia" w:ascii="楷体" w:hAnsi="楷体" w:eastAsia="楷体" w:cs="Times New Roman"/>
                <w:lang w:eastAsia="zh-CN"/>
              </w:rPr>
              <w:t>制造部负责人对部门职责清楚。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b/>
                <w:szCs w:val="21"/>
              </w:rPr>
            </w:pPr>
            <w:r>
              <w:rPr>
                <w:rFonts w:hint="eastAsia" w:ascii="楷体" w:hAnsi="楷体" w:eastAsia="楷体" w:cs="Times New Roman"/>
              </w:rPr>
              <w:t>目标及其实现的策划</w:t>
            </w:r>
          </w:p>
        </w:tc>
        <w:tc>
          <w:tcPr>
            <w:tcW w:w="960" w:type="dxa"/>
            <w:vAlign w:val="top"/>
          </w:tcPr>
          <w:p>
            <w:pPr>
              <w:rPr>
                <w:rFonts w:hint="eastAsia" w:ascii="楷体" w:hAnsi="楷体" w:eastAsia="楷体" w:cs="Times New Roman"/>
              </w:rPr>
            </w:pPr>
            <w:r>
              <w:rPr>
                <w:rFonts w:hint="eastAsia" w:ascii="楷体" w:hAnsi="楷体" w:eastAsia="楷体" w:cs="Times New Roman"/>
                <w:lang w:val="en-US" w:eastAsia="zh-CN"/>
              </w:rPr>
              <w:t>QEO</w:t>
            </w:r>
            <w:r>
              <w:rPr>
                <w:rFonts w:hint="eastAsia" w:ascii="楷体" w:hAnsi="楷体" w:eastAsia="楷体" w:cs="Times New Roman"/>
              </w:rPr>
              <w:t>6.2</w:t>
            </w:r>
          </w:p>
          <w:p>
            <w:pPr>
              <w:rPr>
                <w:rFonts w:ascii="宋体" w:hAnsi="宋体" w:cs="新宋体"/>
                <w:szCs w:val="21"/>
              </w:rPr>
            </w:pPr>
          </w:p>
        </w:tc>
        <w:tc>
          <w:tcPr>
            <w:tcW w:w="10004" w:type="dxa"/>
            <w:vAlign w:val="top"/>
          </w:tcPr>
          <w:p>
            <w:pPr>
              <w:rPr>
                <w:rFonts w:hint="eastAsia" w:ascii="楷体" w:hAnsi="楷体" w:eastAsia="楷体" w:cs="Times New Roman"/>
                <w:lang w:val="en-US" w:eastAsia="zh-CN"/>
              </w:rPr>
            </w:pPr>
            <w:r>
              <w:rPr>
                <w:rFonts w:hint="eastAsia" w:ascii="楷体" w:hAnsi="楷体" w:eastAsia="楷体"/>
              </w:rPr>
              <w:sym w:font="Wingdings 2" w:char="F098"/>
            </w:r>
            <w:r>
              <w:rPr>
                <w:rFonts w:hint="eastAsia" w:ascii="楷体" w:hAnsi="楷体" w:eastAsia="楷体" w:cs="Times New Roman"/>
                <w:lang w:val="en-US" w:eastAsia="zh-CN"/>
              </w:rPr>
              <w:t>查技术开发部质量目标：          考核情况</w:t>
            </w:r>
          </w:p>
          <w:p>
            <w:pPr>
              <w:rPr>
                <w:rFonts w:hint="default" w:ascii="楷体" w:hAnsi="楷体" w:eastAsia="楷体" w:cs="Times New Roman"/>
                <w:lang w:val="en-US" w:eastAsia="zh-CN"/>
              </w:rPr>
            </w:pPr>
            <w:r>
              <w:rPr>
                <w:rFonts w:hint="eastAsia" w:ascii="楷体" w:hAnsi="楷体" w:eastAsia="楷体" w:cs="Times New Roman"/>
                <w:lang w:val="en-US" w:eastAsia="zh-CN"/>
              </w:rPr>
              <w:t>1、报废率≤2%                        1%</w:t>
            </w:r>
          </w:p>
          <w:p>
            <w:pPr>
              <w:rPr>
                <w:rFonts w:hint="eastAsia" w:ascii="楷体" w:hAnsi="楷体" w:eastAsia="楷体" w:cs="Times New Roman"/>
                <w:lang w:val="en-US" w:eastAsia="zh-CN"/>
              </w:rPr>
            </w:pPr>
            <w:r>
              <w:rPr>
                <w:rFonts w:hint="eastAsia" w:ascii="楷体" w:hAnsi="楷体" w:eastAsia="楷体" w:cs="Times New Roman"/>
                <w:lang w:val="en-US" w:eastAsia="zh-CN"/>
              </w:rPr>
              <w:t>2、生产计划完成率100%              100%</w:t>
            </w:r>
          </w:p>
          <w:p>
            <w:pPr>
              <w:rPr>
                <w:rFonts w:hint="eastAsia" w:ascii="楷体" w:hAnsi="楷体" w:eastAsia="楷体" w:cs="Times New Roman"/>
                <w:lang w:val="en-US" w:eastAsia="zh-CN"/>
              </w:rPr>
            </w:pPr>
            <w:r>
              <w:rPr>
                <w:rFonts w:hint="eastAsia" w:ascii="楷体" w:hAnsi="楷体" w:eastAsia="楷体" w:cs="Times New Roman"/>
                <w:lang w:val="en-US" w:eastAsia="zh-CN"/>
              </w:rPr>
              <w:t>3、非计划停机时间≤120小时/年    3</w:t>
            </w:r>
          </w:p>
          <w:p>
            <w:pPr>
              <w:rPr>
                <w:rFonts w:hint="default" w:ascii="楷体" w:hAnsi="楷体" w:eastAsia="楷体" w:cs="Times New Roman"/>
                <w:lang w:val="en-US" w:eastAsia="zh-CN"/>
              </w:rPr>
            </w:pPr>
            <w:r>
              <w:rPr>
                <w:rFonts w:hint="eastAsia" w:ascii="楷体" w:hAnsi="楷体" w:eastAsia="楷体" w:cs="Times New Roman"/>
                <w:lang w:val="en-US" w:eastAsia="zh-CN"/>
              </w:rPr>
              <w:t>4、周转天数30天                30</w:t>
            </w:r>
          </w:p>
          <w:p>
            <w:pPr>
              <w:rPr>
                <w:rFonts w:hint="default" w:ascii="楷体" w:hAnsi="楷体" w:eastAsia="楷体" w:cs="Times New Roman"/>
                <w:lang w:val="en-US" w:eastAsia="zh-CN"/>
              </w:rPr>
            </w:pPr>
            <w:r>
              <w:rPr>
                <w:rFonts w:hint="eastAsia" w:ascii="楷体" w:hAnsi="楷体" w:eastAsia="楷体"/>
              </w:rPr>
              <w:sym w:font="Wingdings 2" w:char="F098"/>
            </w:r>
            <w:r>
              <w:rPr>
                <w:rFonts w:hint="default" w:ascii="楷体" w:hAnsi="楷体" w:eastAsia="楷体" w:cs="Times New Roman"/>
                <w:lang w:val="en-US" w:eastAsia="zh-CN"/>
              </w:rPr>
              <w:t xml:space="preserve">环境目标：          </w:t>
            </w:r>
            <w:r>
              <w:rPr>
                <w:rFonts w:hint="eastAsia" w:ascii="楷体" w:hAnsi="楷体" w:eastAsia="楷体" w:cs="Times New Roman"/>
                <w:lang w:val="en-US" w:eastAsia="zh-CN"/>
              </w:rPr>
              <w:t xml:space="preserve">            </w:t>
            </w:r>
            <w:r>
              <w:rPr>
                <w:rFonts w:hint="default" w:ascii="楷体" w:hAnsi="楷体" w:eastAsia="楷体" w:cs="Times New Roman"/>
                <w:lang w:val="en-US" w:eastAsia="zh-CN"/>
              </w:rPr>
              <w:t>考核情况</w:t>
            </w:r>
          </w:p>
          <w:p>
            <w:pPr>
              <w:rPr>
                <w:rFonts w:hint="default" w:ascii="楷体" w:hAnsi="楷体" w:eastAsia="楷体" w:cs="Times New Roman"/>
                <w:lang w:val="en-US" w:eastAsia="zh-CN"/>
              </w:rPr>
            </w:pPr>
            <w:r>
              <w:rPr>
                <w:rFonts w:hint="default" w:ascii="楷体" w:hAnsi="楷体" w:eastAsia="楷体" w:cs="Times New Roman"/>
                <w:lang w:val="en-US" w:eastAsia="zh-CN"/>
              </w:rPr>
              <w:t xml:space="preserve">1、灭火器配置率100％          </w:t>
            </w:r>
            <w:r>
              <w:rPr>
                <w:rFonts w:hint="eastAsia" w:ascii="楷体" w:hAnsi="楷体" w:eastAsia="楷体" w:cs="Times New Roman"/>
                <w:lang w:val="en-US" w:eastAsia="zh-CN"/>
              </w:rPr>
              <w:t xml:space="preserve">   </w:t>
            </w:r>
            <w:r>
              <w:rPr>
                <w:rFonts w:hint="default" w:ascii="楷体" w:hAnsi="楷体" w:eastAsia="楷体" w:cs="Times New Roman"/>
                <w:lang w:val="en-US" w:eastAsia="zh-CN"/>
              </w:rPr>
              <w:t>100%</w:t>
            </w:r>
          </w:p>
          <w:p>
            <w:pPr>
              <w:rPr>
                <w:rFonts w:hint="default" w:ascii="楷体" w:hAnsi="楷体" w:eastAsia="楷体" w:cs="Times New Roman"/>
                <w:lang w:val="en-US" w:eastAsia="zh-CN"/>
              </w:rPr>
            </w:pPr>
            <w:r>
              <w:rPr>
                <w:rFonts w:hint="default" w:ascii="楷体" w:hAnsi="楷体" w:eastAsia="楷体" w:cs="Times New Roman"/>
                <w:lang w:val="en-US" w:eastAsia="zh-CN"/>
              </w:rPr>
              <w:t xml:space="preserve">2、固废100％分类进行处理      </w:t>
            </w:r>
            <w:r>
              <w:rPr>
                <w:rFonts w:hint="eastAsia" w:ascii="楷体" w:hAnsi="楷体" w:eastAsia="楷体" w:cs="Times New Roman"/>
                <w:lang w:val="en-US" w:eastAsia="zh-CN"/>
              </w:rPr>
              <w:t xml:space="preserve">   </w:t>
            </w:r>
            <w:r>
              <w:rPr>
                <w:rFonts w:hint="default" w:ascii="楷体" w:hAnsi="楷体" w:eastAsia="楷体" w:cs="Times New Roman"/>
                <w:lang w:val="en-US" w:eastAsia="zh-CN"/>
              </w:rPr>
              <w:t>100%</w:t>
            </w:r>
          </w:p>
          <w:p>
            <w:pPr>
              <w:rPr>
                <w:rFonts w:hint="default" w:ascii="楷体" w:hAnsi="楷体" w:eastAsia="楷体" w:cs="Times New Roman"/>
                <w:lang w:val="en-US" w:eastAsia="zh-CN"/>
              </w:rPr>
            </w:pPr>
            <w:r>
              <w:rPr>
                <w:rFonts w:hint="default" w:ascii="楷体" w:hAnsi="楷体" w:eastAsia="楷体" w:cs="Times New Roman"/>
                <w:lang w:val="en-US" w:eastAsia="zh-CN"/>
              </w:rPr>
              <w:t xml:space="preserve">3、无重大环境投诉             </w:t>
            </w:r>
            <w:r>
              <w:rPr>
                <w:rFonts w:hint="eastAsia" w:ascii="楷体" w:hAnsi="楷体" w:eastAsia="楷体" w:cs="Times New Roman"/>
                <w:lang w:val="en-US" w:eastAsia="zh-CN"/>
              </w:rPr>
              <w:t xml:space="preserve"> </w:t>
            </w:r>
            <w:r>
              <w:rPr>
                <w:rFonts w:hint="default" w:ascii="楷体" w:hAnsi="楷体" w:eastAsia="楷体" w:cs="Times New Roman"/>
                <w:lang w:val="en-US" w:eastAsia="zh-CN"/>
              </w:rPr>
              <w:t xml:space="preserve">   0</w:t>
            </w:r>
          </w:p>
          <w:p>
            <w:pPr>
              <w:rPr>
                <w:rFonts w:hint="default"/>
                <w:lang w:val="en-US" w:eastAsia="zh-CN"/>
              </w:rPr>
            </w:pPr>
            <w:r>
              <w:rPr>
                <w:rFonts w:hint="default" w:ascii="楷体" w:hAnsi="楷体" w:eastAsia="楷体" w:cs="Times New Roman"/>
                <w:lang w:val="en-US" w:eastAsia="zh-CN"/>
              </w:rPr>
              <w:t xml:space="preserve">4、火灾事故发生率为0。     </w:t>
            </w:r>
            <w:r>
              <w:rPr>
                <w:rFonts w:hint="eastAsia" w:ascii="楷体" w:hAnsi="楷体" w:eastAsia="楷体" w:cs="Times New Roman"/>
                <w:lang w:val="en-US" w:eastAsia="zh-CN"/>
              </w:rPr>
              <w:t xml:space="preserve"> </w:t>
            </w:r>
            <w:r>
              <w:rPr>
                <w:rFonts w:hint="default" w:ascii="楷体" w:hAnsi="楷体" w:eastAsia="楷体" w:cs="Times New Roman"/>
                <w:lang w:val="en-US" w:eastAsia="zh-CN"/>
              </w:rPr>
              <w:t xml:space="preserve">     0</w:t>
            </w:r>
          </w:p>
          <w:p>
            <w:pPr>
              <w:rPr>
                <w:rFonts w:hint="default" w:ascii="楷体" w:hAnsi="楷体" w:eastAsia="楷体" w:cs="Times New Roman"/>
                <w:lang w:val="en-US" w:eastAsia="zh-CN"/>
              </w:rPr>
            </w:pPr>
            <w:r>
              <w:rPr>
                <w:rFonts w:hint="eastAsia" w:ascii="楷体" w:hAnsi="楷体" w:eastAsia="楷体"/>
              </w:rPr>
              <w:sym w:font="Wingdings 2" w:char="F098"/>
            </w:r>
            <w:r>
              <w:rPr>
                <w:rFonts w:hint="default" w:ascii="楷体" w:hAnsi="楷体" w:eastAsia="楷体" w:cs="Times New Roman"/>
                <w:lang w:val="en-US" w:eastAsia="zh-CN"/>
              </w:rPr>
              <w:t>职业健康安全目标：          考核情况</w:t>
            </w:r>
          </w:p>
          <w:p>
            <w:pPr>
              <w:rPr>
                <w:rFonts w:hint="default" w:ascii="楷体" w:hAnsi="楷体" w:eastAsia="楷体" w:cs="Times New Roman"/>
                <w:lang w:val="en-US" w:eastAsia="zh-CN"/>
              </w:rPr>
            </w:pPr>
            <w:r>
              <w:rPr>
                <w:rFonts w:hint="default" w:ascii="楷体" w:hAnsi="楷体" w:eastAsia="楷体" w:cs="Times New Roman"/>
                <w:lang w:val="en-US" w:eastAsia="zh-CN"/>
              </w:rPr>
              <w:t>1、火灾事故发生率为零          0</w:t>
            </w:r>
          </w:p>
          <w:p>
            <w:pPr>
              <w:rPr>
                <w:rFonts w:hint="default" w:ascii="楷体" w:hAnsi="楷体" w:eastAsia="楷体" w:cs="Times New Roman"/>
                <w:lang w:val="en-US" w:eastAsia="zh-CN"/>
              </w:rPr>
            </w:pPr>
            <w:r>
              <w:rPr>
                <w:rFonts w:hint="default" w:ascii="楷体" w:hAnsi="楷体" w:eastAsia="楷体" w:cs="Times New Roman"/>
                <w:lang w:val="en-US" w:eastAsia="zh-CN"/>
              </w:rPr>
              <w:t>2、安全事故发生率为零          0</w:t>
            </w:r>
          </w:p>
          <w:p>
            <w:pPr>
              <w:rPr>
                <w:rFonts w:ascii="宋体" w:hAnsi="宋体"/>
                <w:szCs w:val="21"/>
              </w:rPr>
            </w:pPr>
            <w:r>
              <w:rPr>
                <w:rFonts w:hint="eastAsia" w:ascii="楷体" w:hAnsi="楷体" w:eastAsia="楷体" w:cs="Times New Roman"/>
                <w:lang w:val="en-US" w:eastAsia="zh-CN"/>
              </w:rPr>
              <w:t>经2022年11月3日，考核情况（2022年1月-2022年10月）已完成。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vAlign w:val="center"/>
          </w:tcPr>
          <w:p>
            <w:pPr>
              <w:rPr>
                <w:rFonts w:hint="eastAsia" w:ascii="楷体" w:hAnsi="楷体" w:eastAsia="楷体" w:cs="Times New Roman"/>
                <w:lang w:eastAsia="zh-CN"/>
              </w:rPr>
            </w:pPr>
            <w:r>
              <w:rPr>
                <w:rFonts w:hint="eastAsia" w:ascii="楷体" w:hAnsi="楷体" w:eastAsia="楷体" w:cs="Times New Roman"/>
                <w:lang w:eastAsia="zh-CN"/>
              </w:rPr>
              <w:t>过程运行环境</w:t>
            </w:r>
          </w:p>
        </w:tc>
        <w:tc>
          <w:tcPr>
            <w:tcW w:w="960" w:type="dxa"/>
            <w:vAlign w:val="center"/>
          </w:tcPr>
          <w:p>
            <w:pPr>
              <w:rPr>
                <w:rFonts w:hint="eastAsia" w:ascii="楷体" w:hAnsi="楷体" w:eastAsia="楷体" w:cs="Times New Roman"/>
                <w:lang w:eastAsia="zh-CN"/>
              </w:rPr>
            </w:pPr>
            <w:r>
              <w:rPr>
                <w:rFonts w:hint="eastAsia" w:ascii="楷体" w:hAnsi="楷体" w:eastAsia="楷体" w:cs="Times New Roman"/>
                <w:lang w:eastAsia="zh-CN"/>
              </w:rPr>
              <w:t>Q7.1.4</w:t>
            </w:r>
          </w:p>
        </w:tc>
        <w:tc>
          <w:tcPr>
            <w:tcW w:w="10004" w:type="dxa"/>
            <w:vAlign w:val="top"/>
          </w:tcPr>
          <w:p>
            <w:pPr>
              <w:rPr>
                <w:rFonts w:hint="eastAsia" w:ascii="楷体" w:hAnsi="楷体" w:eastAsia="楷体" w:cs="Times New Roman"/>
                <w:lang w:eastAsia="zh-CN"/>
              </w:rPr>
            </w:pPr>
            <w:r>
              <w:rPr>
                <w:rFonts w:hint="eastAsia" w:ascii="楷体" w:hAnsi="楷体" w:eastAsia="楷体"/>
              </w:rPr>
              <w:sym w:font="Wingdings 2" w:char="F098"/>
            </w:r>
            <w:r>
              <w:rPr>
                <w:rFonts w:hint="eastAsia" w:ascii="楷体" w:hAnsi="楷体" w:eastAsia="楷体" w:cs="Times New Roman"/>
                <w:lang w:eastAsia="zh-CN"/>
              </w:rPr>
              <w:t>部门负责人介绍了生产、储存库房现场管理、物资摆放、卫生管理等的要求。</w:t>
            </w:r>
          </w:p>
          <w:p>
            <w:pPr>
              <w:rPr>
                <w:rFonts w:hint="eastAsia" w:ascii="楷体" w:hAnsi="楷体" w:eastAsia="楷体" w:cs="Times New Roman"/>
                <w:lang w:eastAsia="zh-CN"/>
              </w:rPr>
            </w:pPr>
            <w:r>
              <w:rPr>
                <w:rFonts w:hint="eastAsia" w:ascii="楷体" w:hAnsi="楷体" w:eastAsia="楷体"/>
              </w:rPr>
              <w:sym w:font="Wingdings 2" w:char="F098"/>
            </w:r>
            <w:r>
              <w:rPr>
                <w:rFonts w:hint="eastAsia" w:ascii="楷体" w:hAnsi="楷体" w:eastAsia="楷体"/>
                <w:lang w:val="en-US" w:eastAsia="zh-CN"/>
              </w:rPr>
              <w:t>现场查看</w:t>
            </w:r>
            <w:r>
              <w:rPr>
                <w:rFonts w:hint="eastAsia" w:ascii="楷体" w:hAnsi="楷体" w:eastAsia="楷体" w:cs="Times New Roman"/>
                <w:lang w:eastAsia="zh-CN"/>
              </w:rPr>
              <w:t>：部门生产和办公场所环境光照、温度适宜，通风良好，电路布线合理、电气插座完整，未见破损，办公场所物品摆放整齐、有序，未见随意乱放私人物品的情况，未见用电不当等安全隐患及不良影响现象。车间通风良好，光线充足，温度适宜，地面基本整洁，物品摆放基本整齐。仓库货物按类别分区存放，消防通道畅通。</w:t>
            </w:r>
          </w:p>
          <w:p>
            <w:pPr>
              <w:rPr>
                <w:rFonts w:hint="eastAsia" w:ascii="楷体" w:hAnsi="楷体" w:eastAsia="楷体" w:cs="Times New Roman"/>
                <w:lang w:eastAsia="zh-CN"/>
              </w:rPr>
            </w:pPr>
            <w:r>
              <w:rPr>
                <w:rFonts w:hint="eastAsia" w:ascii="楷体" w:hAnsi="楷体" w:eastAsia="楷体"/>
              </w:rPr>
              <w:sym w:font="Wingdings 2" w:char="F098"/>
            </w:r>
            <w:r>
              <w:rPr>
                <w:rFonts w:hint="eastAsia" w:ascii="楷体" w:hAnsi="楷体" w:eastAsia="楷体" w:cs="Times New Roman"/>
                <w:lang w:eastAsia="zh-CN"/>
              </w:rPr>
              <w:t>企业确定并提供了产品要求所需的工作环境，工作环境适宜，现有工作环境能满足提供合格的产品以及生产销售服务的需要。</w:t>
            </w:r>
          </w:p>
          <w:p>
            <w:pPr>
              <w:rPr>
                <w:rFonts w:hint="eastAsia" w:ascii="楷体" w:hAnsi="楷体" w:eastAsia="楷体" w:cs="Times New Roman"/>
                <w:lang w:eastAsia="zh-CN"/>
              </w:rPr>
            </w:pPr>
            <w:r>
              <w:rPr>
                <w:rFonts w:hint="eastAsia" w:ascii="楷体" w:hAnsi="楷体" w:eastAsia="楷体"/>
              </w:rPr>
              <w:sym w:font="Wingdings 2" w:char="F098"/>
            </w:r>
            <w:r>
              <w:rPr>
                <w:rFonts w:hint="eastAsia" w:ascii="楷体" w:hAnsi="楷体" w:eastAsia="楷体" w:cs="Times New Roman"/>
                <w:lang w:eastAsia="zh-CN"/>
              </w:rPr>
              <w:t>企业过程运行环境控制符合要求。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vAlign w:val="top"/>
          </w:tcPr>
          <w:p>
            <w:pPr>
              <w:rPr>
                <w:rFonts w:hint="eastAsia" w:ascii="楷体" w:hAnsi="楷体" w:eastAsia="楷体" w:cs="Times New Roman"/>
                <w:lang w:eastAsia="zh-CN"/>
              </w:rPr>
            </w:pPr>
          </w:p>
          <w:p>
            <w:pPr>
              <w:rPr>
                <w:rFonts w:hint="eastAsia" w:ascii="楷体" w:hAnsi="楷体" w:eastAsia="楷体" w:cs="Times New Roman"/>
                <w:lang w:eastAsia="zh-CN"/>
              </w:rPr>
            </w:pPr>
          </w:p>
          <w:p>
            <w:pPr>
              <w:rPr>
                <w:rFonts w:hint="eastAsia" w:ascii="楷体" w:hAnsi="楷体" w:eastAsia="楷体" w:cs="Times New Roman"/>
                <w:lang w:eastAsia="zh-CN"/>
              </w:rPr>
            </w:pPr>
            <w:r>
              <w:rPr>
                <w:rFonts w:hint="eastAsia" w:ascii="楷体" w:hAnsi="楷体" w:eastAsia="楷体" w:cs="Times New Roman"/>
                <w:lang w:eastAsia="zh-CN"/>
              </w:rPr>
              <w:t>运行的策划和控制</w:t>
            </w:r>
          </w:p>
          <w:p>
            <w:pPr>
              <w:rPr>
                <w:rFonts w:hint="eastAsia" w:ascii="楷体" w:hAnsi="楷体" w:eastAsia="楷体" w:cs="Times New Roman"/>
                <w:lang w:val="en-US" w:eastAsia="zh-CN"/>
              </w:rPr>
            </w:pPr>
          </w:p>
        </w:tc>
        <w:tc>
          <w:tcPr>
            <w:tcW w:w="960" w:type="dxa"/>
            <w:vAlign w:val="top"/>
          </w:tcPr>
          <w:p>
            <w:pPr>
              <w:rPr>
                <w:rFonts w:hint="eastAsia" w:ascii="楷体" w:hAnsi="楷体" w:eastAsia="楷体" w:cs="Times New Roman"/>
                <w:lang w:eastAsia="zh-CN"/>
              </w:rPr>
            </w:pPr>
          </w:p>
          <w:p>
            <w:pPr>
              <w:rPr>
                <w:rFonts w:hint="eastAsia" w:ascii="楷体" w:hAnsi="楷体" w:eastAsia="楷体" w:cs="Times New Roman"/>
                <w:lang w:eastAsia="zh-CN"/>
              </w:rPr>
            </w:pPr>
          </w:p>
          <w:p>
            <w:pPr>
              <w:rPr>
                <w:rFonts w:hint="eastAsia" w:ascii="楷体" w:hAnsi="楷体" w:eastAsia="楷体" w:cs="Times New Roman"/>
                <w:lang w:val="en-US" w:eastAsia="zh-CN"/>
              </w:rPr>
            </w:pPr>
            <w:r>
              <w:rPr>
                <w:rFonts w:hint="eastAsia" w:ascii="楷体" w:hAnsi="楷体" w:eastAsia="楷体" w:cs="Times New Roman"/>
                <w:lang w:eastAsia="zh-CN"/>
              </w:rPr>
              <w:t>8.1</w:t>
            </w:r>
          </w:p>
        </w:tc>
        <w:tc>
          <w:tcPr>
            <w:tcW w:w="10004" w:type="dxa"/>
            <w:vAlign w:val="top"/>
          </w:tcPr>
          <w:p>
            <w:pPr>
              <w:rPr>
                <w:rFonts w:hint="eastAsia" w:ascii="楷体" w:hAnsi="楷体" w:eastAsia="楷体" w:cs="Times New Roman"/>
                <w:lang w:eastAsia="zh-CN"/>
              </w:rPr>
            </w:pPr>
            <w:r>
              <w:rPr>
                <w:rFonts w:hint="eastAsia" w:ascii="楷体" w:hAnsi="楷体" w:eastAsia="楷体"/>
              </w:rPr>
              <w:sym w:font="Wingdings 2" w:char="F098"/>
            </w:r>
            <w:r>
              <w:rPr>
                <w:rFonts w:hint="eastAsia" w:ascii="楷体" w:hAnsi="楷体" w:eastAsia="楷体" w:cs="Times New Roman"/>
                <w:lang w:eastAsia="zh-CN"/>
              </w:rPr>
              <w:t>目前组织提供的产品和服务为：石墨烯导电复合加热膜的设计、生产和销售。产品实现策划由总经理及技术负责人完成。</w:t>
            </w:r>
          </w:p>
          <w:p>
            <w:pPr>
              <w:rPr>
                <w:rFonts w:hint="eastAsia" w:ascii="楷体" w:hAnsi="楷体" w:eastAsia="楷体" w:cs="Times New Roman"/>
                <w:lang w:eastAsia="zh-CN"/>
              </w:rPr>
            </w:pPr>
            <w:r>
              <w:rPr>
                <w:rFonts w:hint="eastAsia" w:ascii="楷体" w:hAnsi="楷体" w:eastAsia="楷体"/>
              </w:rPr>
              <w:sym w:font="Wingdings 2" w:char="F098"/>
            </w:r>
            <w:r>
              <w:rPr>
                <w:rFonts w:hint="eastAsia" w:ascii="楷体" w:hAnsi="楷体" w:eastAsia="楷体" w:cs="Times New Roman"/>
                <w:lang w:eastAsia="zh-CN"/>
              </w:rPr>
              <w:t>确定产品和服务的要求：</w:t>
            </w:r>
          </w:p>
          <w:p>
            <w:pPr>
              <w:rPr>
                <w:rFonts w:hint="eastAsia" w:ascii="楷体" w:hAnsi="楷体" w:eastAsia="楷体" w:cs="Times New Roman"/>
                <w:lang w:eastAsia="zh-CN"/>
              </w:rPr>
            </w:pPr>
            <w:r>
              <w:rPr>
                <w:rFonts w:hint="eastAsia" w:ascii="楷体" w:hAnsi="楷体" w:eastAsia="楷体" w:cs="Times New Roman"/>
                <w:lang w:eastAsia="zh-CN"/>
              </w:rPr>
              <w:t>1、顾客的合同要求：依据客户要求确定产品的数量、规格、型号、交期等。</w:t>
            </w:r>
          </w:p>
          <w:p>
            <w:pPr>
              <w:rPr>
                <w:rFonts w:hint="eastAsia" w:ascii="楷体" w:hAnsi="楷体" w:eastAsia="楷体" w:cs="Times New Roman"/>
                <w:lang w:val="en-US" w:eastAsia="zh-CN"/>
              </w:rPr>
            </w:pPr>
            <w:r>
              <w:rPr>
                <w:rFonts w:hint="eastAsia" w:ascii="楷体" w:hAnsi="楷体" w:eastAsia="楷体" w:cs="Times New Roman"/>
                <w:lang w:eastAsia="zh-CN"/>
              </w:rPr>
              <w:t>2、执行的产品标准：GB</w:t>
            </w:r>
            <w:r>
              <w:rPr>
                <w:rFonts w:hint="eastAsia" w:ascii="楷体" w:hAnsi="楷体" w:eastAsia="楷体" w:cs="Times New Roman"/>
                <w:lang w:val="en-US" w:eastAsia="zh-CN"/>
              </w:rPr>
              <w:t>/</w:t>
            </w:r>
            <w:r>
              <w:rPr>
                <w:rFonts w:hint="eastAsia" w:ascii="楷体" w:hAnsi="楷体" w:eastAsia="楷体" w:cs="Times New Roman"/>
                <w:lang w:eastAsia="zh-CN"/>
              </w:rPr>
              <w:t>T 4654-2008 非金属基体红外辐射加热器通用技术条件、</w:t>
            </w:r>
            <w:r>
              <w:rPr>
                <w:rFonts w:hint="eastAsia" w:ascii="楷体" w:hAnsi="楷体" w:eastAsia="楷体" w:cs="Times New Roman"/>
                <w:lang w:val="en-US" w:eastAsia="zh-CN"/>
              </w:rPr>
              <w:t>JGT 286-2010 低温辐射电热膜、GB 5959.1-2005 电热装置的安全 第1部分：通用要求、GB/T18290[1].2-2000无焊连接 第2部分无焊压接连接 一般要求、试验方法和使用导则,GB/T 5169.10-2006 电工电子产品着火危险试验 第10部分：灼热丝、热丝基本试验法_灼热丝装置和通用试验方法、GBT 5169.13-2013 电工电子产品着火危险试验 第13部分灼热丝热丝基本试验方法 材料的灼热丝起燃温度(GWIT)试验方法、GB 4706.82-2007 家用和类似用途电器的安全 房间加热用软片加热元件的特殊要求及企业标准</w:t>
            </w:r>
            <w:r>
              <w:rPr>
                <w:rFonts w:hint="eastAsia" w:ascii="楷体" w:hAnsi="楷体" w:eastAsia="楷体" w:cs="Times New Roman"/>
                <w:lang w:eastAsia="zh-CN"/>
              </w:rPr>
              <w:t>和客户要求生产。</w:t>
            </w:r>
          </w:p>
          <w:p>
            <w:pPr>
              <w:rPr>
                <w:rFonts w:hint="eastAsia" w:ascii="楷体" w:hAnsi="楷体" w:eastAsia="楷体" w:cs="Times New Roman"/>
                <w:lang w:eastAsia="zh-CN"/>
              </w:rPr>
            </w:pPr>
            <w:r>
              <w:rPr>
                <w:rFonts w:hint="eastAsia" w:ascii="楷体" w:hAnsi="楷体" w:eastAsia="楷体" w:cs="Times New Roman"/>
                <w:lang w:eastAsia="zh-CN"/>
              </w:rPr>
              <w:t>3、质量目标和要求：产品出厂合格率100%</w:t>
            </w:r>
            <w:r>
              <w:rPr>
                <w:rFonts w:hint="eastAsia" w:ascii="楷体" w:hAnsi="楷体" w:eastAsia="楷体" w:cs="Times New Roman"/>
                <w:lang w:eastAsia="zh-CN"/>
              </w:rPr>
              <w:tab/>
            </w:r>
            <w:r>
              <w:rPr>
                <w:rFonts w:hint="eastAsia" w:ascii="楷体" w:hAnsi="楷体" w:eastAsia="楷体" w:cs="Times New Roman"/>
                <w:lang w:eastAsia="zh-CN"/>
              </w:rPr>
              <w:t>顾客满意程度≥90%以上</w:t>
            </w:r>
            <w:r>
              <w:rPr>
                <w:rFonts w:hint="eastAsia" w:ascii="楷体" w:hAnsi="楷体" w:eastAsia="楷体" w:cs="Times New Roman"/>
                <w:lang w:val="en-US" w:eastAsia="zh-CN"/>
              </w:rPr>
              <w:t xml:space="preserve">   </w:t>
            </w:r>
            <w:r>
              <w:rPr>
                <w:rFonts w:hint="eastAsia" w:ascii="楷体" w:hAnsi="楷体" w:eastAsia="楷体" w:cs="Times New Roman"/>
                <w:lang w:eastAsia="zh-CN"/>
              </w:rPr>
              <w:t>产品研发按时完成率100%</w:t>
            </w:r>
          </w:p>
          <w:p>
            <w:pPr>
              <w:rPr>
                <w:rFonts w:hint="eastAsia" w:ascii="楷体" w:hAnsi="楷体" w:eastAsia="楷体" w:cs="Times New Roman"/>
                <w:lang w:eastAsia="zh-CN"/>
              </w:rPr>
            </w:pPr>
            <w:r>
              <w:rPr>
                <w:rFonts w:hint="eastAsia" w:ascii="楷体" w:hAnsi="楷体" w:eastAsia="楷体"/>
              </w:rPr>
              <w:sym w:font="Wingdings 2" w:char="F098"/>
            </w:r>
            <w:r>
              <w:rPr>
                <w:rFonts w:hint="eastAsia" w:ascii="楷体" w:hAnsi="楷体" w:eastAsia="楷体" w:cs="Times New Roman"/>
                <w:lang w:eastAsia="zh-CN"/>
              </w:rPr>
              <w:t>过程及产品接收准则：</w:t>
            </w:r>
          </w:p>
          <w:p>
            <w:pPr>
              <w:rPr>
                <w:rFonts w:hint="eastAsia" w:ascii="楷体" w:hAnsi="楷体" w:eastAsia="楷体" w:cs="Times New Roman"/>
                <w:lang w:eastAsia="zh-CN"/>
              </w:rPr>
            </w:pPr>
            <w:r>
              <w:rPr>
                <w:rFonts w:hint="eastAsia" w:ascii="楷体" w:hAnsi="楷体" w:eastAsia="楷体" w:cs="Times New Roman"/>
                <w:lang w:eastAsia="zh-CN"/>
              </w:rPr>
              <w:t>编制了工艺流程图；</w:t>
            </w:r>
          </w:p>
          <w:p>
            <w:pPr>
              <w:rPr>
                <w:rFonts w:hint="eastAsia" w:ascii="楷体" w:hAnsi="楷体" w:eastAsia="楷体" w:cs="Times New Roman"/>
                <w:lang w:eastAsia="zh-CN"/>
              </w:rPr>
            </w:pPr>
            <w:r>
              <w:rPr>
                <w:rFonts w:hint="eastAsia" w:ascii="楷体" w:hAnsi="楷体" w:eastAsia="楷体" w:cs="Times New Roman"/>
                <w:lang w:eastAsia="zh-CN"/>
              </w:rPr>
              <w:t>涂布-分切-老化-丝印-烘烤-光刻-贴电极-贴合正背保护膜-冲孔-铆接导线-端子绝缘-功能测试-外观检验-入库</w:t>
            </w:r>
          </w:p>
          <w:p>
            <w:pPr>
              <w:rPr>
                <w:rFonts w:hint="eastAsia" w:ascii="楷体" w:hAnsi="楷体" w:eastAsia="楷体" w:cs="Times New Roman"/>
                <w:lang w:val="en-US" w:eastAsia="zh-CN"/>
              </w:rPr>
            </w:pPr>
            <w:r>
              <w:rPr>
                <w:rFonts w:hint="eastAsia" w:ascii="楷体" w:hAnsi="楷体" w:eastAsia="楷体" w:cs="Times New Roman"/>
                <w:lang w:val="en-US" w:eastAsia="zh-CN"/>
              </w:rPr>
              <w:t>关键过程：涂布</w:t>
            </w:r>
          </w:p>
          <w:p>
            <w:pPr>
              <w:rPr>
                <w:rFonts w:hint="eastAsia" w:ascii="楷体" w:hAnsi="楷体" w:eastAsia="楷体" w:cs="Times New Roman"/>
                <w:lang w:val="en-US" w:eastAsia="zh-CN"/>
              </w:rPr>
            </w:pPr>
            <w:r>
              <w:rPr>
                <w:rFonts w:hint="eastAsia" w:ascii="楷体" w:hAnsi="楷体" w:eastAsia="楷体" w:cs="Times New Roman"/>
                <w:lang w:val="en-US" w:eastAsia="zh-CN"/>
              </w:rPr>
              <w:t>特殊过程：涂布</w:t>
            </w:r>
          </w:p>
          <w:p>
            <w:pPr>
              <w:rPr>
                <w:rFonts w:hint="default" w:ascii="楷体" w:hAnsi="楷体" w:eastAsia="楷体" w:cs="Times New Roman"/>
                <w:lang w:val="en-US" w:eastAsia="zh-CN"/>
              </w:rPr>
            </w:pPr>
            <w:r>
              <w:rPr>
                <w:rFonts w:hint="eastAsia" w:ascii="楷体" w:hAnsi="楷体" w:eastAsia="楷体" w:cs="Times New Roman"/>
                <w:lang w:val="en-US" w:eastAsia="zh-CN"/>
              </w:rPr>
              <w:t>于2022年2月12日对特殊过程进行确认，提供特殊过程确认单，针对人员、设备、工艺文件、记录文件</w:t>
            </w:r>
          </w:p>
          <w:p>
            <w:pPr>
              <w:rPr>
                <w:rFonts w:hint="eastAsia" w:ascii="楷体" w:hAnsi="楷体" w:eastAsia="楷体" w:cs="Times New Roman"/>
                <w:lang w:eastAsia="zh-CN"/>
              </w:rPr>
            </w:pPr>
            <w:r>
              <w:rPr>
                <w:rFonts w:hint="eastAsia" w:ascii="楷体" w:hAnsi="楷体" w:eastAsia="楷体" w:cs="Times New Roman"/>
                <w:lang w:eastAsia="zh-CN"/>
              </w:rPr>
              <w:t>对工艺流程的各个过程制定了相应的作业指导书以及控制要求；</w:t>
            </w:r>
          </w:p>
          <w:p>
            <w:pPr>
              <w:rPr>
                <w:rFonts w:hint="eastAsia" w:ascii="楷体" w:hAnsi="楷体" w:eastAsia="楷体" w:cs="Times New Roman"/>
                <w:lang w:eastAsia="zh-CN"/>
              </w:rPr>
            </w:pPr>
            <w:r>
              <w:rPr>
                <w:rFonts w:hint="eastAsia" w:ascii="楷体" w:hAnsi="楷体" w:eastAsia="楷体" w:cs="Times New Roman"/>
                <w:lang w:eastAsia="zh-CN"/>
              </w:rPr>
              <w:t>规定了原材料、过程产品、成品的检验验收准则，并制定了检验规范；</w:t>
            </w:r>
          </w:p>
          <w:p>
            <w:pPr>
              <w:rPr>
                <w:rFonts w:hint="eastAsia" w:ascii="楷体" w:hAnsi="楷体" w:eastAsia="楷体" w:cs="Times New Roman"/>
                <w:lang w:eastAsia="zh-CN"/>
              </w:rPr>
            </w:pPr>
            <w:r>
              <w:rPr>
                <w:rFonts w:hint="eastAsia" w:ascii="楷体" w:hAnsi="楷体" w:eastAsia="楷体" w:cs="Times New Roman"/>
                <w:lang w:eastAsia="zh-CN"/>
              </w:rPr>
              <w:t>现场对生产各过程填写了采购检验记录、产品过程检验记录、产品检验记录等各种监视和测量记录；</w:t>
            </w:r>
          </w:p>
          <w:p>
            <w:pPr>
              <w:rPr>
                <w:rFonts w:hint="eastAsia" w:ascii="楷体" w:hAnsi="楷体" w:eastAsia="楷体" w:cs="Times New Roman"/>
                <w:lang w:eastAsia="zh-CN"/>
              </w:rPr>
            </w:pPr>
            <w:r>
              <w:rPr>
                <w:rFonts w:hint="eastAsia" w:ascii="楷体" w:hAnsi="楷体" w:eastAsia="楷体" w:cs="Times New Roman"/>
                <w:lang w:eastAsia="zh-CN"/>
              </w:rPr>
              <w:t>资源的提供（包括厂房、人员、物资、设备设施、测量设备）。</w:t>
            </w:r>
          </w:p>
          <w:p>
            <w:pPr>
              <w:rPr>
                <w:rFonts w:hint="eastAsia" w:ascii="楷体" w:hAnsi="楷体" w:eastAsia="楷体" w:cs="Times New Roman"/>
                <w:lang w:eastAsia="zh-CN"/>
              </w:rPr>
            </w:pPr>
            <w:r>
              <w:rPr>
                <w:rFonts w:hint="eastAsia" w:ascii="楷体" w:hAnsi="楷体" w:eastAsia="楷体"/>
              </w:rPr>
              <w:sym w:font="Wingdings 2" w:char="F098"/>
            </w:r>
            <w:r>
              <w:rPr>
                <w:rFonts w:hint="eastAsia" w:ascii="楷体" w:hAnsi="楷体" w:eastAsia="楷体" w:cs="Times New Roman"/>
                <w:lang w:eastAsia="zh-CN"/>
              </w:rPr>
              <w:t>确定资源需求：</w:t>
            </w:r>
          </w:p>
          <w:p>
            <w:pPr>
              <w:rPr>
                <w:rFonts w:hint="eastAsia" w:ascii="楷体" w:hAnsi="楷体" w:eastAsia="楷体" w:cs="Times New Roman"/>
                <w:lang w:eastAsia="zh-CN"/>
              </w:rPr>
            </w:pPr>
            <w:r>
              <w:rPr>
                <w:rFonts w:hint="eastAsia" w:ascii="楷体" w:hAnsi="楷体" w:eastAsia="楷体" w:cs="Times New Roman"/>
                <w:lang w:eastAsia="zh-CN"/>
              </w:rPr>
              <w:t>配备了：</w:t>
            </w:r>
            <w:r>
              <w:rPr>
                <w:rFonts w:hint="eastAsia" w:ascii="楷体" w:hAnsi="楷体" w:eastAsia="楷体" w:cs="Times New Roman"/>
                <w:lang w:val="en-US" w:eastAsia="zh-CN"/>
              </w:rPr>
              <w:t>镭射切割雕刻机、丝网印刷机、除湿机、压膜机、贴合机、螺杆式空压机、精密型水平运风烤箱、薄膜激光刻蚀机、银浆激光刻蚀机、紫外激光刻印机、横切机、分切机、覆膜机、全自动冲孔机、热收缩包装机等</w:t>
            </w:r>
            <w:r>
              <w:rPr>
                <w:rFonts w:hint="eastAsia" w:ascii="楷体" w:hAnsi="楷体" w:eastAsia="楷体" w:cs="Times New Roman"/>
                <w:lang w:eastAsia="zh-CN"/>
              </w:rPr>
              <w:t>，设备运转正常。</w:t>
            </w:r>
          </w:p>
          <w:p>
            <w:pPr>
              <w:rPr>
                <w:rFonts w:hint="eastAsia" w:ascii="楷体" w:hAnsi="楷体" w:eastAsia="楷体" w:cs="Times New Roman"/>
                <w:lang w:eastAsia="zh-CN"/>
              </w:rPr>
            </w:pPr>
            <w:r>
              <w:rPr>
                <w:rFonts w:hint="eastAsia" w:ascii="楷体" w:hAnsi="楷体" w:eastAsia="楷体"/>
              </w:rPr>
              <w:sym w:font="Wingdings 2" w:char="F098"/>
            </w:r>
            <w:r>
              <w:rPr>
                <w:rFonts w:hint="eastAsia" w:ascii="楷体" w:hAnsi="楷体" w:eastAsia="楷体" w:cs="Times New Roman"/>
                <w:lang w:eastAsia="zh-CN"/>
              </w:rPr>
              <w:t>实施过程控制：策划了各过程的管理要求文件：现场有：图纸、工艺单、生产单、作业指导书,可以满足指导操作的要求。</w:t>
            </w:r>
          </w:p>
          <w:p>
            <w:pPr>
              <w:rPr>
                <w:rFonts w:hint="eastAsia" w:ascii="楷体" w:hAnsi="楷体" w:eastAsia="楷体" w:cs="Times New Roman"/>
                <w:lang w:eastAsia="zh-CN"/>
              </w:rPr>
            </w:pPr>
            <w:r>
              <w:rPr>
                <w:rFonts w:hint="eastAsia" w:ascii="楷体" w:hAnsi="楷体" w:eastAsia="楷体"/>
              </w:rPr>
              <w:sym w:font="Wingdings 2" w:char="F098"/>
            </w:r>
            <w:r>
              <w:rPr>
                <w:rFonts w:hint="eastAsia" w:ascii="楷体" w:hAnsi="楷体" w:eastAsia="楷体" w:cs="Times New Roman"/>
                <w:lang w:eastAsia="zh-CN"/>
              </w:rPr>
              <w:t>根据企业体系运行控制的要求策划了成文信息要求，用于保持、保留有关质量体系运行要求的成文信息。</w:t>
            </w:r>
          </w:p>
          <w:p>
            <w:pPr>
              <w:rPr>
                <w:rFonts w:hint="eastAsia" w:ascii="楷体" w:hAnsi="楷体" w:eastAsia="楷体" w:cs="Times New Roman"/>
                <w:lang w:eastAsia="zh-CN"/>
              </w:rPr>
            </w:pPr>
            <w:r>
              <w:rPr>
                <w:rFonts w:hint="eastAsia" w:ascii="楷体" w:hAnsi="楷体" w:eastAsia="楷体"/>
              </w:rPr>
              <w:sym w:font="Wingdings 2" w:char="F098"/>
            </w:r>
            <w:r>
              <w:rPr>
                <w:rFonts w:hint="eastAsia" w:ascii="楷体" w:hAnsi="楷体" w:eastAsia="楷体" w:cs="Times New Roman"/>
                <w:lang w:eastAsia="zh-CN"/>
              </w:rPr>
              <w:t>目前产品运输过程外包，按照Q8.4条款的要求进行控制。</w:t>
            </w:r>
          </w:p>
          <w:p>
            <w:pPr>
              <w:rPr>
                <w:rFonts w:hint="eastAsia" w:ascii="楷体" w:hAnsi="楷体" w:eastAsia="楷体" w:cs="Times New Roman"/>
                <w:lang w:val="en-US" w:eastAsia="zh-CN"/>
              </w:rPr>
            </w:pPr>
            <w:r>
              <w:rPr>
                <w:rFonts w:hint="eastAsia" w:ascii="楷体" w:hAnsi="楷体" w:eastAsia="楷体"/>
              </w:rPr>
              <w:sym w:font="Wingdings 2" w:char="F098"/>
            </w:r>
            <w:r>
              <w:rPr>
                <w:rFonts w:hint="eastAsia" w:ascii="楷体" w:hAnsi="楷体" w:eastAsia="楷体" w:cs="Times New Roman"/>
                <w:lang w:eastAsia="zh-CN"/>
              </w:rPr>
              <w:t>策划的输出适合于组织的运行，暂无变更。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楷体" w:hAnsi="楷体" w:eastAsia="楷体" w:cs="Times New Roman"/>
                <w:lang w:eastAsia="zh-CN"/>
              </w:rPr>
            </w:pPr>
          </w:p>
          <w:p>
            <w:pPr>
              <w:rPr>
                <w:rFonts w:hint="eastAsia" w:ascii="楷体" w:hAnsi="楷体" w:eastAsia="楷体" w:cs="Times New Roman"/>
                <w:lang w:eastAsia="zh-CN"/>
              </w:rPr>
            </w:pPr>
          </w:p>
          <w:p>
            <w:pPr>
              <w:rPr>
                <w:rFonts w:hint="eastAsia" w:ascii="楷体" w:hAnsi="楷体" w:eastAsia="楷体" w:cs="Times New Roman"/>
                <w:lang w:val="en-US" w:eastAsia="zh-CN"/>
              </w:rPr>
            </w:pPr>
            <w:r>
              <w:rPr>
                <w:rFonts w:hint="eastAsia" w:ascii="楷体" w:hAnsi="楷体" w:eastAsia="楷体" w:cs="Times New Roman"/>
                <w:lang w:eastAsia="zh-CN"/>
              </w:rPr>
              <w:t>生产和服务提供的控制</w:t>
            </w:r>
          </w:p>
        </w:tc>
        <w:tc>
          <w:tcPr>
            <w:tcW w:w="960" w:type="dxa"/>
            <w:vAlign w:val="top"/>
          </w:tcPr>
          <w:p>
            <w:pPr>
              <w:rPr>
                <w:rFonts w:hint="eastAsia" w:ascii="楷体" w:hAnsi="楷体" w:eastAsia="楷体" w:cs="Times New Roman"/>
                <w:lang w:eastAsia="zh-CN"/>
              </w:rPr>
            </w:pPr>
          </w:p>
          <w:p>
            <w:pPr>
              <w:rPr>
                <w:rFonts w:hint="eastAsia" w:ascii="楷体" w:hAnsi="楷体" w:eastAsia="楷体" w:cs="Times New Roman"/>
                <w:lang w:eastAsia="zh-CN"/>
              </w:rPr>
            </w:pPr>
          </w:p>
          <w:p>
            <w:pPr>
              <w:rPr>
                <w:rFonts w:hint="eastAsia" w:ascii="楷体" w:hAnsi="楷体" w:eastAsia="楷体" w:cs="Times New Roman"/>
                <w:lang w:val="en-US" w:eastAsia="zh-CN"/>
              </w:rPr>
            </w:pPr>
            <w:r>
              <w:rPr>
                <w:rFonts w:hint="eastAsia" w:ascii="楷体" w:hAnsi="楷体" w:eastAsia="楷体" w:cs="Times New Roman"/>
                <w:lang w:eastAsia="zh-CN"/>
              </w:rPr>
              <w:t>8.5.1</w:t>
            </w:r>
          </w:p>
        </w:tc>
        <w:tc>
          <w:tcPr>
            <w:tcW w:w="10004" w:type="dxa"/>
            <w:vAlign w:val="top"/>
          </w:tcPr>
          <w:p>
            <w:pPr>
              <w:rPr>
                <w:rFonts w:hint="eastAsia" w:ascii="楷体" w:hAnsi="楷体" w:eastAsia="楷体" w:cs="Times New Roman"/>
                <w:lang w:eastAsia="zh-CN"/>
              </w:rPr>
            </w:pPr>
            <w:r>
              <w:rPr>
                <w:rFonts w:hint="eastAsia" w:ascii="楷体" w:hAnsi="楷体" w:eastAsia="楷体"/>
              </w:rPr>
              <w:sym w:font="Wingdings 2" w:char="F098"/>
            </w:r>
            <w:r>
              <w:rPr>
                <w:rFonts w:hint="eastAsia" w:ascii="楷体" w:hAnsi="楷体" w:eastAsia="楷体" w:cs="Times New Roman"/>
                <w:lang w:eastAsia="zh-CN"/>
              </w:rPr>
              <w:t>公司规定了生产和服务的控制要求，符合企业实际和标准要求，具有可操作性。</w:t>
            </w:r>
          </w:p>
          <w:p>
            <w:pPr>
              <w:rPr>
                <w:rFonts w:hint="eastAsia" w:ascii="楷体" w:hAnsi="楷体" w:eastAsia="楷体" w:cs="Times New Roman"/>
                <w:lang w:eastAsia="zh-CN"/>
              </w:rPr>
            </w:pPr>
            <w:r>
              <w:rPr>
                <w:rFonts w:hint="eastAsia" w:ascii="楷体" w:hAnsi="楷体" w:eastAsia="楷体" w:cs="Times New Roman"/>
                <w:lang w:eastAsia="zh-CN"/>
              </w:rPr>
              <w:t>一、现场查看受控条件：</w:t>
            </w:r>
          </w:p>
          <w:p>
            <w:pPr>
              <w:rPr>
                <w:rFonts w:hint="eastAsia" w:ascii="楷体" w:hAnsi="楷体" w:eastAsia="楷体" w:cs="Times New Roman"/>
                <w:lang w:eastAsia="zh-CN"/>
              </w:rPr>
            </w:pPr>
            <w:r>
              <w:rPr>
                <w:rFonts w:hint="eastAsia" w:ascii="楷体" w:hAnsi="楷体" w:eastAsia="楷体" w:cs="Times New Roman"/>
                <w:lang w:eastAsia="zh-CN"/>
              </w:rPr>
              <w:t xml:space="preserve">1) </w:t>
            </w:r>
            <w:r>
              <w:rPr>
                <w:rFonts w:hint="eastAsia" w:ascii="楷体" w:hAnsi="楷体" w:eastAsia="楷体" w:cs="Times New Roman"/>
                <w:lang w:val="en-US" w:eastAsia="zh-CN"/>
              </w:rPr>
              <w:t>制造部</w:t>
            </w:r>
            <w:r>
              <w:rPr>
                <w:rFonts w:hint="eastAsia" w:ascii="楷体" w:hAnsi="楷体" w:eastAsia="楷体" w:cs="Times New Roman"/>
                <w:lang w:eastAsia="zh-CN"/>
              </w:rPr>
              <w:t>目前从事的是石墨烯导电复合加热膜的设计、生产和销售。</w:t>
            </w:r>
          </w:p>
          <w:p>
            <w:pPr>
              <w:rPr>
                <w:rFonts w:hint="eastAsia" w:ascii="楷体" w:hAnsi="楷体" w:eastAsia="楷体" w:cs="Times New Roman"/>
                <w:lang w:eastAsia="zh-CN"/>
              </w:rPr>
            </w:pPr>
            <w:r>
              <w:rPr>
                <w:rFonts w:hint="eastAsia" w:ascii="楷体" w:hAnsi="楷体" w:eastAsia="楷体" w:cs="Times New Roman"/>
                <w:lang w:eastAsia="zh-CN"/>
              </w:rPr>
              <w:t>产品生产的工艺流程是：</w:t>
            </w:r>
          </w:p>
          <w:p>
            <w:pPr>
              <w:rPr>
                <w:rFonts w:hint="eastAsia" w:ascii="楷体" w:hAnsi="楷体" w:eastAsia="楷体" w:cs="Times New Roman"/>
                <w:lang w:eastAsia="zh-CN"/>
              </w:rPr>
            </w:pPr>
            <w:r>
              <w:rPr>
                <w:rFonts w:hint="eastAsia" w:ascii="楷体" w:hAnsi="楷体" w:eastAsia="楷体" w:cs="Times New Roman"/>
                <w:lang w:eastAsia="zh-CN"/>
              </w:rPr>
              <w:t>涂布-分切-老化-丝印-烘烤-光刻-贴电极-贴合正背保护膜</w:t>
            </w:r>
            <w:r>
              <w:rPr>
                <w:rFonts w:hint="eastAsia" w:ascii="楷体" w:hAnsi="楷体" w:eastAsia="楷体" w:cs="Times New Roman"/>
                <w:lang w:val="en-US" w:eastAsia="zh-CN"/>
              </w:rPr>
              <w:t>-外形切割</w:t>
            </w:r>
            <w:r>
              <w:rPr>
                <w:rFonts w:hint="eastAsia" w:ascii="楷体" w:hAnsi="楷体" w:eastAsia="楷体" w:cs="Times New Roman"/>
                <w:lang w:eastAsia="zh-CN"/>
              </w:rPr>
              <w:t>-冲孔-铆接导线-端子绝缘-功能测试-外观检验-入库</w:t>
            </w:r>
          </w:p>
          <w:p>
            <w:pPr>
              <w:rPr>
                <w:rFonts w:hint="eastAsia" w:ascii="楷体" w:hAnsi="楷体" w:eastAsia="楷体" w:cs="Times New Roman"/>
                <w:lang w:eastAsia="zh-CN"/>
              </w:rPr>
            </w:pPr>
            <w:r>
              <w:rPr>
                <w:rFonts w:hint="eastAsia" w:ascii="楷体" w:hAnsi="楷体" w:eastAsia="楷体" w:cs="Times New Roman"/>
                <w:lang w:eastAsia="zh-CN"/>
              </w:rPr>
              <w:t>通常依据客户的订单来确定需要生产数量、规格/型号、交货期等制作相应的生产计划单，从而控制生产和销售的有序进行。</w:t>
            </w:r>
          </w:p>
          <w:p>
            <w:pPr>
              <w:rPr>
                <w:rFonts w:hint="eastAsia" w:ascii="楷体" w:hAnsi="楷体" w:eastAsia="楷体" w:cs="Times New Roman"/>
                <w:lang w:eastAsia="zh-CN"/>
              </w:rPr>
            </w:pPr>
            <w:r>
              <w:rPr>
                <w:rFonts w:hint="eastAsia" w:ascii="楷体" w:hAnsi="楷体" w:eastAsia="楷体" w:cs="Times New Roman"/>
                <w:lang w:eastAsia="zh-CN"/>
              </w:rPr>
              <w:t>提供了顾客的订单要求，内容包括：规格型号、数量、价格、交货期，齐全完整。</w:t>
            </w:r>
          </w:p>
          <w:p>
            <w:pPr>
              <w:rPr>
                <w:rFonts w:hint="eastAsia" w:ascii="楷体" w:hAnsi="楷体" w:eastAsia="楷体" w:cs="Times New Roman"/>
                <w:lang w:val="en-US" w:eastAsia="zh-CN"/>
              </w:rPr>
            </w:pPr>
            <w:r>
              <w:rPr>
                <w:rFonts w:hint="eastAsia" w:ascii="楷体" w:hAnsi="楷体" w:eastAsia="楷体" w:cs="Times New Roman"/>
                <w:lang w:eastAsia="zh-CN"/>
              </w:rPr>
              <w:t>根据客户订单下发生产</w:t>
            </w:r>
            <w:r>
              <w:rPr>
                <w:rFonts w:hint="eastAsia" w:ascii="楷体" w:hAnsi="楷体" w:eastAsia="楷体" w:cs="Times New Roman"/>
                <w:lang w:val="en-US" w:eastAsia="zh-CN"/>
              </w:rPr>
              <w:t>计划通知</w:t>
            </w:r>
            <w:r>
              <w:rPr>
                <w:rFonts w:hint="eastAsia" w:ascii="楷体" w:hAnsi="楷体" w:eastAsia="楷体" w:cs="Times New Roman"/>
                <w:lang w:eastAsia="zh-CN"/>
              </w:rPr>
              <w:t>单， 查见</w:t>
            </w:r>
            <w:r>
              <w:rPr>
                <w:rFonts w:hint="eastAsia" w:ascii="楷体" w:hAnsi="楷体" w:eastAsia="楷体" w:cs="Times New Roman"/>
                <w:lang w:val="en-US" w:eastAsia="zh-CN"/>
              </w:rPr>
              <w:t>2022.9.30与2022年0月3号《</w:t>
            </w:r>
            <w:r>
              <w:rPr>
                <w:rFonts w:hint="eastAsia" w:ascii="楷体" w:hAnsi="楷体" w:eastAsia="楷体" w:cs="Times New Roman"/>
                <w:lang w:eastAsia="zh-CN"/>
              </w:rPr>
              <w:t>生产</w:t>
            </w:r>
            <w:r>
              <w:rPr>
                <w:rFonts w:hint="eastAsia" w:ascii="楷体" w:hAnsi="楷体" w:eastAsia="楷体" w:cs="Times New Roman"/>
                <w:lang w:val="en-US" w:eastAsia="zh-CN"/>
              </w:rPr>
              <w:t>计划通知</w:t>
            </w:r>
            <w:r>
              <w:rPr>
                <w:rFonts w:hint="eastAsia" w:ascii="楷体" w:hAnsi="楷体" w:eastAsia="楷体" w:cs="Times New Roman"/>
                <w:lang w:eastAsia="zh-CN"/>
              </w:rPr>
              <w:t>单</w:t>
            </w:r>
            <w:r>
              <w:rPr>
                <w:rFonts w:hint="eastAsia" w:ascii="楷体" w:hAnsi="楷体" w:eastAsia="楷体" w:cs="Times New Roman"/>
                <w:lang w:val="en-US" w:eastAsia="zh-CN"/>
              </w:rPr>
              <w:t>》</w:t>
            </w:r>
          </w:p>
          <w:p>
            <w:pPr>
              <w:pStyle w:val="2"/>
              <w:rPr>
                <w:rFonts w:hint="eastAsia" w:ascii="楷体" w:hAnsi="楷体" w:eastAsia="楷体" w:cs="Times New Roman"/>
                <w:lang w:eastAsia="zh-CN"/>
              </w:rPr>
            </w:pPr>
            <w:r>
              <w:rPr>
                <w:rFonts w:hint="eastAsia"/>
                <w:lang w:eastAsia="zh-CN"/>
              </w:rPr>
              <w:drawing>
                <wp:inline distT="0" distB="0" distL="114300" distR="114300">
                  <wp:extent cx="2701925" cy="2105025"/>
                  <wp:effectExtent l="0" t="0" r="3175" b="3175"/>
                  <wp:docPr id="1" name="图片 1" descr="e875a0a187a99d7af973642a0e57e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875a0a187a99d7af973642a0e57e68"/>
                          <pic:cNvPicPr>
                            <a:picLocks noChangeAspect="1"/>
                          </pic:cNvPicPr>
                        </pic:nvPicPr>
                        <pic:blipFill>
                          <a:blip r:embed="rId6"/>
                          <a:srcRect b="27214"/>
                          <a:stretch>
                            <a:fillRect/>
                          </a:stretch>
                        </pic:blipFill>
                        <pic:spPr>
                          <a:xfrm>
                            <a:off x="0" y="0"/>
                            <a:ext cx="2701925" cy="2105025"/>
                          </a:xfrm>
                          <a:prstGeom prst="rect">
                            <a:avLst/>
                          </a:prstGeom>
                        </pic:spPr>
                      </pic:pic>
                    </a:graphicData>
                  </a:graphic>
                </wp:inline>
              </w:drawing>
            </w:r>
            <w:r>
              <w:rPr>
                <w:rFonts w:hint="eastAsia" w:ascii="楷体" w:hAnsi="楷体" w:eastAsia="楷体" w:cs="Times New Roman"/>
                <w:lang w:eastAsia="zh-CN"/>
              </w:rPr>
              <w:drawing>
                <wp:inline distT="0" distB="0" distL="114300" distR="114300">
                  <wp:extent cx="2676525" cy="2199005"/>
                  <wp:effectExtent l="0" t="0" r="3175" b="10795"/>
                  <wp:docPr id="5" name="图片 5" descr="7d98a8cb5c913205c8148a010c4a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d98a8cb5c913205c8148a010c4a100"/>
                          <pic:cNvPicPr>
                            <a:picLocks noChangeAspect="1"/>
                          </pic:cNvPicPr>
                        </pic:nvPicPr>
                        <pic:blipFill>
                          <a:blip r:embed="rId7"/>
                          <a:srcRect l="3457" t="17121" r="6903"/>
                          <a:stretch>
                            <a:fillRect/>
                          </a:stretch>
                        </pic:blipFill>
                        <pic:spPr>
                          <a:xfrm>
                            <a:off x="0" y="0"/>
                            <a:ext cx="2676525" cy="2199005"/>
                          </a:xfrm>
                          <a:prstGeom prst="rect">
                            <a:avLst/>
                          </a:prstGeom>
                        </pic:spPr>
                      </pic:pic>
                    </a:graphicData>
                  </a:graphic>
                </wp:inline>
              </w:drawing>
            </w:r>
          </w:p>
          <w:p>
            <w:pPr>
              <w:rPr>
                <w:rFonts w:hint="eastAsia" w:ascii="楷体" w:hAnsi="楷体" w:eastAsia="楷体" w:cs="Times New Roman"/>
                <w:lang w:eastAsia="zh-CN"/>
              </w:rPr>
            </w:pPr>
            <w:r>
              <w:rPr>
                <w:rFonts w:hint="eastAsia" w:ascii="楷体" w:hAnsi="楷体" w:eastAsia="楷体" w:cs="Times New Roman"/>
                <w:lang w:val="en-US" w:eastAsia="zh-CN"/>
              </w:rPr>
              <w:t>提供</w:t>
            </w:r>
            <w:r>
              <w:rPr>
                <w:rFonts w:hint="eastAsia" w:ascii="楷体" w:hAnsi="楷体" w:eastAsia="楷体" w:cs="Times New Roman"/>
                <w:lang w:eastAsia="zh-CN"/>
              </w:rPr>
              <w:t>有：设备操作规程、图纸、工艺单、作业指导书、检验规程,可以满足指导操作的要求。</w:t>
            </w:r>
          </w:p>
          <w:p>
            <w:pPr>
              <w:rPr>
                <w:rFonts w:hint="eastAsia" w:ascii="楷体" w:hAnsi="楷体" w:eastAsia="楷体" w:cs="Times New Roman"/>
                <w:lang w:eastAsia="zh-CN"/>
              </w:rPr>
            </w:pPr>
            <w:r>
              <w:rPr>
                <w:rFonts w:hint="eastAsia" w:ascii="楷体" w:hAnsi="楷体" w:eastAsia="楷体" w:cs="Times New Roman"/>
                <w:lang w:eastAsia="zh-CN"/>
              </w:rPr>
              <w:t>2）提供和配置了（</w:t>
            </w:r>
            <w:r>
              <w:rPr>
                <w:rFonts w:hint="eastAsia" w:ascii="楷体" w:hAnsi="楷体" w:eastAsia="楷体" w:cs="Times New Roman"/>
                <w:lang w:val="en-US" w:eastAsia="zh-CN"/>
              </w:rPr>
              <w:t>计量器具</w:t>
            </w:r>
            <w:r>
              <w:rPr>
                <w:rFonts w:hint="eastAsia" w:ascii="楷体" w:hAnsi="楷体" w:eastAsia="楷体" w:cs="Times New Roman"/>
                <w:lang w:eastAsia="zh-CN"/>
              </w:rPr>
              <w:t>）压力表、电子天平、温湿度计、电子秤、</w:t>
            </w:r>
            <w:r>
              <w:rPr>
                <w:rFonts w:hint="eastAsia" w:ascii="楷体" w:hAnsi="楷体" w:eastAsia="楷体" w:cs="Times New Roman"/>
                <w:lang w:val="en-US" w:eastAsia="zh-CN"/>
              </w:rPr>
              <w:t>直流稳压电源、万用表</w:t>
            </w:r>
            <w:r>
              <w:rPr>
                <w:rFonts w:hint="eastAsia" w:ascii="楷体" w:hAnsi="楷体" w:eastAsia="楷体" w:cs="Times New Roman"/>
                <w:lang w:eastAsia="zh-CN"/>
              </w:rPr>
              <w:t>等，能提供电子天平、温湿度计、电子秤、</w:t>
            </w:r>
            <w:r>
              <w:rPr>
                <w:rFonts w:hint="eastAsia" w:ascii="楷体" w:hAnsi="楷体" w:eastAsia="楷体" w:cs="Times New Roman"/>
                <w:lang w:val="en-US" w:eastAsia="zh-CN"/>
              </w:rPr>
              <w:t>直流稳压电源、万用表</w:t>
            </w:r>
            <w:r>
              <w:rPr>
                <w:rFonts w:hint="eastAsia" w:ascii="楷体" w:hAnsi="楷体" w:eastAsia="楷体" w:cs="Times New Roman"/>
                <w:lang w:eastAsia="zh-CN"/>
              </w:rPr>
              <w:t>等，监视和测量设备配置适宜，维护保养良好，能够满足质量特性测量需要。</w:t>
            </w:r>
          </w:p>
          <w:p>
            <w:pPr>
              <w:rPr>
                <w:rFonts w:hint="eastAsia" w:ascii="楷体" w:hAnsi="楷体" w:eastAsia="楷体" w:cs="Times New Roman"/>
                <w:lang w:val="en-US" w:eastAsia="zh-CN"/>
              </w:rPr>
            </w:pPr>
            <w:r>
              <w:rPr>
                <w:rFonts w:hint="eastAsia" w:ascii="楷体" w:hAnsi="楷体" w:eastAsia="楷体" w:cs="Times New Roman"/>
                <w:lang w:val="en-US" w:eastAsia="zh-CN"/>
              </w:rPr>
              <w:t>3）检验活动有原材料检验、过程检验、成品检验。</w:t>
            </w:r>
          </w:p>
          <w:p>
            <w:pPr>
              <w:rPr>
                <w:rFonts w:hint="eastAsia" w:ascii="楷体" w:hAnsi="楷体" w:eastAsia="楷体" w:cs="Times New Roman"/>
                <w:lang w:val="en-US" w:eastAsia="zh-CN"/>
              </w:rPr>
            </w:pPr>
            <w:r>
              <w:rPr>
                <w:rFonts w:hint="eastAsia" w:ascii="楷体" w:hAnsi="楷体" w:eastAsia="楷体" w:cs="Times New Roman"/>
                <w:lang w:val="en-US" w:eastAsia="zh-CN"/>
              </w:rPr>
              <w:t>4）提供和配备了镭射切割雕刻机、丝网印刷机、除湿机、压膜机、贴合机、螺杆式空压机、精密型水平运风烤箱、薄膜激光刻蚀机、银浆激光刻蚀机、紫外激光刻印机、横切机、分切机、覆膜机、全自动冲孔机、热收缩包装机等，设备运转正常，维护保养良好，配置适宜于生产工艺过程。设备能按照生产流程摆放，摆放基本合理，车间通风良好，光线充足，车间内地面比较干净、整洁，有安全通道和灭火器，基础设施和环境能够满足生产需求。</w:t>
            </w:r>
          </w:p>
          <w:p>
            <w:pPr>
              <w:rPr>
                <w:rFonts w:hint="eastAsia" w:ascii="楷体" w:hAnsi="楷体" w:eastAsia="楷体" w:cs="Times New Roman"/>
                <w:lang w:val="en-US" w:eastAsia="zh-CN"/>
              </w:rPr>
            </w:pPr>
            <w:r>
              <w:rPr>
                <w:rFonts w:hint="eastAsia" w:ascii="楷体" w:hAnsi="楷体" w:eastAsia="楷体" w:cs="Times New Roman"/>
                <w:lang w:val="en-US" w:eastAsia="zh-CN"/>
              </w:rPr>
              <w:t>5）2D-TE-SOPO01镭射切割雕刻机作业指导书、2D-TE -SOPO02丝网印刷机作业指导书、2D- TE -SOPO03压膜机作业指导书、2D- TE -SOPO04贴合机作业指导书、2D- TE -SOP005精密型水平运风烤箱作业指导书、2D- TE -SOP006德龙激光刻蚀机作业指导书、2D- TE -SOP007思拓激光刻蚀机作业指导书、2D- TE -SOP008紫外激光刻印机作业指导书、2D- TE -SOP009切片机作业指导书、2D- TE -SOPO10分切机作业指导书、2D- TE -SOP011液压覆膜机作业指导书、2D- TE -SOP012自动冲孔机作业指导书、2D- TE -SOPO13横切机作业指导书、2D- TE -SOPO14全自动电热膜丝印机作业指导书、2D- TE -SOP015丝印工艺参数作业指导书、2D- TE -SOPO16网板管理作业指导书、2D- TE -SOP017网板清洗作业指导书板等，生产操作人员和技术人员、管理人员以及质检员都经过了培训，能力满足要求。</w:t>
            </w:r>
          </w:p>
          <w:p>
            <w:pPr>
              <w:rPr>
                <w:rFonts w:hint="eastAsia" w:ascii="楷体" w:hAnsi="楷体" w:eastAsia="楷体" w:cs="Times New Roman"/>
                <w:lang w:val="en-US" w:eastAsia="zh-CN"/>
              </w:rPr>
            </w:pPr>
            <w:r>
              <w:rPr>
                <w:rFonts w:hint="eastAsia" w:ascii="楷体" w:hAnsi="楷体" w:eastAsia="楷体" w:cs="Times New Roman"/>
                <w:lang w:val="en-US" w:eastAsia="zh-CN"/>
              </w:rPr>
              <w:t>6）经确认公司生产过程中的特殊过程是涂布过程过程，提供了特殊过程确认记录，</w:t>
            </w:r>
          </w:p>
          <w:p>
            <w:pPr>
              <w:rPr>
                <w:rFonts w:hint="eastAsia" w:ascii="楷体" w:hAnsi="楷体" w:eastAsia="楷体" w:cs="Times New Roman"/>
                <w:lang w:val="en-US" w:eastAsia="zh-CN"/>
              </w:rPr>
            </w:pPr>
            <w:r>
              <w:rPr>
                <w:rFonts w:hint="eastAsia" w:ascii="楷体" w:hAnsi="楷体" w:eastAsia="楷体" w:cs="Times New Roman"/>
                <w:lang w:val="en-US" w:eastAsia="zh-CN"/>
              </w:rPr>
              <w:t>未提供需要确认的涂布过程的参数要求及确认的证据。</w:t>
            </w:r>
          </w:p>
          <w:p>
            <w:pPr>
              <w:rPr>
                <w:rFonts w:hint="eastAsia" w:ascii="楷体" w:hAnsi="楷体" w:eastAsia="楷体" w:cs="Times New Roman"/>
                <w:lang w:val="en-US" w:eastAsia="zh-CN"/>
              </w:rPr>
            </w:pPr>
            <w:r>
              <w:rPr>
                <w:rFonts w:hint="eastAsia" w:ascii="楷体" w:hAnsi="楷体" w:eastAsia="楷体" w:cs="Times New Roman"/>
                <w:lang w:val="en-US" w:eastAsia="zh-CN"/>
              </w:rPr>
              <w:t>7）提供了设备安全操作规程、作业指导书、图纸、工艺单等，规定了操作的步骤、方法、注意事项等，操作人员直接按要求进行控制，加强班前会业务能力培训，防止人为错误。</w:t>
            </w:r>
          </w:p>
          <w:p>
            <w:pPr>
              <w:rPr>
                <w:rFonts w:hint="eastAsia" w:ascii="楷体" w:hAnsi="楷体" w:eastAsia="楷体" w:cs="Times New Roman"/>
                <w:lang w:val="en-US" w:eastAsia="zh-CN"/>
              </w:rPr>
            </w:pPr>
            <w:r>
              <w:rPr>
                <w:rFonts w:hint="eastAsia" w:ascii="楷体" w:hAnsi="楷体" w:eastAsia="楷体" w:cs="Times New Roman"/>
                <w:lang w:val="en-US" w:eastAsia="zh-CN"/>
              </w:rPr>
              <w:t>8)所有的产品(从原材料至成品)都必须经检验合格后方可转序、入库和交付。品管科负责产品的检验和放行，产品经过测试检验合格后方可放行和交付，业务科负责产品交付和交付后活动的实施，并负责联系售后服务。发货前由业务科开具出库单，成品库管员依据出库单发货，公司负责联系货运交付到指定地点，经查出库、交付手续齐全。</w:t>
            </w:r>
          </w:p>
          <w:p>
            <w:pPr>
              <w:rPr>
                <w:rFonts w:hint="eastAsia" w:ascii="楷体" w:hAnsi="楷体" w:eastAsia="楷体" w:cs="Times New Roman"/>
                <w:lang w:val="en-US" w:eastAsia="zh-CN"/>
              </w:rPr>
            </w:pPr>
            <w:r>
              <w:rPr>
                <w:rFonts w:hint="eastAsia" w:ascii="楷体" w:hAnsi="楷体" w:eastAsia="楷体" w:cs="Times New Roman"/>
                <w:lang w:val="en-US" w:eastAsia="zh-CN"/>
              </w:rPr>
              <w:t xml:space="preserve">现场观察， </w:t>
            </w:r>
          </w:p>
          <w:p>
            <w:pPr>
              <w:rPr>
                <w:rFonts w:hint="eastAsia" w:ascii="楷体" w:hAnsi="楷体" w:eastAsia="楷体" w:cs="Times New Roman"/>
                <w:lang w:val="en-US" w:eastAsia="zh-CN"/>
              </w:rPr>
            </w:pPr>
            <w:r>
              <w:rPr>
                <w:rFonts w:hint="eastAsia" w:ascii="楷体" w:hAnsi="楷体" w:eastAsia="楷体" w:cs="Times New Roman"/>
                <w:lang w:val="en-US" w:eastAsia="zh-CN"/>
              </w:rPr>
              <w:t>涂布工序：操作工：顾鹏、姜聪 ， 正在操作涂布机，机台号：2D-TB-01 ，程序已调整好，工作区域有生产单和工艺单，进行的是客户东八实业 。 编码 JP-CG-PI-155-V31， 名称石墨烯加热膜，尺寸宽幅80*193mm，涂布工序符合工艺单要求。</w:t>
            </w:r>
          </w:p>
          <w:p>
            <w:pPr>
              <w:rPr>
                <w:rFonts w:hint="eastAsia" w:ascii="楷体" w:hAnsi="楷体" w:eastAsia="楷体" w:cs="Times New Roman"/>
                <w:lang w:val="en-US" w:eastAsia="zh-CN"/>
              </w:rPr>
            </w:pPr>
            <w:r>
              <w:rPr>
                <w:rFonts w:hint="eastAsia" w:ascii="楷体" w:hAnsi="楷体" w:eastAsia="楷体" w:cs="Times New Roman"/>
                <w:lang w:eastAsia="zh-CN"/>
              </w:rPr>
              <w:t>分切</w:t>
            </w:r>
            <w:r>
              <w:rPr>
                <w:rFonts w:hint="eastAsia" w:ascii="楷体" w:hAnsi="楷体" w:eastAsia="楷体" w:cs="Times New Roman"/>
                <w:lang w:val="en-US" w:eastAsia="zh-CN"/>
              </w:rPr>
              <w:t>工序：</w:t>
            </w:r>
            <w:r>
              <w:rPr>
                <w:rFonts w:hint="eastAsia" w:ascii="楷体" w:hAnsi="楷体" w:eastAsia="楷体" w:cs="Times New Roman"/>
                <w:lang w:eastAsia="zh-CN"/>
              </w:rPr>
              <w:t>操作工</w:t>
            </w:r>
            <w:r>
              <w:rPr>
                <w:rFonts w:hint="eastAsia" w:ascii="楷体" w:hAnsi="楷体" w:eastAsia="楷体" w:cs="Times New Roman"/>
                <w:lang w:val="en-US" w:eastAsia="zh-CN"/>
              </w:rPr>
              <w:t xml:space="preserve">： 庞凯航  </w:t>
            </w:r>
            <w:r>
              <w:rPr>
                <w:rFonts w:hint="eastAsia" w:ascii="楷体" w:hAnsi="楷体" w:eastAsia="楷体" w:cs="Times New Roman"/>
                <w:lang w:eastAsia="zh-CN"/>
              </w:rPr>
              <w:t>正在操作</w:t>
            </w:r>
            <w:r>
              <w:rPr>
                <w:rFonts w:hint="eastAsia" w:ascii="楷体" w:hAnsi="楷体" w:eastAsia="楷体" w:cs="Times New Roman"/>
                <w:lang w:val="en-US" w:eastAsia="zh-CN"/>
              </w:rPr>
              <w:t xml:space="preserve">  分切</w:t>
            </w:r>
            <w:r>
              <w:rPr>
                <w:rFonts w:hint="eastAsia" w:ascii="楷体" w:hAnsi="楷体" w:eastAsia="楷体" w:cs="Times New Roman"/>
                <w:lang w:eastAsia="zh-CN"/>
              </w:rPr>
              <w:t>机，机台号</w:t>
            </w:r>
            <w:r>
              <w:rPr>
                <w:rFonts w:hint="eastAsia" w:ascii="楷体" w:hAnsi="楷体" w:eastAsia="楷体" w:cs="Times New Roman"/>
                <w:lang w:val="en-US" w:eastAsia="zh-CN"/>
              </w:rPr>
              <w:t xml:space="preserve">  2D-FQ-01 </w:t>
            </w:r>
            <w:r>
              <w:rPr>
                <w:rFonts w:hint="eastAsia" w:ascii="楷体" w:hAnsi="楷体" w:eastAsia="楷体" w:cs="Times New Roman"/>
                <w:lang w:eastAsia="zh-CN"/>
              </w:rPr>
              <w:t>，程序已调整好，工作区域有生产单和工艺单，进行的是客户</w:t>
            </w:r>
            <w:r>
              <w:rPr>
                <w:rFonts w:hint="eastAsia" w:ascii="楷体" w:hAnsi="楷体" w:eastAsia="楷体" w:cs="Times New Roman"/>
                <w:lang w:val="en-US" w:eastAsia="zh-CN"/>
              </w:rPr>
              <w:t xml:space="preserve"> 东八实业</w:t>
            </w:r>
            <w:r>
              <w:rPr>
                <w:rFonts w:hint="eastAsia" w:ascii="楷体" w:hAnsi="楷体" w:eastAsia="楷体" w:cs="Times New Roman"/>
                <w:lang w:eastAsia="zh-CN"/>
              </w:rPr>
              <w:t>。</w:t>
            </w:r>
            <w:r>
              <w:rPr>
                <w:rFonts w:hint="eastAsia" w:ascii="楷体" w:hAnsi="楷体" w:eastAsia="楷体" w:cs="Times New Roman"/>
                <w:lang w:val="en-US" w:eastAsia="zh-CN"/>
              </w:rPr>
              <w:t xml:space="preserve"> </w:t>
            </w:r>
            <w:r>
              <w:rPr>
                <w:rFonts w:hint="eastAsia" w:ascii="楷体" w:hAnsi="楷体" w:eastAsia="楷体" w:cs="Times New Roman"/>
                <w:lang w:eastAsia="zh-CN"/>
              </w:rPr>
              <w:t>编码</w:t>
            </w:r>
            <w:r>
              <w:rPr>
                <w:rFonts w:hint="eastAsia" w:ascii="楷体" w:hAnsi="楷体" w:eastAsia="楷体" w:cs="Times New Roman"/>
                <w:lang w:val="en-US" w:eastAsia="zh-CN"/>
              </w:rPr>
              <w:t>JP-CG-PI-155-V31</w:t>
            </w:r>
            <w:r>
              <w:rPr>
                <w:rFonts w:hint="eastAsia" w:ascii="楷体" w:hAnsi="楷体" w:eastAsia="楷体" w:cs="Times New Roman"/>
                <w:lang w:eastAsia="zh-CN"/>
              </w:rPr>
              <w:t>，</w:t>
            </w:r>
            <w:r>
              <w:rPr>
                <w:rFonts w:hint="eastAsia" w:ascii="楷体" w:hAnsi="楷体" w:eastAsia="楷体" w:cs="Times New Roman"/>
                <w:lang w:val="en-US" w:eastAsia="zh-CN"/>
              </w:rPr>
              <w:t xml:space="preserve"> </w:t>
            </w:r>
            <w:r>
              <w:rPr>
                <w:rFonts w:hint="eastAsia" w:ascii="楷体" w:hAnsi="楷体" w:eastAsia="楷体" w:cs="Times New Roman"/>
                <w:lang w:eastAsia="zh-CN"/>
              </w:rPr>
              <w:t>名称</w:t>
            </w:r>
            <w:r>
              <w:rPr>
                <w:rFonts w:hint="eastAsia" w:ascii="楷体" w:hAnsi="楷体" w:eastAsia="楷体" w:cs="Times New Roman"/>
                <w:lang w:val="en-US" w:eastAsia="zh-CN"/>
              </w:rPr>
              <w:t>：石墨烯加热膜，尺寸宽幅80*193mm，</w:t>
            </w:r>
            <w:r>
              <w:rPr>
                <w:rFonts w:hint="eastAsia" w:ascii="楷体" w:hAnsi="楷体" w:eastAsia="楷体" w:cs="Times New Roman"/>
                <w:lang w:eastAsia="zh-CN"/>
              </w:rPr>
              <w:t>，</w:t>
            </w:r>
            <w:r>
              <w:rPr>
                <w:rFonts w:hint="eastAsia" w:ascii="楷体" w:hAnsi="楷体" w:eastAsia="楷体" w:cs="Times New Roman"/>
                <w:lang w:val="en-US" w:eastAsia="zh-CN"/>
              </w:rPr>
              <w:t>分切工序</w:t>
            </w:r>
            <w:r>
              <w:rPr>
                <w:rFonts w:hint="eastAsia" w:ascii="楷体" w:hAnsi="楷体" w:eastAsia="楷体" w:cs="Times New Roman"/>
                <w:lang w:eastAsia="zh-CN"/>
              </w:rPr>
              <w:t>符合工艺单要求。</w:t>
            </w:r>
          </w:p>
          <w:p>
            <w:pPr>
              <w:rPr>
                <w:rFonts w:hint="eastAsia" w:ascii="楷体" w:hAnsi="楷体" w:eastAsia="楷体" w:cs="Times New Roman"/>
                <w:lang w:eastAsia="zh-CN"/>
              </w:rPr>
            </w:pPr>
            <w:r>
              <w:rPr>
                <w:rFonts w:hint="eastAsia" w:ascii="楷体" w:hAnsi="楷体" w:eastAsia="楷体" w:cs="Times New Roman"/>
                <w:lang w:eastAsia="zh-CN"/>
              </w:rPr>
              <w:t>老化</w:t>
            </w:r>
            <w:r>
              <w:rPr>
                <w:rFonts w:hint="eastAsia" w:ascii="楷体" w:hAnsi="楷体" w:eastAsia="楷体" w:cs="Times New Roman"/>
                <w:lang w:val="en-US" w:eastAsia="zh-CN"/>
              </w:rPr>
              <w:t>工序：</w:t>
            </w:r>
            <w:r>
              <w:rPr>
                <w:rFonts w:hint="eastAsia" w:ascii="楷体" w:hAnsi="楷体" w:eastAsia="楷体" w:cs="Times New Roman"/>
                <w:lang w:eastAsia="zh-CN"/>
              </w:rPr>
              <w:t>操作工</w:t>
            </w:r>
            <w:r>
              <w:rPr>
                <w:rFonts w:hint="eastAsia" w:ascii="楷体" w:hAnsi="楷体" w:eastAsia="楷体" w:cs="Times New Roman"/>
                <w:lang w:val="en-US" w:eastAsia="zh-CN"/>
              </w:rPr>
              <w:t xml:space="preserve">： 蒋波  </w:t>
            </w:r>
            <w:r>
              <w:rPr>
                <w:rFonts w:hint="eastAsia" w:ascii="楷体" w:hAnsi="楷体" w:eastAsia="楷体" w:cs="Times New Roman"/>
                <w:lang w:eastAsia="zh-CN"/>
              </w:rPr>
              <w:t>正在操作</w:t>
            </w:r>
            <w:r>
              <w:rPr>
                <w:rFonts w:hint="eastAsia" w:ascii="楷体" w:hAnsi="楷体" w:eastAsia="楷体" w:cs="Times New Roman"/>
                <w:lang w:val="en-US" w:eastAsia="zh-CN"/>
              </w:rPr>
              <w:t>精密型水平运风烤箱-1</w:t>
            </w:r>
            <w:r>
              <w:rPr>
                <w:rFonts w:hint="eastAsia" w:ascii="楷体" w:hAnsi="楷体" w:eastAsia="楷体" w:cs="Times New Roman"/>
                <w:lang w:eastAsia="zh-CN"/>
              </w:rPr>
              <w:t>，机台号</w:t>
            </w:r>
            <w:r>
              <w:rPr>
                <w:rFonts w:hint="eastAsia" w:ascii="楷体" w:hAnsi="楷体" w:eastAsia="楷体" w:cs="Times New Roman"/>
                <w:lang w:val="en-US" w:eastAsia="zh-CN"/>
              </w:rPr>
              <w:t xml:space="preserve">  2D-KX-01 </w:t>
            </w:r>
            <w:r>
              <w:rPr>
                <w:rFonts w:hint="eastAsia" w:ascii="楷体" w:hAnsi="楷体" w:eastAsia="楷体" w:cs="Times New Roman"/>
                <w:lang w:eastAsia="zh-CN"/>
              </w:rPr>
              <w:t>，程序已调整好，工作区域有生产单和工艺单，进行的是客户</w:t>
            </w:r>
            <w:r>
              <w:rPr>
                <w:rFonts w:hint="eastAsia" w:ascii="楷体" w:hAnsi="楷体" w:eastAsia="楷体" w:cs="Times New Roman"/>
                <w:lang w:val="en-US" w:eastAsia="zh-CN"/>
              </w:rPr>
              <w:t>东八实业</w:t>
            </w:r>
            <w:r>
              <w:rPr>
                <w:rFonts w:hint="eastAsia" w:ascii="楷体" w:hAnsi="楷体" w:eastAsia="楷体" w:cs="Times New Roman"/>
                <w:lang w:eastAsia="zh-CN"/>
              </w:rPr>
              <w:t>。</w:t>
            </w:r>
            <w:r>
              <w:rPr>
                <w:rFonts w:hint="eastAsia" w:ascii="楷体" w:hAnsi="楷体" w:eastAsia="楷体" w:cs="Times New Roman"/>
                <w:lang w:val="en-US" w:eastAsia="zh-CN"/>
              </w:rPr>
              <w:t xml:space="preserve"> </w:t>
            </w:r>
            <w:r>
              <w:rPr>
                <w:rFonts w:hint="eastAsia" w:ascii="楷体" w:hAnsi="楷体" w:eastAsia="楷体" w:cs="Times New Roman"/>
                <w:lang w:eastAsia="zh-CN"/>
              </w:rPr>
              <w:t>编码</w:t>
            </w:r>
            <w:r>
              <w:rPr>
                <w:rFonts w:hint="eastAsia" w:ascii="楷体" w:hAnsi="楷体" w:eastAsia="楷体" w:cs="Times New Roman"/>
                <w:lang w:val="en-US" w:eastAsia="zh-CN"/>
              </w:rPr>
              <w:t>JP-CG-PI-155-V31</w:t>
            </w:r>
            <w:r>
              <w:rPr>
                <w:rFonts w:hint="eastAsia" w:ascii="楷体" w:hAnsi="楷体" w:eastAsia="楷体" w:cs="Times New Roman"/>
                <w:lang w:eastAsia="zh-CN"/>
              </w:rPr>
              <w:t>，</w:t>
            </w:r>
            <w:r>
              <w:rPr>
                <w:rFonts w:hint="eastAsia" w:ascii="楷体" w:hAnsi="楷体" w:eastAsia="楷体" w:cs="Times New Roman"/>
                <w:lang w:val="en-US" w:eastAsia="zh-CN"/>
              </w:rPr>
              <w:t xml:space="preserve"> </w:t>
            </w:r>
            <w:r>
              <w:rPr>
                <w:rFonts w:hint="eastAsia" w:ascii="楷体" w:hAnsi="楷体" w:eastAsia="楷体" w:cs="Times New Roman"/>
                <w:lang w:eastAsia="zh-CN"/>
              </w:rPr>
              <w:t>名称</w:t>
            </w:r>
            <w:r>
              <w:rPr>
                <w:rFonts w:hint="eastAsia" w:ascii="楷体" w:hAnsi="楷体" w:eastAsia="楷体" w:cs="Times New Roman"/>
                <w:lang w:val="en-US" w:eastAsia="zh-CN"/>
              </w:rPr>
              <w:t>石墨烯加热膜</w:t>
            </w:r>
            <w:r>
              <w:rPr>
                <w:rFonts w:hint="eastAsia" w:ascii="楷体" w:hAnsi="楷体" w:eastAsia="楷体" w:cs="Times New Roman"/>
                <w:lang w:eastAsia="zh-CN"/>
              </w:rPr>
              <w:t>，</w:t>
            </w:r>
            <w:r>
              <w:rPr>
                <w:rFonts w:hint="eastAsia" w:ascii="楷体" w:hAnsi="楷体" w:eastAsia="楷体" w:cs="Times New Roman"/>
                <w:lang w:val="en-US" w:eastAsia="zh-CN"/>
              </w:rPr>
              <w:t>老化温度120℃40min反复进行三次</w:t>
            </w:r>
            <w:r>
              <w:rPr>
                <w:rFonts w:hint="eastAsia" w:ascii="楷体" w:hAnsi="楷体" w:eastAsia="楷体" w:cs="Times New Roman"/>
                <w:lang w:eastAsia="zh-CN"/>
              </w:rPr>
              <w:t>，</w:t>
            </w:r>
            <w:r>
              <w:rPr>
                <w:rFonts w:hint="eastAsia" w:ascii="楷体" w:hAnsi="楷体" w:eastAsia="楷体" w:cs="Times New Roman"/>
                <w:lang w:val="en-US" w:eastAsia="zh-CN"/>
              </w:rPr>
              <w:t>老化工序</w:t>
            </w:r>
            <w:r>
              <w:rPr>
                <w:rFonts w:hint="eastAsia" w:ascii="楷体" w:hAnsi="楷体" w:eastAsia="楷体" w:cs="Times New Roman"/>
                <w:lang w:eastAsia="zh-CN"/>
              </w:rPr>
              <w:t>符合工艺单要求。</w:t>
            </w:r>
          </w:p>
          <w:p>
            <w:pPr>
              <w:rPr>
                <w:rFonts w:hint="eastAsia" w:ascii="楷体" w:hAnsi="楷体" w:eastAsia="楷体" w:cs="Times New Roman"/>
                <w:lang w:eastAsia="zh-CN"/>
              </w:rPr>
            </w:pPr>
            <w:r>
              <w:rPr>
                <w:rFonts w:hint="eastAsia" w:ascii="楷体" w:hAnsi="楷体" w:eastAsia="楷体" w:cs="Times New Roman"/>
                <w:lang w:eastAsia="zh-CN"/>
              </w:rPr>
              <w:t>丝印</w:t>
            </w:r>
            <w:r>
              <w:rPr>
                <w:rFonts w:hint="eastAsia" w:ascii="楷体" w:hAnsi="楷体" w:eastAsia="楷体" w:cs="Times New Roman"/>
                <w:lang w:val="en-US" w:eastAsia="zh-CN"/>
              </w:rPr>
              <w:t>工序：</w:t>
            </w:r>
            <w:r>
              <w:rPr>
                <w:rFonts w:hint="eastAsia" w:ascii="楷体" w:hAnsi="楷体" w:eastAsia="楷体" w:cs="Times New Roman"/>
                <w:lang w:eastAsia="zh-CN"/>
              </w:rPr>
              <w:t>操作工</w:t>
            </w:r>
            <w:r>
              <w:rPr>
                <w:rFonts w:hint="eastAsia" w:ascii="楷体" w:hAnsi="楷体" w:eastAsia="楷体" w:cs="Times New Roman"/>
                <w:lang w:val="en-US" w:eastAsia="zh-CN"/>
              </w:rPr>
              <w:t xml:space="preserve">：姜聪、尤寒冬  </w:t>
            </w:r>
            <w:r>
              <w:rPr>
                <w:rFonts w:hint="eastAsia" w:ascii="楷体" w:hAnsi="楷体" w:eastAsia="楷体" w:cs="Times New Roman"/>
                <w:lang w:eastAsia="zh-CN"/>
              </w:rPr>
              <w:t>正在操作</w:t>
            </w:r>
            <w:r>
              <w:rPr>
                <w:rFonts w:hint="eastAsia" w:ascii="楷体" w:hAnsi="楷体" w:eastAsia="楷体" w:cs="Times New Roman"/>
                <w:lang w:val="en-US" w:eastAsia="zh-CN"/>
              </w:rPr>
              <w:t>全自动电热膜丝印机</w:t>
            </w:r>
            <w:r>
              <w:rPr>
                <w:rFonts w:hint="eastAsia" w:ascii="楷体" w:hAnsi="楷体" w:eastAsia="楷体" w:cs="Times New Roman"/>
                <w:lang w:eastAsia="zh-CN"/>
              </w:rPr>
              <w:t>，机台号</w:t>
            </w:r>
            <w:r>
              <w:rPr>
                <w:rFonts w:hint="eastAsia" w:ascii="楷体" w:hAnsi="楷体" w:eastAsia="楷体" w:cs="Times New Roman"/>
                <w:lang w:val="en-US" w:eastAsia="zh-CN"/>
              </w:rPr>
              <w:t xml:space="preserve">  2D-SH-01 </w:t>
            </w:r>
            <w:r>
              <w:rPr>
                <w:rFonts w:hint="eastAsia" w:ascii="楷体" w:hAnsi="楷体" w:eastAsia="楷体" w:cs="Times New Roman"/>
                <w:lang w:eastAsia="zh-CN"/>
              </w:rPr>
              <w:t>，程序已调整好，工作区域有生产单和工艺单，进行的是客户</w:t>
            </w:r>
            <w:r>
              <w:rPr>
                <w:rFonts w:hint="eastAsia" w:ascii="楷体" w:hAnsi="楷体" w:eastAsia="楷体" w:cs="Times New Roman"/>
                <w:lang w:val="en-US" w:eastAsia="zh-CN"/>
              </w:rPr>
              <w:t>东八实业</w:t>
            </w:r>
            <w:r>
              <w:rPr>
                <w:rFonts w:hint="eastAsia" w:ascii="楷体" w:hAnsi="楷体" w:eastAsia="楷体" w:cs="Times New Roman"/>
                <w:lang w:eastAsia="zh-CN"/>
              </w:rPr>
              <w:t>。</w:t>
            </w:r>
            <w:r>
              <w:rPr>
                <w:rFonts w:hint="eastAsia" w:ascii="楷体" w:hAnsi="楷体" w:eastAsia="楷体" w:cs="Times New Roman"/>
                <w:lang w:val="en-US" w:eastAsia="zh-CN"/>
              </w:rPr>
              <w:t xml:space="preserve"> </w:t>
            </w:r>
            <w:r>
              <w:rPr>
                <w:rFonts w:hint="eastAsia" w:ascii="楷体" w:hAnsi="楷体" w:eastAsia="楷体" w:cs="Times New Roman"/>
                <w:lang w:eastAsia="zh-CN"/>
              </w:rPr>
              <w:t>编码</w:t>
            </w:r>
            <w:r>
              <w:rPr>
                <w:rFonts w:hint="eastAsia" w:ascii="楷体" w:hAnsi="楷体" w:eastAsia="楷体" w:cs="Times New Roman"/>
                <w:lang w:val="en-US" w:eastAsia="zh-CN"/>
              </w:rPr>
              <w:t>JP-CG-PI-155-V31</w:t>
            </w:r>
            <w:r>
              <w:rPr>
                <w:rFonts w:hint="eastAsia" w:ascii="楷体" w:hAnsi="楷体" w:eastAsia="楷体" w:cs="Times New Roman"/>
                <w:lang w:eastAsia="zh-CN"/>
              </w:rPr>
              <w:t>，</w:t>
            </w:r>
            <w:r>
              <w:rPr>
                <w:rFonts w:hint="eastAsia" w:ascii="楷体" w:hAnsi="楷体" w:eastAsia="楷体" w:cs="Times New Roman"/>
                <w:lang w:val="en-US" w:eastAsia="zh-CN"/>
              </w:rPr>
              <w:t xml:space="preserve"> </w:t>
            </w:r>
            <w:r>
              <w:rPr>
                <w:rFonts w:hint="eastAsia" w:ascii="楷体" w:hAnsi="楷体" w:eastAsia="楷体" w:cs="Times New Roman"/>
                <w:lang w:eastAsia="zh-CN"/>
              </w:rPr>
              <w:t>名称</w:t>
            </w:r>
            <w:r>
              <w:rPr>
                <w:rFonts w:hint="eastAsia" w:ascii="楷体" w:hAnsi="楷体" w:eastAsia="楷体" w:cs="Times New Roman"/>
                <w:lang w:val="en-US" w:eastAsia="zh-CN"/>
              </w:rPr>
              <w:t>石墨烯加热膜</w:t>
            </w:r>
            <w:r>
              <w:rPr>
                <w:rFonts w:hint="eastAsia" w:ascii="楷体" w:hAnsi="楷体" w:eastAsia="楷体" w:cs="Times New Roman"/>
                <w:lang w:eastAsia="zh-CN"/>
              </w:rPr>
              <w:t>，</w:t>
            </w:r>
            <w:r>
              <w:rPr>
                <w:rFonts w:hint="eastAsia" w:ascii="楷体" w:hAnsi="楷体" w:eastAsia="楷体" w:cs="Times New Roman"/>
                <w:lang w:val="en-US" w:eastAsia="zh-CN"/>
              </w:rPr>
              <w:t>将老化好的片子进行网版银浆丝印，丝印工序</w:t>
            </w:r>
            <w:r>
              <w:rPr>
                <w:rFonts w:hint="eastAsia" w:ascii="楷体" w:hAnsi="楷体" w:eastAsia="楷体" w:cs="Times New Roman"/>
                <w:lang w:eastAsia="zh-CN"/>
              </w:rPr>
              <w:t>符合工艺单要求。</w:t>
            </w:r>
          </w:p>
          <w:p>
            <w:pPr>
              <w:rPr>
                <w:rFonts w:hint="eastAsia" w:ascii="楷体" w:hAnsi="楷体" w:eastAsia="楷体" w:cs="Times New Roman"/>
                <w:lang w:val="en-US" w:eastAsia="zh-CN"/>
              </w:rPr>
            </w:pPr>
            <w:r>
              <w:rPr>
                <w:rFonts w:hint="eastAsia" w:ascii="楷体" w:hAnsi="楷体" w:eastAsia="楷体" w:cs="Times New Roman"/>
                <w:lang w:eastAsia="zh-CN"/>
              </w:rPr>
              <w:t>烘烤</w:t>
            </w:r>
            <w:r>
              <w:rPr>
                <w:rFonts w:hint="eastAsia" w:ascii="楷体" w:hAnsi="楷体" w:eastAsia="楷体" w:cs="Times New Roman"/>
                <w:lang w:val="en-US" w:eastAsia="zh-CN"/>
              </w:rPr>
              <w:t>工序：</w:t>
            </w:r>
            <w:r>
              <w:rPr>
                <w:rFonts w:hint="eastAsia" w:ascii="楷体" w:hAnsi="楷体" w:eastAsia="楷体" w:cs="Times New Roman"/>
                <w:lang w:eastAsia="zh-CN"/>
              </w:rPr>
              <w:t>操作工</w:t>
            </w:r>
            <w:r>
              <w:rPr>
                <w:rFonts w:hint="eastAsia" w:ascii="楷体" w:hAnsi="楷体" w:eastAsia="楷体" w:cs="Times New Roman"/>
                <w:lang w:val="en-US" w:eastAsia="zh-CN"/>
              </w:rPr>
              <w:t xml:space="preserve">：蒋波  </w:t>
            </w:r>
            <w:r>
              <w:rPr>
                <w:rFonts w:hint="eastAsia" w:ascii="楷体" w:hAnsi="楷体" w:eastAsia="楷体" w:cs="Times New Roman"/>
                <w:lang w:eastAsia="zh-CN"/>
              </w:rPr>
              <w:t>正在操作</w:t>
            </w:r>
            <w:r>
              <w:rPr>
                <w:rFonts w:hint="eastAsia" w:ascii="楷体" w:hAnsi="楷体" w:eastAsia="楷体" w:cs="Times New Roman"/>
                <w:lang w:val="en-US" w:eastAsia="zh-CN"/>
              </w:rPr>
              <w:t xml:space="preserve">  精密型水平运风烤箱</w:t>
            </w:r>
            <w:r>
              <w:rPr>
                <w:rFonts w:hint="eastAsia" w:ascii="楷体" w:hAnsi="楷体" w:eastAsia="楷体" w:cs="Times New Roman"/>
                <w:lang w:eastAsia="zh-CN"/>
              </w:rPr>
              <w:t>，机台号</w:t>
            </w:r>
            <w:r>
              <w:rPr>
                <w:rFonts w:hint="eastAsia" w:ascii="楷体" w:hAnsi="楷体" w:eastAsia="楷体" w:cs="Times New Roman"/>
                <w:lang w:val="en-US" w:eastAsia="zh-CN"/>
              </w:rPr>
              <w:t xml:space="preserve">  2D-KX-02 </w:t>
            </w:r>
            <w:r>
              <w:rPr>
                <w:rFonts w:hint="eastAsia" w:ascii="楷体" w:hAnsi="楷体" w:eastAsia="楷体" w:cs="Times New Roman"/>
                <w:lang w:eastAsia="zh-CN"/>
              </w:rPr>
              <w:t>，程序已调整好，工作区域有生产单和工艺单，进行的是客户</w:t>
            </w:r>
            <w:r>
              <w:rPr>
                <w:rFonts w:hint="eastAsia" w:ascii="楷体" w:hAnsi="楷体" w:eastAsia="楷体" w:cs="Times New Roman"/>
                <w:lang w:val="en-US" w:eastAsia="zh-CN"/>
              </w:rPr>
              <w:t>东八实业</w:t>
            </w:r>
            <w:r>
              <w:rPr>
                <w:rFonts w:hint="eastAsia" w:ascii="楷体" w:hAnsi="楷体" w:eastAsia="楷体" w:cs="Times New Roman"/>
                <w:lang w:eastAsia="zh-CN"/>
              </w:rPr>
              <w:t>。</w:t>
            </w:r>
            <w:r>
              <w:rPr>
                <w:rFonts w:hint="eastAsia" w:ascii="楷体" w:hAnsi="楷体" w:eastAsia="楷体" w:cs="Times New Roman"/>
                <w:lang w:val="en-US" w:eastAsia="zh-CN"/>
              </w:rPr>
              <w:t xml:space="preserve"> </w:t>
            </w:r>
            <w:r>
              <w:rPr>
                <w:rFonts w:hint="eastAsia" w:ascii="楷体" w:hAnsi="楷体" w:eastAsia="楷体" w:cs="Times New Roman"/>
                <w:lang w:eastAsia="zh-CN"/>
              </w:rPr>
              <w:t>编码</w:t>
            </w:r>
            <w:r>
              <w:rPr>
                <w:rFonts w:hint="eastAsia" w:ascii="楷体" w:hAnsi="楷体" w:eastAsia="楷体" w:cs="Times New Roman"/>
                <w:lang w:val="en-US" w:eastAsia="zh-CN"/>
              </w:rPr>
              <w:t>JP-CG-PI-155-V31</w:t>
            </w:r>
            <w:r>
              <w:rPr>
                <w:rFonts w:hint="eastAsia" w:ascii="楷体" w:hAnsi="楷体" w:eastAsia="楷体" w:cs="Times New Roman"/>
                <w:lang w:eastAsia="zh-CN"/>
              </w:rPr>
              <w:t>，</w:t>
            </w:r>
            <w:r>
              <w:rPr>
                <w:rFonts w:hint="eastAsia" w:ascii="楷体" w:hAnsi="楷体" w:eastAsia="楷体" w:cs="Times New Roman"/>
                <w:lang w:val="en-US" w:eastAsia="zh-CN"/>
              </w:rPr>
              <w:t xml:space="preserve"> </w:t>
            </w:r>
            <w:r>
              <w:rPr>
                <w:rFonts w:hint="eastAsia" w:ascii="楷体" w:hAnsi="楷体" w:eastAsia="楷体" w:cs="Times New Roman"/>
                <w:lang w:eastAsia="zh-CN"/>
              </w:rPr>
              <w:t>名称</w:t>
            </w:r>
            <w:r>
              <w:rPr>
                <w:rFonts w:hint="eastAsia" w:ascii="楷体" w:hAnsi="楷体" w:eastAsia="楷体" w:cs="Times New Roman"/>
                <w:lang w:val="en-US" w:eastAsia="zh-CN"/>
              </w:rPr>
              <w:t>石墨烯加热膜</w:t>
            </w:r>
            <w:r>
              <w:rPr>
                <w:rFonts w:hint="eastAsia" w:ascii="楷体" w:hAnsi="楷体" w:eastAsia="楷体" w:cs="Times New Roman"/>
                <w:lang w:eastAsia="zh-CN"/>
              </w:rPr>
              <w:t>，</w:t>
            </w:r>
            <w:r>
              <w:rPr>
                <w:rFonts w:hint="eastAsia" w:ascii="楷体" w:hAnsi="楷体" w:eastAsia="楷体" w:cs="Times New Roman"/>
                <w:lang w:val="en-US" w:eastAsia="zh-CN"/>
              </w:rPr>
              <w:t>将丝印银浆的片子放入烘箱，进行银浆固化</w:t>
            </w:r>
            <w:r>
              <w:rPr>
                <w:rFonts w:hint="eastAsia" w:ascii="楷体" w:hAnsi="楷体" w:eastAsia="楷体" w:cs="Times New Roman"/>
                <w:lang w:eastAsia="zh-CN"/>
              </w:rPr>
              <w:t>，</w:t>
            </w:r>
            <w:r>
              <w:rPr>
                <w:rFonts w:hint="eastAsia" w:ascii="楷体" w:hAnsi="楷体" w:eastAsia="楷体" w:cs="Times New Roman"/>
                <w:lang w:val="en-US" w:eastAsia="zh-CN"/>
              </w:rPr>
              <w:t>烘烤工序</w:t>
            </w:r>
            <w:r>
              <w:rPr>
                <w:rFonts w:hint="eastAsia" w:ascii="楷体" w:hAnsi="楷体" w:eastAsia="楷体" w:cs="Times New Roman"/>
                <w:lang w:eastAsia="zh-CN"/>
              </w:rPr>
              <w:t>符合工艺单要求。</w:t>
            </w:r>
          </w:p>
          <w:p>
            <w:pPr>
              <w:rPr>
                <w:rFonts w:hint="eastAsia" w:ascii="楷体" w:hAnsi="楷体" w:eastAsia="楷体" w:cs="Times New Roman"/>
                <w:lang w:eastAsia="zh-CN"/>
              </w:rPr>
            </w:pPr>
            <w:r>
              <w:rPr>
                <w:rFonts w:hint="eastAsia" w:ascii="楷体" w:hAnsi="楷体" w:eastAsia="楷体" w:cs="Times New Roman"/>
                <w:lang w:eastAsia="zh-CN"/>
              </w:rPr>
              <w:t>光刻</w:t>
            </w:r>
            <w:r>
              <w:rPr>
                <w:rFonts w:hint="eastAsia" w:ascii="楷体" w:hAnsi="楷体" w:eastAsia="楷体" w:cs="Times New Roman"/>
                <w:lang w:val="en-US" w:eastAsia="zh-CN"/>
              </w:rPr>
              <w:t>工序：</w:t>
            </w:r>
            <w:r>
              <w:rPr>
                <w:rFonts w:hint="eastAsia" w:ascii="楷体" w:hAnsi="楷体" w:eastAsia="楷体" w:cs="Times New Roman"/>
                <w:lang w:eastAsia="zh-CN"/>
              </w:rPr>
              <w:t>操作工</w:t>
            </w:r>
            <w:r>
              <w:rPr>
                <w:rFonts w:hint="eastAsia" w:ascii="楷体" w:hAnsi="楷体" w:eastAsia="楷体" w:cs="Times New Roman"/>
                <w:lang w:val="en-US" w:eastAsia="zh-CN"/>
              </w:rPr>
              <w:t xml:space="preserve">：王震  </w:t>
            </w:r>
            <w:r>
              <w:rPr>
                <w:rFonts w:hint="eastAsia" w:ascii="楷体" w:hAnsi="楷体" w:eastAsia="楷体" w:cs="Times New Roman"/>
                <w:lang w:eastAsia="zh-CN"/>
              </w:rPr>
              <w:t>正在操作</w:t>
            </w:r>
            <w:r>
              <w:rPr>
                <w:rFonts w:hint="eastAsia" w:ascii="楷体" w:hAnsi="楷体" w:eastAsia="楷体" w:cs="Times New Roman"/>
                <w:lang w:val="en-US" w:eastAsia="zh-CN"/>
              </w:rPr>
              <w:t>银浆激光刻蚀机</w:t>
            </w:r>
            <w:r>
              <w:rPr>
                <w:rFonts w:hint="eastAsia" w:ascii="楷体" w:hAnsi="楷体" w:eastAsia="楷体" w:cs="Times New Roman"/>
                <w:lang w:eastAsia="zh-CN"/>
              </w:rPr>
              <w:t>，机台号</w:t>
            </w:r>
            <w:r>
              <w:rPr>
                <w:rFonts w:hint="eastAsia" w:ascii="楷体" w:hAnsi="楷体" w:eastAsia="楷体" w:cs="Times New Roman"/>
                <w:lang w:val="en-US" w:eastAsia="zh-CN"/>
              </w:rPr>
              <w:t xml:space="preserve">  2D-KS-02 </w:t>
            </w:r>
            <w:r>
              <w:rPr>
                <w:rFonts w:hint="eastAsia" w:ascii="楷体" w:hAnsi="楷体" w:eastAsia="楷体" w:cs="Times New Roman"/>
                <w:lang w:eastAsia="zh-CN"/>
              </w:rPr>
              <w:t>，程序已调整好，工作区域有生产单和工艺单，进行的是客户</w:t>
            </w:r>
            <w:r>
              <w:rPr>
                <w:rFonts w:hint="eastAsia" w:ascii="楷体" w:hAnsi="楷体" w:eastAsia="楷体" w:cs="Times New Roman"/>
                <w:lang w:val="en-US" w:eastAsia="zh-CN"/>
              </w:rPr>
              <w:t>东八实业</w:t>
            </w:r>
            <w:r>
              <w:rPr>
                <w:rFonts w:hint="eastAsia" w:ascii="楷体" w:hAnsi="楷体" w:eastAsia="楷体" w:cs="Times New Roman"/>
                <w:lang w:eastAsia="zh-CN"/>
              </w:rPr>
              <w:t>。</w:t>
            </w:r>
            <w:r>
              <w:rPr>
                <w:rFonts w:hint="eastAsia" w:ascii="楷体" w:hAnsi="楷体" w:eastAsia="楷体" w:cs="Times New Roman"/>
                <w:lang w:val="en-US" w:eastAsia="zh-CN"/>
              </w:rPr>
              <w:t xml:space="preserve"> </w:t>
            </w:r>
            <w:r>
              <w:rPr>
                <w:rFonts w:hint="eastAsia" w:ascii="楷体" w:hAnsi="楷体" w:eastAsia="楷体" w:cs="Times New Roman"/>
                <w:lang w:eastAsia="zh-CN"/>
              </w:rPr>
              <w:t>编码</w:t>
            </w:r>
            <w:r>
              <w:rPr>
                <w:rFonts w:hint="eastAsia" w:ascii="楷体" w:hAnsi="楷体" w:eastAsia="楷体" w:cs="Times New Roman"/>
                <w:lang w:val="en-US" w:eastAsia="zh-CN"/>
              </w:rPr>
              <w:t>JP-CG-PI-155-V31</w:t>
            </w:r>
            <w:r>
              <w:rPr>
                <w:rFonts w:hint="eastAsia" w:ascii="楷体" w:hAnsi="楷体" w:eastAsia="楷体" w:cs="Times New Roman"/>
                <w:lang w:eastAsia="zh-CN"/>
              </w:rPr>
              <w:t>，</w:t>
            </w:r>
            <w:r>
              <w:rPr>
                <w:rFonts w:hint="eastAsia" w:ascii="楷体" w:hAnsi="楷体" w:eastAsia="楷体" w:cs="Times New Roman"/>
                <w:lang w:val="en-US" w:eastAsia="zh-CN"/>
              </w:rPr>
              <w:t xml:space="preserve"> </w:t>
            </w:r>
            <w:r>
              <w:rPr>
                <w:rFonts w:hint="eastAsia" w:ascii="楷体" w:hAnsi="楷体" w:eastAsia="楷体" w:cs="Times New Roman"/>
                <w:lang w:eastAsia="zh-CN"/>
              </w:rPr>
              <w:t>名称</w:t>
            </w:r>
            <w:r>
              <w:rPr>
                <w:rFonts w:hint="eastAsia" w:ascii="楷体" w:hAnsi="楷体" w:eastAsia="楷体" w:cs="Times New Roman"/>
                <w:lang w:val="en-US" w:eastAsia="zh-CN"/>
              </w:rPr>
              <w:t>石墨烯加热膜</w:t>
            </w:r>
            <w:r>
              <w:rPr>
                <w:rFonts w:hint="eastAsia" w:ascii="楷体" w:hAnsi="楷体" w:eastAsia="楷体" w:cs="Times New Roman"/>
                <w:lang w:eastAsia="zh-CN"/>
              </w:rPr>
              <w:t>，</w:t>
            </w:r>
            <w:r>
              <w:rPr>
                <w:rFonts w:hint="eastAsia" w:ascii="楷体" w:hAnsi="楷体" w:eastAsia="楷体" w:cs="Times New Roman"/>
                <w:lang w:val="en-US" w:eastAsia="zh-CN"/>
              </w:rPr>
              <w:t>使用银浆激光刻蚀机</w:t>
            </w:r>
            <w:r>
              <w:rPr>
                <w:rFonts w:hint="eastAsia" w:ascii="楷体" w:hAnsi="楷体" w:eastAsia="楷体" w:cs="Times New Roman"/>
                <w:lang w:eastAsia="zh-CN"/>
              </w:rPr>
              <w:t>，</w:t>
            </w:r>
            <w:r>
              <w:rPr>
                <w:rFonts w:hint="eastAsia" w:ascii="楷体" w:hAnsi="楷体" w:eastAsia="楷体" w:cs="Times New Roman"/>
                <w:lang w:val="en-US" w:eastAsia="zh-CN"/>
              </w:rPr>
              <w:t>将周围多余的黑色固化浆料去除，光刻工序</w:t>
            </w:r>
            <w:r>
              <w:rPr>
                <w:rFonts w:hint="eastAsia" w:ascii="楷体" w:hAnsi="楷体" w:eastAsia="楷体" w:cs="Times New Roman"/>
                <w:lang w:eastAsia="zh-CN"/>
              </w:rPr>
              <w:t>符合工艺单要求。</w:t>
            </w:r>
          </w:p>
          <w:p>
            <w:pPr>
              <w:rPr>
                <w:rFonts w:hint="eastAsia" w:ascii="楷体" w:hAnsi="楷体" w:eastAsia="楷体" w:cs="Times New Roman"/>
                <w:lang w:eastAsia="zh-CN"/>
              </w:rPr>
            </w:pPr>
            <w:r>
              <w:rPr>
                <w:rFonts w:hint="eastAsia" w:ascii="楷体" w:hAnsi="楷体" w:eastAsia="楷体" w:cs="Times New Roman"/>
                <w:lang w:eastAsia="zh-CN"/>
              </w:rPr>
              <w:t>贴电极</w:t>
            </w:r>
            <w:r>
              <w:rPr>
                <w:rFonts w:hint="eastAsia" w:ascii="楷体" w:hAnsi="楷体" w:eastAsia="楷体" w:cs="Times New Roman"/>
                <w:lang w:val="en-US" w:eastAsia="zh-CN"/>
              </w:rPr>
              <w:t>工序：</w:t>
            </w:r>
            <w:r>
              <w:rPr>
                <w:rFonts w:hint="eastAsia" w:ascii="楷体" w:hAnsi="楷体" w:eastAsia="楷体" w:cs="Times New Roman"/>
                <w:lang w:eastAsia="zh-CN"/>
              </w:rPr>
              <w:t>操作工</w:t>
            </w:r>
            <w:r>
              <w:rPr>
                <w:rFonts w:hint="eastAsia" w:ascii="楷体" w:hAnsi="楷体" w:eastAsia="楷体" w:cs="Times New Roman"/>
                <w:lang w:val="en-US" w:eastAsia="zh-CN"/>
              </w:rPr>
              <w:t xml:space="preserve">：庞凯航  </w:t>
            </w:r>
            <w:r>
              <w:rPr>
                <w:rFonts w:hint="eastAsia" w:ascii="楷体" w:hAnsi="楷体" w:eastAsia="楷体" w:cs="Times New Roman"/>
                <w:lang w:eastAsia="zh-CN"/>
              </w:rPr>
              <w:t>正在</w:t>
            </w:r>
            <w:r>
              <w:rPr>
                <w:rFonts w:hint="eastAsia" w:ascii="楷体" w:hAnsi="楷体" w:eastAsia="楷体" w:cs="Times New Roman"/>
                <w:lang w:val="en-US" w:eastAsia="zh-CN"/>
              </w:rPr>
              <w:t>手工贴电极</w:t>
            </w:r>
            <w:r>
              <w:rPr>
                <w:rFonts w:hint="eastAsia" w:ascii="楷体" w:hAnsi="楷体" w:eastAsia="楷体" w:cs="Times New Roman"/>
                <w:lang w:eastAsia="zh-CN"/>
              </w:rPr>
              <w:t>，工作区域有生产单和工艺单。</w:t>
            </w:r>
            <w:r>
              <w:rPr>
                <w:rFonts w:hint="eastAsia" w:ascii="楷体" w:hAnsi="楷体" w:eastAsia="楷体" w:cs="Times New Roman"/>
                <w:lang w:val="en-US" w:eastAsia="zh-CN"/>
              </w:rPr>
              <w:t xml:space="preserve"> </w:t>
            </w:r>
            <w:r>
              <w:rPr>
                <w:rFonts w:hint="eastAsia" w:ascii="楷体" w:hAnsi="楷体" w:eastAsia="楷体" w:cs="Times New Roman"/>
                <w:lang w:eastAsia="zh-CN"/>
              </w:rPr>
              <w:t>编码</w:t>
            </w:r>
            <w:r>
              <w:rPr>
                <w:rFonts w:hint="eastAsia" w:ascii="楷体" w:hAnsi="楷体" w:eastAsia="楷体" w:cs="Times New Roman"/>
                <w:lang w:val="en-US" w:eastAsia="zh-CN"/>
              </w:rPr>
              <w:t>JP-CG-PI-155-V31</w:t>
            </w:r>
            <w:r>
              <w:rPr>
                <w:rFonts w:hint="eastAsia" w:ascii="楷体" w:hAnsi="楷体" w:eastAsia="楷体" w:cs="Times New Roman"/>
                <w:lang w:eastAsia="zh-CN"/>
              </w:rPr>
              <w:t>，</w:t>
            </w:r>
            <w:r>
              <w:rPr>
                <w:rFonts w:hint="eastAsia" w:ascii="楷体" w:hAnsi="楷体" w:eastAsia="楷体" w:cs="Times New Roman"/>
                <w:lang w:val="en-US" w:eastAsia="zh-CN"/>
              </w:rPr>
              <w:t xml:space="preserve"> </w:t>
            </w:r>
            <w:r>
              <w:rPr>
                <w:rFonts w:hint="eastAsia" w:ascii="楷体" w:hAnsi="楷体" w:eastAsia="楷体" w:cs="Times New Roman"/>
                <w:lang w:eastAsia="zh-CN"/>
              </w:rPr>
              <w:t>名称</w:t>
            </w:r>
            <w:r>
              <w:rPr>
                <w:rFonts w:hint="eastAsia" w:ascii="楷体" w:hAnsi="楷体" w:eastAsia="楷体" w:cs="Times New Roman"/>
                <w:lang w:val="en-US" w:eastAsia="zh-CN"/>
              </w:rPr>
              <w:t>石墨烯加热膜</w:t>
            </w:r>
            <w:r>
              <w:rPr>
                <w:rFonts w:hint="eastAsia" w:ascii="楷体" w:hAnsi="楷体" w:eastAsia="楷体" w:cs="Times New Roman"/>
                <w:lang w:eastAsia="zh-CN"/>
              </w:rPr>
              <w:t>，</w:t>
            </w:r>
            <w:r>
              <w:rPr>
                <w:rFonts w:hint="eastAsia" w:ascii="楷体" w:hAnsi="楷体" w:eastAsia="楷体" w:cs="Times New Roman"/>
                <w:lang w:val="en-US" w:eastAsia="zh-CN"/>
              </w:rPr>
              <w:t>将裁切好的铜胶带覆盖在固化好的银浆上，贴电极工序</w:t>
            </w:r>
            <w:r>
              <w:rPr>
                <w:rFonts w:hint="eastAsia" w:ascii="楷体" w:hAnsi="楷体" w:eastAsia="楷体" w:cs="Times New Roman"/>
                <w:lang w:eastAsia="zh-CN"/>
              </w:rPr>
              <w:t>符合工艺单要求。</w:t>
            </w:r>
          </w:p>
          <w:p>
            <w:pPr>
              <w:rPr>
                <w:rFonts w:hint="eastAsia" w:ascii="楷体" w:hAnsi="楷体" w:eastAsia="楷体" w:cs="Times New Roman"/>
                <w:lang w:val="en-US" w:eastAsia="zh-CN"/>
              </w:rPr>
            </w:pPr>
            <w:r>
              <w:rPr>
                <w:rFonts w:hint="eastAsia" w:ascii="楷体" w:hAnsi="楷体" w:eastAsia="楷体" w:cs="Times New Roman"/>
                <w:lang w:eastAsia="zh-CN"/>
              </w:rPr>
              <w:t>贴合正背保护膜</w:t>
            </w:r>
            <w:r>
              <w:rPr>
                <w:rFonts w:hint="eastAsia" w:ascii="楷体" w:hAnsi="楷体" w:eastAsia="楷体" w:cs="Times New Roman"/>
                <w:lang w:val="en-US" w:eastAsia="zh-CN"/>
              </w:rPr>
              <w:t>工序：</w:t>
            </w:r>
            <w:r>
              <w:rPr>
                <w:rFonts w:hint="eastAsia" w:ascii="楷体" w:hAnsi="楷体" w:eastAsia="楷体" w:cs="Times New Roman"/>
                <w:lang w:eastAsia="zh-CN"/>
              </w:rPr>
              <w:t>操作工</w:t>
            </w:r>
            <w:r>
              <w:rPr>
                <w:rFonts w:hint="eastAsia" w:ascii="楷体" w:hAnsi="楷体" w:eastAsia="楷体" w:cs="Times New Roman"/>
                <w:lang w:val="en-US" w:eastAsia="zh-CN"/>
              </w:rPr>
              <w:t xml:space="preserve">：曹文娇、张琳琳  </w:t>
            </w:r>
            <w:r>
              <w:rPr>
                <w:rFonts w:hint="eastAsia" w:ascii="楷体" w:hAnsi="楷体" w:eastAsia="楷体" w:cs="Times New Roman"/>
                <w:lang w:eastAsia="zh-CN"/>
              </w:rPr>
              <w:t>正在操作</w:t>
            </w:r>
            <w:r>
              <w:rPr>
                <w:rFonts w:hint="eastAsia" w:ascii="楷体" w:hAnsi="楷体" w:eastAsia="楷体" w:cs="Times New Roman"/>
                <w:lang w:val="en-US" w:eastAsia="zh-CN"/>
              </w:rPr>
              <w:t xml:space="preserve">  覆膜机</w:t>
            </w:r>
            <w:r>
              <w:rPr>
                <w:rFonts w:hint="eastAsia" w:ascii="楷体" w:hAnsi="楷体" w:eastAsia="楷体" w:cs="Times New Roman"/>
                <w:lang w:eastAsia="zh-CN"/>
              </w:rPr>
              <w:t>机，机台号</w:t>
            </w:r>
            <w:r>
              <w:rPr>
                <w:rFonts w:hint="eastAsia" w:ascii="楷体" w:hAnsi="楷体" w:eastAsia="楷体" w:cs="Times New Roman"/>
                <w:lang w:val="en-US" w:eastAsia="zh-CN"/>
              </w:rPr>
              <w:t>：2D-FM-01</w:t>
            </w:r>
            <w:r>
              <w:rPr>
                <w:rFonts w:hint="eastAsia" w:ascii="楷体" w:hAnsi="楷体" w:eastAsia="楷体" w:cs="Times New Roman"/>
                <w:lang w:eastAsia="zh-CN"/>
              </w:rPr>
              <w:t>，工作区域有生产单和工艺单，编码</w:t>
            </w:r>
            <w:r>
              <w:rPr>
                <w:rFonts w:hint="eastAsia" w:ascii="楷体" w:hAnsi="楷体" w:eastAsia="楷体" w:cs="Times New Roman"/>
                <w:lang w:val="en-US" w:eastAsia="zh-CN"/>
              </w:rPr>
              <w:t>JP-CG-PI-155-V31</w:t>
            </w:r>
            <w:r>
              <w:rPr>
                <w:rFonts w:hint="eastAsia" w:ascii="楷体" w:hAnsi="楷体" w:eastAsia="楷体" w:cs="Times New Roman"/>
                <w:lang w:eastAsia="zh-CN"/>
              </w:rPr>
              <w:t>，</w:t>
            </w:r>
            <w:r>
              <w:rPr>
                <w:rFonts w:hint="eastAsia" w:ascii="楷体" w:hAnsi="楷体" w:eastAsia="楷体" w:cs="Times New Roman"/>
                <w:lang w:val="en-US" w:eastAsia="zh-CN"/>
              </w:rPr>
              <w:t xml:space="preserve"> </w:t>
            </w:r>
            <w:r>
              <w:rPr>
                <w:rFonts w:hint="eastAsia" w:ascii="楷体" w:hAnsi="楷体" w:eastAsia="楷体" w:cs="Times New Roman"/>
                <w:lang w:eastAsia="zh-CN"/>
              </w:rPr>
              <w:t>名称</w:t>
            </w:r>
            <w:r>
              <w:rPr>
                <w:rFonts w:hint="eastAsia" w:ascii="楷体" w:hAnsi="楷体" w:eastAsia="楷体" w:cs="Times New Roman"/>
                <w:lang w:val="en-US" w:eastAsia="zh-CN"/>
              </w:rPr>
              <w:t>石墨烯加热膜</w:t>
            </w:r>
            <w:r>
              <w:rPr>
                <w:rFonts w:hint="eastAsia" w:ascii="楷体" w:hAnsi="楷体" w:eastAsia="楷体" w:cs="Times New Roman"/>
                <w:lang w:eastAsia="zh-CN"/>
              </w:rPr>
              <w:t>，</w:t>
            </w:r>
            <w:r>
              <w:rPr>
                <w:rFonts w:hint="eastAsia" w:ascii="楷体" w:hAnsi="楷体" w:eastAsia="楷体" w:cs="Times New Roman"/>
                <w:lang w:val="en-US" w:eastAsia="zh-CN"/>
              </w:rPr>
              <w:t>使用覆膜机</w:t>
            </w:r>
            <w:r>
              <w:rPr>
                <w:rFonts w:hint="eastAsia" w:ascii="楷体" w:hAnsi="楷体" w:eastAsia="楷体" w:cs="Times New Roman"/>
                <w:lang w:eastAsia="zh-CN"/>
              </w:rPr>
              <w:t>，</w:t>
            </w:r>
            <w:r>
              <w:rPr>
                <w:rFonts w:hint="eastAsia" w:ascii="楷体" w:hAnsi="楷体" w:eastAsia="楷体" w:cs="Times New Roman"/>
                <w:lang w:val="en-US" w:eastAsia="zh-CN"/>
              </w:rPr>
              <w:t>将原材料膜贴合在贴完电极的片子上，形成正反面符合检验标准的绝缘层，贴合工序</w:t>
            </w:r>
            <w:r>
              <w:rPr>
                <w:rFonts w:hint="eastAsia" w:ascii="楷体" w:hAnsi="楷体" w:eastAsia="楷体" w:cs="Times New Roman"/>
                <w:lang w:eastAsia="zh-CN"/>
              </w:rPr>
              <w:t>符合工艺单要求。</w:t>
            </w:r>
          </w:p>
          <w:p>
            <w:pPr>
              <w:rPr>
                <w:rFonts w:hint="eastAsia" w:ascii="楷体" w:hAnsi="楷体" w:eastAsia="楷体" w:cs="Times New Roman"/>
                <w:lang w:eastAsia="zh-CN"/>
              </w:rPr>
            </w:pPr>
            <w:r>
              <w:rPr>
                <w:rFonts w:hint="eastAsia" w:ascii="楷体" w:hAnsi="楷体" w:eastAsia="楷体" w:cs="Times New Roman"/>
                <w:lang w:val="en-US" w:eastAsia="zh-CN"/>
              </w:rPr>
              <w:t>激光切割工序：</w:t>
            </w:r>
            <w:r>
              <w:rPr>
                <w:rFonts w:hint="eastAsia" w:ascii="楷体" w:hAnsi="楷体" w:eastAsia="楷体" w:cs="Times New Roman"/>
                <w:lang w:eastAsia="zh-CN"/>
              </w:rPr>
              <w:t>操作工</w:t>
            </w:r>
            <w:r>
              <w:rPr>
                <w:rFonts w:hint="eastAsia" w:ascii="楷体" w:hAnsi="楷体" w:eastAsia="楷体" w:cs="Times New Roman"/>
                <w:lang w:val="en-US" w:eastAsia="zh-CN"/>
              </w:rPr>
              <w:t>：张鑫峰</w:t>
            </w:r>
            <w:r>
              <w:rPr>
                <w:rFonts w:hint="eastAsia" w:ascii="楷体" w:hAnsi="楷体" w:eastAsia="楷体" w:cs="Times New Roman"/>
                <w:lang w:eastAsia="zh-CN"/>
              </w:rPr>
              <w:t>正在操作</w:t>
            </w:r>
            <w:r>
              <w:rPr>
                <w:rFonts w:hint="eastAsia" w:ascii="楷体" w:hAnsi="楷体" w:eastAsia="楷体" w:cs="Times New Roman"/>
                <w:lang w:val="en-US" w:eastAsia="zh-CN"/>
              </w:rPr>
              <w:t>镭射切割雕刻机</w:t>
            </w:r>
            <w:r>
              <w:rPr>
                <w:rFonts w:hint="eastAsia" w:ascii="楷体" w:hAnsi="楷体" w:eastAsia="楷体" w:cs="Times New Roman"/>
                <w:lang w:eastAsia="zh-CN"/>
              </w:rPr>
              <w:t>，机台号</w:t>
            </w:r>
            <w:r>
              <w:rPr>
                <w:rFonts w:hint="eastAsia" w:ascii="楷体" w:hAnsi="楷体" w:eastAsia="楷体" w:cs="Times New Roman"/>
                <w:lang w:val="en-US" w:eastAsia="zh-CN"/>
              </w:rPr>
              <w:t xml:space="preserve">2D-DK-01 </w:t>
            </w:r>
            <w:r>
              <w:rPr>
                <w:rFonts w:hint="eastAsia" w:ascii="楷体" w:hAnsi="楷体" w:eastAsia="楷体" w:cs="Times New Roman"/>
                <w:lang w:eastAsia="zh-CN"/>
              </w:rPr>
              <w:t>，编码</w:t>
            </w:r>
            <w:r>
              <w:rPr>
                <w:rFonts w:hint="eastAsia" w:ascii="楷体" w:hAnsi="楷体" w:eastAsia="楷体" w:cs="Times New Roman"/>
                <w:lang w:val="en-US" w:eastAsia="zh-CN"/>
              </w:rPr>
              <w:t>JP-CG-PI-155-V31</w:t>
            </w:r>
            <w:r>
              <w:rPr>
                <w:rFonts w:hint="eastAsia" w:ascii="楷体" w:hAnsi="楷体" w:eastAsia="楷体" w:cs="Times New Roman"/>
                <w:lang w:eastAsia="zh-CN"/>
              </w:rPr>
              <w:t>，</w:t>
            </w:r>
            <w:r>
              <w:rPr>
                <w:rFonts w:hint="eastAsia" w:ascii="楷体" w:hAnsi="楷体" w:eastAsia="楷体" w:cs="Times New Roman"/>
                <w:lang w:val="en-US" w:eastAsia="zh-CN"/>
              </w:rPr>
              <w:t xml:space="preserve"> 石墨烯加热膜，尺寸宽幅80*193mm，，激光切割工序</w:t>
            </w:r>
            <w:r>
              <w:rPr>
                <w:rFonts w:hint="eastAsia" w:ascii="楷体" w:hAnsi="楷体" w:eastAsia="楷体" w:cs="Times New Roman"/>
                <w:lang w:eastAsia="zh-CN"/>
              </w:rPr>
              <w:t>符合工艺单要求。</w:t>
            </w:r>
          </w:p>
          <w:p>
            <w:pPr>
              <w:rPr>
                <w:rFonts w:hint="eastAsia" w:ascii="楷体" w:hAnsi="楷体" w:eastAsia="楷体" w:cs="Times New Roman"/>
                <w:lang w:eastAsia="zh-CN"/>
              </w:rPr>
            </w:pPr>
            <w:r>
              <w:rPr>
                <w:rFonts w:hint="eastAsia" w:ascii="楷体" w:hAnsi="楷体" w:eastAsia="楷体" w:cs="Times New Roman"/>
                <w:lang w:eastAsia="zh-CN"/>
              </w:rPr>
              <w:t>冲孔</w:t>
            </w:r>
            <w:r>
              <w:rPr>
                <w:rFonts w:hint="eastAsia" w:ascii="楷体" w:hAnsi="楷体" w:eastAsia="楷体" w:cs="Times New Roman"/>
                <w:lang w:val="en-US" w:eastAsia="zh-CN"/>
              </w:rPr>
              <w:t>工序：</w:t>
            </w:r>
            <w:r>
              <w:rPr>
                <w:rFonts w:hint="eastAsia" w:ascii="楷体" w:hAnsi="楷体" w:eastAsia="楷体" w:cs="Times New Roman"/>
                <w:lang w:eastAsia="zh-CN"/>
              </w:rPr>
              <w:t>操作工</w:t>
            </w:r>
            <w:r>
              <w:rPr>
                <w:rFonts w:hint="eastAsia" w:ascii="楷体" w:hAnsi="楷体" w:eastAsia="楷体" w:cs="Times New Roman"/>
                <w:lang w:val="en-US" w:eastAsia="zh-CN"/>
              </w:rPr>
              <w:t xml:space="preserve">：黄枫评  </w:t>
            </w:r>
            <w:r>
              <w:rPr>
                <w:rFonts w:hint="eastAsia" w:ascii="楷体" w:hAnsi="楷体" w:eastAsia="楷体" w:cs="Times New Roman"/>
                <w:lang w:eastAsia="zh-CN"/>
              </w:rPr>
              <w:t>正在操作</w:t>
            </w:r>
            <w:r>
              <w:rPr>
                <w:rFonts w:hint="eastAsia" w:ascii="楷体" w:hAnsi="楷体" w:eastAsia="楷体" w:cs="Times New Roman"/>
                <w:lang w:val="en-US" w:eastAsia="zh-CN"/>
              </w:rPr>
              <w:t>自动冲孔机</w:t>
            </w:r>
            <w:r>
              <w:rPr>
                <w:rFonts w:hint="eastAsia" w:ascii="楷体" w:hAnsi="楷体" w:eastAsia="楷体" w:cs="Times New Roman"/>
                <w:lang w:eastAsia="zh-CN"/>
              </w:rPr>
              <w:t>，机台号</w:t>
            </w:r>
            <w:r>
              <w:rPr>
                <w:rFonts w:hint="eastAsia" w:ascii="楷体" w:hAnsi="楷体" w:eastAsia="楷体" w:cs="Times New Roman"/>
                <w:lang w:val="en-US" w:eastAsia="zh-CN"/>
              </w:rPr>
              <w:t xml:space="preserve">  2D-CK-02 </w:t>
            </w:r>
            <w:r>
              <w:rPr>
                <w:rFonts w:hint="eastAsia" w:ascii="楷体" w:hAnsi="楷体" w:eastAsia="楷体" w:cs="Times New Roman"/>
                <w:lang w:eastAsia="zh-CN"/>
              </w:rPr>
              <w:t>，</w:t>
            </w:r>
            <w:r>
              <w:rPr>
                <w:rFonts w:hint="eastAsia" w:ascii="楷体" w:hAnsi="楷体" w:eastAsia="楷体" w:cs="Times New Roman"/>
                <w:lang w:val="en-US" w:eastAsia="zh-CN"/>
              </w:rPr>
              <w:t xml:space="preserve"> </w:t>
            </w:r>
            <w:r>
              <w:rPr>
                <w:rFonts w:hint="eastAsia" w:ascii="楷体" w:hAnsi="楷体" w:eastAsia="楷体" w:cs="Times New Roman"/>
                <w:lang w:eastAsia="zh-CN"/>
              </w:rPr>
              <w:t>编码</w:t>
            </w:r>
            <w:r>
              <w:rPr>
                <w:rFonts w:hint="eastAsia" w:ascii="楷体" w:hAnsi="楷体" w:eastAsia="楷体" w:cs="Times New Roman"/>
                <w:lang w:val="en-US" w:eastAsia="zh-CN"/>
              </w:rPr>
              <w:t>JP-CG-PI-155-V31</w:t>
            </w:r>
            <w:r>
              <w:rPr>
                <w:rFonts w:hint="eastAsia" w:ascii="楷体" w:hAnsi="楷体" w:eastAsia="楷体" w:cs="Times New Roman"/>
                <w:lang w:eastAsia="zh-CN"/>
              </w:rPr>
              <w:t>，</w:t>
            </w:r>
            <w:r>
              <w:rPr>
                <w:rFonts w:hint="eastAsia" w:ascii="楷体" w:hAnsi="楷体" w:eastAsia="楷体" w:cs="Times New Roman"/>
                <w:lang w:val="en-US" w:eastAsia="zh-CN"/>
              </w:rPr>
              <w:t xml:space="preserve"> </w:t>
            </w:r>
            <w:r>
              <w:rPr>
                <w:rFonts w:hint="eastAsia" w:ascii="楷体" w:hAnsi="楷体" w:eastAsia="楷体" w:cs="Times New Roman"/>
                <w:lang w:eastAsia="zh-CN"/>
              </w:rPr>
              <w:t>名称</w:t>
            </w:r>
            <w:r>
              <w:rPr>
                <w:rFonts w:hint="eastAsia" w:ascii="楷体" w:hAnsi="楷体" w:eastAsia="楷体" w:cs="Times New Roman"/>
                <w:lang w:val="en-US" w:eastAsia="zh-CN"/>
              </w:rPr>
              <w:t>石墨烯加热膜</w:t>
            </w:r>
            <w:r>
              <w:rPr>
                <w:rFonts w:hint="eastAsia" w:ascii="楷体" w:hAnsi="楷体" w:eastAsia="楷体" w:cs="Times New Roman"/>
                <w:lang w:eastAsia="zh-CN"/>
              </w:rPr>
              <w:t>，</w:t>
            </w:r>
            <w:r>
              <w:rPr>
                <w:rFonts w:hint="eastAsia" w:ascii="楷体" w:hAnsi="楷体" w:eastAsia="楷体" w:cs="Times New Roman"/>
                <w:lang w:val="en-US" w:eastAsia="zh-CN"/>
              </w:rPr>
              <w:t xml:space="preserve">使用冲孔机 </w:t>
            </w:r>
            <w:r>
              <w:rPr>
                <w:rFonts w:hint="eastAsia" w:ascii="楷体" w:hAnsi="楷体" w:eastAsia="楷体" w:cs="Times New Roman"/>
                <w:lang w:eastAsia="zh-CN"/>
              </w:rPr>
              <w:t>，</w:t>
            </w:r>
            <w:r>
              <w:rPr>
                <w:rFonts w:hint="eastAsia" w:ascii="楷体" w:hAnsi="楷体" w:eastAsia="楷体" w:cs="Times New Roman"/>
                <w:lang w:val="en-US" w:eastAsia="zh-CN"/>
              </w:rPr>
              <w:t>将贴合完的片子进行两次φ2.5电极冲孔，以便后续接线，冲孔工序</w:t>
            </w:r>
            <w:r>
              <w:rPr>
                <w:rFonts w:hint="eastAsia" w:ascii="楷体" w:hAnsi="楷体" w:eastAsia="楷体" w:cs="Times New Roman"/>
                <w:lang w:eastAsia="zh-CN"/>
              </w:rPr>
              <w:t>符合工艺单要求。</w:t>
            </w:r>
          </w:p>
          <w:p>
            <w:pPr>
              <w:rPr>
                <w:rFonts w:hint="eastAsia" w:ascii="楷体" w:hAnsi="楷体" w:eastAsia="楷体" w:cs="Times New Roman"/>
                <w:lang w:eastAsia="zh-CN"/>
              </w:rPr>
            </w:pPr>
            <w:r>
              <w:rPr>
                <w:rFonts w:hint="eastAsia" w:ascii="楷体" w:hAnsi="楷体" w:eastAsia="楷体" w:cs="Times New Roman"/>
                <w:lang w:eastAsia="zh-CN"/>
              </w:rPr>
              <w:t>铆接导线</w:t>
            </w:r>
            <w:r>
              <w:rPr>
                <w:rFonts w:hint="eastAsia" w:ascii="楷体" w:hAnsi="楷体" w:eastAsia="楷体" w:cs="Times New Roman"/>
                <w:lang w:val="en-US" w:eastAsia="zh-CN"/>
              </w:rPr>
              <w:t>工序：</w:t>
            </w:r>
            <w:r>
              <w:rPr>
                <w:rFonts w:hint="eastAsia" w:ascii="楷体" w:hAnsi="楷体" w:eastAsia="楷体" w:cs="Times New Roman"/>
                <w:lang w:eastAsia="zh-CN"/>
              </w:rPr>
              <w:t>操作工</w:t>
            </w:r>
            <w:r>
              <w:rPr>
                <w:rFonts w:hint="eastAsia" w:ascii="楷体" w:hAnsi="楷体" w:eastAsia="楷体" w:cs="Times New Roman"/>
                <w:lang w:val="en-US" w:eastAsia="zh-CN"/>
              </w:rPr>
              <w:t xml:space="preserve">：汪小淋 </w:t>
            </w:r>
            <w:r>
              <w:rPr>
                <w:rFonts w:hint="eastAsia" w:ascii="楷体" w:hAnsi="楷体" w:eastAsia="楷体" w:cs="Times New Roman"/>
                <w:lang w:eastAsia="zh-CN"/>
              </w:rPr>
              <w:t>正在操作</w:t>
            </w:r>
            <w:r>
              <w:rPr>
                <w:rFonts w:hint="eastAsia" w:ascii="楷体" w:hAnsi="楷体" w:eastAsia="楷体" w:cs="Times New Roman"/>
                <w:lang w:val="en-US" w:eastAsia="zh-CN"/>
              </w:rPr>
              <w:t xml:space="preserve"> ，</w:t>
            </w:r>
            <w:r>
              <w:rPr>
                <w:rFonts w:hint="eastAsia" w:ascii="楷体" w:hAnsi="楷体" w:eastAsia="楷体" w:cs="Times New Roman"/>
                <w:lang w:eastAsia="zh-CN"/>
              </w:rPr>
              <w:t>机台号</w:t>
            </w:r>
            <w:r>
              <w:rPr>
                <w:rFonts w:hint="eastAsia" w:ascii="楷体" w:hAnsi="楷体" w:eastAsia="楷体" w:cs="Times New Roman"/>
                <w:lang w:val="en-US" w:eastAsia="zh-CN"/>
              </w:rPr>
              <w:t xml:space="preserve">2D-JY-01 </w:t>
            </w:r>
            <w:r>
              <w:rPr>
                <w:rFonts w:hint="eastAsia" w:ascii="楷体" w:hAnsi="楷体" w:eastAsia="楷体" w:cs="Times New Roman"/>
                <w:lang w:eastAsia="zh-CN"/>
              </w:rPr>
              <w:t>，</w:t>
            </w:r>
            <w:r>
              <w:rPr>
                <w:rFonts w:hint="eastAsia" w:ascii="楷体" w:hAnsi="楷体" w:eastAsia="楷体" w:cs="Times New Roman"/>
                <w:lang w:val="en-US" w:eastAsia="zh-CN"/>
              </w:rPr>
              <w:t>将冲完孔的片子正负极接上红黑两根5cm的24#硅胶导线</w:t>
            </w:r>
            <w:r>
              <w:rPr>
                <w:rFonts w:hint="eastAsia" w:ascii="楷体" w:hAnsi="楷体" w:eastAsia="楷体" w:cs="Times New Roman"/>
                <w:lang w:eastAsia="zh-CN"/>
              </w:rPr>
              <w:t>，</w:t>
            </w:r>
            <w:r>
              <w:rPr>
                <w:rFonts w:hint="eastAsia" w:ascii="楷体" w:hAnsi="楷体" w:eastAsia="楷体" w:cs="Times New Roman"/>
                <w:lang w:val="en-US" w:eastAsia="zh-CN"/>
              </w:rPr>
              <w:t>铆接工序</w:t>
            </w:r>
            <w:r>
              <w:rPr>
                <w:rFonts w:hint="eastAsia" w:ascii="楷体" w:hAnsi="楷体" w:eastAsia="楷体" w:cs="Times New Roman"/>
                <w:lang w:eastAsia="zh-CN"/>
              </w:rPr>
              <w:t>符合工艺单要求。</w:t>
            </w:r>
          </w:p>
          <w:p>
            <w:pPr>
              <w:rPr>
                <w:rFonts w:hint="eastAsia" w:ascii="楷体" w:hAnsi="楷体" w:eastAsia="楷体" w:cs="Times New Roman"/>
                <w:lang w:val="en-US" w:eastAsia="zh-CN"/>
              </w:rPr>
            </w:pPr>
            <w:r>
              <w:rPr>
                <w:rFonts w:hint="eastAsia" w:ascii="楷体" w:hAnsi="楷体" w:eastAsia="楷体" w:cs="Times New Roman"/>
                <w:lang w:eastAsia="zh-CN"/>
              </w:rPr>
              <w:t>端子绝缘</w:t>
            </w:r>
            <w:r>
              <w:rPr>
                <w:rFonts w:hint="eastAsia" w:ascii="楷体" w:hAnsi="楷体" w:eastAsia="楷体" w:cs="Times New Roman"/>
                <w:lang w:val="en-US" w:eastAsia="zh-CN"/>
              </w:rPr>
              <w:t>工序：</w:t>
            </w:r>
            <w:r>
              <w:rPr>
                <w:rFonts w:hint="eastAsia" w:ascii="楷体" w:hAnsi="楷体" w:eastAsia="楷体" w:cs="Times New Roman"/>
                <w:lang w:eastAsia="zh-CN"/>
              </w:rPr>
              <w:t>操作工</w:t>
            </w:r>
            <w:r>
              <w:rPr>
                <w:rFonts w:hint="eastAsia" w:ascii="楷体" w:hAnsi="楷体" w:eastAsia="楷体" w:cs="Times New Roman"/>
                <w:lang w:val="en-US" w:eastAsia="zh-CN"/>
              </w:rPr>
              <w:t>：蒋波</w:t>
            </w:r>
            <w:r>
              <w:rPr>
                <w:rFonts w:hint="eastAsia" w:ascii="楷体" w:hAnsi="楷体" w:eastAsia="楷体" w:cs="Times New Roman"/>
                <w:lang w:eastAsia="zh-CN"/>
              </w:rPr>
              <w:t>正在</w:t>
            </w:r>
            <w:r>
              <w:rPr>
                <w:rFonts w:hint="eastAsia" w:ascii="楷体" w:hAnsi="楷体" w:eastAsia="楷体" w:cs="Times New Roman"/>
                <w:lang w:val="en-US" w:eastAsia="zh-CN"/>
              </w:rPr>
              <w:t>进行手工端子绝缘保护</w:t>
            </w:r>
            <w:r>
              <w:rPr>
                <w:rFonts w:hint="eastAsia" w:ascii="楷体" w:hAnsi="楷体" w:eastAsia="楷体" w:cs="Times New Roman"/>
                <w:lang w:eastAsia="zh-CN"/>
              </w:rPr>
              <w:t>，</w:t>
            </w:r>
            <w:r>
              <w:rPr>
                <w:rFonts w:hint="eastAsia" w:ascii="楷体" w:hAnsi="楷体" w:eastAsia="楷体" w:cs="Times New Roman"/>
                <w:lang w:val="en-US" w:eastAsia="zh-CN"/>
              </w:rPr>
              <w:t>将裁切好的原材料覆盖在正负极端子上，进行隔绝作用，端子绝缘工序</w:t>
            </w:r>
            <w:r>
              <w:rPr>
                <w:rFonts w:hint="eastAsia" w:ascii="楷体" w:hAnsi="楷体" w:eastAsia="楷体" w:cs="Times New Roman"/>
                <w:lang w:eastAsia="zh-CN"/>
              </w:rPr>
              <w:t>符合工艺单要求。</w:t>
            </w:r>
          </w:p>
          <w:p>
            <w:pPr>
              <w:rPr>
                <w:rFonts w:hint="eastAsia" w:ascii="楷体" w:hAnsi="楷体" w:eastAsia="楷体" w:cs="Times New Roman"/>
                <w:lang w:eastAsia="zh-CN"/>
              </w:rPr>
            </w:pPr>
            <w:r>
              <w:rPr>
                <w:rFonts w:hint="eastAsia" w:ascii="楷体" w:hAnsi="楷体" w:eastAsia="楷体" w:cs="Times New Roman"/>
                <w:lang w:eastAsia="zh-CN"/>
              </w:rPr>
              <w:t>功能测试</w:t>
            </w:r>
            <w:r>
              <w:rPr>
                <w:rFonts w:hint="eastAsia" w:ascii="楷体" w:hAnsi="楷体" w:eastAsia="楷体" w:cs="Times New Roman"/>
                <w:lang w:val="en-US" w:eastAsia="zh-CN"/>
              </w:rPr>
              <w:t>工序，马玲</w:t>
            </w:r>
            <w:r>
              <w:rPr>
                <w:rFonts w:hint="eastAsia" w:ascii="楷体" w:hAnsi="楷体" w:eastAsia="楷体" w:cs="Times New Roman"/>
                <w:lang w:eastAsia="zh-CN"/>
              </w:rPr>
              <w:t>正在</w:t>
            </w:r>
            <w:r>
              <w:rPr>
                <w:rFonts w:hint="eastAsia" w:ascii="楷体" w:hAnsi="楷体" w:eastAsia="楷体" w:cs="Times New Roman"/>
                <w:lang w:val="en-US" w:eastAsia="zh-CN"/>
              </w:rPr>
              <w:t>进行功能测试</w:t>
            </w:r>
            <w:r>
              <w:rPr>
                <w:rFonts w:hint="eastAsia" w:ascii="楷体" w:hAnsi="楷体" w:eastAsia="楷体" w:cs="Times New Roman"/>
                <w:lang w:eastAsia="zh-CN"/>
              </w:rPr>
              <w:t>，</w:t>
            </w:r>
            <w:r>
              <w:rPr>
                <w:rFonts w:hint="eastAsia" w:ascii="楷体" w:hAnsi="楷体" w:eastAsia="楷体" w:cs="Times New Roman"/>
                <w:lang w:val="en-US" w:eastAsia="zh-CN"/>
              </w:rPr>
              <w:t>根据标准，将每一片加热膜进行通电测试，挑选电流为1.26-1.54A的加热膜片，功能测试工序</w:t>
            </w:r>
            <w:r>
              <w:rPr>
                <w:rFonts w:hint="eastAsia" w:ascii="楷体" w:hAnsi="楷体" w:eastAsia="楷体" w:cs="Times New Roman"/>
                <w:lang w:eastAsia="zh-CN"/>
              </w:rPr>
              <w:t>符合工艺单要求；外观检验</w:t>
            </w:r>
            <w:r>
              <w:rPr>
                <w:rFonts w:hint="eastAsia" w:ascii="楷体" w:hAnsi="楷体" w:eastAsia="楷体" w:cs="Times New Roman"/>
                <w:lang w:val="en-US" w:eastAsia="zh-CN"/>
              </w:rPr>
              <w:t>，观察外观有无气泡、破损等缺陷，外观检验工序</w:t>
            </w:r>
            <w:r>
              <w:rPr>
                <w:rFonts w:hint="eastAsia" w:ascii="楷体" w:hAnsi="楷体" w:eastAsia="楷体" w:cs="Times New Roman"/>
                <w:lang w:eastAsia="zh-CN"/>
              </w:rPr>
              <w:t>符合工艺单要求。</w:t>
            </w:r>
          </w:p>
          <w:p>
            <w:pPr>
              <w:rPr>
                <w:rFonts w:hint="eastAsia" w:ascii="楷体" w:hAnsi="楷体" w:eastAsia="楷体" w:cs="Times New Roman"/>
                <w:lang w:eastAsia="zh-CN"/>
              </w:rPr>
            </w:pPr>
            <w:r>
              <w:rPr>
                <w:rFonts w:hint="eastAsia" w:ascii="楷体" w:hAnsi="楷体" w:eastAsia="楷体" w:cs="Times New Roman"/>
                <w:lang w:eastAsia="zh-CN"/>
              </w:rPr>
              <w:t xml:space="preserve">以上工序操作均符合操作文件要求。 </w:t>
            </w:r>
          </w:p>
          <w:p>
            <w:pPr>
              <w:rPr>
                <w:rFonts w:hint="eastAsia" w:ascii="楷体" w:hAnsi="楷体" w:eastAsia="楷体" w:cs="Times New Roman"/>
                <w:lang w:eastAsia="zh-CN"/>
              </w:rPr>
            </w:pPr>
            <w:r>
              <w:rPr>
                <w:rFonts w:hint="eastAsia" w:ascii="楷体" w:hAnsi="楷体" w:eastAsia="楷体" w:cs="Times New Roman"/>
                <w:lang w:eastAsia="zh-CN"/>
              </w:rPr>
              <w:t>查到日产统计报表，记录基本清晰完整。</w:t>
            </w:r>
          </w:p>
          <w:p>
            <w:pPr>
              <w:rPr>
                <w:rFonts w:hint="eastAsia" w:ascii="楷体" w:hAnsi="楷体" w:eastAsia="楷体" w:cs="Times New Roman"/>
                <w:lang w:eastAsia="zh-CN"/>
              </w:rPr>
            </w:pPr>
            <w:r>
              <w:rPr>
                <w:rFonts w:hint="eastAsia" w:ascii="楷体" w:hAnsi="楷体" w:eastAsia="楷体" w:cs="Times New Roman"/>
                <w:lang w:eastAsia="zh-CN"/>
              </w:rPr>
              <w:t>提供</w:t>
            </w:r>
            <w:r>
              <w:rPr>
                <w:rFonts w:hint="eastAsia" w:ascii="楷体" w:hAnsi="楷体" w:eastAsia="楷体" w:cs="Times New Roman"/>
                <w:lang w:val="en-US" w:eastAsia="zh-CN"/>
              </w:rPr>
              <w:t>，理疗产品制程首（巡）检记录表</w:t>
            </w:r>
            <w:r>
              <w:rPr>
                <w:rFonts w:hint="eastAsia" w:ascii="楷体" w:hAnsi="楷体" w:eastAsia="楷体" w:cs="Times New Roman"/>
                <w:lang w:eastAsia="zh-CN"/>
              </w:rPr>
              <w:t>，记录基本清晰完整。</w:t>
            </w:r>
          </w:p>
          <w:p>
            <w:pPr>
              <w:rPr>
                <w:rFonts w:hint="eastAsia" w:ascii="楷体" w:hAnsi="楷体" w:eastAsia="楷体" w:cs="Times New Roman"/>
                <w:lang w:eastAsia="zh-CN"/>
              </w:rPr>
            </w:pPr>
            <w:r>
              <w:rPr>
                <w:rFonts w:hint="eastAsia" w:ascii="楷体" w:hAnsi="楷体" w:eastAsia="楷体" w:cs="Times New Roman"/>
                <w:lang w:eastAsia="zh-CN"/>
              </w:rPr>
              <w:drawing>
                <wp:inline distT="0" distB="0" distL="114300" distR="114300">
                  <wp:extent cx="5158740" cy="3637915"/>
                  <wp:effectExtent l="0" t="0" r="10160" b="6985"/>
                  <wp:docPr id="9" name="图片 9" descr="巡检表单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巡检表单 (2)"/>
                          <pic:cNvPicPr>
                            <a:picLocks noChangeAspect="1"/>
                          </pic:cNvPicPr>
                        </pic:nvPicPr>
                        <pic:blipFill>
                          <a:blip r:embed="rId8"/>
                          <a:stretch>
                            <a:fillRect/>
                          </a:stretch>
                        </pic:blipFill>
                        <pic:spPr>
                          <a:xfrm>
                            <a:off x="0" y="0"/>
                            <a:ext cx="5158740" cy="3637915"/>
                          </a:xfrm>
                          <a:prstGeom prst="rect">
                            <a:avLst/>
                          </a:prstGeom>
                        </pic:spPr>
                      </pic:pic>
                    </a:graphicData>
                  </a:graphic>
                </wp:inline>
              </w:drawing>
            </w:r>
          </w:p>
          <w:p>
            <w:pPr>
              <w:rPr>
                <w:rFonts w:hint="eastAsia" w:ascii="楷体" w:hAnsi="楷体" w:eastAsia="楷体" w:cs="Times New Roman"/>
                <w:lang w:eastAsia="zh-CN"/>
              </w:rPr>
            </w:pPr>
          </w:p>
          <w:p>
            <w:pPr>
              <w:rPr>
                <w:rFonts w:hint="eastAsia" w:ascii="楷体" w:hAnsi="楷体" w:eastAsia="楷体" w:cs="Times New Roman"/>
                <w:lang w:eastAsia="zh-CN"/>
              </w:rPr>
            </w:pPr>
          </w:p>
          <w:p>
            <w:pPr>
              <w:rPr>
                <w:rFonts w:hint="eastAsia" w:ascii="楷体" w:hAnsi="楷体" w:eastAsia="楷体" w:cs="Times New Roman"/>
                <w:lang w:eastAsia="zh-CN"/>
              </w:rPr>
            </w:pPr>
          </w:p>
          <w:p>
            <w:pPr>
              <w:rPr>
                <w:rFonts w:hint="eastAsia" w:ascii="楷体" w:hAnsi="楷体" w:eastAsia="楷体" w:cs="Times New Roman"/>
                <w:lang w:eastAsia="zh-CN"/>
              </w:rPr>
            </w:pPr>
            <w:r>
              <w:rPr>
                <w:rFonts w:hint="eastAsia" w:ascii="楷体" w:hAnsi="楷体" w:eastAsia="楷体" w:cs="Times New Roman"/>
                <w:lang w:eastAsia="zh-CN"/>
              </w:rPr>
              <w:t>提供</w:t>
            </w:r>
            <w:r>
              <w:rPr>
                <w:rFonts w:hint="eastAsia" w:ascii="楷体" w:hAnsi="楷体" w:eastAsia="楷体" w:cs="Times New Roman"/>
                <w:lang w:val="en-US" w:eastAsia="zh-CN"/>
              </w:rPr>
              <w:t>3</w:t>
            </w:r>
            <w:r>
              <w:rPr>
                <w:rFonts w:hint="eastAsia" w:ascii="楷体" w:hAnsi="楷体" w:eastAsia="楷体" w:cs="Times New Roman"/>
                <w:lang w:eastAsia="zh-CN"/>
              </w:rPr>
              <w:t>监测记录表，记录基本清晰完整。</w:t>
            </w:r>
          </w:p>
          <w:p>
            <w:pPr>
              <w:rPr>
                <w:rFonts w:hint="eastAsia" w:ascii="楷体" w:hAnsi="楷体" w:eastAsia="楷体" w:cs="Times New Roman"/>
                <w:lang w:eastAsia="zh-CN"/>
              </w:rPr>
            </w:pPr>
            <w:r>
              <w:rPr>
                <w:rFonts w:hint="eastAsia" w:ascii="楷体" w:hAnsi="楷体" w:eastAsia="楷体" w:cs="Times New Roman"/>
                <w:lang w:eastAsia="zh-CN"/>
              </w:rPr>
              <w:drawing>
                <wp:inline distT="0" distB="0" distL="114300" distR="114300">
                  <wp:extent cx="3023235" cy="4857750"/>
                  <wp:effectExtent l="0" t="0" r="12065" b="6350"/>
                  <wp:docPr id="10" name="图片 10" descr="检验记录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检验记录1"/>
                          <pic:cNvPicPr>
                            <a:picLocks noChangeAspect="1"/>
                          </pic:cNvPicPr>
                        </pic:nvPicPr>
                        <pic:blipFill>
                          <a:blip r:embed="rId9"/>
                          <a:srcRect r="13345"/>
                          <a:stretch>
                            <a:fillRect/>
                          </a:stretch>
                        </pic:blipFill>
                        <pic:spPr>
                          <a:xfrm>
                            <a:off x="0" y="0"/>
                            <a:ext cx="3023235" cy="4857750"/>
                          </a:xfrm>
                          <a:prstGeom prst="rect">
                            <a:avLst/>
                          </a:prstGeom>
                        </pic:spPr>
                      </pic:pic>
                    </a:graphicData>
                  </a:graphic>
                </wp:inline>
              </w:drawing>
            </w:r>
            <w:r>
              <w:rPr>
                <w:rFonts w:hint="eastAsia" w:ascii="楷体" w:hAnsi="楷体" w:eastAsia="楷体" w:cs="Times New Roman"/>
                <w:lang w:eastAsia="zh-CN"/>
              </w:rPr>
              <w:drawing>
                <wp:inline distT="0" distB="0" distL="114300" distR="114300">
                  <wp:extent cx="3013075" cy="4834890"/>
                  <wp:effectExtent l="0" t="0" r="9525" b="3810"/>
                  <wp:docPr id="11" name="图片 11" descr="检验记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检验记录"/>
                          <pic:cNvPicPr>
                            <a:picLocks noChangeAspect="1"/>
                          </pic:cNvPicPr>
                        </pic:nvPicPr>
                        <pic:blipFill>
                          <a:blip r:embed="rId10"/>
                          <a:srcRect r="11603"/>
                          <a:stretch>
                            <a:fillRect/>
                          </a:stretch>
                        </pic:blipFill>
                        <pic:spPr>
                          <a:xfrm>
                            <a:off x="0" y="0"/>
                            <a:ext cx="3013075" cy="4834890"/>
                          </a:xfrm>
                          <a:prstGeom prst="rect">
                            <a:avLst/>
                          </a:prstGeom>
                        </pic:spPr>
                      </pic:pic>
                    </a:graphicData>
                  </a:graphic>
                </wp:inline>
              </w:drawing>
            </w:r>
          </w:p>
          <w:p>
            <w:pPr>
              <w:rPr>
                <w:rFonts w:hint="eastAsia" w:ascii="楷体" w:hAnsi="楷体" w:eastAsia="楷体" w:cs="Times New Roman"/>
                <w:lang w:eastAsia="zh-CN"/>
              </w:rPr>
            </w:pPr>
            <w:r>
              <w:rPr>
                <w:rFonts w:hint="eastAsia" w:ascii="楷体" w:hAnsi="楷体" w:eastAsia="楷体" w:cs="Times New Roman"/>
                <w:lang w:eastAsia="zh-CN"/>
              </w:rPr>
              <w:t>查到工艺流程卡，对生产过程各工序进行了监控检查，具体参见</w:t>
            </w:r>
            <w:r>
              <w:rPr>
                <w:rFonts w:hint="eastAsia" w:ascii="楷体" w:hAnsi="楷体" w:eastAsia="楷体" w:cs="Times New Roman"/>
                <w:lang w:val="en-US" w:eastAsia="zh-CN"/>
              </w:rPr>
              <w:t>质量部</w:t>
            </w:r>
            <w:r>
              <w:rPr>
                <w:rFonts w:hint="eastAsia" w:ascii="楷体" w:hAnsi="楷体" w:eastAsia="楷体" w:cs="Times New Roman"/>
                <w:lang w:eastAsia="zh-CN"/>
              </w:rPr>
              <w:t>Q8.6审核记录。</w:t>
            </w:r>
          </w:p>
          <w:p>
            <w:pPr>
              <w:rPr>
                <w:rFonts w:hint="eastAsia" w:ascii="楷体" w:hAnsi="楷体" w:eastAsia="楷体" w:cs="Times New Roman"/>
                <w:lang w:val="en-US" w:eastAsia="zh-CN"/>
              </w:rPr>
            </w:pPr>
            <w:r>
              <w:rPr>
                <w:rFonts w:hint="eastAsia" w:ascii="楷体" w:hAnsi="楷体" w:eastAsia="楷体" w:cs="Times New Roman"/>
                <w:lang w:eastAsia="zh-CN"/>
              </w:rPr>
              <w:t>组织生产过程的控制符合标准规定的要求。</w:t>
            </w:r>
          </w:p>
          <w:p>
            <w:pPr>
              <w:rPr>
                <w:rFonts w:hint="eastAsia" w:ascii="楷体" w:hAnsi="楷体" w:eastAsia="楷体" w:cs="Times New Roman"/>
                <w:lang w:eastAsia="zh-CN"/>
              </w:rPr>
            </w:pPr>
            <w:r>
              <w:rPr>
                <w:rFonts w:hint="eastAsia" w:ascii="楷体" w:hAnsi="楷体" w:eastAsia="楷体" w:cs="Times New Roman"/>
                <w:lang w:eastAsia="zh-CN"/>
              </w:rPr>
              <w:drawing>
                <wp:inline distT="0" distB="0" distL="114300" distR="114300">
                  <wp:extent cx="1745615" cy="2475865"/>
                  <wp:effectExtent l="0" t="0" r="6985" b="635"/>
                  <wp:docPr id="3" name="图片 3" descr="afac6a4e543c9a73a328d48112c6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fac6a4e543c9a73a328d48112c6894"/>
                          <pic:cNvPicPr>
                            <a:picLocks noChangeAspect="1"/>
                          </pic:cNvPicPr>
                        </pic:nvPicPr>
                        <pic:blipFill>
                          <a:blip r:embed="rId11"/>
                          <a:stretch>
                            <a:fillRect/>
                          </a:stretch>
                        </pic:blipFill>
                        <pic:spPr>
                          <a:xfrm>
                            <a:off x="0" y="0"/>
                            <a:ext cx="1745615" cy="2475865"/>
                          </a:xfrm>
                          <a:prstGeom prst="rect">
                            <a:avLst/>
                          </a:prstGeom>
                        </pic:spPr>
                      </pic:pic>
                    </a:graphicData>
                  </a:graphic>
                </wp:inline>
              </w:drawing>
            </w:r>
            <w:r>
              <w:rPr>
                <w:rFonts w:hint="eastAsia" w:ascii="楷体" w:hAnsi="楷体" w:eastAsia="楷体" w:cs="Times New Roman"/>
                <w:lang w:val="en-US" w:eastAsia="zh-CN"/>
              </w:rPr>
              <w:t xml:space="preserve">           </w:t>
            </w:r>
            <w:r>
              <w:rPr>
                <w:rFonts w:hint="eastAsia" w:ascii="楷体" w:hAnsi="楷体" w:eastAsia="楷体" w:cs="Times New Roman"/>
                <w:lang w:eastAsia="zh-CN"/>
              </w:rPr>
              <w:drawing>
                <wp:inline distT="0" distB="0" distL="114300" distR="114300">
                  <wp:extent cx="1751330" cy="2369185"/>
                  <wp:effectExtent l="0" t="0" r="1270" b="5715"/>
                  <wp:docPr id="4" name="图片 4" descr="47c710def22ef6ed52b8784d0e60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7c710def22ef6ed52b8784d0e60c40"/>
                          <pic:cNvPicPr>
                            <a:picLocks noChangeAspect="1"/>
                          </pic:cNvPicPr>
                        </pic:nvPicPr>
                        <pic:blipFill>
                          <a:blip r:embed="rId12"/>
                          <a:stretch>
                            <a:fillRect/>
                          </a:stretch>
                        </pic:blipFill>
                        <pic:spPr>
                          <a:xfrm>
                            <a:off x="0" y="0"/>
                            <a:ext cx="1751330" cy="2369185"/>
                          </a:xfrm>
                          <a:prstGeom prst="rect">
                            <a:avLst/>
                          </a:prstGeom>
                        </pic:spPr>
                      </pic:pic>
                    </a:graphicData>
                  </a:graphic>
                </wp:inline>
              </w:drawing>
            </w:r>
          </w:p>
          <w:p>
            <w:pPr>
              <w:rPr>
                <w:rFonts w:hint="eastAsia" w:ascii="楷体" w:hAnsi="楷体" w:eastAsia="楷体" w:cs="Times New Roman"/>
                <w:lang w:eastAsia="zh-CN"/>
              </w:rPr>
            </w:pPr>
          </w:p>
          <w:p>
            <w:pPr>
              <w:rPr>
                <w:rFonts w:hint="eastAsia" w:ascii="楷体" w:hAnsi="楷体" w:eastAsia="楷体" w:cs="Times New Roman"/>
                <w:lang w:eastAsia="zh-CN"/>
              </w:rPr>
            </w:pPr>
            <w:r>
              <w:rPr>
                <w:rFonts w:hint="eastAsia" w:ascii="楷体" w:hAnsi="楷体" w:eastAsia="楷体" w:cs="Times New Roman"/>
                <w:lang w:val="en-US" w:eastAsia="zh-CN"/>
              </w:rPr>
              <w:t xml:space="preserve">    </w:t>
            </w:r>
            <w:r>
              <w:rPr>
                <w:rFonts w:hint="eastAsia" w:ascii="楷体" w:hAnsi="楷体" w:eastAsia="楷体" w:cs="Times New Roman"/>
                <w:lang w:eastAsia="zh-CN"/>
              </w:rPr>
              <w:drawing>
                <wp:inline distT="0" distB="0" distL="114300" distR="114300">
                  <wp:extent cx="2124075" cy="2377440"/>
                  <wp:effectExtent l="0" t="0" r="10160" b="9525"/>
                  <wp:docPr id="6" name="图片 6" descr="54b9e05516cb91ebc78c104455f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4b9e05516cb91ebc78c104455f6876"/>
                          <pic:cNvPicPr>
                            <a:picLocks noChangeAspect="1"/>
                          </pic:cNvPicPr>
                        </pic:nvPicPr>
                        <pic:blipFill>
                          <a:blip r:embed="rId13"/>
                          <a:stretch>
                            <a:fillRect/>
                          </a:stretch>
                        </pic:blipFill>
                        <pic:spPr>
                          <a:xfrm rot="16200000">
                            <a:off x="0" y="0"/>
                            <a:ext cx="2124075" cy="2377440"/>
                          </a:xfrm>
                          <a:prstGeom prst="rect">
                            <a:avLst/>
                          </a:prstGeom>
                        </pic:spPr>
                      </pic:pic>
                    </a:graphicData>
                  </a:graphic>
                </wp:inline>
              </w:drawing>
            </w:r>
            <w:r>
              <w:rPr>
                <w:rFonts w:hint="eastAsia" w:ascii="楷体" w:hAnsi="楷体" w:eastAsia="楷体" w:cs="Times New Roman"/>
                <w:lang w:val="en-US" w:eastAsia="zh-CN"/>
              </w:rPr>
              <w:t xml:space="preserve">   </w:t>
            </w:r>
            <w:r>
              <w:rPr>
                <w:rFonts w:hint="eastAsia" w:ascii="楷体" w:hAnsi="楷体" w:eastAsia="楷体" w:cs="Times New Roman"/>
                <w:lang w:eastAsia="zh-CN"/>
              </w:rPr>
              <w:drawing>
                <wp:inline distT="0" distB="0" distL="114300" distR="114300">
                  <wp:extent cx="2938145" cy="2252980"/>
                  <wp:effectExtent l="0" t="0" r="8255" b="7620"/>
                  <wp:docPr id="7" name="图片 7" descr="ccdfbe25e1795707b918d02924f6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cdfbe25e1795707b918d02924f69b0"/>
                          <pic:cNvPicPr>
                            <a:picLocks noChangeAspect="1"/>
                          </pic:cNvPicPr>
                        </pic:nvPicPr>
                        <pic:blipFill>
                          <a:blip r:embed="rId14"/>
                          <a:stretch>
                            <a:fillRect/>
                          </a:stretch>
                        </pic:blipFill>
                        <pic:spPr>
                          <a:xfrm>
                            <a:off x="0" y="0"/>
                            <a:ext cx="2938145" cy="2252980"/>
                          </a:xfrm>
                          <a:prstGeom prst="rect">
                            <a:avLst/>
                          </a:prstGeom>
                        </pic:spPr>
                      </pic:pic>
                    </a:graphicData>
                  </a:graphic>
                </wp:inline>
              </w:drawing>
            </w:r>
          </w:p>
          <w:p>
            <w:pPr>
              <w:rPr>
                <w:rFonts w:hint="eastAsia" w:ascii="楷体" w:hAnsi="楷体" w:eastAsia="楷体" w:cs="Times New Roman"/>
                <w:lang w:eastAsia="zh-CN"/>
              </w:rPr>
            </w:pPr>
          </w:p>
          <w:p>
            <w:pPr>
              <w:rPr>
                <w:rFonts w:hint="eastAsia" w:ascii="楷体" w:hAnsi="楷体" w:eastAsia="楷体" w:cs="Times New Roman"/>
                <w:lang w:val="en-US" w:eastAsia="zh-CN"/>
              </w:rPr>
            </w:pPr>
            <w:r>
              <w:rPr>
                <w:rFonts w:hint="eastAsia" w:ascii="楷体" w:hAnsi="楷体" w:eastAsia="楷体" w:cs="Times New Roman"/>
                <w:lang w:eastAsia="zh-CN"/>
              </w:rPr>
              <w:drawing>
                <wp:inline distT="0" distB="0" distL="114300" distR="114300">
                  <wp:extent cx="2526030" cy="2096135"/>
                  <wp:effectExtent l="0" t="0" r="3810" b="6985"/>
                  <wp:docPr id="2" name="图片 2" descr="20398ffff73a41ede5f0163f0d04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398ffff73a41ede5f0163f0d046bb"/>
                          <pic:cNvPicPr>
                            <a:picLocks noChangeAspect="1"/>
                          </pic:cNvPicPr>
                        </pic:nvPicPr>
                        <pic:blipFill>
                          <a:blip r:embed="rId15"/>
                          <a:stretch>
                            <a:fillRect/>
                          </a:stretch>
                        </pic:blipFill>
                        <pic:spPr>
                          <a:xfrm>
                            <a:off x="0" y="0"/>
                            <a:ext cx="2526030" cy="2096135"/>
                          </a:xfrm>
                          <a:prstGeom prst="rect">
                            <a:avLst/>
                          </a:prstGeom>
                        </pic:spPr>
                      </pic:pic>
                    </a:graphicData>
                  </a:graphic>
                </wp:inline>
              </w:drawing>
            </w:r>
            <w:r>
              <w:rPr>
                <w:rFonts w:hint="eastAsia" w:ascii="楷体" w:hAnsi="楷体" w:eastAsia="楷体" w:cs="Times New Roman"/>
                <w:lang w:val="en-US" w:eastAsia="zh-CN"/>
              </w:rPr>
              <w:t xml:space="preserve">      </w:t>
            </w:r>
            <w:r>
              <w:rPr>
                <w:rFonts w:hint="eastAsia" w:ascii="楷体" w:hAnsi="楷体" w:eastAsia="楷体" w:cs="Times New Roman"/>
                <w:lang w:eastAsia="zh-CN"/>
              </w:rPr>
              <w:drawing>
                <wp:inline distT="0" distB="0" distL="114300" distR="114300">
                  <wp:extent cx="2682240" cy="2106930"/>
                  <wp:effectExtent l="0" t="0" r="0" b="11430"/>
                  <wp:docPr id="8" name="图片 8" descr="d0dcae640748a6c11975c90a1a3e1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0dcae640748a6c11975c90a1a3e1f9"/>
                          <pic:cNvPicPr>
                            <a:picLocks noChangeAspect="1"/>
                          </pic:cNvPicPr>
                        </pic:nvPicPr>
                        <pic:blipFill>
                          <a:blip r:embed="rId16"/>
                          <a:stretch>
                            <a:fillRect/>
                          </a:stretch>
                        </pic:blipFill>
                        <pic:spPr>
                          <a:xfrm>
                            <a:off x="0" y="0"/>
                            <a:ext cx="2682240" cy="2106930"/>
                          </a:xfrm>
                          <a:prstGeom prst="rect">
                            <a:avLst/>
                          </a:prstGeom>
                        </pic:spPr>
                      </pic:pic>
                    </a:graphicData>
                  </a:graphic>
                </wp:inline>
              </w:drawing>
            </w:r>
          </w:p>
        </w:tc>
        <w:tc>
          <w:tcPr>
            <w:tcW w:w="1585" w:type="dxa"/>
          </w:tc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rPr>
                <w:rFonts w:hint="eastAsia"/>
                <w:u w:val="none"/>
                <w:lang w:val="en-US" w:eastAsia="zh-CN"/>
              </w:rPr>
            </w:pPr>
          </w:p>
          <w:p>
            <w:pPr>
              <w:pStyle w:val="9"/>
              <w:ind w:firstLine="540" w:firstLineChars="300"/>
              <w:jc w:val="both"/>
              <w:rPr>
                <w:rFonts w:hint="eastAsia"/>
                <w:u w:val="none"/>
                <w:lang w:val="en-US" w:eastAsia="zh-CN"/>
              </w:rPr>
            </w:pPr>
          </w:p>
          <w:p>
            <w:pPr>
              <w:pStyle w:val="9"/>
              <w:ind w:firstLine="540" w:firstLineChars="300"/>
              <w:jc w:val="both"/>
              <w:rPr>
                <w:rFonts w:hint="default" w:eastAsia="宋体"/>
                <w:lang w:val="en-US" w:eastAsia="zh-CN"/>
              </w:rPr>
            </w:pPr>
            <w:r>
              <w:rPr>
                <w:rFonts w:hint="eastAsia"/>
                <w:u w:val="none"/>
                <w:lang w:val="en-US" w:eastAsia="zh-CN"/>
              </w:rPr>
              <w:t xml:space="preserve"> </w:t>
            </w:r>
            <w:r>
              <w:rPr>
                <w:rFonts w:hint="eastAsia" w:ascii="宋体" w:hAnsi="宋体" w:eastAsia="宋体" w:cs="新宋体"/>
                <w:kern w:val="2"/>
                <w:sz w:val="21"/>
                <w:szCs w:val="21"/>
                <w:u w:val="no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vAlign w:val="center"/>
          </w:tcPr>
          <w:p>
            <w:pPr>
              <w:rPr>
                <w:rFonts w:hint="eastAsia" w:ascii="楷体" w:hAnsi="楷体" w:eastAsia="楷体" w:cs="Times New Roman"/>
                <w:lang w:eastAsia="zh-CN"/>
              </w:rPr>
            </w:pPr>
            <w:r>
              <w:rPr>
                <w:rFonts w:hint="eastAsia" w:ascii="楷体" w:hAnsi="楷体" w:eastAsia="楷体" w:cs="Times New Roman"/>
                <w:lang w:eastAsia="zh-CN"/>
              </w:rPr>
              <w:t>标识和可追溯/产品防护</w:t>
            </w:r>
          </w:p>
        </w:tc>
        <w:tc>
          <w:tcPr>
            <w:tcW w:w="960" w:type="dxa"/>
            <w:vAlign w:val="center"/>
          </w:tcPr>
          <w:p>
            <w:pPr>
              <w:rPr>
                <w:rFonts w:hint="eastAsia" w:ascii="楷体" w:hAnsi="楷体" w:eastAsia="楷体" w:cs="Times New Roman"/>
                <w:lang w:eastAsia="zh-CN"/>
              </w:rPr>
            </w:pPr>
            <w:r>
              <w:rPr>
                <w:rFonts w:hint="eastAsia" w:ascii="楷体" w:hAnsi="楷体" w:eastAsia="楷体" w:cs="Times New Roman"/>
                <w:lang w:eastAsia="zh-CN"/>
              </w:rPr>
              <w:t>Q8.5.2</w:t>
            </w:r>
          </w:p>
          <w:p>
            <w:pPr>
              <w:rPr>
                <w:rFonts w:hint="eastAsia" w:ascii="楷体" w:hAnsi="楷体" w:eastAsia="楷体" w:cs="Times New Roman"/>
                <w:lang w:eastAsia="zh-CN"/>
              </w:rPr>
            </w:pPr>
            <w:r>
              <w:rPr>
                <w:rFonts w:hint="eastAsia" w:ascii="楷体" w:hAnsi="楷体" w:eastAsia="楷体" w:cs="Times New Roman"/>
                <w:lang w:eastAsia="zh-CN"/>
              </w:rPr>
              <w:t>8.5.4</w:t>
            </w:r>
          </w:p>
        </w:tc>
        <w:tc>
          <w:tcPr>
            <w:tcW w:w="10004" w:type="dxa"/>
            <w:vAlign w:val="top"/>
          </w:tcPr>
          <w:p>
            <w:pPr>
              <w:rPr>
                <w:rFonts w:hint="eastAsia" w:ascii="楷体" w:hAnsi="楷体" w:eastAsia="楷体" w:cs="Times New Roman"/>
                <w:lang w:eastAsia="zh-CN"/>
              </w:rPr>
            </w:pPr>
            <w:r>
              <w:rPr>
                <w:rFonts w:hint="eastAsia" w:ascii="楷体" w:hAnsi="楷体" w:eastAsia="楷体" w:cs="Times New Roman"/>
                <w:lang w:eastAsia="zh-CN"/>
              </w:rPr>
              <w:t>看到公司的生产车间、仓库的产品标识清晰。待检品、合格品、不合格品分区存放，摆放整齐。小件存放在库房货架上，均有标识。出库时业务员核对标签无误后再交付。当产品有可追溯的目的要求时，以相应的采购单、生产单、规定、检验单、入库单、出货单达到追溯的目的。</w:t>
            </w:r>
          </w:p>
          <w:p>
            <w:pPr>
              <w:rPr>
                <w:rFonts w:hint="eastAsia" w:ascii="楷体" w:hAnsi="楷体" w:eastAsia="楷体" w:cs="Times New Roman"/>
                <w:lang w:eastAsia="zh-CN"/>
              </w:rPr>
            </w:pPr>
            <w:r>
              <w:rPr>
                <w:rFonts w:hint="eastAsia" w:ascii="楷体" w:hAnsi="楷体" w:eastAsia="楷体" w:cs="Times New Roman"/>
                <w:lang w:eastAsia="zh-CN"/>
              </w:rPr>
              <w:t>1. 产品搬运均采用小推车、电梯及人工搬运，可有效防护产品</w:t>
            </w:r>
          </w:p>
          <w:p>
            <w:pPr>
              <w:rPr>
                <w:rFonts w:hint="eastAsia" w:ascii="楷体" w:hAnsi="楷体" w:eastAsia="楷体" w:cs="Times New Roman"/>
                <w:lang w:eastAsia="zh-CN"/>
              </w:rPr>
            </w:pPr>
            <w:r>
              <w:rPr>
                <w:rFonts w:hint="eastAsia" w:ascii="楷体" w:hAnsi="楷体" w:eastAsia="楷体" w:cs="Times New Roman"/>
                <w:lang w:eastAsia="zh-CN"/>
              </w:rPr>
              <w:t>2. 查组织的生产车间、库房地面清洁，标识清晰，配备消防设施，定位摆放。</w:t>
            </w:r>
          </w:p>
          <w:p>
            <w:pPr>
              <w:rPr>
                <w:rFonts w:hint="eastAsia" w:ascii="楷体" w:hAnsi="楷体" w:eastAsia="楷体" w:cs="Times New Roman"/>
                <w:lang w:eastAsia="zh-CN"/>
              </w:rPr>
            </w:pPr>
            <w:r>
              <w:rPr>
                <w:rFonts w:hint="eastAsia" w:ascii="楷体" w:hAnsi="楷体" w:eastAsia="楷体" w:cs="Times New Roman"/>
                <w:lang w:eastAsia="zh-CN"/>
              </w:rPr>
              <w:t>3．产品摆放高度合理，易于存取。</w:t>
            </w:r>
          </w:p>
          <w:p>
            <w:pPr>
              <w:rPr>
                <w:rFonts w:hint="eastAsia" w:ascii="楷体" w:hAnsi="楷体" w:eastAsia="楷体" w:cs="Times New Roman"/>
                <w:lang w:eastAsia="zh-CN"/>
              </w:rPr>
            </w:pPr>
            <w:r>
              <w:rPr>
                <w:rFonts w:hint="eastAsia" w:ascii="楷体" w:hAnsi="楷体" w:eastAsia="楷体" w:cs="Times New Roman"/>
                <w:lang w:eastAsia="zh-CN"/>
              </w:rPr>
              <w:t>4. 查物料管理台账，帐、卡、物相符，贮存和保护有效。</w:t>
            </w:r>
          </w:p>
          <w:p>
            <w:pPr>
              <w:rPr>
                <w:rFonts w:hint="eastAsia" w:ascii="楷体" w:hAnsi="楷体" w:eastAsia="楷体" w:cs="Times New Roman"/>
                <w:lang w:eastAsia="zh-CN"/>
              </w:rPr>
            </w:pPr>
            <w:r>
              <w:rPr>
                <w:rFonts w:hint="eastAsia" w:ascii="楷体" w:hAnsi="楷体" w:eastAsia="楷体" w:cs="Times New Roman"/>
                <w:lang w:eastAsia="zh-CN"/>
              </w:rPr>
              <w:t>5.运输时加盖帆布防雨淋。</w:t>
            </w:r>
          </w:p>
          <w:p>
            <w:pPr>
              <w:rPr>
                <w:rFonts w:hint="eastAsia" w:ascii="楷体" w:hAnsi="楷体" w:eastAsia="楷体" w:cs="Times New Roman"/>
                <w:lang w:val="en-US" w:eastAsia="zh-CN"/>
              </w:rPr>
            </w:pPr>
            <w:r>
              <w:rPr>
                <w:rFonts w:hint="eastAsia" w:ascii="楷体" w:hAnsi="楷体" w:eastAsia="楷体" w:cs="Times New Roman"/>
                <w:lang w:eastAsia="zh-CN"/>
              </w:rPr>
              <w:t>产品标识和防护的管理符合标准要求。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vAlign w:val="center"/>
          </w:tcPr>
          <w:p>
            <w:pPr>
              <w:rPr>
                <w:rFonts w:hint="eastAsia" w:ascii="楷体" w:hAnsi="楷体" w:eastAsia="楷体" w:cs="Times New Roman"/>
                <w:lang w:eastAsia="zh-CN"/>
              </w:rPr>
            </w:pPr>
            <w:r>
              <w:rPr>
                <w:rFonts w:hint="eastAsia" w:ascii="楷体" w:hAnsi="楷体" w:eastAsia="楷体" w:cs="Times New Roman"/>
                <w:lang w:eastAsia="zh-CN"/>
              </w:rPr>
              <w:t>更改控制</w:t>
            </w:r>
          </w:p>
        </w:tc>
        <w:tc>
          <w:tcPr>
            <w:tcW w:w="960" w:type="dxa"/>
            <w:vAlign w:val="center"/>
          </w:tcPr>
          <w:p>
            <w:pPr>
              <w:rPr>
                <w:rFonts w:hint="eastAsia" w:ascii="楷体" w:hAnsi="楷体" w:eastAsia="楷体" w:cs="Times New Roman"/>
                <w:lang w:eastAsia="zh-CN"/>
              </w:rPr>
            </w:pPr>
            <w:r>
              <w:rPr>
                <w:rFonts w:hint="eastAsia" w:ascii="楷体" w:hAnsi="楷体" w:eastAsia="楷体" w:cs="Times New Roman"/>
                <w:lang w:eastAsia="zh-CN"/>
              </w:rPr>
              <w:t>Q8.5.6</w:t>
            </w:r>
          </w:p>
        </w:tc>
        <w:tc>
          <w:tcPr>
            <w:tcW w:w="10004" w:type="dxa"/>
            <w:vAlign w:val="center"/>
          </w:tcPr>
          <w:p>
            <w:pPr>
              <w:rPr>
                <w:rFonts w:hint="eastAsia" w:ascii="楷体" w:hAnsi="楷体" w:eastAsia="楷体" w:cs="Times New Roman"/>
                <w:lang w:eastAsia="zh-CN"/>
              </w:rPr>
            </w:pPr>
            <w:r>
              <w:rPr>
                <w:rFonts w:hint="eastAsia" w:ascii="楷体" w:hAnsi="楷体" w:eastAsia="楷体" w:cs="Times New Roman"/>
                <w:lang w:val="en-US" w:eastAsia="zh-CN"/>
              </w:rPr>
              <w:t>制造部</w:t>
            </w:r>
            <w:r>
              <w:rPr>
                <w:rFonts w:hint="eastAsia" w:ascii="楷体" w:hAnsi="楷体" w:eastAsia="楷体" w:cs="Times New Roman"/>
                <w:lang w:eastAsia="zh-CN"/>
              </w:rPr>
              <w:t>负责人介绍，当内外外部环境，如客户要求、产品技术和质量要求、生产工艺、适用的法律法规和产品技术标准等有更改时，相关部门提出更改计划并进行更改，更改由原制定人负责具体实施。</w:t>
            </w:r>
          </w:p>
          <w:p>
            <w:pPr>
              <w:rPr>
                <w:rFonts w:hint="eastAsia" w:ascii="楷体" w:hAnsi="楷体" w:eastAsia="楷体" w:cs="Times New Roman"/>
                <w:lang w:val="en-US" w:eastAsia="zh-CN"/>
              </w:rPr>
            </w:pPr>
            <w:r>
              <w:rPr>
                <w:rFonts w:hint="eastAsia" w:ascii="楷体" w:hAnsi="楷体" w:eastAsia="楷体" w:cs="Times New Roman"/>
                <w:lang w:eastAsia="zh-CN"/>
              </w:rPr>
              <w:t>自体系建立以来，未发生生产和服务控制有关信息的变更。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vAlign w:val="top"/>
          </w:tcPr>
          <w:p>
            <w:pPr>
              <w:spacing w:before="120" w:line="320" w:lineRule="exact"/>
              <w:rPr>
                <w:rFonts w:hint="eastAsia" w:ascii="楷体" w:hAnsi="楷体" w:eastAsia="楷体" w:cs="Times New Roman"/>
                <w:lang w:eastAsia="zh-CN"/>
              </w:rPr>
            </w:pPr>
            <w:r>
              <w:rPr>
                <w:rFonts w:hint="eastAsia" w:ascii="楷体" w:hAnsi="楷体" w:eastAsia="楷体" w:cs="宋体"/>
                <w:color w:val="000000"/>
                <w:kern w:val="2"/>
                <w:sz w:val="24"/>
                <w:szCs w:val="24"/>
                <w:lang w:val="en-US" w:eastAsia="zh-CN" w:bidi="ar-SA"/>
              </w:rPr>
              <w:t>运行控制</w:t>
            </w:r>
          </w:p>
        </w:tc>
        <w:tc>
          <w:tcPr>
            <w:tcW w:w="960"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EO8.1</w:t>
            </w:r>
          </w:p>
          <w:p>
            <w:pPr>
              <w:spacing w:before="120" w:line="320" w:lineRule="exact"/>
              <w:rPr>
                <w:rFonts w:hint="eastAsia" w:ascii="楷体" w:hAnsi="楷体" w:eastAsia="楷体" w:cs="Times New Roman"/>
                <w:lang w:eastAsia="zh-CN"/>
              </w:rPr>
            </w:pPr>
          </w:p>
        </w:tc>
        <w:tc>
          <w:tcPr>
            <w:tcW w:w="10004"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制造部根据部门的重要环境因素，策划的环境管理制度有：《应急准备与响应控制程序》、《环境监测与测量控制程序》、《职业健康安全绩效测量和监视控制程序》、《消防安全管理制度》、《火灾应急措施》等。</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1、废水管控：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查看，企业无生产废水,生活污水经西太湖科技产业园污水管道接管至市政污水管网,后进入城区污水处理厂处理达标后排放,污水接管口设置相应的标识牌;雨水排放口设置雨水排口标识牌。见如下环境检测报告。</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2、废气管控：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涂布、老化、丝印和银浆固化过程中产生的有机废气经分别收集后一同进二级活性炭吸附装置进行处理,处理后尾气通过15m高排气筒1#高空排放。</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3、噪声管控：</w:t>
            </w:r>
          </w:p>
          <w:p>
            <w:pPr>
              <w:spacing w:before="120" w:line="320" w:lineRule="exact"/>
              <w:rPr>
                <w:rFonts w:hint="default"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生产过程印刷机和切模机产生噪声，加强基础减振，厂房隔声，同时加强设备的检查和维保，确保机械设备在正常工况下运行，其他工序基本无噪声。对生产人员要求佩戴劳保设备，减少伤害。</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4、固废管控：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生产过程中主要为激光切割过程产生废边角余料。生产部将以上废弃物放置固定位置，积攒一定量后出售有处理能力的单位回收再利用。</w:t>
            </w:r>
          </w:p>
          <w:p>
            <w:pPr>
              <w:spacing w:before="120" w:line="320" w:lineRule="exact"/>
              <w:rPr>
                <w:rFonts w:hint="default"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危险废物为车间含油抹布，废机油、废润滑油、废活性炭桶等到，交由指定危废处理机构进行处理，详见行政部EO8.1。危废处置协议、转移联单详见提交附件。</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5、能源资源管控：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生产过程注意节水、节电、节原材料，人走关闭设备和照明开关，现场查看未发现有漏水和浪费电能的现象。</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6、产品生命周期的环境管控：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公司从工艺设计和采购产品时已考虑了产品的环保性，生产过程中，严格按照环保等管理制度实施，控制好辅助材料的用量，避免浪费，生命周期终了时橡胶还可以回收再利用。</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7、潜在火灾管控：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公司生产车间和办公区域配备了灭火器，均符合要求。</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8、安全防护：</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公司给员工发放手套、口罩、防护服等劳保用品，车间和设备上悬挂安全警示牌。设备旋转部位和凸出部位，安装有防护罩和防护栏等，设备运行状况良好，无带病工作现象。</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9、能提供防止员工意外伤害加重的急救药品如创可贴、杀菌药水等。</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10、为主要长期员工上社保，查见交款证明。</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11、按有关程序和要求通报供方和顾客，采用〈告知函〉方式通报。查到相关方告知书。</w:t>
            </w:r>
          </w:p>
          <w:p>
            <w:pPr>
              <w:spacing w:before="120" w:line="320" w:lineRule="exact"/>
              <w:rPr>
                <w:rFonts w:hint="eastAsia" w:ascii="楷体" w:hAnsi="楷体" w:eastAsia="楷体" w:cs="Times New Roman"/>
                <w:lang w:eastAsia="zh-CN"/>
              </w:rPr>
            </w:pPr>
            <w:r>
              <w:rPr>
                <w:rFonts w:hint="eastAsia" w:ascii="楷体" w:hAnsi="楷体" w:eastAsia="楷体" w:cs="宋体"/>
                <w:color w:val="000000"/>
                <w:kern w:val="2"/>
                <w:sz w:val="24"/>
                <w:szCs w:val="24"/>
                <w:lang w:val="en-US" w:eastAsia="zh-CN" w:bidi="ar-SA"/>
              </w:rPr>
              <w:t>12、员工饮用水为纯净水通过饮水机饮用。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应急响应和准备</w:t>
            </w:r>
          </w:p>
        </w:tc>
        <w:tc>
          <w:tcPr>
            <w:tcW w:w="960" w:type="dxa"/>
            <w:vAlign w:val="top"/>
          </w:tcPr>
          <w:p>
            <w:pPr>
              <w:rPr>
                <w:rFonts w:hint="eastAsia" w:ascii="楷体" w:hAnsi="楷体" w:eastAsia="楷体" w:cs="Times New Roman"/>
                <w:bCs/>
                <w:szCs w:val="21"/>
              </w:rPr>
            </w:pPr>
            <w:r>
              <w:rPr>
                <w:rFonts w:hint="eastAsia" w:ascii="楷体" w:hAnsi="楷体" w:eastAsia="楷体" w:cs="Times New Roman"/>
                <w:bCs/>
                <w:szCs w:val="21"/>
                <w:lang w:val="en-US" w:eastAsia="zh-CN"/>
              </w:rPr>
              <w:t>EO8.2</w:t>
            </w:r>
          </w:p>
        </w:tc>
        <w:tc>
          <w:tcPr>
            <w:tcW w:w="10004" w:type="dxa"/>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rPr>
              <w:sym w:font="Wingdings 2" w:char="F098"/>
            </w:r>
            <w:r>
              <w:rPr>
                <w:rFonts w:hint="eastAsia" w:ascii="楷体" w:hAnsi="楷体" w:eastAsia="楷体" w:cs="Times New Roman"/>
                <w:bCs/>
                <w:szCs w:val="21"/>
                <w:lang w:val="en-US" w:eastAsia="zh-CN"/>
              </w:rPr>
              <w:t>查策划有《应急准备与响应控制程序》，编制有《应急预案》。</w:t>
            </w:r>
          </w:p>
          <w:p>
            <w:pPr>
              <w:rPr>
                <w:rFonts w:hint="eastAsia" w:ascii="楷体" w:hAnsi="楷体" w:eastAsia="楷体" w:cs="Times New Roman"/>
                <w:bCs/>
                <w:szCs w:val="21"/>
                <w:lang w:val="en-US" w:eastAsia="zh-CN"/>
              </w:rPr>
            </w:pPr>
            <w:r>
              <w:rPr>
                <w:rFonts w:hint="eastAsia" w:ascii="楷体" w:hAnsi="楷体" w:eastAsia="楷体" w:cs="Times New Roman"/>
                <w:bCs/>
                <w:szCs w:val="21"/>
              </w:rPr>
              <w:sym w:font="Wingdings 2" w:char="F098"/>
            </w:r>
            <w:r>
              <w:rPr>
                <w:rFonts w:hint="eastAsia" w:ascii="楷体" w:hAnsi="楷体" w:eastAsia="楷体" w:cs="Times New Roman"/>
                <w:bCs/>
                <w:szCs w:val="21"/>
                <w:lang w:val="en-US" w:eastAsia="zh-CN"/>
              </w:rPr>
              <w:t>应急准备工作开展以下活动：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——建立有应急组织，提供出应急组织机构图、消防队人员名单、职责权限规定等。</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——配备相应的消防器材。</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——进行消防常识和能力的培训、潜在的火灾爆炸的常识和能力的培训</w:t>
            </w:r>
          </w:p>
          <w:p>
            <w:pPr>
              <w:rPr>
                <w:rFonts w:hint="eastAsia" w:ascii="楷体" w:hAnsi="楷体" w:eastAsia="楷体" w:cs="Times New Roman"/>
                <w:bCs/>
                <w:szCs w:val="21"/>
                <w:lang w:val="en-US" w:eastAsia="zh-CN"/>
              </w:rPr>
            </w:pPr>
            <w:r>
              <w:rPr>
                <w:rFonts w:hint="eastAsia" w:ascii="楷体" w:hAnsi="楷体" w:eastAsia="楷体" w:cs="Times New Roman"/>
                <w:bCs/>
                <w:szCs w:val="21"/>
              </w:rPr>
              <w:sym w:font="Wingdings 2" w:char="F098"/>
            </w:r>
            <w:r>
              <w:rPr>
                <w:rFonts w:hint="eastAsia" w:ascii="楷体" w:hAnsi="楷体" w:eastAsia="楷体" w:cs="Times New Roman"/>
                <w:bCs/>
                <w:szCs w:val="21"/>
                <w:lang w:val="en-US" w:eastAsia="zh-CN"/>
              </w:rPr>
              <w:t>该部门介绍开展了消防器材的使用和人员紧急疏散演练活动：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提供有2022年7月18日“火灾应急演习记录表”。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——演练时间：时间2022年7月18日</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——参加人员：全体</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——对消防应急预案的适用性、可操作性进行评审；符合要求。</w:t>
            </w:r>
          </w:p>
          <w:p>
            <w:pPr>
              <w:rPr>
                <w:rFonts w:hint="eastAsia" w:ascii="楷体" w:hAnsi="楷体" w:eastAsia="楷体" w:cs="Times New Roman"/>
                <w:bCs/>
                <w:szCs w:val="21"/>
              </w:rPr>
            </w:pPr>
            <w:r>
              <w:rPr>
                <w:rFonts w:hint="eastAsia" w:ascii="楷体" w:hAnsi="楷体" w:eastAsia="楷体" w:cs="Times New Roman"/>
                <w:bCs/>
                <w:szCs w:val="21"/>
                <w:lang w:val="zh-CN" w:eastAsia="zh-CN"/>
              </w:rPr>
              <w:t>现场查看，办公区域配置了灭火器，在有效期内。</w:t>
            </w:r>
          </w:p>
        </w:tc>
        <w:tc>
          <w:tcPr>
            <w:tcW w:w="1585" w:type="dxa"/>
            <w:vAlign w:val="top"/>
          </w:tcPr>
          <w:p>
            <w:pPr>
              <w:rPr>
                <w:rFonts w:hint="eastAsia" w:ascii="楷体" w:hAnsi="楷体" w:eastAsia="楷体"/>
                <w:lang w:val="en-US" w:eastAsia="zh-CN"/>
              </w:rPr>
            </w:pPr>
          </w:p>
        </w:tc>
      </w:tr>
    </w:tbl>
    <w:p>
      <w:pPr>
        <w:pStyle w:val="8"/>
        <w:rPr>
          <w:rFonts w:hint="eastAsia"/>
        </w:rPr>
      </w:pPr>
      <w:r>
        <w:rPr>
          <w:rFonts w:hint="eastAsia"/>
        </w:rPr>
        <w:t>说明：不符合标注N</w:t>
      </w:r>
    </w:p>
    <w:p>
      <w:pPr>
        <w:rPr>
          <w:rFonts w:hint="eastAsia"/>
        </w:rPr>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945" w:firstLineChars="450"/>
      <w:jc w:val="left"/>
      <w:rPr>
        <w:rStyle w:val="16"/>
        <w:rFonts w:hint="default"/>
      </w:rPr>
    </w:pP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-343535</wp:posOffset>
          </wp:positionV>
          <wp:extent cx="485775" cy="485775"/>
          <wp:effectExtent l="0" t="0" r="9525" b="9525"/>
          <wp:wrapTopAndBottom/>
          <wp:docPr id="1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1026" o:spt="202" type="#_x0000_t202" style="position:absolute;left:0pt;margin-left:554.75pt;margin-top:2.2pt;height:20.2pt;width:172pt;z-index:251659264;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pPr>
                  <w:rPr>
                    <w:sz w:val="18"/>
                    <w:szCs w:val="18"/>
                  </w:rPr>
                </w:pPr>
                <w:r>
                  <w:rPr>
                    <w:rFonts w:hint="eastAsia"/>
                    <w:sz w:val="18"/>
                    <w:szCs w:val="18"/>
                  </w:rPr>
                  <w:t>ISC-B-II-12(05版）</w:t>
                </w:r>
              </w:p>
              <w:p>
                <w:r>
                  <w:rPr>
                    <w:rFonts w:hint="eastAsia"/>
                    <w:sz w:val="18"/>
                    <w:szCs w:val="18"/>
                  </w:rPr>
                  <w:t>体系审核记录表(03版)</w:t>
                </w:r>
              </w:p>
            </w:txbxContent>
          </v:textbox>
        </v:shape>
      </w:pict>
    </w:r>
    <w:r>
      <w:rPr>
        <w:rStyle w:val="16"/>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9973B4"/>
    <w:rsid w:val="000237F6"/>
    <w:rsid w:val="0003373A"/>
    <w:rsid w:val="000400E2"/>
    <w:rsid w:val="00044938"/>
    <w:rsid w:val="00060DB5"/>
    <w:rsid w:val="00062E46"/>
    <w:rsid w:val="000A117D"/>
    <w:rsid w:val="000D444F"/>
    <w:rsid w:val="000F7E9A"/>
    <w:rsid w:val="001051B2"/>
    <w:rsid w:val="0012230C"/>
    <w:rsid w:val="001252E4"/>
    <w:rsid w:val="00140BCF"/>
    <w:rsid w:val="001A2D7F"/>
    <w:rsid w:val="001B0609"/>
    <w:rsid w:val="001B0710"/>
    <w:rsid w:val="00220BCF"/>
    <w:rsid w:val="002939AD"/>
    <w:rsid w:val="002B49AE"/>
    <w:rsid w:val="002C77F4"/>
    <w:rsid w:val="002D3EA2"/>
    <w:rsid w:val="002F2C89"/>
    <w:rsid w:val="0030393B"/>
    <w:rsid w:val="00337922"/>
    <w:rsid w:val="00340867"/>
    <w:rsid w:val="00380837"/>
    <w:rsid w:val="003841C3"/>
    <w:rsid w:val="003A198A"/>
    <w:rsid w:val="003B547B"/>
    <w:rsid w:val="003F6DD5"/>
    <w:rsid w:val="003F71F5"/>
    <w:rsid w:val="003F7394"/>
    <w:rsid w:val="00410914"/>
    <w:rsid w:val="00431CC1"/>
    <w:rsid w:val="004A1359"/>
    <w:rsid w:val="004C780B"/>
    <w:rsid w:val="00536930"/>
    <w:rsid w:val="00564E53"/>
    <w:rsid w:val="005C787A"/>
    <w:rsid w:val="005D5659"/>
    <w:rsid w:val="00600C20"/>
    <w:rsid w:val="0062745C"/>
    <w:rsid w:val="00644FE2"/>
    <w:rsid w:val="00652A39"/>
    <w:rsid w:val="0067640C"/>
    <w:rsid w:val="006E678B"/>
    <w:rsid w:val="00712C5E"/>
    <w:rsid w:val="00730DFA"/>
    <w:rsid w:val="007365FC"/>
    <w:rsid w:val="007420B9"/>
    <w:rsid w:val="007757F3"/>
    <w:rsid w:val="00794C1B"/>
    <w:rsid w:val="007A7AAA"/>
    <w:rsid w:val="007E497A"/>
    <w:rsid w:val="007E6AEB"/>
    <w:rsid w:val="008876E7"/>
    <w:rsid w:val="008973EE"/>
    <w:rsid w:val="008B167A"/>
    <w:rsid w:val="00911C8F"/>
    <w:rsid w:val="00933DDF"/>
    <w:rsid w:val="00943FEA"/>
    <w:rsid w:val="00971600"/>
    <w:rsid w:val="009830CB"/>
    <w:rsid w:val="009973B4"/>
    <w:rsid w:val="009C28C1"/>
    <w:rsid w:val="009C5817"/>
    <w:rsid w:val="009F290E"/>
    <w:rsid w:val="009F7EED"/>
    <w:rsid w:val="00A80636"/>
    <w:rsid w:val="00AA0B51"/>
    <w:rsid w:val="00AD2614"/>
    <w:rsid w:val="00AF0AAB"/>
    <w:rsid w:val="00B124D6"/>
    <w:rsid w:val="00BF597E"/>
    <w:rsid w:val="00C2337D"/>
    <w:rsid w:val="00C51A36"/>
    <w:rsid w:val="00C55228"/>
    <w:rsid w:val="00CA5FEF"/>
    <w:rsid w:val="00CA7743"/>
    <w:rsid w:val="00CB00B0"/>
    <w:rsid w:val="00CB3AF9"/>
    <w:rsid w:val="00CC1597"/>
    <w:rsid w:val="00CC3305"/>
    <w:rsid w:val="00CE315A"/>
    <w:rsid w:val="00D03BCF"/>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3749"/>
    <w:rsid w:val="01F34B2A"/>
    <w:rsid w:val="0212048F"/>
    <w:rsid w:val="0265452A"/>
    <w:rsid w:val="02A807E2"/>
    <w:rsid w:val="030B7C36"/>
    <w:rsid w:val="035F2BD3"/>
    <w:rsid w:val="03C42820"/>
    <w:rsid w:val="03F57016"/>
    <w:rsid w:val="03FD4FF6"/>
    <w:rsid w:val="03FE3C98"/>
    <w:rsid w:val="046B233E"/>
    <w:rsid w:val="048D3FEA"/>
    <w:rsid w:val="04BB696A"/>
    <w:rsid w:val="04C90F2B"/>
    <w:rsid w:val="064C0802"/>
    <w:rsid w:val="06654179"/>
    <w:rsid w:val="06F10483"/>
    <w:rsid w:val="077060BE"/>
    <w:rsid w:val="079A405D"/>
    <w:rsid w:val="07DF2AFF"/>
    <w:rsid w:val="07EB0834"/>
    <w:rsid w:val="080B0578"/>
    <w:rsid w:val="08980FB9"/>
    <w:rsid w:val="08A0169E"/>
    <w:rsid w:val="091B037C"/>
    <w:rsid w:val="09E977BC"/>
    <w:rsid w:val="0A1509E2"/>
    <w:rsid w:val="0A27192F"/>
    <w:rsid w:val="0A8C70F6"/>
    <w:rsid w:val="0AAE0902"/>
    <w:rsid w:val="0ADF2004"/>
    <w:rsid w:val="0AEF36DC"/>
    <w:rsid w:val="0AF04256"/>
    <w:rsid w:val="0B411E3E"/>
    <w:rsid w:val="0B652E76"/>
    <w:rsid w:val="0B7966D4"/>
    <w:rsid w:val="0B957B1A"/>
    <w:rsid w:val="0B980C6D"/>
    <w:rsid w:val="0B9A31A0"/>
    <w:rsid w:val="0BBE41E0"/>
    <w:rsid w:val="0BEB7F69"/>
    <w:rsid w:val="0C201563"/>
    <w:rsid w:val="0CDC7355"/>
    <w:rsid w:val="0D491409"/>
    <w:rsid w:val="0D497365"/>
    <w:rsid w:val="0D7D62F5"/>
    <w:rsid w:val="0DA0219A"/>
    <w:rsid w:val="0DB52164"/>
    <w:rsid w:val="0DC01CFD"/>
    <w:rsid w:val="0DE75FA2"/>
    <w:rsid w:val="0E9F071A"/>
    <w:rsid w:val="0EB068FA"/>
    <w:rsid w:val="0ECE14E4"/>
    <w:rsid w:val="0F314117"/>
    <w:rsid w:val="10085BB1"/>
    <w:rsid w:val="1017085D"/>
    <w:rsid w:val="10240207"/>
    <w:rsid w:val="10276BE9"/>
    <w:rsid w:val="105240D8"/>
    <w:rsid w:val="108219C2"/>
    <w:rsid w:val="109C41F6"/>
    <w:rsid w:val="10D76028"/>
    <w:rsid w:val="10DB16FB"/>
    <w:rsid w:val="1113224B"/>
    <w:rsid w:val="11712337"/>
    <w:rsid w:val="11D5395F"/>
    <w:rsid w:val="121467D1"/>
    <w:rsid w:val="1229456B"/>
    <w:rsid w:val="12330544"/>
    <w:rsid w:val="126F600C"/>
    <w:rsid w:val="128D1E4D"/>
    <w:rsid w:val="12D95375"/>
    <w:rsid w:val="132216DA"/>
    <w:rsid w:val="13D53507"/>
    <w:rsid w:val="13ED6C52"/>
    <w:rsid w:val="141C3600"/>
    <w:rsid w:val="142F0875"/>
    <w:rsid w:val="14EE56DB"/>
    <w:rsid w:val="15135E98"/>
    <w:rsid w:val="16772BD8"/>
    <w:rsid w:val="16867BEB"/>
    <w:rsid w:val="16BA6C31"/>
    <w:rsid w:val="17FD3326"/>
    <w:rsid w:val="185D6041"/>
    <w:rsid w:val="18B94195"/>
    <w:rsid w:val="19272344"/>
    <w:rsid w:val="19B46AE7"/>
    <w:rsid w:val="19ED09D0"/>
    <w:rsid w:val="1A9904CA"/>
    <w:rsid w:val="1AFD5E38"/>
    <w:rsid w:val="1B41023F"/>
    <w:rsid w:val="1BB100F1"/>
    <w:rsid w:val="1BD05128"/>
    <w:rsid w:val="1CC22FD1"/>
    <w:rsid w:val="1CE967C9"/>
    <w:rsid w:val="1D5112B9"/>
    <w:rsid w:val="1D94647B"/>
    <w:rsid w:val="1E3C6945"/>
    <w:rsid w:val="1EA57087"/>
    <w:rsid w:val="1F610382"/>
    <w:rsid w:val="1FBF5445"/>
    <w:rsid w:val="1FC23CBE"/>
    <w:rsid w:val="1FF507B4"/>
    <w:rsid w:val="20DB4B26"/>
    <w:rsid w:val="211900A0"/>
    <w:rsid w:val="212C697B"/>
    <w:rsid w:val="214E7353"/>
    <w:rsid w:val="21BF0EAB"/>
    <w:rsid w:val="220E793D"/>
    <w:rsid w:val="229445FE"/>
    <w:rsid w:val="22ED0401"/>
    <w:rsid w:val="23247A1A"/>
    <w:rsid w:val="236031B8"/>
    <w:rsid w:val="238F65CE"/>
    <w:rsid w:val="23A178AF"/>
    <w:rsid w:val="23CF39AD"/>
    <w:rsid w:val="24244568"/>
    <w:rsid w:val="24ED5D39"/>
    <w:rsid w:val="256D717A"/>
    <w:rsid w:val="25DC1148"/>
    <w:rsid w:val="262171BD"/>
    <w:rsid w:val="266B0827"/>
    <w:rsid w:val="26F02A12"/>
    <w:rsid w:val="26FF3AD0"/>
    <w:rsid w:val="2A1C1758"/>
    <w:rsid w:val="2A455774"/>
    <w:rsid w:val="2A9C7564"/>
    <w:rsid w:val="2ACA6785"/>
    <w:rsid w:val="2ACE0872"/>
    <w:rsid w:val="2B004F79"/>
    <w:rsid w:val="2BD34A0D"/>
    <w:rsid w:val="2BDB689E"/>
    <w:rsid w:val="2C3C4945"/>
    <w:rsid w:val="2DC74F5E"/>
    <w:rsid w:val="2E096DBC"/>
    <w:rsid w:val="2E905510"/>
    <w:rsid w:val="2EB86955"/>
    <w:rsid w:val="2F0A352A"/>
    <w:rsid w:val="2F543231"/>
    <w:rsid w:val="2F5A7F85"/>
    <w:rsid w:val="2F5E6CB1"/>
    <w:rsid w:val="2F8E7791"/>
    <w:rsid w:val="2FF1370F"/>
    <w:rsid w:val="300B71F1"/>
    <w:rsid w:val="30313EC8"/>
    <w:rsid w:val="305C1DB5"/>
    <w:rsid w:val="31633F3B"/>
    <w:rsid w:val="31817E3D"/>
    <w:rsid w:val="31B41456"/>
    <w:rsid w:val="32505D26"/>
    <w:rsid w:val="32B242D5"/>
    <w:rsid w:val="348F71F4"/>
    <w:rsid w:val="34916F9A"/>
    <w:rsid w:val="359529B1"/>
    <w:rsid w:val="35FC3F43"/>
    <w:rsid w:val="36294D55"/>
    <w:rsid w:val="364C179A"/>
    <w:rsid w:val="3684783E"/>
    <w:rsid w:val="36AE4266"/>
    <w:rsid w:val="37364BB8"/>
    <w:rsid w:val="37883A40"/>
    <w:rsid w:val="37895692"/>
    <w:rsid w:val="378E2D18"/>
    <w:rsid w:val="38441F92"/>
    <w:rsid w:val="38B95E34"/>
    <w:rsid w:val="39285AAA"/>
    <w:rsid w:val="39694AEF"/>
    <w:rsid w:val="39E6519B"/>
    <w:rsid w:val="3A7B6B87"/>
    <w:rsid w:val="3AF80729"/>
    <w:rsid w:val="3B12715F"/>
    <w:rsid w:val="3B5F4DA0"/>
    <w:rsid w:val="3BC20472"/>
    <w:rsid w:val="3BD271D9"/>
    <w:rsid w:val="3BDD69B3"/>
    <w:rsid w:val="3CF93155"/>
    <w:rsid w:val="3D0E1190"/>
    <w:rsid w:val="3D5F10F9"/>
    <w:rsid w:val="3D901C4B"/>
    <w:rsid w:val="3D9F1B62"/>
    <w:rsid w:val="3DB9109A"/>
    <w:rsid w:val="3DD6700D"/>
    <w:rsid w:val="3E927D55"/>
    <w:rsid w:val="3F6159C1"/>
    <w:rsid w:val="3F67141F"/>
    <w:rsid w:val="3F941A8C"/>
    <w:rsid w:val="3FD67B85"/>
    <w:rsid w:val="405F089D"/>
    <w:rsid w:val="409A0C02"/>
    <w:rsid w:val="40CB7023"/>
    <w:rsid w:val="41606430"/>
    <w:rsid w:val="42555572"/>
    <w:rsid w:val="425725E8"/>
    <w:rsid w:val="42996777"/>
    <w:rsid w:val="43110922"/>
    <w:rsid w:val="43CD744C"/>
    <w:rsid w:val="4478512B"/>
    <w:rsid w:val="452F66AF"/>
    <w:rsid w:val="455129CA"/>
    <w:rsid w:val="462C33D1"/>
    <w:rsid w:val="46667AEF"/>
    <w:rsid w:val="466D0E0E"/>
    <w:rsid w:val="4695373F"/>
    <w:rsid w:val="4697160F"/>
    <w:rsid w:val="46B91E20"/>
    <w:rsid w:val="474B206F"/>
    <w:rsid w:val="478F2E3A"/>
    <w:rsid w:val="47B4115F"/>
    <w:rsid w:val="489050D9"/>
    <w:rsid w:val="48B87816"/>
    <w:rsid w:val="49023463"/>
    <w:rsid w:val="49682BE3"/>
    <w:rsid w:val="49EC1F8B"/>
    <w:rsid w:val="4A0D2C5F"/>
    <w:rsid w:val="4A7F020F"/>
    <w:rsid w:val="4AA772B4"/>
    <w:rsid w:val="4C0F3FD0"/>
    <w:rsid w:val="4C531B79"/>
    <w:rsid w:val="4C636052"/>
    <w:rsid w:val="4D1C333A"/>
    <w:rsid w:val="4D5A3A3A"/>
    <w:rsid w:val="4D6F6AE3"/>
    <w:rsid w:val="4EF010EA"/>
    <w:rsid w:val="4EFC26DC"/>
    <w:rsid w:val="4F5C1F11"/>
    <w:rsid w:val="4F726449"/>
    <w:rsid w:val="5000230A"/>
    <w:rsid w:val="500055C5"/>
    <w:rsid w:val="50414F82"/>
    <w:rsid w:val="50B16817"/>
    <w:rsid w:val="5176133C"/>
    <w:rsid w:val="51D134CF"/>
    <w:rsid w:val="51DA5D40"/>
    <w:rsid w:val="523C78CD"/>
    <w:rsid w:val="52EE38A2"/>
    <w:rsid w:val="53395E55"/>
    <w:rsid w:val="53693CAB"/>
    <w:rsid w:val="549C5D38"/>
    <w:rsid w:val="54EA72BB"/>
    <w:rsid w:val="55DA0FDB"/>
    <w:rsid w:val="55F91CC3"/>
    <w:rsid w:val="56047B5D"/>
    <w:rsid w:val="561513C9"/>
    <w:rsid w:val="567C45F7"/>
    <w:rsid w:val="56E800CA"/>
    <w:rsid w:val="57342DB2"/>
    <w:rsid w:val="57627A71"/>
    <w:rsid w:val="578541BD"/>
    <w:rsid w:val="57F55C74"/>
    <w:rsid w:val="58111AF2"/>
    <w:rsid w:val="58492CD1"/>
    <w:rsid w:val="58960553"/>
    <w:rsid w:val="58C94867"/>
    <w:rsid w:val="58D02612"/>
    <w:rsid w:val="59457317"/>
    <w:rsid w:val="5A9D21AB"/>
    <w:rsid w:val="5AB613F2"/>
    <w:rsid w:val="5ABB0A1E"/>
    <w:rsid w:val="5B612207"/>
    <w:rsid w:val="5B8E7AE8"/>
    <w:rsid w:val="5C2772B0"/>
    <w:rsid w:val="5C480A26"/>
    <w:rsid w:val="5C6C0910"/>
    <w:rsid w:val="5E3C45AA"/>
    <w:rsid w:val="5E4C2901"/>
    <w:rsid w:val="5E5B33B2"/>
    <w:rsid w:val="5EA12B9A"/>
    <w:rsid w:val="5EEC3F13"/>
    <w:rsid w:val="5F2E0F5F"/>
    <w:rsid w:val="5F9D00F8"/>
    <w:rsid w:val="5F9D03C5"/>
    <w:rsid w:val="604F07F1"/>
    <w:rsid w:val="60654070"/>
    <w:rsid w:val="619536FC"/>
    <w:rsid w:val="61B911B5"/>
    <w:rsid w:val="62522124"/>
    <w:rsid w:val="62831B48"/>
    <w:rsid w:val="63231932"/>
    <w:rsid w:val="63517AAF"/>
    <w:rsid w:val="636016A8"/>
    <w:rsid w:val="645544BE"/>
    <w:rsid w:val="646C4CC4"/>
    <w:rsid w:val="64EF61EB"/>
    <w:rsid w:val="65171900"/>
    <w:rsid w:val="65183ECB"/>
    <w:rsid w:val="652956BE"/>
    <w:rsid w:val="659E04BA"/>
    <w:rsid w:val="65CA6838"/>
    <w:rsid w:val="665053DB"/>
    <w:rsid w:val="6684384C"/>
    <w:rsid w:val="66DE0102"/>
    <w:rsid w:val="67152B67"/>
    <w:rsid w:val="67415C3C"/>
    <w:rsid w:val="67E5742B"/>
    <w:rsid w:val="68127C3B"/>
    <w:rsid w:val="68764576"/>
    <w:rsid w:val="68F027D6"/>
    <w:rsid w:val="690C6064"/>
    <w:rsid w:val="69673E19"/>
    <w:rsid w:val="699B12F2"/>
    <w:rsid w:val="69A429DF"/>
    <w:rsid w:val="6A677455"/>
    <w:rsid w:val="6A6C3C8A"/>
    <w:rsid w:val="6A821F34"/>
    <w:rsid w:val="6A974851"/>
    <w:rsid w:val="6AFD0161"/>
    <w:rsid w:val="6B517308"/>
    <w:rsid w:val="6B633BBF"/>
    <w:rsid w:val="6B9003ED"/>
    <w:rsid w:val="6C2500E0"/>
    <w:rsid w:val="6C7A320C"/>
    <w:rsid w:val="6CAD1FEB"/>
    <w:rsid w:val="6CCB6BCF"/>
    <w:rsid w:val="6D1211C3"/>
    <w:rsid w:val="6D7B6FD2"/>
    <w:rsid w:val="6D9318BE"/>
    <w:rsid w:val="6DD944A3"/>
    <w:rsid w:val="6E9C69DC"/>
    <w:rsid w:val="6EBA59F7"/>
    <w:rsid w:val="6EE92007"/>
    <w:rsid w:val="6FB63E8E"/>
    <w:rsid w:val="6FF845CA"/>
    <w:rsid w:val="701A0B93"/>
    <w:rsid w:val="705F4C76"/>
    <w:rsid w:val="70956DF5"/>
    <w:rsid w:val="70B7124E"/>
    <w:rsid w:val="71064139"/>
    <w:rsid w:val="711F0358"/>
    <w:rsid w:val="71C11E77"/>
    <w:rsid w:val="726B4339"/>
    <w:rsid w:val="728C2B53"/>
    <w:rsid w:val="72F02F6F"/>
    <w:rsid w:val="731628E1"/>
    <w:rsid w:val="73533FDD"/>
    <w:rsid w:val="737B42EF"/>
    <w:rsid w:val="73891EB2"/>
    <w:rsid w:val="73B81ADD"/>
    <w:rsid w:val="73CE52A3"/>
    <w:rsid w:val="741722F5"/>
    <w:rsid w:val="74926960"/>
    <w:rsid w:val="75784EBD"/>
    <w:rsid w:val="75BF112D"/>
    <w:rsid w:val="75E67D08"/>
    <w:rsid w:val="75FF16C4"/>
    <w:rsid w:val="76316263"/>
    <w:rsid w:val="7658545C"/>
    <w:rsid w:val="7768158A"/>
    <w:rsid w:val="777F3BC3"/>
    <w:rsid w:val="77B53A15"/>
    <w:rsid w:val="77EA4D2B"/>
    <w:rsid w:val="78210FD4"/>
    <w:rsid w:val="78670EAF"/>
    <w:rsid w:val="787B2434"/>
    <w:rsid w:val="78951FD5"/>
    <w:rsid w:val="78AD45C1"/>
    <w:rsid w:val="78F637D2"/>
    <w:rsid w:val="79C23979"/>
    <w:rsid w:val="79CC073E"/>
    <w:rsid w:val="79E3571C"/>
    <w:rsid w:val="7A287B25"/>
    <w:rsid w:val="7A427913"/>
    <w:rsid w:val="7A871456"/>
    <w:rsid w:val="7AE809AE"/>
    <w:rsid w:val="7AFF30B8"/>
    <w:rsid w:val="7BB84C0C"/>
    <w:rsid w:val="7BD56903"/>
    <w:rsid w:val="7C107799"/>
    <w:rsid w:val="7C223222"/>
    <w:rsid w:val="7CE068CE"/>
    <w:rsid w:val="7D234897"/>
    <w:rsid w:val="7D886940"/>
    <w:rsid w:val="7DB6474E"/>
    <w:rsid w:val="7E2619D9"/>
    <w:rsid w:val="7E304D79"/>
    <w:rsid w:val="7E310722"/>
    <w:rsid w:val="7E6273FE"/>
    <w:rsid w:val="7E741BF9"/>
    <w:rsid w:val="7E964F86"/>
    <w:rsid w:val="7ED46764"/>
    <w:rsid w:val="7FB03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widowControl/>
      <w:spacing w:beforeLines="25" w:afterLines="25" w:line="360" w:lineRule="auto"/>
    </w:pPr>
    <w:rPr>
      <w:rFonts w:ascii="Calibri" w:hAnsi="Calibri"/>
      <w:spacing w:val="10"/>
      <w:szCs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link w:val="21"/>
    <w:qFormat/>
    <w:uiPriority w:val="99"/>
    <w:rPr>
      <w:rFonts w:ascii="宋体" w:hAnsi="Courier New"/>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列出段落2"/>
    <w:basedOn w:val="1"/>
    <w:qFormat/>
    <w:uiPriority w:val="34"/>
    <w:pPr>
      <w:ind w:firstLine="420" w:firstLineChars="200"/>
    </w:pPr>
    <w:rPr>
      <w:rFonts w:ascii="Calibri" w:hAnsi="Calibri"/>
      <w:szCs w:val="22"/>
    </w:rPr>
  </w:style>
  <w:style w:type="paragraph" w:customStyle="1" w:styleId="20">
    <w:name w:val="列出段落3"/>
    <w:basedOn w:val="1"/>
    <w:qFormat/>
    <w:uiPriority w:val="34"/>
    <w:pPr>
      <w:ind w:firstLine="420" w:firstLineChars="200"/>
    </w:pPr>
    <w:rPr>
      <w:rFonts w:ascii="Calibri" w:hAnsi="Calibri"/>
      <w:szCs w:val="22"/>
    </w:rPr>
  </w:style>
  <w:style w:type="character" w:customStyle="1" w:styleId="21">
    <w:name w:val="纯文本 Char"/>
    <w:basedOn w:val="12"/>
    <w:link w:val="6"/>
    <w:qFormat/>
    <w:uiPriority w:val="99"/>
    <w:rPr>
      <w:rFonts w:ascii="宋体" w:hAnsi="Courier New"/>
      <w:kern w:val="2"/>
      <w:sz w:val="21"/>
    </w:rPr>
  </w:style>
  <w:style w:type="paragraph" w:styleId="2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23">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6121</Words>
  <Characters>6834</Characters>
  <Lines>137</Lines>
  <Paragraphs>38</Paragraphs>
  <TotalTime>1</TotalTime>
  <ScaleCrop>false</ScaleCrop>
  <LinksUpToDate>false</LinksUpToDate>
  <CharactersWithSpaces>7195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2022-12-07T06:47:18Z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C6288A6C2584409B893C431E5984A124</vt:lpwstr>
  </property>
</Properties>
</file>