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重庆东电科技有限公司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孟宪龙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技质部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widowControl/>
              <w:spacing w:before="40"/>
              <w:ind w:firstLine="422" w:firstLineChars="200"/>
              <w:jc w:val="left"/>
              <w:rPr>
                <w:rFonts w:hint="default"/>
                <w:color w:val="000000"/>
                <w:highlight w:val="none"/>
                <w:u w:val="none"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>查在用检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测设备</w:t>
            </w:r>
            <w:r>
              <w:rPr>
                <w:rFonts w:hint="eastAsia" w:ascii="方正仿宋简体" w:eastAsia="方正仿宋简体"/>
                <w:b/>
              </w:rPr>
              <w:t>的检定和校准情况：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未提供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示波器、游标卡尺、万用表、直流稳压电源、高低温试验箱、耐压仪、绝缘电阻仪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实施检定或校准证实</w:t>
            </w:r>
            <w:bookmarkStart w:id="19" w:name="_GoBack"/>
            <w:bookmarkEnd w:id="19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</w:rPr>
              <w:t>7.1.5条款：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。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98C16D7"/>
    <w:rsid w:val="501C315F"/>
    <w:rsid w:val="61A968DA"/>
    <w:rsid w:val="6514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647</Words>
  <Characters>829</Characters>
  <Lines>6</Lines>
  <Paragraphs>1</Paragraphs>
  <TotalTime>6</TotalTime>
  <ScaleCrop>false</ScaleCrop>
  <LinksUpToDate>false</LinksUpToDate>
  <CharactersWithSpaces>1121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2023-01-11T03:05:45Z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