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25"/>
        <w:gridCol w:w="1099"/>
        <w:gridCol w:w="1"/>
        <w:gridCol w:w="674"/>
        <w:gridCol w:w="9326"/>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0"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安小琪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0" w:type="dxa"/>
            <w:gridSpan w:val="2"/>
            <w:vMerge w:val="continue"/>
            <w:vAlign w:val="center"/>
          </w:tcPr>
          <w:p/>
        </w:tc>
        <w:tc>
          <w:tcPr>
            <w:tcW w:w="1100" w:type="dxa"/>
            <w:gridSpan w:val="2"/>
            <w:vMerge w:val="continue"/>
            <w:vAlign w:val="center"/>
          </w:tcPr>
          <w:p/>
        </w:tc>
        <w:tc>
          <w:tcPr>
            <w:tcW w:w="10004" w:type="dxa"/>
            <w:gridSpan w:val="3"/>
            <w:vAlign w:val="center"/>
          </w:tcPr>
          <w:p>
            <w:pPr>
              <w:spacing w:before="120"/>
              <w:rPr>
                <w:rFonts w:hint="eastAsia"/>
                <w:color w:val="000000"/>
                <w:sz w:val="24"/>
                <w:szCs w:val="24"/>
              </w:rPr>
            </w:pPr>
            <w:r>
              <w:rPr>
                <w:rFonts w:hint="eastAsia"/>
                <w:sz w:val="24"/>
                <w:szCs w:val="24"/>
              </w:rPr>
              <w:t>审核员：</w:t>
            </w:r>
            <w:r>
              <w:rPr>
                <w:rFonts w:hint="eastAsia"/>
                <w:sz w:val="24"/>
                <w:szCs w:val="24"/>
                <w:lang w:val="en-US" w:eastAsia="zh-CN"/>
              </w:rPr>
              <w:t xml:space="preserve">陈丽丹【远程】 </w:t>
            </w:r>
            <w:r>
              <w:rPr>
                <w:rFonts w:hint="eastAsia"/>
                <w:color w:val="000000"/>
                <w:sz w:val="24"/>
                <w:szCs w:val="24"/>
                <w:lang w:val="en-US" w:eastAsia="zh-CN"/>
              </w:rPr>
              <w:t>【远程审核沟通方式：腾讯会议/微信/电话/语音】</w:t>
            </w:r>
          </w:p>
          <w:p>
            <w:pPr>
              <w:spacing w:before="120"/>
              <w:rPr>
                <w:rFonts w:hint="default" w:eastAsia="宋体"/>
                <w:lang w:val="en-US" w:eastAsia="zh-CN"/>
              </w:rPr>
            </w:pPr>
            <w:r>
              <w:rPr>
                <w:rFonts w:hint="eastAsia"/>
                <w:sz w:val="24"/>
                <w:szCs w:val="24"/>
              </w:rPr>
              <w:t>审核日期：202</w:t>
            </w:r>
            <w:r>
              <w:rPr>
                <w:rFonts w:hint="eastAsia"/>
                <w:sz w:val="24"/>
                <w:szCs w:val="24"/>
                <w:lang w:val="en-US" w:eastAsia="zh-CN"/>
              </w:rPr>
              <w:t>2</w:t>
            </w:r>
            <w:r>
              <w:rPr>
                <w:rFonts w:hint="eastAsia"/>
                <w:sz w:val="24"/>
                <w:szCs w:val="24"/>
              </w:rPr>
              <w:t>-</w:t>
            </w:r>
            <w:r>
              <w:rPr>
                <w:rFonts w:hint="eastAsia"/>
                <w:sz w:val="24"/>
                <w:szCs w:val="24"/>
                <w:lang w:val="en-US" w:eastAsia="zh-CN"/>
              </w:rPr>
              <w:t>11</w:t>
            </w:r>
            <w:r>
              <w:rPr>
                <w:rFonts w:hint="eastAsia"/>
                <w:sz w:val="24"/>
                <w:szCs w:val="24"/>
              </w:rPr>
              <w:t>-</w:t>
            </w:r>
            <w:r>
              <w:rPr>
                <w:rFonts w:hint="eastAsia"/>
                <w:sz w:val="24"/>
                <w:szCs w:val="24"/>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0" w:type="dxa"/>
            <w:gridSpan w:val="2"/>
            <w:vMerge w:val="continue"/>
            <w:vAlign w:val="center"/>
          </w:tcPr>
          <w:p/>
        </w:tc>
        <w:tc>
          <w:tcPr>
            <w:tcW w:w="1100" w:type="dxa"/>
            <w:gridSpan w:val="2"/>
            <w:vMerge w:val="continue"/>
            <w:vAlign w:val="center"/>
          </w:tcPr>
          <w:p/>
        </w:tc>
        <w:tc>
          <w:tcPr>
            <w:tcW w:w="10004" w:type="dxa"/>
            <w:gridSpan w:val="3"/>
            <w:vAlign w:val="center"/>
          </w:tcPr>
          <w:p>
            <w:pPr>
              <w:spacing w:before="120"/>
            </w:pPr>
            <w:r>
              <w:rPr>
                <w:rFonts w:hint="eastAsia"/>
              </w:rPr>
              <w:t>审核条款：</w:t>
            </w:r>
          </w:p>
          <w:p>
            <w:pPr>
              <w:rPr>
                <w:sz w:val="24"/>
                <w:szCs w:val="24"/>
              </w:rPr>
            </w:pPr>
            <w:r>
              <w:rPr>
                <w:rFonts w:hint="eastAsia"/>
                <w:color w:val="000000"/>
                <w:szCs w:val="21"/>
              </w:rPr>
              <w:t>H (V1.0)</w:t>
            </w:r>
            <w:r>
              <w:rPr>
                <w:rFonts w:hint="eastAsia"/>
                <w:highlight w:val="none"/>
              </w:rPr>
              <w:t>：1.1/2.1-2.5/</w:t>
            </w:r>
            <w:r>
              <w:rPr>
                <w:rFonts w:hint="eastAsia"/>
              </w:rPr>
              <w:t>3.13</w:t>
            </w:r>
            <w:r>
              <w:t>/5.3/5.4/5.5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30" w:type="dxa"/>
            <w:gridSpan w:val="2"/>
            <w:vMerge w:val="restart"/>
          </w:tcPr>
          <w:p>
            <w:r>
              <w:rPr>
                <w:rFonts w:hint="eastAsia"/>
              </w:rPr>
              <w:t>HACCP体系</w:t>
            </w:r>
          </w:p>
          <w:p>
            <w:r>
              <w:rPr>
                <w:rFonts w:hint="eastAsia"/>
              </w:rPr>
              <w:t>总要求</w:t>
            </w:r>
          </w:p>
        </w:tc>
        <w:tc>
          <w:tcPr>
            <w:tcW w:w="1100" w:type="dxa"/>
            <w:gridSpan w:val="2"/>
            <w:vMerge w:val="restart"/>
          </w:tcPr>
          <w:p>
            <w:pPr>
              <w:rPr>
                <w:rFonts w:hint="eastAsia"/>
                <w:lang w:val="en-US" w:eastAsia="zh-CN"/>
              </w:rPr>
            </w:pPr>
            <w:r>
              <w:rPr>
                <w:rFonts w:hint="eastAsia"/>
                <w:lang w:val="en-US" w:eastAsia="zh-CN"/>
              </w:rPr>
              <w:t>H(V1.0)</w:t>
            </w:r>
          </w:p>
          <w:p>
            <w:r>
              <w:rPr>
                <w:rFonts w:hint="eastAsia"/>
              </w:rPr>
              <w:t>1</w:t>
            </w:r>
            <w:r>
              <w:t>.1</w:t>
            </w:r>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1.1条款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pStyle w:val="21"/>
              <w:adjustRightInd w:val="0"/>
              <w:snapToGrid w:val="0"/>
              <w:spacing w:line="360" w:lineRule="auto"/>
            </w:pPr>
            <w:r>
              <w:rPr>
                <w:rFonts w:hint="eastAsia" w:ascii="Times New Roman" w:hAnsi="Times New Roman"/>
              </w:rPr>
              <w:t>企业于</w:t>
            </w:r>
            <w:r>
              <w:rPr>
                <w:rFonts w:hint="eastAsia"/>
                <w:u w:val="single"/>
              </w:rPr>
              <w:t xml:space="preserve">  </w:t>
            </w:r>
            <w:r>
              <w:rPr>
                <w:rFonts w:hint="eastAsia"/>
                <w:u w:val="single"/>
                <w:lang w:val="en-US" w:eastAsia="zh-CN"/>
              </w:rPr>
              <w:t xml:space="preserve">2022 </w:t>
            </w:r>
            <w:r>
              <w:rPr>
                <w:rFonts w:hint="eastAsia"/>
                <w:u w:val="single"/>
              </w:rPr>
              <w:t xml:space="preserve"> 年 </w:t>
            </w:r>
            <w:r>
              <w:rPr>
                <w:rFonts w:hint="eastAsia"/>
                <w:u w:val="single"/>
                <w:lang w:val="en-US" w:eastAsia="zh-CN"/>
              </w:rPr>
              <w:t>05</w:t>
            </w:r>
            <w:r>
              <w:rPr>
                <w:rFonts w:hint="eastAsia"/>
                <w:u w:val="single"/>
              </w:rPr>
              <w:t xml:space="preserve">  月 </w:t>
            </w:r>
            <w:r>
              <w:rPr>
                <w:rFonts w:hint="eastAsia"/>
                <w:u w:val="single"/>
                <w:lang w:val="en-US" w:eastAsia="zh-CN"/>
              </w:rPr>
              <w:t>10</w:t>
            </w:r>
            <w:r>
              <w:rPr>
                <w:rFonts w:hint="eastAsia"/>
                <w:u w:val="single"/>
              </w:rPr>
              <w:t xml:space="preserve"> 日</w:t>
            </w:r>
            <w:r>
              <w:rPr>
                <w:rFonts w:hint="eastAsia"/>
                <w:lang w:val="en-US" w:eastAsia="zh-CN"/>
              </w:rPr>
              <w:t>更新</w:t>
            </w:r>
            <w:r>
              <w:rPr>
                <w:rFonts w:hint="eastAsia"/>
              </w:rPr>
              <w:t>了文件化HACCP体系</w:t>
            </w:r>
            <w:r>
              <w:rPr>
                <w:rFonts w:hint="eastAsia"/>
                <w:lang w:eastAsia="zh-CN"/>
              </w:rPr>
              <w:t>（</w:t>
            </w:r>
            <w:r>
              <w:rPr>
                <w:rFonts w:hint="eastAsia"/>
                <w:lang w:val="en-US" w:eastAsia="zh-CN"/>
              </w:rPr>
              <w:t>管理手册B/0版</w:t>
            </w:r>
            <w:r>
              <w:rPr>
                <w:rFonts w:hint="eastAsia"/>
                <w:lang w:eastAsia="zh-CN"/>
              </w:rPr>
              <w:t>）</w:t>
            </w:r>
            <w:r>
              <w:rPr>
                <w:rFonts w:hint="eastAsia"/>
              </w:rPr>
              <w:t>；</w:t>
            </w:r>
          </w:p>
          <w:p>
            <w:pPr>
              <w:pStyle w:val="21"/>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1"/>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21"/>
              <w:adjustRightInd w:val="0"/>
              <w:snapToGrid w:val="0"/>
              <w:spacing w:line="360" w:lineRule="auto"/>
              <w:rPr>
                <w:rFonts w:hint="eastAsia" w:eastAsia="宋体"/>
                <w:color w:val="000000"/>
                <w:u w:val="single"/>
                <w:lang w:eastAsia="zh-CN"/>
              </w:rPr>
            </w:pPr>
            <w:r>
              <w:rPr>
                <w:rFonts w:hint="eastAsia"/>
                <w:color w:val="000000"/>
                <w:u w:val="single"/>
              </w:rPr>
              <w:t>位于河北省保定市七一中路103号（学生三食堂）河北惠康餐饮管理有限公司资质范围内的单位食堂热食类食品制售</w:t>
            </w:r>
            <w:r>
              <w:rPr>
                <w:rFonts w:hint="eastAsia"/>
                <w:color w:val="000000"/>
                <w:u w:val="single"/>
                <w:lang w:eastAsia="zh-CN"/>
              </w:rPr>
              <w:t>。</w:t>
            </w:r>
          </w:p>
          <w:p>
            <w:pPr>
              <w:pStyle w:val="21"/>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1"/>
              <w:adjustRightInd w:val="0"/>
              <w:snapToGrid w:val="0"/>
              <w:spacing w:line="360" w:lineRule="auto"/>
            </w:pPr>
            <w:r>
              <w:rPr>
                <w:rFonts w:hint="eastAsia" w:ascii="宋体" w:hAnsi="宋体"/>
              </w:rPr>
              <w:sym w:font="Wingdings 2" w:char="0052"/>
            </w:r>
            <w:r>
              <w:rPr>
                <w:rFonts w:hint="eastAsia"/>
              </w:rPr>
              <w:t xml:space="preserve">食品及其辅料的生产、加工 </w:t>
            </w:r>
            <w:r>
              <w:rPr>
                <w:rFonts w:hint="eastAsia" w:ascii="宋体" w:hAnsi="宋体"/>
                <w:lang w:eastAsia="zh-CN"/>
              </w:rPr>
              <w:sym w:font="Wingdings 2" w:char="0052"/>
            </w:r>
            <w:r>
              <w:rPr>
                <w:rFonts w:hint="eastAsia"/>
              </w:rPr>
              <w:t>分销、</w:t>
            </w:r>
            <w:r>
              <w:rPr>
                <w:rFonts w:hint="eastAsia" w:hAnsi="宋体"/>
                <w:lang w:eastAsia="zh-CN"/>
              </w:rPr>
              <w:sym w:font="Wingdings 2" w:char="0052"/>
            </w:r>
            <w:r>
              <w:rPr>
                <w:rFonts w:hint="eastAsia"/>
              </w:rPr>
              <w:t>贮存、</w:t>
            </w:r>
            <w:r>
              <w:rPr>
                <w:rFonts w:hint="eastAsia" w:hAnsi="宋体"/>
                <w:lang w:eastAsia="zh-CN"/>
              </w:rPr>
              <w:sym w:font="Wingdings 2" w:char="0052"/>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21"/>
              <w:adjustRightInd w:val="0"/>
              <w:snapToGrid w:val="0"/>
              <w:spacing w:line="360" w:lineRule="auto"/>
              <w:rPr>
                <w:u w:val="single"/>
              </w:rPr>
            </w:pPr>
            <w:r>
              <w:rPr>
                <w:rFonts w:hint="eastAsia"/>
              </w:rPr>
              <w:t>外包过程包括：</w:t>
            </w:r>
            <w:r>
              <w:rPr>
                <w:rFonts w:hint="eastAsia"/>
                <w:u w:val="single"/>
                <w:lang w:val="en-US" w:eastAsia="zh-CN"/>
              </w:rPr>
              <w:t xml:space="preserve">  </w:t>
            </w:r>
            <w:r>
              <w:rPr>
                <w:rFonts w:hint="eastAsia" w:ascii="宋体" w:hAnsi="宋体"/>
                <w:u w:val="single"/>
              </w:rPr>
              <w:t>烟道清洗、虫鼠消杀、清洁</w:t>
            </w:r>
            <w:r>
              <w:rPr>
                <w:rFonts w:hint="eastAsia"/>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 xml:space="preserve">是   </w:t>
            </w:r>
            <w:r>
              <w:rPr>
                <w:rFonts w:hint="eastAsia" w:ascii="宋体" w:hAnsi="宋体"/>
              </w:rPr>
              <w:sym w:font="Wingdings 2" w:char="00A3"/>
            </w:r>
            <w:r>
              <w:rPr>
                <w:rFonts w:hint="eastAsia" w:ascii="宋体" w:hAnsi="宋体"/>
              </w:rPr>
              <w:t xml:space="preserve"> </w:t>
            </w:r>
            <w:r>
              <w:rPr>
                <w:rFonts w:hint="eastAsia"/>
              </w:rPr>
              <w:t>否</w:t>
            </w:r>
            <w:r>
              <w:rPr>
                <w:rFonts w:hint="eastAsia"/>
                <w:lang w:eastAsia="zh-CN"/>
              </w:rPr>
              <w:t>，</w:t>
            </w:r>
            <w:r>
              <w:rPr>
                <w:rFonts w:hint="eastAsia"/>
                <w:lang w:val="en-US" w:eastAsia="zh-CN"/>
              </w:rPr>
              <w:t>按新版标准建立了HACCP计划并进行确认。</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管理职责</w:t>
            </w:r>
          </w:p>
          <w:p>
            <w:r>
              <w:rPr>
                <w:rFonts w:hint="eastAsia"/>
              </w:rPr>
              <w:t>管理承诺</w:t>
            </w:r>
          </w:p>
        </w:tc>
        <w:tc>
          <w:tcPr>
            <w:tcW w:w="1100" w:type="dxa"/>
            <w:gridSpan w:val="2"/>
            <w:vMerge w:val="restart"/>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tcPr>
          <w:p>
            <w:r>
              <w:rPr>
                <w:rFonts w:hint="eastAsia"/>
              </w:rPr>
              <w:t>文件名称</w:t>
            </w:r>
          </w:p>
        </w:tc>
        <w:tc>
          <w:tcPr>
            <w:tcW w:w="9330" w:type="dxa"/>
            <w:gridSpan w:val="2"/>
          </w:tcPr>
          <w:p>
            <w:pPr>
              <w:spacing w:line="360" w:lineRule="auto"/>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highlight w:val="none"/>
                <w:lang w:val="en-US" w:eastAsia="zh-CN"/>
              </w:rPr>
              <w:t xml:space="preserve"> 第2.1条款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合规义务</w:t>
            </w:r>
          </w:p>
          <w:p/>
        </w:tc>
        <w:tc>
          <w:tcPr>
            <w:tcW w:w="1100" w:type="dxa"/>
            <w:gridSpan w:val="2"/>
            <w:vMerge w:val="restart"/>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12"/>
            </w:pPr>
          </w:p>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w:t>
            </w:r>
            <w:r>
              <w:rPr>
                <w:rFonts w:hint="eastAsia"/>
                <w:highlight w:val="none"/>
                <w:lang w:val="en-US" w:eastAsia="zh-CN"/>
              </w:rPr>
              <w:t>第2.2条款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w:t>
            </w:r>
            <w:r>
              <w:rPr>
                <w:rFonts w:hint="eastAsia"/>
                <w:lang w:val="en-US" w:eastAsia="zh-CN"/>
              </w:rPr>
              <w:t>失</w:t>
            </w:r>
            <w:r>
              <w:rPr>
                <w:rFonts w:hint="eastAsia"/>
              </w:rPr>
              <w:t>效法规，说明：</w:t>
            </w:r>
            <w:r>
              <w:rPr>
                <w:rFonts w:hint="eastAsia"/>
                <w:u w:val="single"/>
              </w:rPr>
              <w:t xml:space="preserve"> </w:t>
            </w:r>
            <w:r>
              <w:rPr>
                <w:u w:val="single"/>
              </w:rPr>
              <w:t xml:space="preserve">                          </w:t>
            </w:r>
          </w:p>
          <w:p/>
          <w:p>
            <w:r>
              <w:rPr>
                <w:rFonts w:hint="eastAsia"/>
              </w:rPr>
              <w:t>查看HACCP相关的《相关方的需求和期望清单》（包括顾客要求）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tbl>
            <w:tblPr>
              <w:tblStyle w:val="1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24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240" w:type="dxa"/>
                </w:tcPr>
                <w:p>
                  <w:pPr>
                    <w:rPr>
                      <w:highlight w:val="none"/>
                    </w:rPr>
                  </w:pPr>
                  <w:r>
                    <w:rPr>
                      <w:rFonts w:hint="eastAsia"/>
                      <w:highlight w:val="none"/>
                    </w:rPr>
                    <w:t>相关方名称举例</w:t>
                  </w:r>
                </w:p>
              </w:tc>
              <w:tc>
                <w:tcPr>
                  <w:tcW w:w="5190"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240" w:type="dxa"/>
                </w:tcPr>
                <w:p>
                  <w:pPr>
                    <w:rPr>
                      <w:rFonts w:hint="default" w:eastAsia="宋体"/>
                      <w:highlight w:val="none"/>
                      <w:lang w:val="en-US" w:eastAsia="zh-CN"/>
                    </w:rPr>
                  </w:pPr>
                  <w:r>
                    <w:rPr>
                      <w:rFonts w:hint="eastAsia"/>
                      <w:highlight w:val="none"/>
                      <w:lang w:val="en-US" w:eastAsia="zh-CN"/>
                    </w:rPr>
                    <w:t>保定市莲池区市场监督管理局</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240" w:type="dxa"/>
                </w:tcPr>
                <w:p>
                  <w:pPr>
                    <w:pStyle w:val="16"/>
                    <w:rPr>
                      <w:rFonts w:hint="default"/>
                      <w:highlight w:val="none"/>
                      <w:lang w:val="en-US" w:eastAsia="zh-CN"/>
                    </w:rPr>
                  </w:pPr>
                  <w:r>
                    <w:rPr>
                      <w:rFonts w:hint="eastAsia"/>
                      <w:highlight w:val="none"/>
                      <w:lang w:val="en-US" w:eastAsia="zh-CN"/>
                    </w:rPr>
                    <w:t>保定康通保洁服务有限公司等</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240" w:type="dxa"/>
                </w:tcPr>
                <w:p>
                  <w:pPr>
                    <w:rPr>
                      <w:rFonts w:hint="default" w:eastAsia="宋体"/>
                      <w:highlight w:val="none"/>
                      <w:lang w:val="en-US" w:eastAsia="zh-CN"/>
                    </w:rPr>
                  </w:pPr>
                  <w:r>
                    <w:rPr>
                      <w:rFonts w:hint="eastAsia"/>
                      <w:highlight w:val="none"/>
                      <w:lang w:val="en-US" w:eastAsia="zh-CN"/>
                    </w:rPr>
                    <w:t>中央司法警官学院</w:t>
                  </w:r>
                </w:p>
              </w:tc>
              <w:tc>
                <w:tcPr>
                  <w:tcW w:w="5190" w:type="dxa"/>
                </w:tcPr>
                <w:p>
                  <w:pPr>
                    <w:ind w:left="210" w:hanging="210" w:hangingChars="100"/>
                    <w:rPr>
                      <w:rFonts w:hint="eastAsia"/>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按时按质按量交付产品或服务；</w:t>
                  </w:r>
                </w:p>
                <w:p>
                  <w:pPr>
                    <w:ind w:left="210" w:hanging="210" w:hangingChars="100"/>
                    <w:rPr>
                      <w:rFonts w:hint="eastAsia"/>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lang w:eastAsia="zh-CN"/>
                    </w:rPr>
                    <w:sym w:font="Wingdings 2" w:char="0052"/>
                  </w: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240" w:type="dxa"/>
                </w:tcPr>
                <w:p>
                  <w:pPr>
                    <w:rPr>
                      <w:rFonts w:hint="default" w:eastAsia="宋体"/>
                      <w:highlight w:val="none"/>
                      <w:lang w:val="en-US" w:eastAsia="zh-CN"/>
                    </w:rPr>
                  </w:pPr>
                  <w:r>
                    <w:rPr>
                      <w:rFonts w:hint="eastAsia"/>
                      <w:highlight w:val="none"/>
                      <w:lang w:val="en-US" w:eastAsia="zh-CN"/>
                    </w:rPr>
                    <w:t>学校师生</w:t>
                  </w:r>
                </w:p>
              </w:tc>
              <w:tc>
                <w:tcPr>
                  <w:tcW w:w="5190" w:type="dxa"/>
                </w:tcPr>
                <w:p>
                  <w:pPr>
                    <w:ind w:left="210" w:hanging="210" w:hangingChars="100"/>
                    <w:rPr>
                      <w:rFonts w:hint="eastAsia"/>
                      <w:highlight w:val="none"/>
                    </w:rPr>
                  </w:pPr>
                  <w:r>
                    <w:rPr>
                      <w:rFonts w:hint="eastAsia"/>
                      <w:highlight w:val="none"/>
                      <w:lang w:eastAsia="zh-CN"/>
                    </w:rPr>
                    <w:sym w:font="Wingdings 2" w:char="0052"/>
                  </w:r>
                  <w:r>
                    <w:rPr>
                      <w:rFonts w:hint="eastAsia"/>
                      <w:highlight w:val="none"/>
                    </w:rPr>
                    <w:t>良好的使用感受</w:t>
                  </w:r>
                </w:p>
                <w:p>
                  <w:pPr>
                    <w:ind w:left="210" w:hanging="210" w:hangingChars="100"/>
                    <w:rPr>
                      <w:rFonts w:hint="eastAsia"/>
                      <w:highlight w:val="none"/>
                    </w:rPr>
                  </w:pPr>
                  <w:r>
                    <w:rPr>
                      <w:rFonts w:hint="eastAsia"/>
                      <w:highlight w:val="none"/>
                      <w:lang w:eastAsia="zh-CN"/>
                    </w:rPr>
                    <w:sym w:font="Wingdings 2" w:char="0052"/>
                  </w: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240" w:type="dxa"/>
                </w:tcPr>
                <w:p>
                  <w:pPr>
                    <w:rPr>
                      <w:rFonts w:hint="default" w:eastAsia="宋体"/>
                      <w:szCs w:val="24"/>
                      <w:highlight w:val="none"/>
                      <w:lang w:val="en-US" w:eastAsia="zh-CN"/>
                    </w:rPr>
                  </w:pPr>
                  <w:r>
                    <w:rPr>
                      <w:rFonts w:hint="eastAsia"/>
                      <w:szCs w:val="24"/>
                      <w:highlight w:val="none"/>
                      <w:lang w:val="en-US" w:eastAsia="zh-CN"/>
                    </w:rPr>
                    <w:t>公司员工</w:t>
                  </w:r>
                </w:p>
              </w:tc>
              <w:tc>
                <w:tcPr>
                  <w:tcW w:w="5190" w:type="dxa"/>
                </w:tcPr>
                <w:p>
                  <w:pPr>
                    <w:ind w:left="210" w:hanging="210" w:hangingChars="100"/>
                    <w:rPr>
                      <w:rFonts w:hint="eastAsia"/>
                      <w:highlight w:val="none"/>
                    </w:rPr>
                  </w:pPr>
                  <w:r>
                    <w:rPr>
                      <w:rFonts w:hint="eastAsia"/>
                      <w:highlight w:val="none"/>
                      <w:lang w:eastAsia="zh-CN"/>
                    </w:rPr>
                    <w:sym w:font="Wingdings 2" w:char="0052"/>
                  </w:r>
                  <w:r>
                    <w:rPr>
                      <w:rFonts w:hint="eastAsia"/>
                      <w:highlight w:val="none"/>
                    </w:rPr>
                    <w:t>组织的持续经营、自我发展</w:t>
                  </w:r>
                </w:p>
                <w:p>
                  <w:pPr>
                    <w:ind w:left="210" w:hanging="210" w:hangingChars="100"/>
                    <w:rPr>
                      <w:rFonts w:hint="eastAsia"/>
                      <w:highlight w:val="none"/>
                    </w:rPr>
                  </w:pPr>
                  <w:r>
                    <w:rPr>
                      <w:rFonts w:hint="eastAsia"/>
                      <w:highlight w:val="none"/>
                      <w:lang w:eastAsia="zh-CN"/>
                    </w:rPr>
                    <w:sym w:font="Wingdings 2" w:char="0052"/>
                  </w: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投资方</w:t>
                  </w:r>
                </w:p>
              </w:tc>
              <w:tc>
                <w:tcPr>
                  <w:tcW w:w="2240" w:type="dxa"/>
                </w:tcPr>
                <w:p>
                  <w:pPr>
                    <w:rPr>
                      <w:rFonts w:hint="default" w:eastAsia="宋体"/>
                      <w:highlight w:val="none"/>
                      <w:lang w:val="en-US" w:eastAsia="zh-CN"/>
                    </w:rPr>
                  </w:pPr>
                  <w:r>
                    <w:rPr>
                      <w:rFonts w:hint="eastAsia"/>
                      <w:highlight w:val="none"/>
                      <w:lang w:val="en-US" w:eastAsia="zh-CN"/>
                    </w:rPr>
                    <w:t>自然人</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hint="eastAsia"/>
                      <w:highlight w:val="none"/>
                    </w:rPr>
                    <w:sym w:font="Wingdings 2" w:char="00A3"/>
                  </w:r>
                  <w:r>
                    <w:rPr>
                      <w:rFonts w:hint="eastAsia"/>
                      <w:highlight w:val="none"/>
                    </w:rPr>
                    <w:t>社区</w:t>
                  </w:r>
                </w:p>
              </w:tc>
              <w:tc>
                <w:tcPr>
                  <w:tcW w:w="2240" w:type="dxa"/>
                </w:tcPr>
                <w:p>
                  <w:pPr>
                    <w:rPr>
                      <w:rFonts w:hint="default" w:eastAsia="宋体"/>
                      <w:highlight w:val="none"/>
                      <w:lang w:val="en-US" w:eastAsia="zh-CN"/>
                    </w:rPr>
                  </w:pPr>
                  <w:r>
                    <w:rPr>
                      <w:rFonts w:hint="eastAsia"/>
                      <w:highlight w:val="none"/>
                      <w:lang w:val="en-US" w:eastAsia="zh-CN"/>
                    </w:rPr>
                    <w:t>——</w:t>
                  </w:r>
                </w:p>
              </w:tc>
              <w:tc>
                <w:tcPr>
                  <w:tcW w:w="5190" w:type="dxa"/>
                </w:tcPr>
                <w:p>
                  <w:pPr>
                    <w:rPr>
                      <w:highlight w:val="none"/>
                    </w:rPr>
                  </w:pPr>
                  <w:r>
                    <w:rPr>
                      <w:rFonts w:hint="eastAsia"/>
                      <w:highlight w:val="none"/>
                    </w:rPr>
                    <w:sym w:font="Wingdings 2" w:char="00A3"/>
                  </w:r>
                  <w:r>
                    <w:rPr>
                      <w:rFonts w:hint="eastAsia"/>
                      <w:highlight w:val="none"/>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240" w:type="dxa"/>
                </w:tcPr>
                <w:p>
                  <w:pPr>
                    <w:rPr>
                      <w:highlight w:val="none"/>
                    </w:rPr>
                  </w:pPr>
                </w:p>
              </w:tc>
              <w:tc>
                <w:tcPr>
                  <w:tcW w:w="5190" w:type="dxa"/>
                </w:tcPr>
                <w:p>
                  <w:pPr>
                    <w:rPr>
                      <w:highlight w:val="none"/>
                    </w:rPr>
                  </w:pPr>
                </w:p>
              </w:tc>
            </w:tr>
          </w:tbl>
          <w:p/>
          <w:p>
            <w:pPr>
              <w:pStyle w:val="12"/>
            </w:pPr>
          </w:p>
          <w:p>
            <w:pPr>
              <w:jc w:val="both"/>
              <w:rPr>
                <w:rFonts w:hint="eastAsia" w:ascii="宋体" w:hAnsi="宋体" w:eastAsia="宋体" w:cs="宋体"/>
                <w:b/>
                <w:bCs/>
                <w:sz w:val="36"/>
                <w:szCs w:val="36"/>
                <w:highlight w:val="none"/>
              </w:rPr>
            </w:pPr>
            <w:r>
              <w:rPr>
                <w:rFonts w:hint="eastAsia"/>
                <w:highlight w:val="none"/>
                <w:lang w:val="en-US" w:eastAsia="zh-CN"/>
              </w:rPr>
              <w:t>见</w:t>
            </w:r>
            <w:r>
              <w:rPr>
                <w:rFonts w:hint="eastAsia"/>
                <w:highlight w:val="none"/>
              </w:rPr>
              <w:sym w:font="Wingdings" w:char="00A8"/>
            </w:r>
            <w:r>
              <w:rPr>
                <w:rFonts w:hint="eastAsia"/>
                <w:highlight w:val="none"/>
                <w:lang w:val="en-US" w:eastAsia="zh-CN"/>
              </w:rPr>
              <w:t>《合规义务清单》、</w:t>
            </w:r>
            <w:r>
              <w:rPr>
                <w:rFonts w:hint="eastAsia"/>
                <w:highlight w:val="none"/>
              </w:rPr>
              <w:sym w:font="Wingdings" w:char="00FE"/>
            </w:r>
            <w:r>
              <w:rPr>
                <w:rFonts w:hint="eastAsia"/>
                <w:highlight w:val="none"/>
                <w:lang w:eastAsia="zh-CN"/>
              </w:rPr>
              <w:t>《</w:t>
            </w:r>
            <w:r>
              <w:rPr>
                <w:rFonts w:hint="eastAsia"/>
                <w:highlight w:val="none"/>
                <w:lang w:val="en-US" w:eastAsia="zh-CN"/>
              </w:rPr>
              <w:t>法律法规清单》</w:t>
            </w:r>
            <w:r>
              <w:rPr>
                <w:rFonts w:hint="eastAsia"/>
                <w:highlight w:val="none"/>
              </w:rPr>
              <w:sym w:font="Wingdings" w:char="00FE"/>
            </w:r>
            <w:r>
              <w:rPr>
                <w:rFonts w:hint="eastAsia"/>
                <w:highlight w:val="none"/>
                <w:lang w:val="en-US" w:eastAsia="zh-CN"/>
              </w:rPr>
              <w:t>相关方施加环境影响汇总表</w:t>
            </w:r>
          </w:p>
          <w:p>
            <w:pPr>
              <w:rPr>
                <w:rFonts w:hint="eastAsia"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食品安全文化</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2.3</w:t>
            </w:r>
          </w:p>
        </w:tc>
        <w:tc>
          <w:tcPr>
            <w:tcW w:w="674" w:type="dxa"/>
          </w:tcPr>
          <w:p>
            <w:r>
              <w:rPr>
                <w:rFonts w:hint="eastAsia"/>
              </w:rPr>
              <w:t>文件名称</w:t>
            </w:r>
          </w:p>
        </w:tc>
        <w:tc>
          <w:tcPr>
            <w:tcW w:w="9330" w:type="dxa"/>
            <w:gridSpan w:val="2"/>
          </w:tcPr>
          <w:p>
            <w:pPr>
              <w:rPr>
                <w:rFonts w:hint="default"/>
                <w:lang w:val="en-US"/>
              </w:rPr>
            </w:pPr>
            <w:r>
              <w:rPr/>
              <w:sym w:font="Wingdings 2" w:char="0052"/>
            </w:r>
            <w:r>
              <w:rPr>
                <w:rFonts w:hint="eastAsia"/>
              </w:rPr>
              <w:t>《</w:t>
            </w:r>
            <w:r>
              <w:rPr>
                <w:rFonts w:hint="eastAsia"/>
                <w:lang w:eastAsia="zh-CN"/>
              </w:rPr>
              <w:t>HACCP管理手册</w:t>
            </w:r>
            <w:r>
              <w:rPr>
                <w:rFonts w:hint="eastAsia"/>
              </w:rPr>
              <w:t>》</w:t>
            </w:r>
            <w:r>
              <w:rPr>
                <w:rFonts w:hint="eastAsia"/>
                <w:highlight w:val="none"/>
                <w:lang w:val="en-US" w:eastAsia="zh-CN"/>
              </w:rPr>
              <w:t xml:space="preserve"> 第2.3条款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最高管理者确保履行食品安全责任，建立企业的食品安全文化，应包括以下内容：</w:t>
            </w:r>
          </w:p>
          <w:p>
            <w:pPr>
              <w:spacing w:line="360" w:lineRule="auto"/>
            </w:pPr>
            <w:r>
              <w:rPr>
                <w:rFonts w:hint="eastAsia"/>
              </w:rPr>
              <w:sym w:font="Wingdings 2" w:char="0052"/>
            </w:r>
            <w:r>
              <w:rPr>
                <w:rFonts w:hint="eastAsia"/>
              </w:rPr>
              <w:t xml:space="preserve"> 通过培训让员工知晓企业食品安全文化，形成良好的食品安全意识；</w:t>
            </w:r>
          </w:p>
          <w:p>
            <w:pPr>
              <w:spacing w:line="360" w:lineRule="auto"/>
              <w:rPr>
                <w:rFonts w:hint="default"/>
                <w:lang w:val="en-US" w:eastAsia="zh-CN"/>
              </w:rPr>
            </w:pPr>
            <w:r>
              <w:rPr>
                <w:rFonts w:hint="eastAsia"/>
              </w:rPr>
              <w:t xml:space="preserve">   《培训记录》</w:t>
            </w:r>
            <w:r>
              <w:rPr>
                <w:rFonts w:hint="eastAsia"/>
                <w:u w:val="single"/>
                <w:lang w:val="en-US" w:eastAsia="zh-CN"/>
              </w:rPr>
              <w:t>2022</w:t>
            </w:r>
            <w:r>
              <w:rPr>
                <w:rFonts w:hint="eastAsia"/>
                <w:u w:val="single"/>
              </w:rPr>
              <w:t xml:space="preserve">年 </w:t>
            </w:r>
            <w:r>
              <w:rPr>
                <w:rFonts w:hint="eastAsia"/>
                <w:u w:val="single"/>
                <w:lang w:val="en-US" w:eastAsia="zh-CN"/>
              </w:rPr>
              <w:t>6</w:t>
            </w:r>
            <w:r>
              <w:rPr>
                <w:rFonts w:hint="eastAsia"/>
                <w:u w:val="single"/>
              </w:rPr>
              <w:t xml:space="preserve">月 </w:t>
            </w:r>
            <w:r>
              <w:rPr>
                <w:rFonts w:hint="eastAsia"/>
                <w:u w:val="single"/>
                <w:lang w:val="en-US" w:eastAsia="zh-CN"/>
              </w:rPr>
              <w:t>27</w:t>
            </w:r>
            <w:r>
              <w:rPr>
                <w:rFonts w:hint="eastAsia"/>
                <w:u w:val="single"/>
              </w:rPr>
              <w:t xml:space="preserve">日  </w:t>
            </w:r>
            <w:r>
              <w:rPr>
                <w:rFonts w:hint="eastAsia"/>
                <w:highlight w:val="none"/>
                <w:u w:val="single"/>
                <w:lang w:val="en-US" w:eastAsia="zh-CN"/>
              </w:rPr>
              <w:t>从法律法规、体系标准等方面提高员工的食品安全意识。</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ind w:firstLine="420"/>
              <w:rPr>
                <w:rFonts w:hint="default"/>
                <w:lang w:val="en-US" w:eastAsia="zh-CN"/>
              </w:rPr>
            </w:pPr>
            <w:r>
              <w:rPr>
                <w:rFonts w:hint="eastAsia"/>
              </w:rPr>
              <w:t>传播途径通过：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w:t>
            </w:r>
            <w:r>
              <w:rPr>
                <w:rFonts w:hint="eastAsia"/>
              </w:rPr>
              <w:sym w:font="Wingdings 2" w:char="0052"/>
            </w:r>
            <w:r>
              <w:rPr>
                <w:rFonts w:hint="eastAsia"/>
              </w:rPr>
              <w:t>其他</w:t>
            </w:r>
            <w:r>
              <w:rPr>
                <w:rFonts w:hint="eastAsia"/>
                <w:lang w:eastAsia="zh-CN"/>
              </w:rPr>
              <w:t>——</w:t>
            </w:r>
            <w:r>
              <w:rPr>
                <w:rFonts w:hint="eastAsia"/>
                <w:lang w:val="en-US" w:eastAsia="zh-CN"/>
              </w:rPr>
              <w:t>口头</w:t>
            </w:r>
            <w:r>
              <w:rPr>
                <w:rFonts w:hint="eastAsia"/>
              </w:rPr>
              <w:t xml:space="preserve"> </w:t>
            </w:r>
            <w:r>
              <w:rPr>
                <w:rFonts w:hint="eastAsia"/>
                <w:lang w:eastAsia="zh-CN"/>
              </w:rPr>
              <w:t>，</w:t>
            </w:r>
            <w:r>
              <w:rPr>
                <w:rFonts w:hint="eastAsia"/>
                <w:lang w:val="en-US" w:eastAsia="zh-CN"/>
              </w:rPr>
              <w:t xml:space="preserve">        </w:t>
            </w:r>
          </w:p>
          <w:p>
            <w:pPr>
              <w:spacing w:line="360" w:lineRule="auto"/>
              <w:ind w:firstLine="420"/>
              <w:rPr>
                <w:rFonts w:hint="default" w:eastAsia="宋体"/>
                <w:u w:val="single"/>
                <w:lang w:val="en-US" w:eastAsia="zh-CN"/>
              </w:rPr>
            </w:pPr>
            <w:r>
              <w:rPr>
                <w:rFonts w:hint="eastAsia"/>
              </w:rPr>
              <w:sym w:font="Wingdings 2" w:char="0052"/>
            </w:r>
            <w:r>
              <w:rPr>
                <w:rFonts w:hint="eastAsia"/>
              </w:rPr>
              <w:t xml:space="preserve"> 对食品安全文化活动及绩效进行评价，必要时加以改进。</w:t>
            </w:r>
          </w:p>
          <w:p>
            <w:pPr>
              <w:spacing w:line="360" w:lineRule="auto"/>
              <w:rPr>
                <w:rFonts w:hint="default"/>
                <w:lang w:val="en-US" w:eastAsia="zh-CN"/>
              </w:rPr>
            </w:pPr>
            <w:r>
              <w:rPr>
                <w:rFonts w:hint="eastAsia"/>
              </w:rPr>
              <w:t xml:space="preserve">  </w:t>
            </w:r>
            <w:r>
              <w:rPr>
                <w:rFonts w:hint="eastAsia"/>
                <w:u w:val="single"/>
              </w:rPr>
              <w:t xml:space="preserve">  食品安全文化评价/改进记录</w:t>
            </w:r>
            <w:r>
              <w:rPr>
                <w:rFonts w:hint="eastAsia"/>
                <w:u w:val="single"/>
                <w:lang w:eastAsia="zh-CN"/>
              </w:rPr>
              <w:t>：</w:t>
            </w:r>
            <w:r>
              <w:rPr>
                <w:rFonts w:hint="eastAsia"/>
                <w:u w:val="single"/>
                <w:lang w:val="en-US" w:eastAsia="zh-CN"/>
              </w:rPr>
              <w:t>《食品安全文化评估表》2022-05-15 ，进行了食品安全文化的评价，结论：优秀。</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食品安全方针</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2.4.1  </w:t>
            </w:r>
          </w:p>
          <w:p/>
        </w:tc>
        <w:tc>
          <w:tcPr>
            <w:tcW w:w="674" w:type="dxa"/>
          </w:tcPr>
          <w:p>
            <w:r>
              <w:rPr>
                <w:rFonts w:hint="eastAsia"/>
              </w:rPr>
              <w:t>文件名称</w:t>
            </w:r>
          </w:p>
        </w:tc>
        <w:tc>
          <w:tcPr>
            <w:tcW w:w="9330" w:type="dxa"/>
            <w:gridSpan w:val="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rPr>
                <w:u w:val="single"/>
              </w:rPr>
            </w:pPr>
            <w:r>
              <w:rPr>
                <w:rFonts w:hint="eastAsia"/>
              </w:rPr>
              <w:t>最高管理者制定了文件化的食品安全方针：</w:t>
            </w:r>
          </w:p>
          <w:p>
            <w:pPr>
              <w:spacing w:line="360" w:lineRule="auto"/>
              <w:rPr>
                <w:rFonts w:hint="eastAsia"/>
                <w:b/>
                <w:bCs/>
                <w:color w:val="000000"/>
                <w:szCs w:val="18"/>
                <w:u w:val="single"/>
              </w:rPr>
            </w:pPr>
            <w:r>
              <w:rPr>
                <w:rFonts w:hint="eastAsia"/>
                <w:b/>
                <w:bCs/>
                <w:color w:val="000000"/>
                <w:szCs w:val="18"/>
                <w:u w:val="single"/>
              </w:rPr>
              <w:t>专注食品安全，强化事前预防，细化过程监控，把控产品质量。</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w:t>
            </w:r>
            <w:r>
              <w:rPr>
                <w:rFonts w:hint="eastAsia"/>
              </w:rPr>
              <w:sym w:font="Wingdings 2" w:char="0052"/>
            </w:r>
            <w:r>
              <w:rPr>
                <w:rFonts w:hint="eastAsia"/>
              </w:rPr>
              <w:t xml:space="preserve">宣传册 </w:t>
            </w:r>
            <w:r>
              <w:rPr>
                <w:rFonts w:hint="eastAsia"/>
              </w:rPr>
              <w:sym w:font="Wingdings 2" w:char="0052"/>
            </w:r>
            <w:r>
              <w:rPr>
                <w:rFonts w:hint="eastAsia"/>
              </w:rPr>
              <w:t>其他</w:t>
            </w:r>
            <w:r>
              <w:rPr>
                <w:rFonts w:hint="eastAsia"/>
                <w:lang w:eastAsia="zh-CN"/>
              </w:rPr>
              <w:t>——</w:t>
            </w:r>
            <w:r>
              <w:rPr>
                <w:rFonts w:hint="eastAsia"/>
                <w:lang w:val="en-US" w:eastAsia="zh-CN"/>
              </w:rPr>
              <w:t>合同、口头表达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 xml:space="preserve"> 目标</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2.4.2 </w:t>
            </w:r>
          </w:p>
          <w:p/>
        </w:tc>
        <w:tc>
          <w:tcPr>
            <w:tcW w:w="674" w:type="dxa"/>
          </w:tcPr>
          <w:p>
            <w:r>
              <w:rPr>
                <w:rFonts w:hint="eastAsia"/>
              </w:rPr>
              <w:t>文件名称</w:t>
            </w:r>
          </w:p>
        </w:tc>
        <w:tc>
          <w:tcPr>
            <w:tcW w:w="9330" w:type="dxa"/>
            <w:gridSpan w:val="2"/>
          </w:tcPr>
          <w:p>
            <w:pPr>
              <w:rPr>
                <w:rFonts w:hint="eastAsia" w:eastAsia="宋体"/>
                <w:lang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2.4.2条款、</w:t>
            </w:r>
            <w:r>
              <w:rPr/>
              <w:sym w:font="Wingdings 2" w:char="0052"/>
            </w:r>
            <w:r>
              <w:rPr>
                <w:rFonts w:hint="eastAsia"/>
                <w:lang w:eastAsia="zh-CN"/>
              </w:rPr>
              <w:t>《</w:t>
            </w:r>
            <w:r>
              <w:rPr>
                <w:rFonts w:hint="eastAsia"/>
                <w:lang w:val="en-US" w:eastAsia="zh-CN"/>
              </w:rPr>
              <w:t>管理目标</w:t>
            </w:r>
            <w:r>
              <w:rPr>
                <w:rFonts w:hint="eastAsia"/>
                <w:lang w:eastAsia="zh-CN"/>
              </w:rPr>
              <w:t>》</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rPr>
              <w:t>总的食品安全目标实现情况的评价，及其测量方法是：</w:t>
            </w:r>
          </w:p>
          <w:tbl>
            <w:tblPr>
              <w:tblStyle w:val="13"/>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342"/>
              <w:gridCol w:w="2023"/>
              <w:gridCol w:w="12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40" w:type="dxa"/>
                  <w:shd w:val="clear" w:color="auto" w:fill="auto"/>
                </w:tcPr>
                <w:p>
                  <w:pPr>
                    <w:rPr>
                      <w:szCs w:val="22"/>
                    </w:rPr>
                  </w:pPr>
                  <w:r>
                    <w:rPr>
                      <w:rFonts w:hint="eastAsia"/>
                      <w:szCs w:val="22"/>
                    </w:rPr>
                    <w:t>食品安全目标</w:t>
                  </w:r>
                </w:p>
              </w:tc>
              <w:tc>
                <w:tcPr>
                  <w:tcW w:w="1342" w:type="dxa"/>
                  <w:shd w:val="clear" w:color="auto" w:fill="auto"/>
                </w:tcPr>
                <w:p>
                  <w:pPr>
                    <w:rPr>
                      <w:szCs w:val="22"/>
                    </w:rPr>
                  </w:pPr>
                  <w:r>
                    <w:rPr>
                      <w:rFonts w:hint="eastAsia"/>
                      <w:szCs w:val="22"/>
                    </w:rPr>
                    <w:t>考核频率</w:t>
                  </w:r>
                </w:p>
              </w:tc>
              <w:tc>
                <w:tcPr>
                  <w:tcW w:w="2023" w:type="dxa"/>
                  <w:shd w:val="clear" w:color="auto" w:fill="auto"/>
                </w:tcPr>
                <w:p>
                  <w:pPr>
                    <w:rPr>
                      <w:szCs w:val="22"/>
                    </w:rPr>
                  </w:pPr>
                  <w:r>
                    <w:rPr>
                      <w:rFonts w:hint="eastAsia"/>
                      <w:szCs w:val="22"/>
                    </w:rPr>
                    <w:t>计算方法</w:t>
                  </w:r>
                </w:p>
              </w:tc>
              <w:tc>
                <w:tcPr>
                  <w:tcW w:w="1268" w:type="dxa"/>
                  <w:shd w:val="clear" w:color="auto" w:fill="auto"/>
                </w:tcPr>
                <w:p>
                  <w:pPr>
                    <w:rPr>
                      <w:szCs w:val="22"/>
                    </w:rPr>
                  </w:pPr>
                  <w:r>
                    <w:rPr>
                      <w:rFonts w:hint="eastAsia"/>
                      <w:szCs w:val="22"/>
                    </w:rPr>
                    <w:t>责任部门</w:t>
                  </w:r>
                </w:p>
              </w:tc>
              <w:tc>
                <w:tcPr>
                  <w:tcW w:w="2109" w:type="dxa"/>
                  <w:shd w:val="clear" w:color="auto" w:fill="auto"/>
                </w:tcPr>
                <w:p>
                  <w:pPr>
                    <w:rPr>
                      <w:szCs w:val="22"/>
                    </w:rPr>
                  </w:pPr>
                  <w:r>
                    <w:rPr>
                      <w:rFonts w:hint="eastAsia"/>
                      <w:szCs w:val="22"/>
                    </w:rPr>
                    <w:t>目标实际完成（</w:t>
                  </w:r>
                  <w:r>
                    <w:rPr>
                      <w:rFonts w:hint="eastAsia"/>
                      <w:szCs w:val="22"/>
                      <w:lang w:val="en-US" w:eastAsia="zh-CN"/>
                    </w:rPr>
                    <w:t>2021.10-2022.09</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40" w:type="dxa"/>
                  <w:shd w:val="clear" w:color="auto" w:fill="auto"/>
                  <w:vAlign w:val="center"/>
                </w:tcPr>
                <w:p>
                  <w:pPr>
                    <w:jc w:val="center"/>
                    <w:rPr>
                      <w:rFonts w:hint="default" w:cs="Times New Roman"/>
                      <w:kern w:val="2"/>
                      <w:sz w:val="21"/>
                      <w:lang w:val="en-US" w:eastAsia="zh-CN" w:bidi="ar-SA"/>
                    </w:rPr>
                  </w:pPr>
                  <w:bookmarkStart w:id="0" w:name="_GoBack" w:colFirst="4" w:colLast="4"/>
                  <w:r>
                    <w:rPr>
                      <w:rFonts w:hint="eastAsia" w:cs="Times New Roman"/>
                      <w:kern w:val="2"/>
                      <w:sz w:val="21"/>
                      <w:lang w:val="en-US" w:eastAsia="zh-CN" w:bidi="ar-SA"/>
                    </w:rPr>
                    <w:t>关键控制点监控合格率100%</w:t>
                  </w:r>
                </w:p>
              </w:tc>
              <w:tc>
                <w:tcPr>
                  <w:tcW w:w="1342" w:type="dxa"/>
                  <w:shd w:val="clear" w:color="auto" w:fill="auto"/>
                  <w:vAlign w:val="top"/>
                </w:tcPr>
                <w:p>
                  <w:pPr>
                    <w:jc w:val="center"/>
                    <w:rPr>
                      <w:rFonts w:hint="eastAsia" w:cs="Times New Roman"/>
                      <w:kern w:val="2"/>
                      <w:sz w:val="21"/>
                      <w:lang w:val="en-US" w:eastAsia="zh-CN" w:bidi="ar-SA"/>
                    </w:rPr>
                  </w:pPr>
                  <w:r>
                    <w:rPr>
                      <w:rFonts w:hint="eastAsia" w:cs="Times New Roman"/>
                      <w:kern w:val="2"/>
                      <w:sz w:val="21"/>
                      <w:lang w:val="en-US" w:eastAsia="zh-CN" w:bidi="ar-SA"/>
                    </w:rPr>
                    <w:t>每年</w:t>
                  </w:r>
                </w:p>
              </w:tc>
              <w:tc>
                <w:tcPr>
                  <w:tcW w:w="2023" w:type="dxa"/>
                  <w:shd w:val="clear" w:color="auto" w:fill="auto"/>
                  <w:vAlign w:val="bottom"/>
                </w:tcPr>
                <w:p>
                  <w:pPr>
                    <w:jc w:val="center"/>
                    <w:rPr>
                      <w:rFonts w:hint="default" w:cs="Times New Roman"/>
                      <w:kern w:val="2"/>
                      <w:sz w:val="21"/>
                      <w:lang w:val="en-US" w:eastAsia="zh-CN" w:bidi="ar-SA"/>
                    </w:rPr>
                  </w:pPr>
                  <w:r>
                    <w:rPr>
                      <w:rFonts w:hint="eastAsia" w:cs="Times New Roman"/>
                      <w:kern w:val="2"/>
                      <w:sz w:val="21"/>
                      <w:lang w:val="en-US" w:eastAsia="zh-CN" w:bidi="ar-SA"/>
                    </w:rPr>
                    <w:t>受控点受控数/受控点数×100％</w:t>
                  </w:r>
                </w:p>
              </w:tc>
              <w:tc>
                <w:tcPr>
                  <w:tcW w:w="1268" w:type="dxa"/>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管理部</w:t>
                  </w:r>
                </w:p>
              </w:tc>
              <w:tc>
                <w:tcPr>
                  <w:tcW w:w="2109" w:type="dxa"/>
                  <w:shd w:val="clear" w:color="auto" w:fill="auto"/>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40" w:type="dxa"/>
                  <w:vAlign w:val="center"/>
                </w:tcPr>
                <w:p>
                  <w:pPr>
                    <w:jc w:val="center"/>
                    <w:rPr>
                      <w:rFonts w:hint="eastAsia" w:cs="Times New Roman"/>
                      <w:kern w:val="2"/>
                      <w:sz w:val="21"/>
                      <w:lang w:val="en-US" w:eastAsia="zh-CN" w:bidi="ar-SA"/>
                    </w:rPr>
                  </w:pPr>
                  <w:r>
                    <w:rPr>
                      <w:rFonts w:hint="eastAsia" w:cs="Times New Roman"/>
                      <w:kern w:val="2"/>
                      <w:sz w:val="21"/>
                      <w:lang w:val="en-US" w:eastAsia="zh-CN" w:bidi="ar-SA"/>
                    </w:rPr>
                    <w:t>关键岗位人员培训合格率100%</w:t>
                  </w:r>
                </w:p>
              </w:tc>
              <w:tc>
                <w:tcPr>
                  <w:tcW w:w="1342" w:type="dxa"/>
                  <w:vAlign w:val="top"/>
                </w:tcPr>
                <w:p>
                  <w:pPr>
                    <w:jc w:val="center"/>
                    <w:rPr>
                      <w:rFonts w:hint="eastAsia" w:cs="Times New Roman"/>
                      <w:kern w:val="2"/>
                      <w:sz w:val="21"/>
                      <w:lang w:val="en-US" w:eastAsia="zh-CN" w:bidi="ar-SA"/>
                    </w:rPr>
                  </w:pPr>
                  <w:r>
                    <w:rPr>
                      <w:rFonts w:hint="eastAsia" w:cs="Times New Roman"/>
                      <w:kern w:val="2"/>
                      <w:sz w:val="21"/>
                      <w:lang w:val="en-US" w:eastAsia="zh-CN" w:bidi="ar-SA"/>
                    </w:rPr>
                    <w:t>每年</w:t>
                  </w:r>
                </w:p>
              </w:tc>
              <w:tc>
                <w:tcPr>
                  <w:tcW w:w="2023" w:type="dxa"/>
                  <w:vAlign w:val="bottom"/>
                </w:tcPr>
                <w:p>
                  <w:pPr>
                    <w:jc w:val="center"/>
                    <w:rPr>
                      <w:rFonts w:hint="eastAsia" w:cs="Times New Roman"/>
                      <w:kern w:val="2"/>
                      <w:sz w:val="21"/>
                      <w:lang w:val="en-US" w:eastAsia="zh-CN" w:bidi="ar-SA"/>
                    </w:rPr>
                  </w:pPr>
                  <w:r>
                    <w:rPr>
                      <w:rFonts w:hint="eastAsia" w:cs="Times New Roman"/>
                      <w:kern w:val="2"/>
                      <w:sz w:val="21"/>
                      <w:lang w:val="en-US" w:eastAsia="zh-CN" w:bidi="ar-SA"/>
                    </w:rPr>
                    <w:t>以完成培训次数/计划培训数×100％</w:t>
                  </w:r>
                </w:p>
              </w:tc>
              <w:tc>
                <w:tcPr>
                  <w:tcW w:w="1268" w:type="dxa"/>
                  <w:vAlign w:val="center"/>
                </w:tcPr>
                <w:p>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综合办公室</w:t>
                  </w:r>
                </w:p>
              </w:tc>
              <w:tc>
                <w:tcPr>
                  <w:tcW w:w="2109" w:type="dxa"/>
                  <w:vAlign w:val="center"/>
                </w:tcPr>
                <w:p>
                  <w:pPr>
                    <w:jc w:val="center"/>
                    <w:rPr>
                      <w:rFonts w:hint="eastAsia" w:cs="Times New Roman"/>
                      <w:kern w:val="2"/>
                      <w:sz w:val="21"/>
                      <w:lang w:val="en-US" w:eastAsia="zh-CN" w:bidi="ar-SA"/>
                    </w:rPr>
                  </w:pPr>
                  <w:r>
                    <w:rPr>
                      <w:rFonts w:hint="eastAsia" w:cs="Times New Roman"/>
                      <w:kern w:val="2"/>
                      <w:sz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center"/>
                </w:tcPr>
                <w:p>
                  <w:pPr>
                    <w:jc w:val="center"/>
                    <w:rPr>
                      <w:rFonts w:hint="eastAsia" w:cs="Times New Roman"/>
                      <w:kern w:val="2"/>
                      <w:sz w:val="21"/>
                      <w:lang w:val="en-US" w:eastAsia="zh-CN" w:bidi="ar-SA"/>
                    </w:rPr>
                  </w:pPr>
                  <w:r>
                    <w:rPr>
                      <w:rFonts w:hint="eastAsia" w:cs="Times New Roman"/>
                      <w:kern w:val="2"/>
                      <w:sz w:val="21"/>
                      <w:lang w:val="en-US" w:eastAsia="zh-CN" w:bidi="ar-SA"/>
                    </w:rPr>
                    <w:t>顾客满意度达到85%以上</w:t>
                  </w:r>
                </w:p>
              </w:tc>
              <w:tc>
                <w:tcPr>
                  <w:tcW w:w="1342" w:type="dxa"/>
                  <w:vAlign w:val="top"/>
                </w:tcPr>
                <w:p>
                  <w:pPr>
                    <w:jc w:val="center"/>
                    <w:rPr>
                      <w:rFonts w:hint="eastAsia" w:cs="Times New Roman"/>
                      <w:kern w:val="2"/>
                      <w:sz w:val="21"/>
                      <w:lang w:val="en-US" w:eastAsia="zh-CN" w:bidi="ar-SA"/>
                    </w:rPr>
                  </w:pPr>
                  <w:r>
                    <w:rPr>
                      <w:rFonts w:hint="eastAsia" w:cs="Times New Roman"/>
                      <w:kern w:val="2"/>
                      <w:sz w:val="21"/>
                      <w:lang w:val="en-US" w:eastAsia="zh-CN" w:bidi="ar-SA"/>
                    </w:rPr>
                    <w:t>每年</w:t>
                  </w:r>
                </w:p>
              </w:tc>
              <w:tc>
                <w:tcPr>
                  <w:tcW w:w="2023" w:type="dxa"/>
                  <w:vAlign w:val="bottom"/>
                </w:tcPr>
                <w:p>
                  <w:pPr>
                    <w:jc w:val="center"/>
                    <w:rPr>
                      <w:rFonts w:hint="eastAsia" w:cs="Times New Roman"/>
                      <w:kern w:val="2"/>
                      <w:sz w:val="21"/>
                      <w:lang w:val="en-US" w:eastAsia="zh-CN" w:bidi="ar-SA"/>
                    </w:rPr>
                  </w:pPr>
                  <w:r>
                    <w:rPr>
                      <w:rFonts w:hint="eastAsia" w:cs="Times New Roman"/>
                      <w:kern w:val="2"/>
                      <w:sz w:val="21"/>
                      <w:lang w:val="en-US" w:eastAsia="zh-CN" w:bidi="ar-SA"/>
                    </w:rPr>
                    <w:t>顾客满意分数/总分数×100％</w:t>
                  </w:r>
                </w:p>
              </w:tc>
              <w:tc>
                <w:tcPr>
                  <w:tcW w:w="1268" w:type="dxa"/>
                </w:tcPr>
                <w:p>
                  <w:pPr>
                    <w:spacing w:before="156" w:beforeLines="50"/>
                    <w:jc w:val="center"/>
                    <w:rPr>
                      <w:rFonts w:hint="default" w:eastAsia="宋体"/>
                      <w:b w:val="0"/>
                      <w:bCs/>
                      <w:sz w:val="21"/>
                      <w:szCs w:val="21"/>
                      <w:lang w:val="en-US" w:eastAsia="zh-CN"/>
                    </w:rPr>
                  </w:pPr>
                  <w:r>
                    <w:rPr>
                      <w:rFonts w:hint="eastAsia" w:cs="Times New Roman"/>
                      <w:kern w:val="2"/>
                      <w:sz w:val="21"/>
                      <w:lang w:val="en-US" w:eastAsia="zh-CN" w:bidi="ar-SA"/>
                    </w:rPr>
                    <w:t>管理部</w:t>
                  </w:r>
                </w:p>
              </w:tc>
              <w:tc>
                <w:tcPr>
                  <w:tcW w:w="2109" w:type="dxa"/>
                  <w:vAlign w:val="center"/>
                </w:tcPr>
                <w:p>
                  <w:pPr>
                    <w:jc w:val="center"/>
                    <w:rPr>
                      <w:rFonts w:hint="eastAsia" w:cs="Times New Roman"/>
                      <w:kern w:val="2"/>
                      <w:sz w:val="21"/>
                      <w:lang w:val="en-US" w:eastAsia="zh-CN" w:bidi="ar-SA"/>
                    </w:rPr>
                  </w:pPr>
                  <w:r>
                    <w:rPr>
                      <w:rFonts w:hint="eastAsia" w:cs="Times New Roman"/>
                      <w:kern w:val="2"/>
                      <w:sz w:val="21"/>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center"/>
                </w:tcPr>
                <w:p>
                  <w:pPr>
                    <w:jc w:val="center"/>
                    <w:rPr>
                      <w:rFonts w:hint="eastAsia" w:cs="Times New Roman"/>
                      <w:kern w:val="2"/>
                      <w:sz w:val="21"/>
                      <w:lang w:val="en-US" w:eastAsia="zh-CN" w:bidi="ar-SA"/>
                    </w:rPr>
                  </w:pPr>
                  <w:r>
                    <w:rPr>
                      <w:rFonts w:hint="eastAsia" w:cs="Times New Roman"/>
                      <w:kern w:val="2"/>
                      <w:sz w:val="21"/>
                      <w:lang w:val="en-US" w:eastAsia="zh-CN" w:bidi="ar-SA"/>
                    </w:rPr>
                    <w:t>重大食品安全事故发生为0</w:t>
                  </w:r>
                </w:p>
              </w:tc>
              <w:tc>
                <w:tcPr>
                  <w:tcW w:w="1342" w:type="dxa"/>
                  <w:vAlign w:val="top"/>
                </w:tcPr>
                <w:p>
                  <w:pPr>
                    <w:jc w:val="center"/>
                    <w:rPr>
                      <w:rFonts w:hint="eastAsia" w:cs="Times New Roman"/>
                      <w:kern w:val="2"/>
                      <w:sz w:val="21"/>
                      <w:lang w:val="en-US" w:eastAsia="zh-CN" w:bidi="ar-SA"/>
                    </w:rPr>
                  </w:pPr>
                  <w:r>
                    <w:rPr>
                      <w:rFonts w:hint="eastAsia" w:cs="Times New Roman"/>
                      <w:kern w:val="2"/>
                      <w:sz w:val="21"/>
                      <w:lang w:val="en-US" w:eastAsia="zh-CN" w:bidi="ar-SA"/>
                    </w:rPr>
                    <w:t>每年</w:t>
                  </w:r>
                </w:p>
              </w:tc>
              <w:tc>
                <w:tcPr>
                  <w:tcW w:w="2023" w:type="dxa"/>
                  <w:vAlign w:val="bottom"/>
                </w:tcPr>
                <w:p>
                  <w:pPr>
                    <w:jc w:val="center"/>
                    <w:rPr>
                      <w:rFonts w:hint="eastAsia" w:cs="Times New Roman"/>
                      <w:kern w:val="2"/>
                      <w:sz w:val="21"/>
                      <w:lang w:val="en-US" w:eastAsia="zh-CN" w:bidi="ar-SA"/>
                    </w:rPr>
                  </w:pPr>
                  <w:r>
                    <w:rPr>
                      <w:rFonts w:hint="eastAsia" w:cs="Times New Roman"/>
                      <w:kern w:val="2"/>
                      <w:sz w:val="21"/>
                      <w:lang w:val="en-US" w:eastAsia="zh-CN" w:bidi="ar-SA"/>
                    </w:rPr>
                    <w:t>以实际发生为准</w:t>
                  </w:r>
                </w:p>
              </w:tc>
              <w:tc>
                <w:tcPr>
                  <w:tcW w:w="1268" w:type="dxa"/>
                </w:tcPr>
                <w:p>
                  <w:pPr>
                    <w:spacing w:before="156" w:beforeLines="50"/>
                    <w:jc w:val="center"/>
                    <w:rPr>
                      <w:rFonts w:hint="eastAsia"/>
                      <w:b w:val="0"/>
                      <w:bCs/>
                      <w:sz w:val="21"/>
                      <w:szCs w:val="21"/>
                      <w:lang w:val="en-US" w:eastAsia="zh-CN"/>
                    </w:rPr>
                  </w:pPr>
                  <w:r>
                    <w:rPr>
                      <w:rFonts w:hint="eastAsia" w:cs="Times New Roman"/>
                      <w:kern w:val="2"/>
                      <w:sz w:val="21"/>
                      <w:lang w:val="en-US" w:eastAsia="zh-CN" w:bidi="ar-SA"/>
                    </w:rPr>
                    <w:t>综合办公室</w:t>
                  </w:r>
                </w:p>
              </w:tc>
              <w:tc>
                <w:tcPr>
                  <w:tcW w:w="2109" w:type="dxa"/>
                  <w:vAlign w:val="center"/>
                </w:tcPr>
                <w:p>
                  <w:pPr>
                    <w:jc w:val="center"/>
                    <w:rPr>
                      <w:rFonts w:hint="eastAsia" w:cs="Times New Roman"/>
                      <w:kern w:val="2"/>
                      <w:sz w:val="21"/>
                      <w:lang w:val="en-US" w:eastAsia="zh-CN" w:bidi="ar-SA"/>
                    </w:rPr>
                  </w:pPr>
                  <w:r>
                    <w:rPr>
                      <w:rFonts w:hint="eastAsia" w:cs="Times New Roman"/>
                      <w:kern w:val="2"/>
                      <w:sz w:val="21"/>
                      <w:lang w:val="en-US" w:eastAsia="zh-CN" w:bidi="ar-SA"/>
                    </w:rPr>
                    <w:t>0</w:t>
                  </w:r>
                </w:p>
              </w:tc>
            </w:tr>
            <w:bookmarkEnd w:id="0"/>
          </w:tbl>
          <w:p>
            <w:pPr>
              <w:pStyle w:val="8"/>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职责、权限</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2.5.1  </w:t>
            </w:r>
          </w:p>
          <w:p/>
        </w:tc>
        <w:tc>
          <w:tcPr>
            <w:tcW w:w="674" w:type="dxa"/>
          </w:tcPr>
          <w:p>
            <w:r>
              <w:rPr>
                <w:rFonts w:hint="eastAsia"/>
              </w:rPr>
              <w:t>文件名称</w:t>
            </w:r>
          </w:p>
        </w:tc>
        <w:tc>
          <w:tcPr>
            <w:tcW w:w="9330" w:type="dxa"/>
            <w:gridSpan w:val="2"/>
          </w:tcPr>
          <w:p>
            <w:r>
              <w:rPr/>
              <w:sym w:font="Wingdings 2" w:char="0052"/>
            </w:r>
            <w:r>
              <w:rPr>
                <w:rFonts w:hint="eastAsia"/>
                <w:lang w:eastAsia="zh-CN"/>
              </w:rPr>
              <w:t>《HACCP管理手册》</w:t>
            </w:r>
            <w:r>
              <w:rPr>
                <w:rFonts w:hint="eastAsia"/>
              </w:rPr>
              <w:t>第</w:t>
            </w:r>
            <w:r>
              <w:t>2</w:t>
            </w:r>
            <w:r>
              <w:rPr>
                <w:rFonts w:hint="eastAsia"/>
              </w:rPr>
              <w:t>.</w:t>
            </w:r>
            <w:r>
              <w:t>5</w:t>
            </w:r>
            <w:r>
              <w:rPr>
                <w:rFonts w:hint="eastAsia"/>
              </w:rPr>
              <w:t>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2030" w:type="dxa"/>
            <w:gridSpan w:val="2"/>
            <w:vMerge w:val="continue"/>
          </w:tcPr>
          <w:p/>
        </w:tc>
        <w:tc>
          <w:tcPr>
            <w:tcW w:w="1100" w:type="dxa"/>
            <w:gridSpan w:val="2"/>
            <w:vMerge w:val="continue"/>
          </w:tcPr>
          <w:p/>
        </w:tc>
        <w:tc>
          <w:tcPr>
            <w:tcW w:w="674" w:type="dxa"/>
          </w:tcPr>
          <w:p/>
        </w:tc>
        <w:tc>
          <w:tcPr>
            <w:tcW w:w="9330" w:type="dxa"/>
            <w:gridSpan w:val="2"/>
          </w:tcPr>
          <w:p>
            <w:r>
              <w:rPr>
                <w:rFonts w:hint="eastAsia"/>
              </w:rPr>
              <w:t>最高管理者确定了组织架构及相关岗位的职责、权限，并进行了全员的沟通和理解；</w:t>
            </w:r>
          </w:p>
          <w:p>
            <w:pPr>
              <w:rPr>
                <w:rFonts w:hint="eastAsia"/>
              </w:rPr>
            </w:pPr>
            <w:r>
              <w:rPr>
                <w:rFonts w:hint="eastAsia"/>
              </w:rPr>
              <w:t>如：</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r>
                    <w:rPr>
                      <w:rFonts w:hint="eastAsia"/>
                      <w:lang w:val="en-US" w:eastAsia="zh-CN"/>
                    </w:rPr>
                    <w:t>HACCP</w:t>
                  </w:r>
                  <w:r>
                    <w:rPr>
                      <w:rFonts w:hint="eastAsia"/>
                    </w:rPr>
                    <w:t>小组</w:t>
                  </w:r>
                </w:p>
              </w:tc>
              <w:tc>
                <w:tcPr>
                  <w:tcW w:w="2691" w:type="dxa"/>
                </w:tcPr>
                <w:p>
                  <w:r>
                    <w:rPr>
                      <w:rFonts w:hint="eastAsia"/>
                    </w:rPr>
                    <w:t>OPRP和HACCP的实施</w:t>
                  </w:r>
                </w:p>
              </w:tc>
              <w:tc>
                <w:tcPr>
                  <w:tcW w:w="2261" w:type="dxa"/>
                </w:tcPr>
                <w:p>
                  <w:pPr>
                    <w:rPr>
                      <w:rFonts w:hint="default"/>
                      <w:lang w:val="en-US" w:eastAsia="zh-CN"/>
                    </w:rPr>
                  </w:pPr>
                  <w:r>
                    <w:rPr>
                      <w:rFonts w:hint="eastAsia"/>
                      <w:lang w:val="en-US" w:eastAsia="zh-CN"/>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pPr>
                    <w:rPr>
                      <w:rFonts w:hint="default" w:eastAsia="宋体"/>
                      <w:lang w:val="en-US" w:eastAsia="zh-CN"/>
                    </w:rPr>
                  </w:pPr>
                  <w:r>
                    <w:rPr>
                      <w:rFonts w:hint="eastAsia"/>
                      <w:lang w:val="en-US" w:eastAsia="zh-CN"/>
                    </w:rPr>
                    <w:t>综合办公室</w:t>
                  </w:r>
                </w:p>
              </w:tc>
              <w:tc>
                <w:tcPr>
                  <w:tcW w:w="2691" w:type="dxa"/>
                </w:tcPr>
                <w:p>
                  <w:r>
                    <w:rPr>
                      <w:rFonts w:hint="eastAsia"/>
                      <w:lang w:val="en-US" w:eastAsia="zh-CN"/>
                    </w:rPr>
                    <w:t>HACCP</w:t>
                  </w:r>
                  <w:r>
                    <w:rPr>
                      <w:rFonts w:hint="eastAsia"/>
                    </w:rPr>
                    <w:t>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260" w:type="dxa"/>
                </w:tcPr>
                <w:p>
                  <w:r>
                    <w:rPr>
                      <w:rFonts w:hint="eastAsia"/>
                    </w:rPr>
                    <w:t>人员健康</w:t>
                  </w:r>
                </w:p>
              </w:tc>
              <w:tc>
                <w:tcPr>
                  <w:tcW w:w="1831" w:type="dxa"/>
                </w:tcPr>
                <w:p>
                  <w:pPr>
                    <w:rPr>
                      <w:rFonts w:hint="default" w:eastAsia="宋体"/>
                      <w:lang w:val="en-US" w:eastAsia="zh-CN"/>
                    </w:rPr>
                  </w:pPr>
                  <w:r>
                    <w:rPr>
                      <w:rFonts w:hint="eastAsia"/>
                      <w:lang w:val="en-US" w:eastAsia="zh-CN"/>
                    </w:rPr>
                    <w:t>综合办公室</w:t>
                  </w:r>
                </w:p>
              </w:tc>
              <w:tc>
                <w:tcPr>
                  <w:tcW w:w="2691" w:type="dxa"/>
                </w:tcPr>
                <w:p>
                  <w:r>
                    <w:rPr>
                      <w:rFonts w:hint="eastAsia"/>
                    </w:rPr>
                    <w:t>监视和测量控制</w:t>
                  </w:r>
                </w:p>
              </w:tc>
              <w:tc>
                <w:tcPr>
                  <w:tcW w:w="2261" w:type="dxa"/>
                </w:tcPr>
                <w:p>
                  <w:pPr>
                    <w:rPr>
                      <w:rFonts w:hint="default" w:eastAsia="宋体"/>
                      <w:lang w:val="en-US" w:eastAsia="zh-CN"/>
                    </w:rPr>
                  </w:pPr>
                  <w:r>
                    <w:rPr>
                      <w:rFonts w:hint="eastAsia"/>
                      <w:lang w:val="en-US" w:eastAsia="zh-CN"/>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lang w:val="en-US" w:eastAsia="zh-CN"/>
                    </w:rPr>
                  </w:pPr>
                  <w:r>
                    <w:rPr>
                      <w:rFonts w:hint="eastAsia"/>
                      <w:lang w:val="en-US" w:eastAsia="zh-CN"/>
                    </w:rPr>
                    <w:t>投诉处理</w:t>
                  </w:r>
                </w:p>
              </w:tc>
              <w:tc>
                <w:tcPr>
                  <w:tcW w:w="1831" w:type="dxa"/>
                </w:tcPr>
                <w:p>
                  <w:pPr>
                    <w:rPr>
                      <w:rFonts w:hint="eastAsia" w:eastAsia="宋体"/>
                      <w:lang w:val="en-US" w:eastAsia="zh-CN"/>
                    </w:rPr>
                  </w:pPr>
                  <w:r>
                    <w:rPr>
                      <w:rFonts w:hint="eastAsia"/>
                      <w:lang w:val="en-US" w:eastAsia="zh-CN"/>
                    </w:rPr>
                    <w:t>综合办公室</w:t>
                  </w:r>
                </w:p>
              </w:tc>
              <w:tc>
                <w:tcPr>
                  <w:tcW w:w="2691" w:type="dxa"/>
                </w:tcPr>
                <w:p>
                  <w:pPr>
                    <w:rPr>
                      <w:rFonts w:hint="default" w:eastAsia="宋体"/>
                      <w:lang w:val="en-US" w:eastAsia="zh-CN"/>
                    </w:rPr>
                  </w:pPr>
                  <w:r>
                    <w:rPr>
                      <w:rFonts w:hint="eastAsia"/>
                      <w:lang w:val="en-US" w:eastAsia="zh-CN"/>
                    </w:rPr>
                    <w:t>产品的放行</w:t>
                  </w:r>
                </w:p>
              </w:tc>
              <w:tc>
                <w:tcPr>
                  <w:tcW w:w="2261" w:type="dxa"/>
                </w:tcPr>
                <w:p>
                  <w:pPr>
                    <w:rPr>
                      <w:rFonts w:hint="eastAsia" w:eastAsia="宋体"/>
                      <w:lang w:val="en-US" w:eastAsia="zh-CN"/>
                    </w:rPr>
                  </w:pPr>
                  <w:r>
                    <w:rPr>
                      <w:rFonts w:hint="eastAsia"/>
                      <w:lang w:val="en-US" w:eastAsia="zh-CN"/>
                    </w:rPr>
                    <w:t>管理部</w:t>
                  </w:r>
                </w:p>
              </w:tc>
            </w:tr>
          </w:tbl>
          <w:p>
            <w:pPr>
              <w:pStyle w:val="8"/>
              <w:rPr>
                <w:rFonts w:hint="eastAsia"/>
              </w:rPr>
            </w:pPr>
          </w:p>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 xml:space="preserve">安小琪女士 </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25" w:type="dxa"/>
            <w:vMerge w:val="restart"/>
            <w:shd w:val="clear" w:color="auto" w:fill="auto"/>
          </w:tcPr>
          <w:p>
            <w:r>
              <w:rPr>
                <w:rFonts w:hint="eastAsia"/>
              </w:rPr>
              <w:t xml:space="preserve">沟通  </w:t>
            </w:r>
          </w:p>
        </w:tc>
        <w:tc>
          <w:tcPr>
            <w:tcW w:w="1099" w:type="dxa"/>
            <w:vMerge w:val="restart"/>
            <w:shd w:val="clear" w:color="auto" w:fill="auto"/>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5" w:type="dxa"/>
            <w:gridSpan w:val="2"/>
            <w:shd w:val="clear" w:color="auto" w:fill="auto"/>
          </w:tcPr>
          <w:p>
            <w:r>
              <w:rPr>
                <w:rFonts w:hint="eastAsia"/>
              </w:rPr>
              <w:t>文件名称</w:t>
            </w:r>
          </w:p>
        </w:tc>
        <w:tc>
          <w:tcPr>
            <w:tcW w:w="9326" w:type="dxa"/>
            <w:shd w:val="clear" w:color="auto" w:fill="auto"/>
          </w:tcPr>
          <w:p>
            <w:r>
              <w:rPr>
                <w:rFonts w:hint="eastAsia"/>
              </w:rPr>
              <w:sym w:font="Wingdings" w:char="00FE"/>
            </w:r>
            <w:r>
              <w:rPr>
                <w:rFonts w:hint="eastAsia"/>
                <w:lang w:eastAsia="zh-CN"/>
              </w:rPr>
              <w:t>HACCP管理手册</w:t>
            </w:r>
            <w:r>
              <w:rPr>
                <w:rFonts w:hint="eastAsia"/>
              </w:rPr>
              <w:t>2</w:t>
            </w:r>
            <w:r>
              <w:t>.5.2</w:t>
            </w:r>
            <w:r>
              <w:rPr>
                <w:rFonts w:hint="eastAsia"/>
                <w:lang w:val="en-US" w:eastAsia="zh-CN"/>
              </w:rPr>
              <w:t>条款</w:t>
            </w:r>
            <w:r>
              <w:t xml:space="preserve">   </w:t>
            </w:r>
            <w:r>
              <w:rPr>
                <w:rFonts w:hint="eastAsia"/>
              </w:rPr>
              <w:sym w:font="Wingdings" w:char="00FE"/>
            </w:r>
            <w:r>
              <w:rPr>
                <w:rFonts w:hint="eastAsia"/>
              </w:rPr>
              <w:t>《</w:t>
            </w:r>
            <w:r>
              <w:rPr>
                <w:rFonts w:hint="eastAsia"/>
                <w:lang w:val="en-US" w:eastAsia="zh-CN"/>
              </w:rPr>
              <w:t>沟通</w:t>
            </w:r>
            <w:r>
              <w:rPr>
                <w:rFonts w:hint="eastAsia"/>
              </w:rPr>
              <w:t>控制程序》</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19" w:hRule="atLeast"/>
        </w:trPr>
        <w:tc>
          <w:tcPr>
            <w:tcW w:w="2025" w:type="dxa"/>
            <w:vMerge w:val="continue"/>
            <w:shd w:val="clear" w:color="auto" w:fill="auto"/>
          </w:tcPr>
          <w:p/>
        </w:tc>
        <w:tc>
          <w:tcPr>
            <w:tcW w:w="1099" w:type="dxa"/>
            <w:vMerge w:val="continue"/>
            <w:shd w:val="clear" w:color="auto" w:fill="auto"/>
          </w:tcPr>
          <w:p/>
        </w:tc>
        <w:tc>
          <w:tcPr>
            <w:tcW w:w="675" w:type="dxa"/>
            <w:gridSpan w:val="2"/>
            <w:shd w:val="clear" w:color="auto" w:fill="auto"/>
          </w:tcPr>
          <w:p>
            <w:r>
              <w:rPr>
                <w:rFonts w:hint="eastAsia"/>
              </w:rPr>
              <w:t>运行证据</w:t>
            </w:r>
          </w:p>
        </w:tc>
        <w:tc>
          <w:tcPr>
            <w:tcW w:w="9326" w:type="dxa"/>
            <w:shd w:val="clear" w:color="auto" w:fill="auto"/>
          </w:tcPr>
          <w:p>
            <w:pPr>
              <w:rPr>
                <w:rFonts w:hint="default"/>
                <w:lang w:val="en-US" w:eastAsia="zh-CN"/>
              </w:rPr>
            </w:pPr>
            <w:r>
              <w:rPr>
                <w:rFonts w:hint="eastAsia"/>
              </w:rPr>
              <w:t>组织考虑了合规义务，确保食品安全信息与食品安全管理体系形成的信息一致且真实可信。</w:t>
            </w:r>
            <w:r>
              <w:rPr>
                <w:rFonts w:hint="eastAsia"/>
                <w:lang w:val="en-US" w:eastAsia="zh-CN"/>
              </w:rPr>
              <w:t>一般由食品安全小组长负责。</w:t>
            </w:r>
          </w:p>
          <w:p>
            <w:r>
              <w:rPr>
                <w:rFonts w:hint="eastAsia"/>
              </w:rPr>
              <w:t xml:space="preserve">外部沟通的控制对象：☑市场监督管理局 </w:t>
            </w:r>
            <w:r>
              <w:t xml:space="preserve"> </w:t>
            </w:r>
            <w:r>
              <w:rPr>
                <w:rFonts w:hint="eastAsia"/>
              </w:rPr>
              <w:sym w:font="Wingdings" w:char="00FE"/>
            </w:r>
            <w:r>
              <w:rPr>
                <w:rFonts w:hint="eastAsia"/>
              </w:rPr>
              <w:t xml:space="preserve">消防大队 ☑顾客 ☑供方   </w:t>
            </w:r>
            <w:r>
              <w:rPr>
                <w:rFonts w:hint="eastAsia"/>
              </w:rPr>
              <w:sym w:font="Wingdings" w:char="00FE"/>
            </w:r>
            <w:r>
              <w:rPr>
                <w:rFonts w:hint="eastAsia"/>
              </w:rPr>
              <w:t xml:space="preserve">外包方  </w:t>
            </w:r>
            <w:r>
              <w:rPr>
                <w:rFonts w:hint="eastAsia"/>
              </w:rPr>
              <w:sym w:font="Wingdings" w:char="00A8"/>
            </w:r>
            <w:r>
              <w:rPr>
                <w:rFonts w:hint="eastAsia"/>
              </w:rPr>
              <w:t xml:space="preserve">网站 </w:t>
            </w:r>
          </w:p>
          <w:p/>
          <w:p>
            <w:pPr>
              <w:rPr>
                <w:rFonts w:hint="eastAsia"/>
              </w:rPr>
            </w:pPr>
            <w:r>
              <w:rPr>
                <w:rFonts w:hint="eastAsia"/>
              </w:rPr>
              <w:t xml:space="preserve">内部沟通的控制方式：☑会议 </w:t>
            </w:r>
            <w:r>
              <w:rPr>
                <w:rFonts w:hint="eastAsia"/>
                <w:lang w:eastAsia="zh-CN"/>
              </w:rPr>
              <w:sym w:font="Wingdings 2" w:char="0052"/>
            </w:r>
            <w:r>
              <w:rPr>
                <w:rFonts w:hint="eastAsia"/>
              </w:rPr>
              <w:t xml:space="preserve">表单传递 ☑微信 ☑QQ </w:t>
            </w:r>
            <w:r>
              <w:rPr>
                <w:rFonts w:hint="eastAsia"/>
                <w:lang w:eastAsia="zh-CN"/>
              </w:rPr>
              <w:sym w:font="Wingdings 2" w:char="0052"/>
            </w:r>
            <w:r>
              <w:rPr>
                <w:rFonts w:hint="eastAsia"/>
              </w:rPr>
              <w:t xml:space="preserve">展板 </w:t>
            </w:r>
            <w:r>
              <w:rPr>
                <w:rFonts w:hint="eastAsia"/>
              </w:rPr>
              <w:sym w:font="Wingdings 2" w:char="0052"/>
            </w:r>
            <w:r>
              <w:rPr>
                <w:rFonts w:hint="eastAsia"/>
              </w:rPr>
              <w:t>标语</w:t>
            </w:r>
          </w:p>
          <w:p>
            <w:pPr>
              <w:pStyle w:val="2"/>
              <w:ind w:left="0" w:leftChars="0" w:firstLine="0" w:firstLineChars="0"/>
              <w:rPr>
                <w:rFonts w:hint="eastAsia"/>
              </w:rPr>
            </w:pPr>
          </w:p>
          <w:p>
            <w:pPr>
              <w:rPr>
                <w:rFonts w:hint="eastAsia"/>
              </w:rPr>
            </w:pPr>
            <w:r>
              <w:rPr>
                <w:rFonts w:hint="eastAsia"/>
              </w:rPr>
              <w:t>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rPr>
              <w:t xml:space="preserve">意见箱  </w:t>
            </w:r>
          </w:p>
          <w:p>
            <w:pPr>
              <w:pStyle w:val="2"/>
              <w:ind w:left="0" w:leftChars="0" w:firstLine="0" w:firstLineChars="0"/>
              <w:rPr>
                <w:rFonts w:hint="default" w:eastAsia="宋体"/>
                <w:lang w:val="en-US" w:eastAsia="zh-CN"/>
              </w:rPr>
            </w:pPr>
            <w:r>
              <w:rPr>
                <w:rFonts w:hint="eastAsia"/>
                <w:lang w:val="en-US" w:eastAsia="zh-CN"/>
              </w:rPr>
              <w:t>沟通实施过程详见综合办公室（人事）审核记录。</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pPr>
              <w:rPr>
                <w:highlight w:val="none"/>
              </w:rPr>
            </w:pPr>
            <w:r>
              <w:rPr>
                <w:rFonts w:hint="eastAsia"/>
                <w:highlight w:val="none"/>
              </w:rPr>
              <w:t xml:space="preserve"> 应急准备和响应</w:t>
            </w:r>
          </w:p>
        </w:tc>
        <w:tc>
          <w:tcPr>
            <w:tcW w:w="1100" w:type="dxa"/>
            <w:gridSpan w:val="2"/>
            <w:vMerge w:val="restart"/>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tcPr>
          <w:p>
            <w:pPr>
              <w:rPr>
                <w:highlight w:val="none"/>
              </w:rPr>
            </w:pPr>
            <w:r>
              <w:rPr>
                <w:rFonts w:hint="eastAsia"/>
                <w:highlight w:val="none"/>
              </w:rPr>
              <w:t>文件名称</w:t>
            </w:r>
          </w:p>
        </w:tc>
        <w:tc>
          <w:tcPr>
            <w:tcW w:w="9330" w:type="dxa"/>
            <w:gridSpan w:val="2"/>
          </w:tcPr>
          <w:p>
            <w:pPr>
              <w:rPr>
                <w:highlight w:val="none"/>
              </w:rPr>
            </w:pPr>
            <w:r>
              <w:rPr>
                <w:rFonts w:hint="eastAsia"/>
                <w:highlight w:val="none"/>
              </w:rPr>
              <w:t>如：</w:t>
            </w:r>
            <w:r>
              <w:rPr>
                <w:rFonts w:hint="eastAsia"/>
              </w:rPr>
              <w:sym w:font="Wingdings" w:char="00FE"/>
            </w:r>
            <w:r>
              <w:rPr>
                <w:rFonts w:hint="eastAsia"/>
                <w:lang w:eastAsia="zh-CN"/>
              </w:rPr>
              <w:t>HACCP管理手册</w:t>
            </w:r>
            <w:r>
              <w:rPr>
                <w:rFonts w:hint="eastAsia"/>
                <w:lang w:val="en-US" w:eastAsia="zh-CN"/>
              </w:rPr>
              <w:t>3.13条款、</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pPr>
              <w:rPr>
                <w:highlight w:val="none"/>
              </w:rPr>
            </w:pPr>
          </w:p>
        </w:tc>
        <w:tc>
          <w:tcPr>
            <w:tcW w:w="1100" w:type="dxa"/>
            <w:gridSpan w:val="2"/>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rFonts w:hint="default"/>
                <w:highlight w:val="none"/>
                <w:lang w:val="en-US"/>
              </w:rPr>
            </w:pPr>
            <w:r>
              <w:rPr>
                <w:rFonts w:hint="eastAsia"/>
                <w:highlight w:val="none"/>
                <w:lang w:val="en-US" w:eastAsia="zh-CN"/>
              </w:rPr>
              <w:t>经询问了解：体系建立以来未发生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针对触电事故、火灾、食物中毒等紧急情况建立了专项应急预案，并且由HACCP小组牵头组织进行演练，经过评审基本可以达到演练效果，</w:t>
            </w:r>
            <w:r>
              <w:rPr>
                <w:rFonts w:hint="eastAsia"/>
                <w:highlight w:val="none"/>
                <w:u w:val="single"/>
                <w:lang w:val="en-US" w:eastAsia="zh-CN"/>
              </w:rPr>
              <w:t>演练时间：2022.08.17；内容：消防演习；演练结论；处置到位。演练时间：2022.09.19；内容：食物中毒应急演练；演练结论；处置到位。</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30" w:type="dxa"/>
            <w:gridSpan w:val="2"/>
            <w:vMerge w:val="restart"/>
            <w:shd w:val="clear" w:color="auto" w:fill="auto"/>
          </w:tcPr>
          <w:p>
            <w:r>
              <w:rPr>
                <w:rFonts w:hint="eastAsia"/>
              </w:rPr>
              <w:t>内部审核</w:t>
            </w:r>
          </w:p>
        </w:tc>
        <w:tc>
          <w:tcPr>
            <w:tcW w:w="1100" w:type="dxa"/>
            <w:gridSpan w:val="2"/>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5.3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lang w:eastAsia="zh-CN"/>
              </w:rPr>
              <w:t>HACCP管理手册</w:t>
            </w:r>
            <w:r>
              <w:rPr>
                <w:rFonts w:hint="eastAsia"/>
                <w:lang w:val="en-US" w:eastAsia="zh-CN"/>
              </w:rPr>
              <w:t>5.3条款、</w:t>
            </w:r>
            <w:r>
              <w:rPr/>
              <w:sym w:font="Wingdings" w:char="00FE"/>
            </w:r>
            <w:r>
              <w:rPr>
                <w:rFonts w:hint="eastAsia"/>
              </w:rPr>
              <w:t>《内</w:t>
            </w:r>
            <w:r>
              <w:rPr>
                <w:rFonts w:hint="eastAsia"/>
                <w:lang w:val="en-US" w:eastAsia="zh-CN"/>
              </w:rPr>
              <w:t>部审核</w:t>
            </w:r>
            <w:r>
              <w:rPr>
                <w:rFonts w:hint="eastAsia"/>
              </w:rPr>
              <w:t>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30" w:type="dxa"/>
            <w:gridSpan w:val="2"/>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2-3</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sym w:font="Wingdings 2" w:char="0052"/>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管理</w:t>
            </w:r>
            <w:r>
              <w:rPr>
                <w:rFonts w:hint="eastAsia"/>
                <w:color w:val="000000"/>
                <w:szCs w:val="18"/>
                <w:u w:val="single"/>
              </w:rPr>
              <w:t>层、</w:t>
            </w:r>
            <w:r>
              <w:rPr>
                <w:rFonts w:hint="eastAsia"/>
                <w:color w:val="000000"/>
                <w:szCs w:val="18"/>
                <w:u w:val="single"/>
                <w:lang w:val="en-US" w:eastAsia="zh-CN"/>
              </w:rPr>
              <w:t>管理</w:t>
            </w:r>
            <w:r>
              <w:rPr>
                <w:rFonts w:hint="eastAsia"/>
                <w:color w:val="000000"/>
                <w:szCs w:val="18"/>
                <w:u w:val="single"/>
              </w:rPr>
              <w:t>部</w:t>
            </w:r>
            <w:r>
              <w:rPr>
                <w:rFonts w:hint="eastAsia"/>
                <w:color w:val="000000"/>
                <w:szCs w:val="18"/>
                <w:u w:val="single"/>
                <w:lang w:eastAsia="zh-CN"/>
              </w:rPr>
              <w:t>、</w:t>
            </w:r>
            <w:r>
              <w:rPr>
                <w:rFonts w:hint="eastAsia"/>
                <w:color w:val="000000"/>
                <w:szCs w:val="18"/>
                <w:u w:val="single"/>
                <w:lang w:val="en-US" w:eastAsia="zh-CN"/>
              </w:rPr>
              <w:t>综合办公室等</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lang w:eastAsia="zh-CN"/>
              </w:rPr>
              <w:t>☑</w:t>
            </w:r>
            <w:r>
              <w:rPr>
                <w:rFonts w:hint="eastAsia"/>
                <w:color w:val="000000"/>
                <w:szCs w:val="21"/>
              </w:rPr>
              <w:t>覆盖了全部过程和条款</w:t>
            </w:r>
          </w:p>
          <w:p>
            <w:pPr>
              <w:spacing w:line="400" w:lineRule="atLeast"/>
              <w:jc w:val="both"/>
              <w:rPr>
                <w:rFonts w:hint="default"/>
                <w:color w:val="000000"/>
                <w:szCs w:val="18"/>
                <w:highlight w:val="yellow"/>
                <w:lang w:val="en-US"/>
              </w:rPr>
            </w:pPr>
            <w:r>
              <w:rPr>
                <w:rFonts w:hint="eastAsia"/>
                <w:color w:val="000000"/>
                <w:szCs w:val="21"/>
              </w:rPr>
              <w:t>□未覆盖了全部过程和条款，缺少</w:t>
            </w:r>
            <w:r>
              <w:rPr>
                <w:rFonts w:hint="eastAsia"/>
                <w:color w:val="000000"/>
                <w:szCs w:val="21"/>
                <w:highlight w:val="none"/>
                <w:u w:val="single"/>
                <w:lang w:val="en-US" w:eastAsia="zh-CN"/>
              </w:rPr>
              <w:t xml:space="preserve">  </w:t>
            </w:r>
            <w:r>
              <w:rPr>
                <w:rFonts w:hint="eastAsia"/>
                <w:color w:val="000000"/>
                <w:szCs w:val="21"/>
                <w:u w:val="single"/>
                <w:lang w:val="en-US" w:eastAsia="zh-CN"/>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spacing w:line="0" w:lineRule="atLeast"/>
              <w:rPr>
                <w:rFonts w:hint="eastAsia"/>
                <w:color w:val="000000"/>
                <w:szCs w:val="21"/>
                <w:u w:val="single"/>
                <w:lang w:eastAsia="zh-CN"/>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eastAsia="zh-CN"/>
              </w:rPr>
              <w:t>张贴的《从业人员健康及卫生管理制度》为旧版，未进行更新。不符合</w:t>
            </w:r>
            <w:r>
              <w:rPr>
                <w:rFonts w:hint="eastAsia"/>
                <w:color w:val="000000"/>
                <w:szCs w:val="21"/>
                <w:u w:val="single"/>
                <w:lang w:val="en-US" w:eastAsia="zh-CN"/>
              </w:rPr>
              <w:t>HACCP V1.0</w:t>
            </w:r>
            <w:r>
              <w:rPr>
                <w:rFonts w:hint="eastAsia"/>
                <w:color w:val="000000"/>
                <w:szCs w:val="21"/>
                <w:u w:val="single"/>
                <w:lang w:eastAsia="zh-CN"/>
              </w:rPr>
              <w:t>标准1.2.3条款</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rPr>
            </w:pPr>
            <w:r>
              <w:rPr>
                <w:rFonts w:hint="eastAsia"/>
              </w:rPr>
              <w:t>本次</w:t>
            </w:r>
            <w:r>
              <w:rPr>
                <w:rFonts w:hint="eastAsia"/>
                <w:lang w:val="en-US" w:eastAsia="zh-CN"/>
              </w:rPr>
              <w:t>远程</w:t>
            </w:r>
            <w:r>
              <w:rPr>
                <w:rFonts w:hint="eastAsia"/>
              </w:rPr>
              <w:t>审核时，上述不符合项的纠正措施的有效性</w:t>
            </w:r>
          </w:p>
          <w:p>
            <w:pPr>
              <w:widowControl/>
              <w:spacing w:before="40"/>
              <w:jc w:val="left"/>
            </w:pPr>
            <w:r>
              <w:rPr>
                <w:rFonts w:hint="eastAsia"/>
              </w:rPr>
              <w:sym w:font="Wingdings" w:char="00FE"/>
            </w:r>
            <w:r>
              <w:rPr>
                <w:rFonts w:hint="eastAsia"/>
              </w:rPr>
              <w:t xml:space="preserve">不符合项未发生  </w:t>
            </w:r>
            <w:r>
              <w:rPr>
                <w:rFonts w:hint="eastAsia"/>
              </w:rPr>
              <w:sym w:font="Wingdings" w:char="00A8"/>
            </w:r>
            <w:r>
              <w:rPr>
                <w:rFonts w:hint="eastAsia"/>
              </w:rPr>
              <w:t xml:space="preserve">不符合项仍然存在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管理评审</w:t>
            </w:r>
          </w:p>
          <w:p>
            <w:r>
              <w:rPr>
                <w:rFonts w:hint="eastAsia"/>
              </w:rPr>
              <w:t>总则</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tcPr>
          <w:p>
            <w:r>
              <w:rPr>
                <w:rFonts w:hint="eastAsia"/>
              </w:rPr>
              <w:t>文件名称</w:t>
            </w:r>
          </w:p>
        </w:tc>
        <w:tc>
          <w:tcPr>
            <w:tcW w:w="9330" w:type="dxa"/>
            <w:gridSpan w:val="2"/>
          </w:tcPr>
          <w:p>
            <w:r>
              <w:rPr>
                <w:rFonts w:hint="eastAsia"/>
              </w:rPr>
              <w:t>如：</w:t>
            </w:r>
            <w:r>
              <w:rPr>
                <w:rFonts w:hint="eastAsia"/>
              </w:rPr>
              <w:sym w:font="Wingdings" w:char="00FE"/>
            </w:r>
            <w:r>
              <w:rPr>
                <w:rFonts w:hint="eastAsia"/>
                <w:lang w:eastAsia="zh-CN"/>
              </w:rPr>
              <w:t>HACCP管理手册</w:t>
            </w:r>
            <w:r>
              <w:rPr>
                <w:rFonts w:hint="eastAsia"/>
                <w:lang w:val="en-US" w:eastAsia="zh-CN"/>
              </w:rPr>
              <w:t>5.4章、</w:t>
            </w:r>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lang w:val="en-US" w:eastAsia="zh-CN"/>
              </w:rPr>
              <w:t>8</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10</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 xml:space="preserve"> 评审输入</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5.4.2</w:t>
            </w:r>
          </w:p>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color w:val="000000"/>
                      <w:szCs w:val="18"/>
                    </w:rPr>
                    <w:t>管理评审输</w:t>
                  </w:r>
                  <w:r>
                    <w:rPr>
                      <w:rFonts w:hint="eastAsia"/>
                      <w:color w:val="000000"/>
                      <w:szCs w:val="18"/>
                      <w:lang w:val="en-US" w:eastAsia="zh-CN"/>
                    </w:rPr>
                    <w:t>入</w:t>
                  </w:r>
                  <w:r>
                    <w:rPr>
                      <w:rFonts w:hint="eastAsia"/>
                      <w:color w:val="000000"/>
                      <w:szCs w:val="18"/>
                    </w:rPr>
                    <w:t>信息</w:t>
                  </w: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eastAsia"/>
                    </w:rPr>
                  </w:pPr>
                  <w:r>
                    <w:rPr>
                      <w:rFonts w:hint="eastAsia"/>
                    </w:rPr>
                    <w:t>以往管理评审的跟踪措施</w:t>
                  </w:r>
                </w:p>
              </w:tc>
              <w:tc>
                <w:tcPr>
                  <w:tcW w:w="1990" w:type="dxa"/>
                </w:tcPr>
                <w:p>
                  <w:pPr>
                    <w:widowControl/>
                    <w:spacing w:before="40"/>
                    <w:jc w:val="left"/>
                    <w:rPr>
                      <w:rFonts w:hint="eastAsia"/>
                    </w:rPr>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lang w:val="en-US" w:eastAsia="zh-CN"/>
                    </w:rPr>
                  </w:pPr>
                  <w:r>
                    <w:rPr>
                      <w:rFonts w:hint="eastAsia"/>
                      <w:lang w:val="en-US" w:eastAsia="zh-CN"/>
                    </w:rPr>
                    <w:t>符合HACCP体系V1.0的要求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对顾客的反馈能及时处理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16"/>
              <w:rPr>
                <w:rFonts w:hint="default" w:eastAsia="宋体"/>
                <w:lang w:val="en-US" w:eastAsia="zh-CN"/>
              </w:rPr>
            </w:pPr>
            <w:r>
              <w:rPr>
                <w:rFonts w:hint="eastAsia"/>
                <w:lang w:val="en-US" w:eastAsia="zh-CN"/>
              </w:rPr>
              <w:t>经沟通了解，基本符合要求。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100" w:type="dxa"/>
            <w:gridSpan w:val="2"/>
            <w:vMerge w:val="restart"/>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4444"/>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color w:val="000000"/>
                      <w:szCs w:val="18"/>
                    </w:rPr>
                    <w:t>管理评审输出信息</w:t>
                  </w:r>
                </w:p>
              </w:tc>
              <w:tc>
                <w:tcPr>
                  <w:tcW w:w="4444"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食品安全保证</w:t>
                  </w:r>
                </w:p>
              </w:tc>
              <w:tc>
                <w:tcPr>
                  <w:tcW w:w="4444"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提供保证承诺</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HACCP体系有效性的改进</w:t>
                  </w:r>
                </w:p>
              </w:tc>
              <w:tc>
                <w:tcPr>
                  <w:tcW w:w="4444" w:type="dxa"/>
                </w:tcPr>
                <w:p>
                  <w:pPr>
                    <w:pStyle w:val="11"/>
                    <w:ind w:left="0" w:leftChars="0" w:firstLine="0" w:firstLineChars="0"/>
                    <w:rPr>
                      <w:rFonts w:hint="default"/>
                      <w:lang w:val="en-US" w:eastAsia="zh-CN"/>
                    </w:rPr>
                  </w:pPr>
                  <w:r>
                    <w:rPr>
                      <w:rFonts w:hint="eastAsia"/>
                      <w:lang w:val="en-US" w:eastAsia="zh-CN"/>
                    </w:rPr>
                    <w:t>加强HACCPV1.0标准的培训</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资源需求</w:t>
                  </w:r>
                </w:p>
              </w:tc>
              <w:tc>
                <w:tcPr>
                  <w:tcW w:w="4444"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pPr>
                  <w:r>
                    <w:rPr>
                      <w:rFonts w:hint="eastAsia"/>
                    </w:rPr>
                    <w:t>组织食品安全方针和相关目标的修订</w:t>
                  </w:r>
                </w:p>
              </w:tc>
              <w:tc>
                <w:tcPr>
                  <w:tcW w:w="4444"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A8"/>
            </w:r>
            <w:r>
              <w:rPr>
                <w:rFonts w:hint="eastAsia"/>
              </w:rPr>
              <w:t>改进措施未落实的原因：</w:t>
            </w:r>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持续改进</w:t>
            </w:r>
          </w:p>
        </w:tc>
        <w:tc>
          <w:tcPr>
            <w:tcW w:w="1100" w:type="dxa"/>
            <w:gridSpan w:val="2"/>
            <w:vMerge w:val="restart"/>
          </w:tcPr>
          <w:p>
            <w:r>
              <w:rPr>
                <w:rFonts w:hint="eastAsia"/>
              </w:rPr>
              <w:t xml:space="preserve">5.5 </w:t>
            </w:r>
          </w:p>
        </w:tc>
        <w:tc>
          <w:tcPr>
            <w:tcW w:w="674" w:type="dxa"/>
          </w:tcPr>
          <w:p>
            <w:r>
              <w:rPr>
                <w:rFonts w:hint="eastAsia"/>
              </w:rPr>
              <w:t>文件名称</w:t>
            </w:r>
          </w:p>
        </w:tc>
        <w:tc>
          <w:tcPr>
            <w:tcW w:w="9330" w:type="dxa"/>
            <w:gridSpan w:val="2"/>
          </w:tcPr>
          <w:p>
            <w:pPr>
              <w:rPr>
                <w:rFonts w:hint="default" w:eastAsia="宋体"/>
                <w:lang w:val="en-US" w:eastAsia="zh-CN"/>
              </w:rPr>
            </w:pPr>
            <w:r>
              <w:rPr>
                <w:rFonts w:hint="eastAsia"/>
                <w:color w:val="000000"/>
                <w:szCs w:val="21"/>
              </w:rPr>
              <w:sym w:font="Wingdings 2" w:char="0052"/>
            </w:r>
            <w:r>
              <w:rPr>
                <w:rFonts w:hint="eastAsia"/>
                <w:color w:val="000000"/>
                <w:szCs w:val="21"/>
                <w:lang w:eastAsia="zh-CN"/>
              </w:rPr>
              <w:t>《</w:t>
            </w:r>
            <w:r>
              <w:rPr>
                <w:rFonts w:hint="eastAsia"/>
                <w:color w:val="000000"/>
                <w:szCs w:val="21"/>
                <w:lang w:val="en-US" w:eastAsia="zh-CN"/>
              </w:rPr>
              <w:t>HACCP管理手册</w:t>
            </w:r>
            <w:r>
              <w:rPr>
                <w:rFonts w:hint="eastAsia"/>
                <w:color w:val="000000"/>
                <w:szCs w:val="21"/>
                <w:lang w:eastAsia="zh-CN"/>
              </w:rPr>
              <w:t>》</w:t>
            </w:r>
            <w:r>
              <w:rPr>
                <w:rFonts w:hint="eastAsia"/>
                <w:color w:val="000000"/>
                <w:szCs w:val="21"/>
                <w:lang w:val="en-US" w:eastAsia="zh-CN"/>
              </w:rPr>
              <w:t>5.5条款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pStyle w:val="16"/>
              <w:rPr>
                <w:rFonts w:hint="default"/>
                <w:lang w:val="en-US" w:eastAsia="zh-CN"/>
              </w:rPr>
            </w:pPr>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企业</w:t>
            </w:r>
            <w:r>
              <w:rPr>
                <w:rFonts w:hint="eastAsia"/>
                <w:lang w:val="en-US" w:eastAsia="zh-CN"/>
              </w:rPr>
              <w:t>已</w:t>
            </w:r>
            <w:r>
              <w:rPr>
                <w:rFonts w:hint="eastAsia"/>
              </w:rPr>
              <w:t>不断提高HACCP体系的适宜性、充分性和有效性。</w:t>
            </w:r>
          </w:p>
          <w:p>
            <w:pPr>
              <w:spacing w:line="360" w:lineRule="auto"/>
            </w:pPr>
            <w:r>
              <w:rPr>
                <w:rFonts w:hint="eastAsia"/>
              </w:rPr>
              <w:t>最高管理者</w:t>
            </w:r>
            <w:r>
              <w:rPr>
                <w:rFonts w:hint="eastAsia"/>
                <w:lang w:val="en-US" w:eastAsia="zh-CN"/>
              </w:rPr>
              <w:t>已</w:t>
            </w:r>
            <w:r>
              <w:rPr>
                <w:rFonts w:hint="eastAsia"/>
              </w:rPr>
              <w:t>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tcPr>
          <w:p>
            <w:pPr>
              <w:rPr>
                <w:rFonts w:hint="default" w:eastAsia="宋体"/>
                <w:lang w:val="en-US" w:eastAsia="zh-CN"/>
              </w:rPr>
            </w:pPr>
            <w:r>
              <w:rPr>
                <w:rFonts w:hint="eastAsia"/>
                <w:lang w:val="en-US" w:eastAsia="zh-CN"/>
              </w:rPr>
              <w:t>其它合规情况</w:t>
            </w:r>
          </w:p>
        </w:tc>
        <w:tc>
          <w:tcPr>
            <w:tcW w:w="1100" w:type="dxa"/>
            <w:gridSpan w:val="2"/>
          </w:tcPr>
          <w:p>
            <w:pPr>
              <w:rPr>
                <w:rFonts w:hint="eastAsia" w:eastAsia="宋体"/>
                <w:lang w:eastAsia="zh-CN"/>
              </w:rPr>
            </w:pPr>
            <w:r>
              <w:rPr>
                <w:rFonts w:hint="eastAsia"/>
                <w:lang w:eastAsia="zh-CN"/>
              </w:rPr>
              <w:t>——</w:t>
            </w:r>
          </w:p>
        </w:tc>
        <w:tc>
          <w:tcPr>
            <w:tcW w:w="674" w:type="dxa"/>
          </w:tcPr>
          <w:p>
            <w:pPr>
              <w:rPr>
                <w:rFonts w:hint="eastAsia" w:eastAsia="宋体"/>
                <w:lang w:eastAsia="zh-CN"/>
              </w:rPr>
            </w:pPr>
            <w:r>
              <w:rPr>
                <w:rFonts w:hint="eastAsia"/>
                <w:lang w:eastAsia="zh-CN"/>
              </w:rPr>
              <w:t>——</w:t>
            </w:r>
          </w:p>
        </w:tc>
        <w:tc>
          <w:tcPr>
            <w:tcW w:w="9330" w:type="dxa"/>
            <w:gridSpan w:val="2"/>
          </w:tcPr>
          <w:p>
            <w:pPr>
              <w:spacing w:line="360" w:lineRule="auto"/>
              <w:ind w:firstLine="420" w:firstLineChars="200"/>
              <w:rPr>
                <w:rFonts w:hint="default" w:eastAsiaTheme="minorEastAsia"/>
                <w:lang w:val="en-US" w:eastAsia="zh-CN"/>
              </w:rPr>
            </w:pPr>
            <w:r>
              <w:rPr>
                <w:rFonts w:hint="eastAsia" w:asciiTheme="minorEastAsia" w:hAnsiTheme="minorEastAsia" w:eastAsiaTheme="minorEastAsia"/>
                <w:b w:val="0"/>
                <w:bCs/>
                <w:sz w:val="21"/>
                <w:szCs w:val="21"/>
                <w:u w:val="none"/>
                <w:lang w:val="en-US" w:eastAsia="zh-CN"/>
              </w:rPr>
              <w:t>经沟通，组织未发生</w:t>
            </w:r>
            <w:r>
              <w:rPr>
                <w:rFonts w:hint="eastAsia" w:asciiTheme="minorEastAsia" w:hAnsiTheme="minorEastAsia" w:eastAsiaTheme="minorEastAsia"/>
                <w:b w:val="0"/>
                <w:bCs/>
                <w:sz w:val="21"/>
                <w:szCs w:val="21"/>
                <w:u w:val="none"/>
              </w:rPr>
              <w:t>顾客投诉/重大的顾客反馈、重大体系事故、产品召回</w:t>
            </w:r>
            <w:r>
              <w:rPr>
                <w:rFonts w:hint="eastAsia" w:asciiTheme="minorEastAsia" w:hAnsiTheme="minorEastAsia" w:eastAsiaTheme="minorEastAsia"/>
                <w:b w:val="0"/>
                <w:bCs/>
                <w:sz w:val="21"/>
                <w:szCs w:val="21"/>
                <w:u w:val="none"/>
                <w:lang w:val="en-US" w:eastAsia="zh-CN"/>
              </w:rPr>
              <w:t>等情况</w:t>
            </w:r>
            <w:r>
              <w:rPr>
                <w:rFonts w:hint="eastAsia" w:asciiTheme="minorEastAsia" w:hAnsiTheme="minorEastAsia" w:eastAsiaTheme="minorEastAsia"/>
                <w:b w:val="0"/>
                <w:bCs/>
                <w:sz w:val="21"/>
                <w:szCs w:val="21"/>
                <w:u w:val="none"/>
                <w:lang w:eastAsia="zh-CN"/>
              </w:rPr>
              <w:t>；</w:t>
            </w:r>
            <w:r>
              <w:rPr>
                <w:rFonts w:hint="eastAsia" w:asciiTheme="minorEastAsia" w:hAnsiTheme="minorEastAsia" w:eastAsiaTheme="minorEastAsia"/>
                <w:b w:val="0"/>
                <w:bCs/>
                <w:sz w:val="21"/>
                <w:szCs w:val="21"/>
                <w:u w:val="none"/>
              </w:rPr>
              <w:t>行业抽查</w:t>
            </w:r>
            <w:r>
              <w:rPr>
                <w:rFonts w:hint="eastAsia" w:asciiTheme="minorEastAsia" w:hAnsiTheme="minorEastAsia" w:eastAsiaTheme="minorEastAsia"/>
                <w:b w:val="0"/>
                <w:bCs/>
                <w:sz w:val="21"/>
                <w:szCs w:val="21"/>
                <w:u w:val="none"/>
                <w:lang w:val="en-US" w:eastAsia="zh-CN"/>
              </w:rPr>
              <w:t>无不符合情况；</w:t>
            </w:r>
            <w:r>
              <w:rPr>
                <w:rFonts w:hint="eastAsia" w:asciiTheme="minorEastAsia" w:hAnsiTheme="minorEastAsia" w:eastAsiaTheme="minorEastAsia"/>
                <w:b w:val="0"/>
                <w:bCs/>
                <w:sz w:val="21"/>
                <w:szCs w:val="21"/>
                <w:u w:val="none"/>
              </w:rPr>
              <w:t>初审不符合项问题验证</w:t>
            </w:r>
            <w:r>
              <w:rPr>
                <w:rFonts w:hint="eastAsia" w:asciiTheme="minorEastAsia" w:hAnsiTheme="minorEastAsia" w:eastAsiaTheme="minorEastAsia"/>
                <w:b w:val="0"/>
                <w:bCs/>
                <w:sz w:val="21"/>
                <w:szCs w:val="21"/>
                <w:u w:val="none"/>
                <w:lang w:val="en-US" w:eastAsia="zh-CN"/>
              </w:rPr>
              <w:t>见管理部（生产）审核内容，未再次发生</w:t>
            </w:r>
            <w:r>
              <w:rPr>
                <w:rFonts w:hint="eastAsia" w:asciiTheme="minorEastAsia" w:hAnsiTheme="minorEastAsia" w:eastAsiaTheme="minorEastAsia"/>
                <w:b w:val="0"/>
                <w:bCs/>
                <w:sz w:val="21"/>
                <w:szCs w:val="21"/>
                <w:u w:val="none"/>
                <w:lang w:eastAsia="zh-CN"/>
              </w:rPr>
              <w:t>；</w:t>
            </w:r>
            <w:r>
              <w:rPr>
                <w:rFonts w:hint="eastAsia" w:asciiTheme="minorEastAsia" w:hAnsiTheme="minorEastAsia" w:eastAsiaTheme="minorEastAsia"/>
                <w:b w:val="0"/>
                <w:bCs/>
                <w:sz w:val="21"/>
                <w:szCs w:val="21"/>
                <w:u w:val="none"/>
              </w:rPr>
              <w:t>体系证书使用</w:t>
            </w:r>
            <w:r>
              <w:rPr>
                <w:rFonts w:hint="eastAsia" w:asciiTheme="minorEastAsia" w:hAnsiTheme="minorEastAsia" w:eastAsiaTheme="minorEastAsia"/>
                <w:b w:val="0"/>
                <w:bCs/>
                <w:sz w:val="21"/>
                <w:szCs w:val="21"/>
                <w:u w:val="none"/>
                <w:lang w:val="en-US" w:eastAsia="zh-CN"/>
              </w:rPr>
              <w:t>无不合规情况；营业执照本年度未发生更新，中央司法警官学院学生三食堂的食品经营许可证有效期更新为2022-10-14至2027-10-13，食堂承包合同增加了延期的补充协议。</w:t>
            </w:r>
          </w:p>
        </w:tc>
        <w:tc>
          <w:tcPr>
            <w:tcW w:w="1585" w:type="dxa"/>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bl>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42595" cy="445770"/>
          <wp:effectExtent l="0" t="0" r="1905" b="1143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42595" cy="44577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6976110</wp:posOffset>
              </wp:positionH>
              <wp:positionV relativeFrom="paragraph">
                <wp:posOffset>10795</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49.3pt;margin-top:0.85pt;height:20.2pt;width:172pt;z-index:251659264;mso-width-relative:page;mso-height-relative:page;" fillcolor="#FFFFFF" filled="t" stroked="f" coordsize="21600,21600" o:gfxdata="UEsDBAoAAAAAAIdO4kAAAAAAAAAAAAAAAAAEAAAAZHJzL1BLAwQUAAAACACHTuJAHBBFYdcAAAAK&#10;AQAADwAAAGRycy9kb3ducmV2LnhtbE2PwU7DMBBE70j8g7VIXBC1E4WkDXEqgQTi2tIP2MTbJCK2&#10;o9ht2r9ne4Lbzu5o9k21vdhRnGkOg3cakpUCQa71ZnCdhsP3x/MaRIjoDI7ekYYrBdjW93cVlsYv&#10;bkfnfewEh7hQooY+xqmUMrQ9WQwrP5Hj29HPFiPLuZNmxoXD7ShTpXJpcXD8oceJ3ntqf/Ynq+H4&#10;tTy9bJbmMx6KXZa/4VA0/qr140OiXkFEusQ/M9zwGR1qZmr8yZkgRtZqs87Zy1MB4mbIspQXjYYs&#10;TUDWlfxfof4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cEEVh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20"/>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24F6"/>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4D0015E"/>
    <w:rsid w:val="06266A4B"/>
    <w:rsid w:val="063C100F"/>
    <w:rsid w:val="06CD2AC4"/>
    <w:rsid w:val="08D45654"/>
    <w:rsid w:val="08EF65F2"/>
    <w:rsid w:val="094C4B3E"/>
    <w:rsid w:val="0D00127B"/>
    <w:rsid w:val="0DB258A3"/>
    <w:rsid w:val="0DB265A2"/>
    <w:rsid w:val="0E556394"/>
    <w:rsid w:val="0E5F120E"/>
    <w:rsid w:val="0FAE2D98"/>
    <w:rsid w:val="107E2F3D"/>
    <w:rsid w:val="108219C2"/>
    <w:rsid w:val="120C6352"/>
    <w:rsid w:val="12464BA6"/>
    <w:rsid w:val="133F19A9"/>
    <w:rsid w:val="140738AF"/>
    <w:rsid w:val="1452708D"/>
    <w:rsid w:val="145801E9"/>
    <w:rsid w:val="148541EE"/>
    <w:rsid w:val="14F47D6F"/>
    <w:rsid w:val="160B727B"/>
    <w:rsid w:val="18E44E42"/>
    <w:rsid w:val="193D50BE"/>
    <w:rsid w:val="19D61C0E"/>
    <w:rsid w:val="1B307FAD"/>
    <w:rsid w:val="1B86469A"/>
    <w:rsid w:val="1C2D5815"/>
    <w:rsid w:val="1C2E20B4"/>
    <w:rsid w:val="1CF045D9"/>
    <w:rsid w:val="1D9D3945"/>
    <w:rsid w:val="1DDF0F5A"/>
    <w:rsid w:val="1DF6153B"/>
    <w:rsid w:val="1E0D121E"/>
    <w:rsid w:val="1E15129D"/>
    <w:rsid w:val="1E2D7039"/>
    <w:rsid w:val="1E386EAC"/>
    <w:rsid w:val="1E55446A"/>
    <w:rsid w:val="1F1004A0"/>
    <w:rsid w:val="1F24036A"/>
    <w:rsid w:val="20F174A6"/>
    <w:rsid w:val="219D36DA"/>
    <w:rsid w:val="21C13BEA"/>
    <w:rsid w:val="226B5E74"/>
    <w:rsid w:val="22B54B0B"/>
    <w:rsid w:val="23F27583"/>
    <w:rsid w:val="2455723F"/>
    <w:rsid w:val="252E75E6"/>
    <w:rsid w:val="26A77D69"/>
    <w:rsid w:val="26DE579B"/>
    <w:rsid w:val="27BD6C5C"/>
    <w:rsid w:val="28380A89"/>
    <w:rsid w:val="2AD44E46"/>
    <w:rsid w:val="2D176851"/>
    <w:rsid w:val="2F216952"/>
    <w:rsid w:val="30F57479"/>
    <w:rsid w:val="30F667EB"/>
    <w:rsid w:val="31036720"/>
    <w:rsid w:val="31AB7743"/>
    <w:rsid w:val="31CE6892"/>
    <w:rsid w:val="32123FFF"/>
    <w:rsid w:val="329E6ECC"/>
    <w:rsid w:val="33441A62"/>
    <w:rsid w:val="33792BD2"/>
    <w:rsid w:val="34952C24"/>
    <w:rsid w:val="35C21E9E"/>
    <w:rsid w:val="36153452"/>
    <w:rsid w:val="374A55D1"/>
    <w:rsid w:val="37B67E67"/>
    <w:rsid w:val="38D16F63"/>
    <w:rsid w:val="39232843"/>
    <w:rsid w:val="397A6350"/>
    <w:rsid w:val="39ED37D1"/>
    <w:rsid w:val="3AA8309D"/>
    <w:rsid w:val="3AD866D8"/>
    <w:rsid w:val="3ADF3E40"/>
    <w:rsid w:val="3B021652"/>
    <w:rsid w:val="3B73209A"/>
    <w:rsid w:val="3CBC4F1E"/>
    <w:rsid w:val="3D017E9E"/>
    <w:rsid w:val="3D463FC3"/>
    <w:rsid w:val="3DC72E19"/>
    <w:rsid w:val="3DFF1189"/>
    <w:rsid w:val="3E434233"/>
    <w:rsid w:val="3E751AA6"/>
    <w:rsid w:val="40370BEE"/>
    <w:rsid w:val="403C1B0A"/>
    <w:rsid w:val="40763B34"/>
    <w:rsid w:val="40D31FBB"/>
    <w:rsid w:val="40D62316"/>
    <w:rsid w:val="447E00C9"/>
    <w:rsid w:val="44866E1C"/>
    <w:rsid w:val="45166589"/>
    <w:rsid w:val="45292379"/>
    <w:rsid w:val="453F71A9"/>
    <w:rsid w:val="454F237F"/>
    <w:rsid w:val="456314F8"/>
    <w:rsid w:val="46812352"/>
    <w:rsid w:val="474A7C94"/>
    <w:rsid w:val="48E50F5E"/>
    <w:rsid w:val="49021CF2"/>
    <w:rsid w:val="49CC6010"/>
    <w:rsid w:val="49FE68C7"/>
    <w:rsid w:val="4BB406DB"/>
    <w:rsid w:val="4DE13AE3"/>
    <w:rsid w:val="4E6629D2"/>
    <w:rsid w:val="4F1456D4"/>
    <w:rsid w:val="50294487"/>
    <w:rsid w:val="508C34CF"/>
    <w:rsid w:val="50FA687C"/>
    <w:rsid w:val="5194269B"/>
    <w:rsid w:val="51E62658"/>
    <w:rsid w:val="52305B85"/>
    <w:rsid w:val="525732C1"/>
    <w:rsid w:val="530C01BE"/>
    <w:rsid w:val="54B036D1"/>
    <w:rsid w:val="55022641"/>
    <w:rsid w:val="5563336E"/>
    <w:rsid w:val="56020D2D"/>
    <w:rsid w:val="56897BCB"/>
    <w:rsid w:val="56FC2263"/>
    <w:rsid w:val="57572E99"/>
    <w:rsid w:val="5833381A"/>
    <w:rsid w:val="59097D63"/>
    <w:rsid w:val="593D658B"/>
    <w:rsid w:val="59AF2221"/>
    <w:rsid w:val="59D33C53"/>
    <w:rsid w:val="5A1F5233"/>
    <w:rsid w:val="5A32383C"/>
    <w:rsid w:val="5A4C4364"/>
    <w:rsid w:val="5B1D5DF1"/>
    <w:rsid w:val="5B93583B"/>
    <w:rsid w:val="5BAC4CED"/>
    <w:rsid w:val="5BD142B8"/>
    <w:rsid w:val="5CA0054D"/>
    <w:rsid w:val="5D24016A"/>
    <w:rsid w:val="5EA12B9A"/>
    <w:rsid w:val="5F8C7439"/>
    <w:rsid w:val="600300DE"/>
    <w:rsid w:val="607F5FC2"/>
    <w:rsid w:val="6116198D"/>
    <w:rsid w:val="611C0DE9"/>
    <w:rsid w:val="615461F4"/>
    <w:rsid w:val="61546784"/>
    <w:rsid w:val="61914B57"/>
    <w:rsid w:val="61A70640"/>
    <w:rsid w:val="628971D1"/>
    <w:rsid w:val="63B3395D"/>
    <w:rsid w:val="64E122F1"/>
    <w:rsid w:val="657C129E"/>
    <w:rsid w:val="667B0FB6"/>
    <w:rsid w:val="668156F0"/>
    <w:rsid w:val="66E80594"/>
    <w:rsid w:val="674142FE"/>
    <w:rsid w:val="67E458E5"/>
    <w:rsid w:val="68522439"/>
    <w:rsid w:val="6A5503EB"/>
    <w:rsid w:val="6AA8007B"/>
    <w:rsid w:val="6AD617EC"/>
    <w:rsid w:val="6BD20AC8"/>
    <w:rsid w:val="6C397893"/>
    <w:rsid w:val="6C725750"/>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7A069D8"/>
    <w:rsid w:val="787A628C"/>
    <w:rsid w:val="79560518"/>
    <w:rsid w:val="7A486E05"/>
    <w:rsid w:val="7B2D180B"/>
    <w:rsid w:val="7B711D8F"/>
    <w:rsid w:val="7C6427B4"/>
    <w:rsid w:val="7D216484"/>
    <w:rsid w:val="7D2C7BD6"/>
    <w:rsid w:val="7E2931EA"/>
    <w:rsid w:val="7E67064B"/>
    <w:rsid w:val="7E867BC7"/>
    <w:rsid w:val="7EB83CDD"/>
    <w:rsid w:val="7F0B3110"/>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kern w:val="2"/>
      <w:sz w:val="21"/>
    </w:rPr>
  </w:style>
  <w:style w:type="paragraph" w:styleId="3">
    <w:name w:val="Body Text"/>
    <w:basedOn w:val="1"/>
    <w:qFormat/>
    <w:uiPriority w:val="1"/>
    <w:pPr>
      <w:ind w:left="137"/>
    </w:pPr>
    <w:rPr>
      <w:rFonts w:ascii="宋体" w:hAnsi="宋体"/>
      <w:sz w:val="20"/>
    </w:rPr>
  </w:style>
  <w:style w:type="paragraph" w:styleId="5">
    <w:name w:val="Body Text Indent"/>
    <w:basedOn w:val="1"/>
    <w:qFormat/>
    <w:uiPriority w:val="0"/>
    <w:pPr>
      <w:adjustRightInd w:val="0"/>
      <w:spacing w:line="360" w:lineRule="atLeast"/>
      <w:ind w:left="1077"/>
      <w:textAlignment w:val="baseline"/>
    </w:pPr>
    <w:rPr>
      <w:b/>
      <w:kern w:val="0"/>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eastAsia="宋体" w:cs="Times New Roman"/>
      <w:kern w:val="0"/>
      <w:sz w:val="22"/>
      <w:szCs w:val="20"/>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1">
    <w:name w:val="toc 2"/>
    <w:basedOn w:val="1"/>
    <w:next w:val="1"/>
    <w:qFormat/>
    <w:uiPriority w:val="0"/>
    <w:pPr>
      <w:ind w:left="420" w:leftChars="200"/>
    </w:pPr>
  </w:style>
  <w:style w:type="paragraph" w:styleId="12">
    <w:name w:val="Body Text First Indent 2"/>
    <w:basedOn w:val="5"/>
    <w:unhideWhenUsed/>
    <w:qFormat/>
    <w:uiPriority w:val="99"/>
    <w:pPr>
      <w:ind w:firstLine="420" w:firstLineChars="200"/>
    </w:pPr>
  </w:style>
  <w:style w:type="table" w:styleId="14">
    <w:name w:val="Table Grid"/>
    <w:basedOn w:val="1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5"/>
    <w:link w:val="9"/>
    <w:qFormat/>
    <w:uiPriority w:val="99"/>
    <w:rPr>
      <w:rFonts w:ascii="Times New Roman" w:hAnsi="Times New Roman" w:eastAsia="宋体" w:cs="Times New Roman"/>
      <w:sz w:val="18"/>
      <w:szCs w:val="18"/>
    </w:rPr>
  </w:style>
  <w:style w:type="character" w:customStyle="1" w:styleId="18">
    <w:name w:val="页脚 字符"/>
    <w:basedOn w:val="15"/>
    <w:link w:val="8"/>
    <w:qFormat/>
    <w:uiPriority w:val="99"/>
    <w:rPr>
      <w:rFonts w:ascii="Times New Roman" w:hAnsi="Times New Roman" w:eastAsia="宋体" w:cs="Times New Roman"/>
      <w:sz w:val="18"/>
      <w:szCs w:val="18"/>
    </w:rPr>
  </w:style>
  <w:style w:type="character" w:customStyle="1" w:styleId="19">
    <w:name w:val="批注框文本 字符"/>
    <w:basedOn w:val="15"/>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纯文本1"/>
    <w:basedOn w:val="1"/>
    <w:link w:val="22"/>
    <w:qFormat/>
    <w:uiPriority w:val="0"/>
    <w:rPr>
      <w:rFonts w:ascii="宋体" w:hAnsi="Courier New"/>
    </w:rPr>
  </w:style>
  <w:style w:type="character" w:customStyle="1" w:styleId="22">
    <w:name w:val="纯文本 字符"/>
    <w:link w:val="21"/>
    <w:qFormat/>
    <w:uiPriority w:val="0"/>
    <w:rPr>
      <w:rFonts w:ascii="宋体" w:hAnsi="Courier New" w:eastAsia="宋体" w:cs="Times New Roman"/>
      <w:kern w:val="2"/>
      <w:sz w:val="21"/>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4">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9</Pages>
  <Words>3897</Words>
  <Characters>4391</Characters>
  <Lines>258</Lines>
  <Paragraphs>72</Paragraphs>
  <TotalTime>34</TotalTime>
  <ScaleCrop>false</ScaleCrop>
  <LinksUpToDate>false</LinksUpToDate>
  <CharactersWithSpaces>4957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っpoppy╮</cp:lastModifiedBy>
  <dcterms:modified xsi:type="dcterms:W3CDTF">2022-11-21T14:23:08Z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AD2B8EC021C34B138046D697C7C3924F</vt:lpwstr>
  </property>
</Properties>
</file>