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综合办公室（采购）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安小琪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陈丽丹【远程】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【远程审核沟通方式：腾讯会议/微信/电话/语音】</w:t>
            </w:r>
          </w:p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11-18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spacing w:before="120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(V1.0):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2.4.2/2.5.1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/2.5.2.3/3.5/3.12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分解及考核记录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本部门分解的食品安全目标实现情况的评价，及其测量方法是：</w:t>
            </w:r>
          </w:p>
          <w:tbl>
            <w:tblPr>
              <w:tblStyle w:val="9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350"/>
              <w:gridCol w:w="142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1.10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合同按时评审率100%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000000" w:themeColor="text1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每年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以合同评审数/合同总数×100％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default" w:eastAsia="宋体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综合办公室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 w:eastAsia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供方评定率100%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每年</w:t>
                  </w:r>
                </w:p>
              </w:tc>
              <w:tc>
                <w:tcPr>
                  <w:tcW w:w="2350" w:type="dxa"/>
                  <w:shd w:val="clear" w:color="auto" w:fill="auto"/>
                  <w:vAlign w:val="bottom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以供方评审数/供方总数×100％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综合办公室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供货及时率100%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每年</w:t>
                  </w:r>
                </w:p>
              </w:tc>
              <w:tc>
                <w:tcPr>
                  <w:tcW w:w="2350" w:type="dxa"/>
                  <w:shd w:val="clear" w:color="auto" w:fill="auto"/>
                  <w:vAlign w:val="bottom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以供货及时数/供货总数×100％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综合办公室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2.5.1条款和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napToGrid w:val="0"/>
              <w:spacing w:before="0" w:after="0" w:line="360" w:lineRule="auto"/>
              <w:ind w:firstLine="420" w:firstLineChars="200"/>
              <w:jc w:val="both"/>
              <w:rPr>
                <w:rFonts w:hint="default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ourier New"/>
                <w:sz w:val="21"/>
                <w:szCs w:val="21"/>
                <w:highlight w:val="none"/>
                <w:lang w:val="en-US" w:eastAsia="zh-CN"/>
              </w:rPr>
              <w:t>负责公司生产所需原材料的采购供应；对供应商进行评估、选择及管理，确保供应商和相关材料符合要求。</w:t>
            </w:r>
            <w:r>
              <w:rPr>
                <w:rFonts w:hint="eastAsia" w:ascii="宋体" w:hAnsi="宋体" w:cs="Courier New"/>
                <w:sz w:val="21"/>
                <w:szCs w:val="21"/>
                <w:highlight w:val="none"/>
                <w:lang w:val="en-US" w:eastAsia="zh-CN"/>
              </w:rPr>
              <w:t>采购合同的管理，</w:t>
            </w:r>
            <w:r>
              <w:rPr>
                <w:rFonts w:hint="eastAsia" w:ascii="宋体" w:hAnsi="宋体" w:eastAsia="宋体" w:cs="Courier New"/>
                <w:sz w:val="21"/>
                <w:szCs w:val="21"/>
                <w:highlight w:val="none"/>
                <w:lang w:val="en-US" w:eastAsia="zh-CN"/>
              </w:rPr>
              <w:t>与供应商交涉及处理退换货事宜</w:t>
            </w:r>
            <w:r>
              <w:rPr>
                <w:rFonts w:hint="eastAsia" w:ascii="宋体" w:hAnsi="宋体" w:cs="Courier New"/>
                <w:sz w:val="21"/>
                <w:szCs w:val="21"/>
                <w:highlight w:val="none"/>
                <w:lang w:val="en-US" w:eastAsia="zh-CN"/>
              </w:rPr>
              <w:t>等工作。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t>H(V1.0)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2.5.</w:t>
            </w: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管理手册第2.5.2.3条款、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沟通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与外部供方的沟通一般由采购部负责。</w:t>
            </w:r>
          </w:p>
          <w:p>
            <w:pPr>
              <w:pStyle w:val="2"/>
              <w:ind w:left="0" w:leftChars="0"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采</w:t>
            </w:r>
            <w:r>
              <w:t>购</w:t>
            </w:r>
            <w:r>
              <w:rPr>
                <w:rFonts w:hint="eastAsia"/>
              </w:rPr>
              <w:t>订</w:t>
            </w:r>
            <w:r>
              <w:t>单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t>部</w:t>
            </w:r>
            <w:r>
              <w:rPr>
                <w:rFonts w:hint="eastAsia"/>
              </w:rPr>
              <w:t>经</w:t>
            </w:r>
            <w:r>
              <w:t>理负</w:t>
            </w:r>
            <w:r>
              <w:rPr>
                <w:rFonts w:hint="eastAsia"/>
              </w:rPr>
              <w:t>责向供应商下订单，与外部供方沟通以下要求：包括名称、规格、数量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质量要求</w:t>
            </w:r>
            <w:r>
              <w:rPr>
                <w:rFonts w:hint="eastAsia"/>
              </w:rPr>
              <w:t>等。如2022.</w:t>
            </w:r>
            <w:r>
              <w:rPr>
                <w:rFonts w:hint="eastAsia"/>
                <w:lang w:val="en-US" w:eastAsia="zh-CN"/>
              </w:rPr>
              <w:t>11.15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土豆</w:t>
            </w:r>
            <w:r>
              <w:rPr>
                <w:rFonts w:hint="eastAsia"/>
              </w:rPr>
              <w:t xml:space="preserve"> 20斤、</w:t>
            </w:r>
            <w:r>
              <w:rPr>
                <w:rFonts w:hint="eastAsia"/>
                <w:lang w:val="en-US" w:eastAsia="zh-CN"/>
              </w:rPr>
              <w:t>香菇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斤、</w:t>
            </w:r>
            <w:r>
              <w:rPr>
                <w:rFonts w:hint="eastAsia"/>
                <w:lang w:val="en-US" w:eastAsia="zh-CN"/>
              </w:rPr>
              <w:t>西蓝花20</w:t>
            </w:r>
            <w:r>
              <w:rPr>
                <w:rFonts w:hint="eastAsia"/>
              </w:rPr>
              <w:t>斤、</w:t>
            </w:r>
            <w:r>
              <w:t>鸡</w:t>
            </w:r>
            <w:r>
              <w:rPr>
                <w:rFonts w:hint="eastAsia"/>
                <w:lang w:val="en-US" w:eastAsia="zh-CN"/>
              </w:rPr>
              <w:t>肉70斤</w:t>
            </w:r>
            <w:r>
              <w:rPr>
                <w:rFonts w:hint="eastAsia"/>
              </w:rPr>
              <w:t>，质量要求合格。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2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型式检验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虫害消杀、烟道清洗、保洁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rFonts w:hint="eastAsia"/>
              </w:rPr>
              <w:t>家；包括了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畜禽肉类、蛋类、蔬菜类、调味品类、虫害消杀、烟道清洗、保洁等供方，个别供方未列入名单，已沟通。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通过供方评价方式进行。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</w:t>
            </w:r>
            <w:r>
              <w:rPr>
                <w:rFonts w:hint="eastAsia"/>
                <w:u w:val="single"/>
                <w:lang w:val="en-US" w:eastAsia="zh-CN"/>
              </w:rPr>
              <w:t>名录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保定市同众物业管理有限公司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虫害消杀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91130606MA0D588B96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rPr>
                      <w:rFonts w:hint="eastAsia"/>
                      <w:lang w:val="en-US" w:eastAsia="zh-CN"/>
                    </w:rP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       （适用时）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ind w:left="630" w:hanging="630" w:hangingChars="30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《有害生物防治服务企业资质证书》</w:t>
                  </w:r>
                </w:p>
                <w:p>
                  <w:pPr>
                    <w:ind w:left="630" w:leftChars="200" w:hanging="210" w:hangingChars="100"/>
                  </w:pPr>
                  <w:r>
                    <w:rPr>
                      <w:rFonts w:hint="eastAsia"/>
                    </w:rPr>
                    <w:t>编号：</w:t>
                  </w:r>
                  <w:r>
                    <w:rPr>
                      <w:rFonts w:hint="eastAsia"/>
                      <w:u w:val="single"/>
                    </w:rPr>
                    <w:t xml:space="preserve"> CQCS20200682371 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与企业签订了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有害生物防治（PCO）服务合同书</w:t>
                  </w:r>
                  <w:r>
                    <w:rPr>
                      <w:rFonts w:hint="eastAsia"/>
                      <w:lang w:eastAsia="zh-CN"/>
                    </w:rPr>
                    <w:t>》，</w:t>
                  </w:r>
                  <w:r>
                    <w:rPr>
                      <w:rFonts w:hint="eastAsia"/>
                      <w:lang w:val="en-US" w:eastAsia="zh-CN"/>
                    </w:rPr>
                    <w:t>有效</w:t>
                  </w:r>
                  <w:r>
                    <w:rPr>
                      <w:rFonts w:hint="eastAsia"/>
                    </w:rPr>
                    <w:t>期：</w:t>
                  </w:r>
                  <w:r>
                    <w:rPr>
                      <w:rFonts w:hint="eastAsia"/>
                      <w:u w:val="single"/>
                    </w:rPr>
                    <w:t>2021.10.16-2022.10.15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因疫情封校原因，书面合同未能续签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 xml:space="preserve"> 服务项目：</w:t>
                  </w:r>
                  <w:r>
                    <w:rPr>
                      <w:rFonts w:hint="eastAsia"/>
                      <w:u w:val="single"/>
                    </w:rPr>
                    <w:t>灭蟑、灭鼠</w:t>
                  </w:r>
                </w:p>
                <w:p>
                  <w:pPr>
                    <w:ind w:firstLine="210" w:firstLineChars="10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消杀工作记录表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</w:rPr>
                    <w:t>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2.8.15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保定</w:t>
                  </w:r>
                  <w:r>
                    <w:rPr>
                      <w:rFonts w:hint="eastAsia"/>
                      <w:lang w:val="en-US" w:eastAsia="zh-CN"/>
                    </w:rPr>
                    <w:t>康通保洁服务有限公司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烟道清洗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91130606MA093D1L5M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与企业签订了《厨房烟道防火环保达标清洗工程合同》，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有效期：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2022.9.1-2023.8.30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清洗</w:t>
                  </w:r>
                  <w:r>
                    <w:rPr>
                      <w:rFonts w:hint="eastAsia"/>
                    </w:rPr>
                    <w:t>范围：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餐厅内所有净化器、油烟罩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清洗周期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每月1次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清洗后提供给企业《油烟管道清洗验收报告单  清洗证明》，显示2022.6.7进行了清洗，并拍摄了清洗前和清洗后的照片，照片带有打卡时间和地点。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保定</w:t>
                  </w:r>
                  <w:r>
                    <w:rPr>
                      <w:rFonts w:hint="eastAsia"/>
                      <w:lang w:val="en-US" w:eastAsia="zh-CN"/>
                    </w:rPr>
                    <w:t>市莲池区中原保洁服务部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内部保洁及清洗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91130606MA093D1L5M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与企业签订了《保洁托管合同》，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有效期：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2022.9.1-2023.7.31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保洁</w:t>
                  </w:r>
                  <w:r>
                    <w:rPr>
                      <w:rFonts w:hint="eastAsia"/>
                    </w:rPr>
                    <w:t>范围：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食堂的通道及设施（不含后厨）大厅、楼梯、地面、墙壁、装潢设施、柱子、餐桌椅、垃圾桶、餐具回收处、玻璃门窗门帘等。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派驻工作人员数量为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  <w:lang w:val="en-US" w:eastAsia="zh-CN"/>
                    </w:rPr>
                    <w:t>人。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工作时间：</w:t>
                  </w:r>
                  <w:r>
                    <w:rPr>
                      <w:rFonts w:hint="eastAsia"/>
                      <w:u w:val="single"/>
                    </w:rPr>
                    <w:t>早6： 00-晚21：30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合同规定了保洁工作质量标准，例如玻璃门窗：光洁如新，无手印，无油腻，无污染等。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保定</w:t>
                  </w:r>
                  <w:r>
                    <w:rPr>
                      <w:rFonts w:hint="eastAsia"/>
                      <w:lang w:val="en-US" w:eastAsia="zh-CN"/>
                    </w:rPr>
                    <w:t>怀刚油脂加工有限公司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废弃油脂回收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91130602320284129C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排污</w:t>
                  </w:r>
                  <w:r>
                    <w:rPr>
                      <w:rFonts w:hint="eastAsia"/>
                    </w:rPr>
                    <w:t>许可证》编号：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91130602320284129C001X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其他：</w:t>
                  </w:r>
                </w:p>
                <w:p>
                  <w:pPr>
                    <w:ind w:firstLine="210" w:firstLineChars="1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与企业签订了《废弃食用油脂收购合同》，有效期：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2022.9.1-2023.8.31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回收后填写《废弃油清运表》，填写内容包括日期、名称、回收单位、数量等。每3天左右来清理一次。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保定</w:t>
                  </w:r>
                  <w:r>
                    <w:rPr>
                      <w:rFonts w:hint="eastAsia"/>
                      <w:lang w:val="en-US" w:eastAsia="zh-CN"/>
                    </w:rPr>
                    <w:t>市赛金</w:t>
                  </w:r>
                  <w:r>
                    <w:rPr>
                      <w:rFonts w:hint="eastAsia"/>
                    </w:rPr>
                    <w:t>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91130606MA07YRA81J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JY11306060009805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名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u w:val="single"/>
                    </w:rPr>
                    <w:t>分割鸡肉</w:t>
                  </w:r>
                </w:p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动</w:t>
                  </w:r>
                  <w:r>
                    <w:t>物检</w:t>
                  </w:r>
                  <w:r>
                    <w:rPr>
                      <w:rFonts w:hint="eastAsia"/>
                    </w:rPr>
                    <w:t>疫合格</w:t>
                  </w:r>
                  <w:r>
                    <w:t>证明</w:t>
                  </w:r>
                  <w:r>
                    <w:rPr>
                      <w:rFonts w:hint="eastAsia"/>
                    </w:rPr>
                    <w:t>编号</w:t>
                  </w:r>
                  <w:r>
                    <w:rPr>
                      <w:rFonts w:hint="eastAsia"/>
                      <w:u w:val="single"/>
                    </w:rPr>
                    <w:t>：No.132990</w:t>
                  </w:r>
                  <w:r>
                    <w:rPr>
                      <w:u w:val="single"/>
                    </w:rPr>
                    <w:t>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990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河北省定兴县动物卫生监督所</w:t>
                  </w:r>
                </w:p>
                <w:p>
                  <w:r>
                    <w:rPr>
                      <w:rFonts w:hint="eastAsia"/>
                    </w:rPr>
                    <w:t>检验日期：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-11-1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>；</w:t>
                  </w:r>
                </w:p>
                <w:p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名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猪胴体/白条</w:t>
                  </w:r>
                </w:p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动</w:t>
                  </w:r>
                  <w:r>
                    <w:t>物检</w:t>
                  </w:r>
                  <w:r>
                    <w:rPr>
                      <w:rFonts w:hint="eastAsia"/>
                    </w:rPr>
                    <w:t>疫合格</w:t>
                  </w:r>
                  <w:r>
                    <w:t>证明</w:t>
                  </w:r>
                  <w:r>
                    <w:rPr>
                      <w:rFonts w:hint="eastAsia"/>
                    </w:rPr>
                    <w:t>编号</w:t>
                  </w:r>
                  <w:r>
                    <w:rPr>
                      <w:rFonts w:hint="eastAsia"/>
                      <w:u w:val="single"/>
                    </w:rPr>
                    <w:t>：No.132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3993138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河北省晋州市动物卫生监督所</w:t>
                  </w:r>
                </w:p>
                <w:p>
                  <w:r>
                    <w:rPr>
                      <w:rFonts w:hint="eastAsia"/>
                    </w:rPr>
                    <w:t>检验日期：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-11-1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>；</w:t>
                  </w:r>
                </w:p>
                <w:p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肉品品质检验合格证</w:t>
                  </w:r>
                  <w:r>
                    <w:rPr>
                      <w:rFonts w:hint="eastAsia"/>
                    </w:rPr>
                    <w:t>编号</w:t>
                  </w:r>
                  <w:r>
                    <w:rPr>
                      <w:rFonts w:hint="eastAsia"/>
                      <w:u w:val="single"/>
                    </w:rPr>
                    <w:t>：No.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048400784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非洲猪瘟自检报告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20221115002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检验单位：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石家庄双鸽圣蕴食品有限公司</w:t>
                  </w:r>
                </w:p>
                <w:p>
                  <w:r>
                    <w:rPr>
                      <w:rFonts w:hint="eastAsia"/>
                    </w:rPr>
                    <w:t>检验日期：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-11-1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>；</w:t>
                  </w:r>
                </w:p>
                <w:p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河北</w:t>
                  </w:r>
                  <w:r>
                    <w:rPr>
                      <w:rFonts w:hint="eastAsia"/>
                      <w:lang w:val="en-US" w:eastAsia="zh-CN"/>
                    </w:rPr>
                    <w:t>津洋水产</w:t>
                  </w:r>
                  <w: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91130605MA07XR496T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JY11306060042931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提供有《保定新发地联农批发市场 蔬菜农残检测报告单》，检验项目有色泽气味、抑制率（以数值≥50%为超标），农残指标为有机磷和氨基甲酸酯类农药。例如：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甘蓝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抑制率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0.8%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茄子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抑制率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2.5%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西红柿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抑制率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4.7%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品名：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土豆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抑制率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2.9%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2.10.27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tbl>
            <w:tblPr>
              <w:tblStyle w:val="10"/>
              <w:tblpPr w:leftFromText="180" w:rightFromText="180" w:vertAnchor="text" w:horzAnchor="page" w:tblpX="111" w:tblpY="282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山东七河源油脂有限公司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油类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91371625MA3DGWLF55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rPr>
                      <w:rFonts w:hint="eastAsia"/>
                      <w:lang w:val="en-US" w:eastAsia="zh-CN"/>
                    </w:rPr>
                    <w:t>品生产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SC10237162500514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GJ202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0981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甄选非转基因一级大豆油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GJ202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0981 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酸价、过氧化值、溶剂残留量、苯并(α)芘等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</w:rPr>
                    <w:t>检测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高青县检验检测中心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检验结论：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2.10.27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pPr w:leftFromText="180" w:rightFromText="180" w:vertAnchor="text" w:horzAnchor="page" w:tblpX="111" w:tblpY="282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保定市徐水区华轩副食品经销部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米面、调味料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92130609MA0A8J7P01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JY11306090018474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大米（元宝牌优选东北珍珠米）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CX260SP20220295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六六六、滴滴涕、铅、镉、铬、总汞、无机砷、黄曲霉毒素B1、赭曲霉毒素A、苯并(α)芘、甲基毒死蜱等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检测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白城市产品质量检验所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检验结论：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2.5.23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蒸鱼豉油（酿造酱油）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F22WT00683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铵盐、苯甲酸、山梨酸、糖精钠、黄曲霉毒素B1、总砷、铅、菌落总数、大肠菌群、金黄色葡萄球菌、沙门氏菌等</w:t>
                  </w:r>
                </w:p>
                <w:p>
                  <w:pPr>
                    <w:rPr>
                      <w:rFonts w:hint="default" w:eastAsia="宋体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检测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白城市产品质量检验所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检验结论：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2.2.10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安琪</w:t>
                  </w:r>
                  <w:r>
                    <w:t>酵母</w:t>
                  </w:r>
                  <w:r>
                    <w:rPr>
                      <w:rFonts w:hint="eastAsia"/>
                    </w:rPr>
                    <w:t>股份</w:t>
                  </w:r>
                  <w: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无铝泡打粉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</w:t>
                  </w:r>
                  <w:r>
                    <w:rPr>
                      <w:u w:val="single"/>
                    </w:rPr>
                    <w:t xml:space="preserve">420000271756344P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SC20142050300018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SX2021SP11165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名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白钻</w:t>
                  </w:r>
                  <w:r>
                    <w:rPr>
                      <w:u w:val="single"/>
                    </w:rPr>
                    <w:t>双效泡打粉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NEW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</w:p>
                <w:p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SX2021SP11165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检测部门：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三峡公共检验检测中心</w:t>
                  </w:r>
                </w:p>
                <w:p>
                  <w:pPr>
                    <w:rPr>
                      <w:rFonts w:hint="eastAsia"/>
                      <w:u w:val="single"/>
                    </w:rPr>
                  </w:pPr>
                  <w:r>
                    <w:rPr>
                      <w:rFonts w:hint="eastAsia"/>
                    </w:rPr>
                    <w:t>检测</w:t>
                  </w:r>
                  <w:r>
                    <w:t>项目</w:t>
                  </w:r>
                  <w:r>
                    <w:rPr>
                      <w:rFonts w:hint="eastAsia"/>
                      <w:u w:val="single"/>
                    </w:rPr>
                    <w:t>：二氧化碳</w:t>
                  </w:r>
                  <w:r>
                    <w:rPr>
                      <w:u w:val="single"/>
                    </w:rPr>
                    <w:t>气体发生量、</w:t>
                  </w:r>
                  <w:r>
                    <w:rPr>
                      <w:rFonts w:hint="eastAsia"/>
                      <w:u w:val="single"/>
                    </w:rPr>
                    <w:t>PH</w:t>
                  </w:r>
                  <w:r>
                    <w:rPr>
                      <w:u w:val="single"/>
                    </w:rPr>
                    <w:t>、硝酸不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溶</w:t>
                  </w:r>
                  <w:r>
                    <w:rPr>
                      <w:rFonts w:hint="eastAsia"/>
                      <w:u w:val="single"/>
                    </w:rPr>
                    <w:t>物、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  <w:r>
                    <w:rPr>
                      <w:u w:val="single"/>
                    </w:rPr>
                    <w:t>。</w:t>
                  </w:r>
                </w:p>
                <w:p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2.1.14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13"/>
              <w:ind w:firstLine="460" w:firstLineChars="200"/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天津市通鑫益塑料制品</w:t>
                  </w:r>
                  <w: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塑料餐盒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911202233005347419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t>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津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XK16-204-00207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TQT00-0225-2022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名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塑料一次性餐饮具[盒（无色），盖（无色）]</w:t>
                  </w:r>
                </w:p>
                <w:p>
                  <w:r>
                    <w:rPr>
                      <w:rFonts w:hint="eastAsia"/>
                    </w:rPr>
                    <w:t>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TQT00-0225-2022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检测部门：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天津市产品质量监督检测技术研究院</w:t>
                  </w:r>
                </w:p>
                <w:p>
                  <w:pPr>
                    <w:rPr>
                      <w:rFonts w:hint="eastAsia"/>
                      <w:u w:val="single"/>
                    </w:rPr>
                  </w:pPr>
                  <w:r>
                    <w:rPr>
                      <w:rFonts w:hint="eastAsia"/>
                    </w:rPr>
                    <w:t>检测</w:t>
                  </w:r>
                  <w:r>
                    <w:t>项目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耐温性能、浸泡液、总迁移量、高锰酸钾消耗量、铅、大肠菌群、沙门氏菌、霉菌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  <w:r>
                    <w:rPr>
                      <w:u w:val="single"/>
                    </w:rPr>
                    <w:t>。</w:t>
                  </w:r>
                </w:p>
                <w:p>
                  <w:r>
                    <w:rPr>
                      <w:rFonts w:hint="eastAsia"/>
                    </w:rPr>
                    <w:t>检验结论：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  <w:bookmarkStart w:id="0" w:name="_GoBack"/>
                  <w:bookmarkEnd w:id="0"/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2.3.4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13"/>
              <w:ind w:firstLine="460" w:firstLineChars="20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3"/>
              <w:ind w:firstLine="460" w:firstLineChars="20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同时抽取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highlight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u w:val="none"/>
                <w:lang w:val="en-US" w:eastAsia="zh-CN"/>
              </w:rPr>
              <w:t>与上述结论一致。</w:t>
            </w:r>
          </w:p>
          <w:p>
            <w:pPr>
              <w:pStyle w:val="13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洗洁精、洗手液、消毒剂从正规超市购买。</w:t>
            </w:r>
          </w:p>
          <w:p>
            <w:pPr>
              <w:pStyle w:val="13"/>
              <w:rPr>
                <w:rFonts w:hint="default"/>
                <w:u w:val="none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c）制定原辅料、食品包装材料验收要求和程序，包括：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bCs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原辅料验收标准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》、《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食品包材验收标准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》</w:t>
            </w:r>
            <w:r>
              <w:rPr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原辅料、食品包装材料验收程序》，方法包括：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核对原辅料、食品包装材料的检验检疫、卫生合格证明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核对原辅料、食品包装材料的追溯标识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必要时，对原辅料、食品包装材料的安全卫生指标实施有针对性的检验、验证;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原辅料、食品包装材料验收要求：</w:t>
            </w:r>
            <w:r>
              <w:rPr>
                <w:rFonts w:hint="eastAsia"/>
                <w:lang w:val="en-US" w:eastAsia="zh-CN"/>
              </w:rPr>
              <w:t xml:space="preserve"> ——见HACCP小组审核记录</w:t>
            </w:r>
          </w:p>
          <w:tbl>
            <w:tblPr>
              <w:tblStyle w:val="9"/>
              <w:tblW w:w="83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2"/>
              <w:gridCol w:w="3237"/>
              <w:gridCol w:w="3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控制点示例</w:t>
                  </w:r>
                </w:p>
              </w:tc>
              <w:tc>
                <w:tcPr>
                  <w:tcW w:w="3237" w:type="dxa"/>
                  <w:noWrap w:val="0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接收准则名称/可接受限值</w:t>
                  </w:r>
                </w:p>
              </w:tc>
              <w:tc>
                <w:tcPr>
                  <w:tcW w:w="3292" w:type="dxa"/>
                  <w:noWrap w:val="0"/>
                  <w:vAlign w:val="top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bCs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3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bCs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92" w:type="dxa"/>
                  <w:noWrap w:val="0"/>
                  <w:vAlign w:val="bottom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法律、法规</w:t>
                  </w:r>
                </w:p>
                <w:p>
                  <w:pPr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客户要求</w:t>
                  </w:r>
                </w:p>
                <w:p>
                  <w:pPr>
                    <w:rPr>
                      <w:bCs/>
                      <w:szCs w:val="21"/>
                      <w:lang w:val="en-GB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bCs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37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/>
                      <w:bCs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92" w:type="dxa"/>
                  <w:noWrap w:val="0"/>
                  <w:vAlign w:val="center"/>
                </w:tcPr>
                <w:p>
                  <w:pPr>
                    <w:jc w:val="both"/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法律、法规</w:t>
                  </w:r>
                </w:p>
                <w:p>
                  <w:pPr>
                    <w:jc w:val="both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客户要求</w:t>
                  </w:r>
                </w:p>
                <w:p>
                  <w:pPr>
                    <w:jc w:val="both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d)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使用的食品添加剂种类：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抗氧化剂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防腐剂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</w:t>
            </w:r>
            <w:r>
              <w:rPr>
                <w:rFonts w:hint="eastAsia"/>
                <w:lang w:val="en-US" w:eastAsia="zh-CN"/>
              </w:rPr>
              <w:t>度调节</w:t>
            </w:r>
            <w:r>
              <w:rPr>
                <w:rFonts w:hint="eastAsia"/>
              </w:rPr>
              <w:t xml:space="preserve">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膨松剂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泡打粉——复合膨松剂，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详见食品添加剂清单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e）制定供方的评价制度，包括不合格供方的淘汰制度。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每年按照《</w:t>
            </w:r>
            <w:r>
              <w:rPr>
                <w:rFonts w:hint="eastAsia"/>
                <w:lang w:val="en-US" w:eastAsia="zh-CN"/>
              </w:rPr>
              <w:t>采购控制程序</w:t>
            </w:r>
            <w:r>
              <w:rPr>
                <w:rFonts w:hint="eastAsia"/>
              </w:rPr>
              <w:t>》进行供方再评价，对不合格的供方实施淘汰。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近一年以来未发生淘汰供方情况</w:t>
            </w:r>
          </w:p>
          <w:p>
            <w:pPr>
              <w:spacing w:line="360" w:lineRule="auto"/>
              <w:rPr>
                <w:rFonts w:hint="default"/>
                <w:u w:val="none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远程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食品欺诈预防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食品欺诈预防控制程序》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收集有关供应链食品欺诈的以往和现存威胁信息，对食品链所有的原辅料进行脆弱性评估，以评估食品欺诈的潜在风险。企业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建立、实施和保持食品欺诈预防计划，以减少或消除识别的脆弱环节。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企业的食品欺诈预防计划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覆盖相关的食品类别，并被企业的HACCP体系所支持。企业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对食品欺诈的预防措施进行确认和验证，并持续地对食品欺诈预防计划进行评审，至少每年一次。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企业建立并保持食品欺诈脆弱性评估程序（提供有《食品欺诈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预防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控制程序》），包括：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a）识别潜在的脆弱环节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 xml:space="preserve"> 提供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2022.5.10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>《脆弱性评估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表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识别出7个中风险，无高风险。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b）制定预防食品欺诈的措施；□有效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基本有效    □效果欠佳，需要改进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>通过严格按照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合格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>供方管理，做好采购过程管理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原料进货检验的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>方式进行控制。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c）根据脆弱性，对措施的优先顺序进行排序。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有效 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基本有效    □效果欠佳，需要改进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d）食品欺诈预防计划是否覆盖相关的食品类别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是   □否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e) 定期控制措施进行确认和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验证：□有效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基本有效    □效果欠佳，需要改进；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 xml:space="preserve"> 202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日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进行了食品欺诈预防计划评审。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I2OWY1YWVlMjAzNzU1MjFhOTQwODU5M2RmMGQ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83C17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88608B"/>
    <w:rsid w:val="04981EC9"/>
    <w:rsid w:val="049E1538"/>
    <w:rsid w:val="04C420B7"/>
    <w:rsid w:val="050D3D1E"/>
    <w:rsid w:val="05422E8D"/>
    <w:rsid w:val="056577F0"/>
    <w:rsid w:val="05705C5F"/>
    <w:rsid w:val="059C20C3"/>
    <w:rsid w:val="059D7421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126ED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6C664C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75A9C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7403BA"/>
    <w:rsid w:val="1CB1322F"/>
    <w:rsid w:val="1CEB1474"/>
    <w:rsid w:val="1CF3399B"/>
    <w:rsid w:val="1CFD2AFE"/>
    <w:rsid w:val="1D0364F2"/>
    <w:rsid w:val="1D0B42B9"/>
    <w:rsid w:val="1D4D4A00"/>
    <w:rsid w:val="1D4F621B"/>
    <w:rsid w:val="1DAE3E96"/>
    <w:rsid w:val="1DC4038A"/>
    <w:rsid w:val="1DF36090"/>
    <w:rsid w:val="1DFE25B1"/>
    <w:rsid w:val="1E210760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95191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7927DF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6A4A60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94418"/>
    <w:rsid w:val="2B1D2572"/>
    <w:rsid w:val="2B206A2D"/>
    <w:rsid w:val="2B4C1179"/>
    <w:rsid w:val="2B57374B"/>
    <w:rsid w:val="2B5D0EFC"/>
    <w:rsid w:val="2B6C36BA"/>
    <w:rsid w:val="2B7B0583"/>
    <w:rsid w:val="2B86412E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B73133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677566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C2525C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2C4622E"/>
    <w:rsid w:val="432A5E11"/>
    <w:rsid w:val="433B1167"/>
    <w:rsid w:val="4352128B"/>
    <w:rsid w:val="435F500F"/>
    <w:rsid w:val="43BD686B"/>
    <w:rsid w:val="43C730CD"/>
    <w:rsid w:val="440A18D9"/>
    <w:rsid w:val="44250932"/>
    <w:rsid w:val="44350F69"/>
    <w:rsid w:val="445D6684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600670"/>
    <w:rsid w:val="46611485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AE913D5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552FC1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825410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1F6E08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366DB1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C7458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5D50B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9C7224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56883"/>
    <w:rsid w:val="736C572D"/>
    <w:rsid w:val="73A422EB"/>
    <w:rsid w:val="73C80EF6"/>
    <w:rsid w:val="73FB07FC"/>
    <w:rsid w:val="74103E55"/>
    <w:rsid w:val="74456E15"/>
    <w:rsid w:val="745B622A"/>
    <w:rsid w:val="75220721"/>
    <w:rsid w:val="753327B6"/>
    <w:rsid w:val="753E2D2E"/>
    <w:rsid w:val="753F2F7D"/>
    <w:rsid w:val="75DB13A5"/>
    <w:rsid w:val="75E552E3"/>
    <w:rsid w:val="76240981"/>
    <w:rsid w:val="763943E8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CF91FAF"/>
    <w:rsid w:val="7D003691"/>
    <w:rsid w:val="7D41026F"/>
    <w:rsid w:val="7D4C1845"/>
    <w:rsid w:val="7D59343F"/>
    <w:rsid w:val="7D67119E"/>
    <w:rsid w:val="7DD112A5"/>
    <w:rsid w:val="7DE208A3"/>
    <w:rsid w:val="7E0A78B3"/>
    <w:rsid w:val="7E2912F3"/>
    <w:rsid w:val="7E361C4E"/>
    <w:rsid w:val="7E6305EF"/>
    <w:rsid w:val="7E6C4617"/>
    <w:rsid w:val="7E8D50F9"/>
    <w:rsid w:val="7EDA5201"/>
    <w:rsid w:val="7EF7034B"/>
    <w:rsid w:val="7F541664"/>
    <w:rsid w:val="7F697999"/>
    <w:rsid w:val="7F9026D0"/>
    <w:rsid w:val="7F984417"/>
    <w:rsid w:val="7F9F783F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9">
    <w:name w:val="标题 1 字符"/>
    <w:basedOn w:val="11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4604</Words>
  <Characters>5345</Characters>
  <Lines>20</Lines>
  <Paragraphs>5</Paragraphs>
  <TotalTime>4</TotalTime>
  <ScaleCrop>false</ScaleCrop>
  <LinksUpToDate>false</LinksUpToDate>
  <CharactersWithSpaces>5885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ASUS</cp:lastModifiedBy>
  <dcterms:modified xsi:type="dcterms:W3CDTF">2022-11-20T00:52:08Z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95CAEA9A21C943D2992277AE793237C5</vt:lpwstr>
  </property>
</Properties>
</file>