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p>
      <w:r>
        <w:ptab w:relativeTo="margin" w:alignment="center" w:leader="none"/>
      </w:r>
    </w:p>
    <w:tbl>
      <w:tblPr>
        <w:tblStyle w:val="7"/>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vMerge w:val="restart"/>
            <w:vAlign w:val="center"/>
          </w:tcPr>
          <w:p>
            <w:pPr>
              <w:keepNext w:val="0"/>
              <w:keepLines w:val="0"/>
              <w:pageBreakBefore w:val="0"/>
              <w:widowControl w:val="0"/>
              <w:kinsoku/>
              <w:wordWrap/>
              <w:overflowPunct/>
              <w:topLinePunct w:val="0"/>
              <w:autoSpaceDE/>
              <w:autoSpaceDN/>
              <w:bidi w:val="0"/>
              <w:adjustRightInd/>
              <w:snapToGrid/>
              <w:spacing w:before="120" w:after="0" w:line="360" w:lineRule="auto"/>
              <w:jc w:val="center"/>
              <w:rPr>
                <w:rFonts w:hint="eastAsia" w:ascii="宋体" w:hAnsi="宋体" w:eastAsia="宋体" w:cs="宋体"/>
                <w:sz w:val="21"/>
                <w:szCs w:val="21"/>
              </w:rPr>
            </w:pPr>
            <w:r>
              <w:rPr>
                <w:rFonts w:hint="eastAsia" w:ascii="宋体" w:hAnsi="宋体" w:eastAsia="宋体" w:cs="宋体"/>
                <w:sz w:val="21"/>
                <w:szCs w:val="21"/>
              </w:rPr>
              <w:t>过程与活动、</w:t>
            </w:r>
          </w:p>
          <w:p>
            <w:pPr>
              <w:keepNext w:val="0"/>
              <w:keepLines w:val="0"/>
              <w:pageBreakBefore w:val="0"/>
              <w:widowControl w:val="0"/>
              <w:kinsoku/>
              <w:wordWrap/>
              <w:overflowPunct/>
              <w:topLinePunct w:val="0"/>
              <w:autoSpaceDE/>
              <w:autoSpaceDN/>
              <w:bidi w:val="0"/>
              <w:adjustRightInd/>
              <w:snapToGrid/>
              <w:spacing w:after="0" w:line="360" w:lineRule="auto"/>
              <w:jc w:val="center"/>
              <w:rPr>
                <w:rFonts w:hint="eastAsia" w:ascii="宋体" w:hAnsi="宋体" w:eastAsia="宋体" w:cs="宋体"/>
                <w:sz w:val="21"/>
                <w:szCs w:val="21"/>
              </w:rPr>
            </w:pPr>
            <w:r>
              <w:rPr>
                <w:rFonts w:hint="eastAsia" w:ascii="宋体" w:hAnsi="宋体" w:eastAsia="宋体" w:cs="宋体"/>
                <w:sz w:val="21"/>
                <w:szCs w:val="21"/>
              </w:rPr>
              <w:t>抽样计划</w:t>
            </w:r>
          </w:p>
        </w:tc>
        <w:tc>
          <w:tcPr>
            <w:tcW w:w="960" w:type="dxa"/>
            <w:vMerge w:val="restart"/>
            <w:vAlign w:val="center"/>
          </w:tcPr>
          <w:p>
            <w:pPr>
              <w:keepNext w:val="0"/>
              <w:keepLines w:val="0"/>
              <w:pageBreakBefore w:val="0"/>
              <w:widowControl w:val="0"/>
              <w:kinsoku/>
              <w:wordWrap/>
              <w:overflowPunct/>
              <w:topLinePunct w:val="0"/>
              <w:autoSpaceDE/>
              <w:autoSpaceDN/>
              <w:bidi w:val="0"/>
              <w:adjustRightInd/>
              <w:snapToGrid/>
              <w:spacing w:after="0" w:line="360" w:lineRule="auto"/>
              <w:rPr>
                <w:rFonts w:hint="eastAsia" w:ascii="宋体" w:hAnsi="宋体" w:eastAsia="宋体" w:cs="宋体"/>
                <w:sz w:val="21"/>
                <w:szCs w:val="21"/>
              </w:rPr>
            </w:pPr>
            <w:r>
              <w:rPr>
                <w:rFonts w:hint="eastAsia" w:ascii="宋体" w:hAnsi="宋体" w:eastAsia="宋体" w:cs="宋体"/>
                <w:sz w:val="21"/>
                <w:szCs w:val="21"/>
              </w:rPr>
              <w:t>涉及</w:t>
            </w:r>
          </w:p>
          <w:p>
            <w:pPr>
              <w:keepNext w:val="0"/>
              <w:keepLines w:val="0"/>
              <w:pageBreakBefore w:val="0"/>
              <w:widowControl w:val="0"/>
              <w:kinsoku/>
              <w:wordWrap/>
              <w:overflowPunct/>
              <w:topLinePunct w:val="0"/>
              <w:autoSpaceDE/>
              <w:autoSpaceDN/>
              <w:bidi w:val="0"/>
              <w:adjustRightInd/>
              <w:snapToGrid/>
              <w:spacing w:after="0" w:line="360" w:lineRule="auto"/>
              <w:rPr>
                <w:rFonts w:hint="eastAsia" w:ascii="宋体" w:hAnsi="宋体" w:eastAsia="宋体" w:cs="宋体"/>
                <w:sz w:val="21"/>
                <w:szCs w:val="21"/>
              </w:rPr>
            </w:pPr>
            <w:r>
              <w:rPr>
                <w:rFonts w:hint="eastAsia" w:ascii="宋体" w:hAnsi="宋体" w:eastAsia="宋体" w:cs="宋体"/>
                <w:sz w:val="21"/>
                <w:szCs w:val="21"/>
              </w:rPr>
              <w:t>条款</w:t>
            </w:r>
          </w:p>
        </w:tc>
        <w:tc>
          <w:tcPr>
            <w:tcW w:w="10004" w:type="dxa"/>
            <w:vAlign w:val="center"/>
          </w:tcPr>
          <w:p>
            <w:pPr>
              <w:keepNext w:val="0"/>
              <w:keepLines w:val="0"/>
              <w:pageBreakBefore w:val="0"/>
              <w:widowControl w:val="0"/>
              <w:kinsoku/>
              <w:wordWrap/>
              <w:overflowPunct/>
              <w:topLinePunct w:val="0"/>
              <w:autoSpaceDE/>
              <w:autoSpaceDN/>
              <w:bidi w:val="0"/>
              <w:adjustRightInd/>
              <w:snapToGrid/>
              <w:spacing w:after="0" w:line="360" w:lineRule="auto"/>
              <w:ind w:right="105" w:rightChars="50"/>
              <w:jc w:val="left"/>
              <w:textAlignment w:val="baseline"/>
              <w:rPr>
                <w:rFonts w:hint="eastAsia" w:ascii="宋体" w:hAnsi="宋体" w:eastAsia="宋体" w:cs="宋体"/>
                <w:spacing w:val="-6"/>
                <w:sz w:val="21"/>
                <w:szCs w:val="21"/>
                <w:highlight w:val="none"/>
                <w:lang w:val="en-US" w:eastAsia="zh-CN"/>
              </w:rPr>
            </w:pPr>
            <w:r>
              <w:rPr>
                <w:rFonts w:hint="eastAsia" w:ascii="宋体" w:hAnsi="宋体" w:eastAsia="宋体" w:cs="宋体"/>
                <w:spacing w:val="-6"/>
                <w:sz w:val="21"/>
                <w:szCs w:val="21"/>
                <w:highlight w:val="none"/>
              </w:rPr>
              <w:t>受审核部门：</w:t>
            </w:r>
            <w:r>
              <w:rPr>
                <w:rFonts w:hint="eastAsia" w:ascii="宋体" w:hAnsi="宋体" w:eastAsia="宋体" w:cs="宋体"/>
                <w:spacing w:val="-6"/>
                <w:sz w:val="21"/>
                <w:szCs w:val="21"/>
                <w:highlight w:val="none"/>
                <w:lang w:val="en-US" w:eastAsia="zh-CN"/>
              </w:rPr>
              <w:t>管理层</w:t>
            </w:r>
            <w:r>
              <w:rPr>
                <w:rFonts w:hint="eastAsia" w:ascii="宋体" w:hAnsi="宋体" w:eastAsia="宋体" w:cs="宋体"/>
                <w:spacing w:val="-6"/>
                <w:sz w:val="21"/>
                <w:szCs w:val="21"/>
                <w:highlight w:val="none"/>
              </w:rPr>
              <w:t xml:space="preserve">        主管领导：</w:t>
            </w:r>
            <w:bookmarkStart w:id="0" w:name="管理者代表"/>
            <w:r>
              <w:rPr>
                <w:rFonts w:hint="eastAsia" w:ascii="宋体" w:hAnsi="宋体" w:eastAsia="宋体" w:cs="宋体"/>
                <w:spacing w:val="-6"/>
                <w:sz w:val="21"/>
                <w:szCs w:val="21"/>
                <w:highlight w:val="none"/>
              </w:rPr>
              <w:t>张鹏华</w:t>
            </w:r>
            <w:bookmarkEnd w:id="0"/>
            <w:r>
              <w:rPr>
                <w:rFonts w:hint="eastAsia" w:ascii="宋体" w:hAnsi="宋体" w:eastAsia="宋体" w:cs="宋体"/>
                <w:spacing w:val="-6"/>
                <w:sz w:val="21"/>
                <w:szCs w:val="21"/>
                <w:highlight w:val="none"/>
              </w:rPr>
              <w:t xml:space="preserve">         陪同人员：</w:t>
            </w:r>
            <w:r>
              <w:rPr>
                <w:rFonts w:hint="eastAsia" w:ascii="宋体" w:hAnsi="宋体" w:eastAsia="宋体" w:cs="宋体"/>
                <w:spacing w:val="-6"/>
                <w:sz w:val="21"/>
                <w:szCs w:val="21"/>
                <w:highlight w:val="none"/>
                <w:lang w:val="en-US" w:eastAsia="zh-CN"/>
              </w:rPr>
              <w:t>张明科</w:t>
            </w:r>
          </w:p>
        </w:tc>
        <w:tc>
          <w:tcPr>
            <w:tcW w:w="1585" w:type="dxa"/>
            <w:vMerge w:val="restart"/>
            <w:vAlign w:val="center"/>
          </w:tcPr>
          <w:p>
            <w:pPr>
              <w:keepNext w:val="0"/>
              <w:keepLines w:val="0"/>
              <w:pageBreakBefore w:val="0"/>
              <w:widowControl w:val="0"/>
              <w:kinsoku/>
              <w:wordWrap/>
              <w:overflowPunct/>
              <w:topLinePunct w:val="0"/>
              <w:autoSpaceDE/>
              <w:autoSpaceDN/>
              <w:bidi w:val="0"/>
              <w:adjustRightInd/>
              <w:snapToGrid/>
              <w:spacing w:after="0" w:line="360" w:lineRule="auto"/>
              <w:rPr>
                <w:rFonts w:hint="eastAsia" w:ascii="宋体" w:hAnsi="宋体" w:eastAsia="宋体" w:cs="宋体"/>
                <w:sz w:val="21"/>
                <w:szCs w:val="21"/>
              </w:rPr>
            </w:pPr>
            <w:r>
              <w:rPr>
                <w:rFonts w:hint="eastAsia" w:ascii="宋体" w:hAnsi="宋体" w:eastAsia="宋体" w:cs="宋体"/>
                <w:sz w:val="21"/>
                <w:szCs w:val="21"/>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vMerge w:val="continue"/>
            <w:vAlign w:val="center"/>
          </w:tcPr>
          <w:p>
            <w:pPr>
              <w:keepNext w:val="0"/>
              <w:keepLines w:val="0"/>
              <w:pageBreakBefore w:val="0"/>
              <w:widowControl w:val="0"/>
              <w:kinsoku/>
              <w:wordWrap/>
              <w:overflowPunct/>
              <w:topLinePunct w:val="0"/>
              <w:autoSpaceDE/>
              <w:autoSpaceDN/>
              <w:bidi w:val="0"/>
              <w:adjustRightInd/>
              <w:snapToGrid/>
              <w:spacing w:after="0" w:line="360" w:lineRule="auto"/>
              <w:rPr>
                <w:rFonts w:hint="eastAsia" w:ascii="宋体" w:hAnsi="宋体" w:eastAsia="宋体" w:cs="宋体"/>
                <w:sz w:val="21"/>
                <w:szCs w:val="21"/>
              </w:rPr>
            </w:pPr>
          </w:p>
        </w:tc>
        <w:tc>
          <w:tcPr>
            <w:tcW w:w="960" w:type="dxa"/>
            <w:vMerge w:val="continue"/>
            <w:vAlign w:val="center"/>
          </w:tcPr>
          <w:p>
            <w:pPr>
              <w:keepNext w:val="0"/>
              <w:keepLines w:val="0"/>
              <w:pageBreakBefore w:val="0"/>
              <w:widowControl w:val="0"/>
              <w:kinsoku/>
              <w:wordWrap/>
              <w:overflowPunct/>
              <w:topLinePunct w:val="0"/>
              <w:autoSpaceDE/>
              <w:autoSpaceDN/>
              <w:bidi w:val="0"/>
              <w:adjustRightInd/>
              <w:snapToGrid/>
              <w:spacing w:after="0" w:line="360" w:lineRule="auto"/>
              <w:rPr>
                <w:rFonts w:hint="eastAsia" w:ascii="宋体" w:hAnsi="宋体" w:eastAsia="宋体" w:cs="宋体"/>
                <w:sz w:val="21"/>
                <w:szCs w:val="21"/>
              </w:rPr>
            </w:pPr>
          </w:p>
        </w:tc>
        <w:tc>
          <w:tcPr>
            <w:tcW w:w="10004" w:type="dxa"/>
            <w:vAlign w:val="center"/>
          </w:tcPr>
          <w:p>
            <w:pPr>
              <w:keepNext w:val="0"/>
              <w:keepLines w:val="0"/>
              <w:pageBreakBefore w:val="0"/>
              <w:widowControl w:val="0"/>
              <w:kinsoku/>
              <w:wordWrap/>
              <w:overflowPunct/>
              <w:topLinePunct w:val="0"/>
              <w:autoSpaceDE/>
              <w:autoSpaceDN/>
              <w:bidi w:val="0"/>
              <w:adjustRightInd/>
              <w:snapToGrid/>
              <w:spacing w:after="0" w:line="360" w:lineRule="auto"/>
              <w:ind w:right="105" w:rightChars="50"/>
              <w:jc w:val="left"/>
              <w:textAlignment w:val="baseline"/>
              <w:rPr>
                <w:rFonts w:hint="eastAsia" w:ascii="宋体" w:hAnsi="宋体" w:eastAsia="宋体" w:cs="宋体"/>
                <w:spacing w:val="-6"/>
                <w:sz w:val="21"/>
                <w:szCs w:val="21"/>
                <w:highlight w:val="none"/>
              </w:rPr>
            </w:pPr>
            <w:r>
              <w:rPr>
                <w:rFonts w:hint="eastAsia" w:ascii="宋体" w:hAnsi="宋体" w:eastAsia="宋体" w:cs="宋体"/>
                <w:spacing w:val="-6"/>
                <w:sz w:val="21"/>
                <w:szCs w:val="21"/>
                <w:highlight w:val="none"/>
              </w:rPr>
              <w:t>审核员：</w:t>
            </w:r>
            <w:r>
              <w:rPr>
                <w:rFonts w:hint="eastAsia" w:ascii="宋体" w:hAnsi="宋体" w:eastAsia="宋体" w:cs="宋体"/>
                <w:spacing w:val="-6"/>
                <w:sz w:val="21"/>
                <w:szCs w:val="21"/>
                <w:highlight w:val="none"/>
                <w:lang w:val="de-DE" w:eastAsia="zh-CN"/>
              </w:rPr>
              <w:t>安涛</w:t>
            </w:r>
            <w:r>
              <w:rPr>
                <w:rFonts w:hint="eastAsia" w:ascii="宋体" w:hAnsi="宋体" w:eastAsia="宋体" w:cs="宋体"/>
                <w:spacing w:val="-6"/>
                <w:sz w:val="21"/>
                <w:szCs w:val="21"/>
                <w:highlight w:val="none"/>
                <w:lang w:val="en-US" w:eastAsia="zh-CN"/>
              </w:rPr>
              <w:t>、</w:t>
            </w:r>
            <w:r>
              <w:rPr>
                <w:rFonts w:hint="eastAsia" w:ascii="宋体" w:hAnsi="宋体" w:eastAsia="宋体" w:cs="宋体"/>
                <w:spacing w:val="-6"/>
                <w:sz w:val="21"/>
                <w:szCs w:val="21"/>
                <w:highlight w:val="none"/>
                <w:lang w:val="de-DE"/>
              </w:rPr>
              <w:t>张红侠</w:t>
            </w:r>
            <w:bookmarkStart w:id="3" w:name="_GoBack"/>
            <w:r>
              <w:rPr>
                <w:rFonts w:hint="eastAsia" w:ascii="宋体" w:hAnsi="宋体" w:eastAsia="宋体" w:cs="宋体"/>
                <w:spacing w:val="-6"/>
                <w:sz w:val="21"/>
                <w:szCs w:val="21"/>
                <w:highlight w:val="none"/>
                <w:lang w:eastAsia="zh-CN"/>
              </w:rPr>
              <w:t>（远程审核、微信沟通）</w:t>
            </w:r>
            <w:r>
              <w:rPr>
                <w:rFonts w:hint="eastAsia" w:ascii="宋体" w:hAnsi="宋体" w:eastAsia="宋体" w:cs="宋体"/>
                <w:spacing w:val="-6"/>
                <w:sz w:val="21"/>
                <w:szCs w:val="21"/>
                <w:highlight w:val="none"/>
              </w:rPr>
              <w:t xml:space="preserve"> </w:t>
            </w:r>
            <w:bookmarkEnd w:id="3"/>
            <w:r>
              <w:rPr>
                <w:rFonts w:hint="eastAsia" w:ascii="宋体" w:hAnsi="宋体" w:eastAsia="宋体" w:cs="宋体"/>
                <w:spacing w:val="-6"/>
                <w:sz w:val="21"/>
                <w:szCs w:val="21"/>
                <w:highlight w:val="none"/>
                <w:lang w:val="en-US" w:eastAsia="zh-CN"/>
              </w:rPr>
              <w:t xml:space="preserve">  </w:t>
            </w:r>
            <w:r>
              <w:rPr>
                <w:rFonts w:hint="eastAsia" w:ascii="宋体" w:hAnsi="宋体" w:eastAsia="宋体" w:cs="宋体"/>
                <w:spacing w:val="-6"/>
                <w:sz w:val="21"/>
                <w:szCs w:val="21"/>
                <w:highlight w:val="none"/>
              </w:rPr>
              <w:t xml:space="preserve">    审核时间：2022年</w:t>
            </w:r>
            <w:r>
              <w:rPr>
                <w:rFonts w:hint="eastAsia" w:ascii="宋体" w:hAnsi="宋体" w:eastAsia="宋体" w:cs="宋体"/>
                <w:spacing w:val="-6"/>
                <w:sz w:val="21"/>
                <w:szCs w:val="21"/>
                <w:highlight w:val="none"/>
                <w:lang w:val="en-US" w:eastAsia="zh-CN"/>
              </w:rPr>
              <w:t>11</w:t>
            </w:r>
            <w:r>
              <w:rPr>
                <w:rFonts w:hint="eastAsia" w:ascii="宋体" w:hAnsi="宋体" w:eastAsia="宋体" w:cs="宋体"/>
                <w:spacing w:val="-6"/>
                <w:sz w:val="21"/>
                <w:szCs w:val="21"/>
                <w:highlight w:val="none"/>
              </w:rPr>
              <w:t>月</w:t>
            </w:r>
            <w:r>
              <w:rPr>
                <w:rFonts w:hint="eastAsia" w:ascii="宋体" w:hAnsi="宋体" w:eastAsia="宋体" w:cs="宋体"/>
                <w:spacing w:val="-6"/>
                <w:sz w:val="21"/>
                <w:szCs w:val="21"/>
                <w:highlight w:val="none"/>
                <w:lang w:val="en-US" w:eastAsia="zh-CN"/>
              </w:rPr>
              <w:t>7</w:t>
            </w:r>
            <w:r>
              <w:rPr>
                <w:rFonts w:hint="eastAsia" w:ascii="宋体" w:hAnsi="宋体" w:eastAsia="宋体" w:cs="宋体"/>
                <w:spacing w:val="-6"/>
                <w:sz w:val="21"/>
                <w:szCs w:val="21"/>
                <w:highlight w:val="none"/>
              </w:rPr>
              <w:t>日</w:t>
            </w:r>
          </w:p>
        </w:tc>
        <w:tc>
          <w:tcPr>
            <w:tcW w:w="1585" w:type="dxa"/>
            <w:vMerge w:val="continue"/>
          </w:tcPr>
          <w:p>
            <w:pPr>
              <w:keepNext w:val="0"/>
              <w:keepLines w:val="0"/>
              <w:pageBreakBefore w:val="0"/>
              <w:widowControl w:val="0"/>
              <w:kinsoku/>
              <w:wordWrap/>
              <w:overflowPunct/>
              <w:topLinePunct w:val="0"/>
              <w:autoSpaceDE/>
              <w:autoSpaceDN/>
              <w:bidi w:val="0"/>
              <w:adjustRightInd/>
              <w:snapToGrid/>
              <w:spacing w:after="0" w:line="360" w:lineRule="auto"/>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pPr>
              <w:keepNext w:val="0"/>
              <w:keepLines w:val="0"/>
              <w:pageBreakBefore w:val="0"/>
              <w:widowControl w:val="0"/>
              <w:kinsoku/>
              <w:wordWrap/>
              <w:overflowPunct/>
              <w:topLinePunct w:val="0"/>
              <w:autoSpaceDE/>
              <w:autoSpaceDN/>
              <w:bidi w:val="0"/>
              <w:adjustRightInd/>
              <w:snapToGrid/>
              <w:spacing w:after="0" w:line="360" w:lineRule="auto"/>
              <w:rPr>
                <w:rFonts w:hint="eastAsia" w:ascii="宋体" w:hAnsi="宋体" w:eastAsia="宋体" w:cs="宋体"/>
                <w:sz w:val="21"/>
                <w:szCs w:val="21"/>
              </w:rPr>
            </w:pPr>
          </w:p>
        </w:tc>
        <w:tc>
          <w:tcPr>
            <w:tcW w:w="960" w:type="dxa"/>
            <w:vMerge w:val="continue"/>
            <w:vAlign w:val="center"/>
          </w:tcPr>
          <w:p>
            <w:pPr>
              <w:keepNext w:val="0"/>
              <w:keepLines w:val="0"/>
              <w:pageBreakBefore w:val="0"/>
              <w:widowControl w:val="0"/>
              <w:kinsoku/>
              <w:wordWrap/>
              <w:overflowPunct/>
              <w:topLinePunct w:val="0"/>
              <w:autoSpaceDE/>
              <w:autoSpaceDN/>
              <w:bidi w:val="0"/>
              <w:adjustRightInd/>
              <w:snapToGrid/>
              <w:spacing w:after="0" w:line="360" w:lineRule="auto"/>
              <w:rPr>
                <w:rFonts w:hint="eastAsia" w:ascii="宋体" w:hAnsi="宋体" w:eastAsia="宋体" w:cs="宋体"/>
                <w:sz w:val="21"/>
                <w:szCs w:val="21"/>
              </w:rPr>
            </w:pPr>
          </w:p>
        </w:tc>
        <w:tc>
          <w:tcPr>
            <w:tcW w:w="10004" w:type="dxa"/>
            <w:vAlign w:val="center"/>
          </w:tcPr>
          <w:p>
            <w:pPr>
              <w:keepNext w:val="0"/>
              <w:keepLines w:val="0"/>
              <w:pageBreakBefore w:val="0"/>
              <w:widowControl w:val="0"/>
              <w:kinsoku/>
              <w:wordWrap/>
              <w:overflowPunct/>
              <w:topLinePunct w:val="0"/>
              <w:autoSpaceDE/>
              <w:autoSpaceDN/>
              <w:bidi w:val="0"/>
              <w:adjustRightInd/>
              <w:snapToGrid/>
              <w:spacing w:after="0" w:line="360" w:lineRule="auto"/>
              <w:ind w:right="105" w:rightChars="50"/>
              <w:jc w:val="left"/>
              <w:textAlignment w:val="baseline"/>
              <w:rPr>
                <w:rFonts w:hint="eastAsia" w:ascii="宋体" w:hAnsi="宋体" w:eastAsia="宋体" w:cs="宋体"/>
                <w:sz w:val="21"/>
                <w:szCs w:val="21"/>
              </w:rPr>
            </w:pPr>
            <w:r>
              <w:rPr>
                <w:rFonts w:hint="eastAsia" w:ascii="宋体" w:hAnsi="宋体" w:eastAsia="宋体" w:cs="宋体"/>
                <w:sz w:val="21"/>
                <w:szCs w:val="21"/>
              </w:rPr>
              <w:t>审核条款：</w:t>
            </w:r>
          </w:p>
          <w:p>
            <w:pPr>
              <w:keepNext w:val="0"/>
              <w:keepLines w:val="0"/>
              <w:pageBreakBefore w:val="0"/>
              <w:widowControl w:val="0"/>
              <w:kinsoku/>
              <w:wordWrap/>
              <w:overflowPunct/>
              <w:topLinePunct w:val="0"/>
              <w:autoSpaceDE/>
              <w:autoSpaceDN/>
              <w:bidi w:val="0"/>
              <w:adjustRightInd/>
              <w:snapToGrid/>
              <w:spacing w:after="0" w:line="360" w:lineRule="auto"/>
              <w:ind w:right="105" w:rightChars="50"/>
              <w:jc w:val="left"/>
              <w:textAlignment w:val="baseline"/>
              <w:rPr>
                <w:rFonts w:hint="eastAsia" w:ascii="宋体" w:hAnsi="宋体" w:eastAsia="宋体" w:cs="宋体"/>
                <w:sz w:val="21"/>
                <w:szCs w:val="21"/>
              </w:rPr>
            </w:pPr>
            <w:r>
              <w:rPr>
                <w:rFonts w:hint="eastAsia" w:ascii="宋体" w:hAnsi="宋体" w:cs="宋体"/>
                <w:spacing w:val="-6"/>
                <w:sz w:val="21"/>
                <w:szCs w:val="21"/>
                <w:highlight w:val="none"/>
                <w:lang w:eastAsia="zh-CN"/>
              </w:rPr>
              <w:t>QMS：</w:t>
            </w:r>
            <w:r>
              <w:rPr>
                <w:rFonts w:hint="eastAsia" w:ascii="宋体" w:hAnsi="宋体" w:eastAsia="宋体" w:cs="宋体"/>
                <w:spacing w:val="-6"/>
                <w:sz w:val="21"/>
                <w:szCs w:val="21"/>
                <w:highlight w:val="none"/>
              </w:rPr>
              <w:t>4.1理解组织及其环境、4.2理解相关方的需求和期望、4.4质量管理体系及其过程、5.1领导作用和承诺、5.3组织的岗位、职责和权限、6.3变更的策划、7.1.1资源总则</w:t>
            </w:r>
          </w:p>
        </w:tc>
        <w:tc>
          <w:tcPr>
            <w:tcW w:w="1585" w:type="dxa"/>
            <w:vMerge w:val="continue"/>
          </w:tcPr>
          <w:p>
            <w:pPr>
              <w:keepNext w:val="0"/>
              <w:keepLines w:val="0"/>
              <w:pageBreakBefore w:val="0"/>
              <w:widowControl w:val="0"/>
              <w:kinsoku/>
              <w:wordWrap/>
              <w:overflowPunct/>
              <w:topLinePunct w:val="0"/>
              <w:autoSpaceDE/>
              <w:autoSpaceDN/>
              <w:bidi w:val="0"/>
              <w:adjustRightInd/>
              <w:snapToGrid/>
              <w:spacing w:after="0" w:line="360" w:lineRule="auto"/>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keepNext w:val="0"/>
              <w:keepLines w:val="0"/>
              <w:pageBreakBefore w:val="0"/>
              <w:widowControl w:val="0"/>
              <w:kinsoku/>
              <w:wordWrap/>
              <w:overflowPunct/>
              <w:topLinePunct w:val="0"/>
              <w:autoSpaceDE/>
              <w:autoSpaceDN/>
              <w:bidi w:val="0"/>
              <w:adjustRightInd/>
              <w:snapToGrid/>
              <w:spacing w:after="0" w:line="360" w:lineRule="auto"/>
              <w:rPr>
                <w:rFonts w:hint="eastAsia" w:ascii="宋体" w:hAnsi="宋体" w:eastAsia="宋体" w:cs="宋体"/>
                <w:sz w:val="21"/>
                <w:szCs w:val="21"/>
              </w:rPr>
            </w:pPr>
            <w:r>
              <w:rPr>
                <w:rFonts w:hint="eastAsia" w:ascii="宋体" w:hAnsi="宋体" w:eastAsia="宋体" w:cs="宋体"/>
                <w:spacing w:val="-6"/>
                <w:sz w:val="21"/>
                <w:szCs w:val="21"/>
              </w:rPr>
              <w:t>理解组织及其环境</w:t>
            </w:r>
          </w:p>
        </w:tc>
        <w:tc>
          <w:tcPr>
            <w:tcW w:w="960" w:type="dxa"/>
          </w:tcPr>
          <w:p>
            <w:pPr>
              <w:keepNext w:val="0"/>
              <w:keepLines w:val="0"/>
              <w:pageBreakBefore w:val="0"/>
              <w:widowControl w:val="0"/>
              <w:kinsoku/>
              <w:wordWrap/>
              <w:overflowPunct/>
              <w:topLinePunct w:val="0"/>
              <w:autoSpaceDE/>
              <w:autoSpaceDN/>
              <w:bidi w:val="0"/>
              <w:adjustRightInd/>
              <w:snapToGrid/>
              <w:spacing w:after="0" w:line="360" w:lineRule="auto"/>
              <w:rPr>
                <w:rFonts w:hint="eastAsia" w:ascii="宋体" w:hAnsi="宋体" w:eastAsia="宋体" w:cs="宋体"/>
                <w:sz w:val="21"/>
                <w:szCs w:val="21"/>
              </w:rPr>
            </w:pPr>
            <w:r>
              <w:rPr>
                <w:rFonts w:hint="eastAsia" w:ascii="宋体" w:hAnsi="宋体" w:eastAsia="宋体" w:cs="宋体"/>
                <w:spacing w:val="-6"/>
                <w:sz w:val="21"/>
                <w:szCs w:val="21"/>
                <w:lang w:val="en-US" w:eastAsia="zh-CN"/>
              </w:rPr>
              <w:t xml:space="preserve">Q </w:t>
            </w:r>
            <w:r>
              <w:rPr>
                <w:rFonts w:hint="eastAsia" w:ascii="宋体" w:hAnsi="宋体" w:eastAsia="宋体" w:cs="宋体"/>
                <w:spacing w:val="-6"/>
                <w:sz w:val="21"/>
                <w:szCs w:val="21"/>
              </w:rPr>
              <w:t>4.1</w:t>
            </w:r>
          </w:p>
        </w:tc>
        <w:tc>
          <w:tcPr>
            <w:tcW w:w="10004" w:type="dxa"/>
          </w:tcPr>
          <w:p>
            <w:pPr>
              <w:keepNext w:val="0"/>
              <w:keepLines w:val="0"/>
              <w:pageBreakBefore w:val="0"/>
              <w:widowControl w:val="0"/>
              <w:kinsoku/>
              <w:wordWrap/>
              <w:overflowPunct/>
              <w:topLinePunct w:val="0"/>
              <w:autoSpaceDE/>
              <w:autoSpaceDN/>
              <w:bidi w:val="0"/>
              <w:adjustRightInd/>
              <w:snapToGrid/>
              <w:spacing w:after="0" w:line="360" w:lineRule="auto"/>
              <w:ind w:right="105" w:rightChars="50" w:firstLine="396" w:firstLineChars="200"/>
              <w:jc w:val="left"/>
              <w:textAlignment w:val="baseline"/>
              <w:rPr>
                <w:rFonts w:hint="eastAsia" w:ascii="宋体" w:hAnsi="宋体" w:eastAsia="宋体" w:cs="宋体"/>
                <w:spacing w:val="-6"/>
                <w:sz w:val="21"/>
                <w:szCs w:val="21"/>
              </w:rPr>
            </w:pPr>
            <w:r>
              <w:rPr>
                <w:rFonts w:hint="eastAsia" w:ascii="宋体" w:hAnsi="宋体" w:eastAsia="宋体" w:cs="宋体"/>
                <w:spacing w:val="-6"/>
                <w:sz w:val="21"/>
                <w:szCs w:val="21"/>
              </w:rPr>
              <w:t>公司确定与目标和战略方向相关并影响公司实现管理体系预期结果的各种外部和内部因素（问题），这些问题包括受公司影响的或能够影响公司的环境状况；并对这些内部和外部因素的相关信息进行监视和评审。</w:t>
            </w:r>
          </w:p>
          <w:p>
            <w:pPr>
              <w:keepNext w:val="0"/>
              <w:keepLines w:val="0"/>
              <w:pageBreakBefore w:val="0"/>
              <w:widowControl w:val="0"/>
              <w:kinsoku/>
              <w:wordWrap/>
              <w:overflowPunct/>
              <w:topLinePunct w:val="0"/>
              <w:autoSpaceDE/>
              <w:autoSpaceDN/>
              <w:bidi w:val="0"/>
              <w:adjustRightInd/>
              <w:snapToGrid/>
              <w:spacing w:after="0" w:line="360" w:lineRule="auto"/>
              <w:ind w:right="105" w:rightChars="50" w:firstLine="396" w:firstLineChars="200"/>
              <w:jc w:val="left"/>
              <w:textAlignment w:val="baseline"/>
              <w:rPr>
                <w:rFonts w:hint="eastAsia" w:ascii="宋体" w:hAnsi="宋体" w:eastAsia="宋体" w:cs="宋体"/>
                <w:spacing w:val="-6"/>
                <w:sz w:val="21"/>
                <w:szCs w:val="21"/>
              </w:rPr>
            </w:pPr>
            <w:r>
              <w:rPr>
                <w:rFonts w:hint="eastAsia" w:ascii="宋体" w:hAnsi="宋体" w:eastAsia="宋体" w:cs="宋体"/>
                <w:spacing w:val="-6"/>
                <w:sz w:val="21"/>
                <w:szCs w:val="21"/>
              </w:rPr>
              <w:t xml:space="preserve">外部环境可以考虑外部因素如国内、区域和当地的各种法律法规、竞争、市场和经济方面的环境等,正面和负面要素或条件，有助于理解外部环境。  </w:t>
            </w:r>
          </w:p>
          <w:p>
            <w:pPr>
              <w:keepNext w:val="0"/>
              <w:keepLines w:val="0"/>
              <w:pageBreakBefore w:val="0"/>
              <w:widowControl w:val="0"/>
              <w:kinsoku/>
              <w:wordWrap/>
              <w:overflowPunct/>
              <w:topLinePunct w:val="0"/>
              <w:autoSpaceDE/>
              <w:autoSpaceDN/>
              <w:bidi w:val="0"/>
              <w:adjustRightInd/>
              <w:snapToGrid/>
              <w:spacing w:after="0" w:line="360" w:lineRule="auto"/>
              <w:ind w:right="105" w:rightChars="50" w:firstLine="396" w:firstLineChars="200"/>
              <w:jc w:val="left"/>
              <w:textAlignment w:val="baseline"/>
              <w:rPr>
                <w:rFonts w:hint="eastAsia" w:ascii="宋体" w:hAnsi="宋体" w:eastAsia="宋体" w:cs="宋体"/>
                <w:spacing w:val="-6"/>
                <w:sz w:val="21"/>
                <w:szCs w:val="21"/>
              </w:rPr>
            </w:pPr>
            <w:r>
              <w:rPr>
                <w:rFonts w:hint="eastAsia" w:ascii="宋体" w:hAnsi="宋体" w:eastAsia="宋体" w:cs="宋体"/>
                <w:spacing w:val="-6"/>
                <w:sz w:val="21"/>
                <w:szCs w:val="21"/>
              </w:rPr>
              <w:t>内部环境可以考虑内部因素如公司和员工的文化、价值观、知识、绩效等相关因素，正面和负面要素或条件,有助于理解内部环境。</w:t>
            </w:r>
          </w:p>
          <w:p>
            <w:pPr>
              <w:keepNext w:val="0"/>
              <w:keepLines w:val="0"/>
              <w:pageBreakBefore w:val="0"/>
              <w:widowControl w:val="0"/>
              <w:kinsoku/>
              <w:wordWrap/>
              <w:overflowPunct/>
              <w:topLinePunct w:val="0"/>
              <w:autoSpaceDE/>
              <w:autoSpaceDN/>
              <w:bidi w:val="0"/>
              <w:adjustRightInd/>
              <w:snapToGrid/>
              <w:spacing w:after="0" w:line="360" w:lineRule="auto"/>
              <w:ind w:right="105" w:rightChars="50"/>
              <w:jc w:val="left"/>
              <w:textAlignment w:val="baseline"/>
              <w:rPr>
                <w:rFonts w:hint="default" w:ascii="宋体" w:hAnsi="宋体" w:eastAsia="宋体" w:cs="宋体"/>
                <w:spacing w:val="-6"/>
                <w:sz w:val="21"/>
                <w:szCs w:val="21"/>
                <w:lang w:val="en-US" w:eastAsia="zh-CN"/>
              </w:rPr>
            </w:pPr>
            <w:r>
              <w:rPr>
                <w:rFonts w:hint="eastAsia" w:ascii="宋体" w:hAnsi="宋体" w:eastAsia="宋体" w:cs="宋体"/>
                <w:spacing w:val="-6"/>
                <w:sz w:val="21"/>
                <w:szCs w:val="21"/>
                <w:lang w:val="en-US" w:eastAsia="zh-CN"/>
              </w:rPr>
              <w:t xml:space="preserve">  </w:t>
            </w:r>
            <w:r>
              <w:rPr>
                <w:rFonts w:hint="eastAsia" w:ascii="宋体" w:hAnsi="宋体" w:cs="宋体"/>
                <w:spacing w:val="-6"/>
                <w:sz w:val="21"/>
                <w:szCs w:val="21"/>
                <w:lang w:val="en-US" w:eastAsia="zh-CN"/>
              </w:rPr>
              <w:t>通过网络传输</w:t>
            </w:r>
            <w:r>
              <w:rPr>
                <w:rFonts w:hint="eastAsia" w:ascii="宋体" w:hAnsi="宋体" w:eastAsia="宋体" w:cs="宋体"/>
                <w:spacing w:val="-6"/>
                <w:sz w:val="21"/>
                <w:szCs w:val="21"/>
              </w:rPr>
              <w:t>《内外部环境SWOT分析记录》，表中对其识别内外部环境因素的环境分类、SWOT分析等进行了监视评审其过程内容，基本符合要求</w:t>
            </w:r>
            <w:r>
              <w:rPr>
                <w:rFonts w:hint="eastAsia" w:ascii="宋体" w:hAnsi="宋体" w:eastAsia="宋体" w:cs="宋体"/>
                <w:spacing w:val="-6"/>
                <w:sz w:val="21"/>
                <w:szCs w:val="21"/>
                <w:lang w:eastAsia="zh-CN"/>
              </w:rPr>
              <w:t>。</w:t>
            </w:r>
            <w:r>
              <w:rPr>
                <w:rFonts w:hint="eastAsia" w:ascii="宋体" w:hAnsi="宋体" w:cs="宋体"/>
                <w:spacing w:val="-6"/>
                <w:sz w:val="21"/>
                <w:szCs w:val="21"/>
                <w:lang w:val="en-US" w:eastAsia="zh-CN"/>
              </w:rPr>
              <w:t>无变化</w:t>
            </w:r>
          </w:p>
        </w:tc>
        <w:tc>
          <w:tcPr>
            <w:tcW w:w="1585" w:type="dxa"/>
          </w:tcPr>
          <w:p>
            <w:pPr>
              <w:keepNext w:val="0"/>
              <w:keepLines w:val="0"/>
              <w:pageBreakBefore w:val="0"/>
              <w:widowControl w:val="0"/>
              <w:kinsoku/>
              <w:wordWrap/>
              <w:overflowPunct/>
              <w:topLinePunct w:val="0"/>
              <w:autoSpaceDE/>
              <w:autoSpaceDN/>
              <w:bidi w:val="0"/>
              <w:adjustRightInd/>
              <w:snapToGrid/>
              <w:spacing w:after="0" w:line="360" w:lineRule="auto"/>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2160" w:type="dxa"/>
          </w:tcPr>
          <w:p>
            <w:pPr>
              <w:keepNext w:val="0"/>
              <w:keepLines w:val="0"/>
              <w:pageBreakBefore w:val="0"/>
              <w:widowControl w:val="0"/>
              <w:kinsoku/>
              <w:wordWrap/>
              <w:overflowPunct/>
              <w:topLinePunct w:val="0"/>
              <w:autoSpaceDE/>
              <w:autoSpaceDN/>
              <w:bidi w:val="0"/>
              <w:adjustRightInd/>
              <w:snapToGrid/>
              <w:spacing w:after="0" w:line="360" w:lineRule="auto"/>
              <w:rPr>
                <w:rFonts w:hint="eastAsia" w:ascii="宋体" w:hAnsi="宋体" w:eastAsia="宋体" w:cs="宋体"/>
                <w:sz w:val="21"/>
                <w:szCs w:val="21"/>
              </w:rPr>
            </w:pPr>
            <w:r>
              <w:rPr>
                <w:rFonts w:hint="eastAsia" w:ascii="宋体" w:hAnsi="宋体" w:eastAsia="宋体" w:cs="宋体"/>
                <w:spacing w:val="-6"/>
                <w:sz w:val="21"/>
                <w:szCs w:val="21"/>
              </w:rPr>
              <w:t>理解相关方的需求和期望</w:t>
            </w:r>
          </w:p>
        </w:tc>
        <w:tc>
          <w:tcPr>
            <w:tcW w:w="960" w:type="dxa"/>
          </w:tcPr>
          <w:p>
            <w:pPr>
              <w:keepNext w:val="0"/>
              <w:keepLines w:val="0"/>
              <w:pageBreakBefore w:val="0"/>
              <w:widowControl w:val="0"/>
              <w:kinsoku/>
              <w:wordWrap/>
              <w:overflowPunct/>
              <w:topLinePunct w:val="0"/>
              <w:autoSpaceDE/>
              <w:autoSpaceDN/>
              <w:bidi w:val="0"/>
              <w:adjustRightInd/>
              <w:snapToGrid/>
              <w:spacing w:after="0" w:line="360" w:lineRule="auto"/>
              <w:rPr>
                <w:rFonts w:hint="eastAsia" w:ascii="宋体" w:hAnsi="宋体" w:eastAsia="宋体" w:cs="宋体"/>
                <w:sz w:val="21"/>
                <w:szCs w:val="21"/>
              </w:rPr>
            </w:pPr>
            <w:r>
              <w:rPr>
                <w:rFonts w:hint="eastAsia" w:ascii="宋体" w:hAnsi="宋体" w:eastAsia="宋体" w:cs="宋体"/>
                <w:spacing w:val="-6"/>
                <w:sz w:val="21"/>
                <w:szCs w:val="21"/>
                <w:lang w:val="en-US" w:eastAsia="zh-CN"/>
              </w:rPr>
              <w:t>Q</w:t>
            </w:r>
            <w:r>
              <w:rPr>
                <w:rFonts w:hint="eastAsia" w:ascii="宋体" w:hAnsi="宋体" w:cs="宋体"/>
                <w:spacing w:val="-6"/>
                <w:sz w:val="21"/>
                <w:szCs w:val="21"/>
                <w:lang w:val="en-US" w:eastAsia="zh-CN"/>
              </w:rPr>
              <w:t xml:space="preserve"> </w:t>
            </w:r>
            <w:r>
              <w:rPr>
                <w:rFonts w:hint="eastAsia" w:ascii="宋体" w:hAnsi="宋体" w:eastAsia="宋体" w:cs="宋体"/>
                <w:spacing w:val="-6"/>
                <w:sz w:val="21"/>
                <w:szCs w:val="21"/>
              </w:rPr>
              <w:t>4.2</w:t>
            </w:r>
          </w:p>
        </w:tc>
        <w:tc>
          <w:tcPr>
            <w:tcW w:w="10004" w:type="dxa"/>
          </w:tcPr>
          <w:p>
            <w:pPr>
              <w:keepNext w:val="0"/>
              <w:keepLines w:val="0"/>
              <w:pageBreakBefore w:val="0"/>
              <w:widowControl w:val="0"/>
              <w:kinsoku/>
              <w:wordWrap/>
              <w:overflowPunct/>
              <w:topLinePunct w:val="0"/>
              <w:autoSpaceDE/>
              <w:autoSpaceDN/>
              <w:bidi w:val="0"/>
              <w:adjustRightInd/>
              <w:snapToGrid/>
              <w:spacing w:after="0" w:line="360" w:lineRule="auto"/>
              <w:ind w:right="105" w:rightChars="50" w:firstLine="396" w:firstLineChars="200"/>
              <w:jc w:val="left"/>
              <w:textAlignment w:val="baseline"/>
              <w:rPr>
                <w:rFonts w:hint="eastAsia" w:ascii="宋体" w:hAnsi="宋体" w:eastAsia="宋体" w:cs="宋体"/>
                <w:spacing w:val="-6"/>
                <w:sz w:val="21"/>
                <w:szCs w:val="21"/>
              </w:rPr>
            </w:pPr>
            <w:r>
              <w:rPr>
                <w:rFonts w:hint="eastAsia" w:ascii="宋体" w:hAnsi="宋体" w:eastAsia="宋体" w:cs="宋体"/>
                <w:spacing w:val="-6"/>
                <w:sz w:val="21"/>
                <w:szCs w:val="21"/>
              </w:rPr>
              <w:t>企业识别了对持续提供符合顾客要求和适用法律法规要求的产品和服务能力具有影响或潜在影响的相关方。</w:t>
            </w:r>
          </w:p>
          <w:p>
            <w:pPr>
              <w:keepNext w:val="0"/>
              <w:keepLines w:val="0"/>
              <w:pageBreakBefore w:val="0"/>
              <w:widowControl w:val="0"/>
              <w:kinsoku/>
              <w:wordWrap/>
              <w:overflowPunct/>
              <w:topLinePunct w:val="0"/>
              <w:autoSpaceDE/>
              <w:autoSpaceDN/>
              <w:bidi w:val="0"/>
              <w:adjustRightInd/>
              <w:snapToGrid/>
              <w:spacing w:after="0" w:line="360" w:lineRule="auto"/>
              <w:ind w:right="105" w:rightChars="50" w:firstLine="396" w:firstLineChars="200"/>
              <w:jc w:val="left"/>
              <w:textAlignment w:val="baseline"/>
              <w:rPr>
                <w:rFonts w:hint="eastAsia" w:ascii="宋体" w:hAnsi="宋体" w:eastAsia="宋体" w:cs="宋体"/>
                <w:spacing w:val="-6"/>
                <w:sz w:val="21"/>
                <w:szCs w:val="21"/>
                <w:lang w:val="en-US" w:eastAsia="zh-CN"/>
              </w:rPr>
            </w:pPr>
            <w:r>
              <w:rPr>
                <w:rFonts w:hint="eastAsia" w:ascii="宋体" w:hAnsi="宋体" w:cs="宋体"/>
                <w:spacing w:val="-6"/>
                <w:sz w:val="21"/>
                <w:szCs w:val="21"/>
                <w:lang w:val="en-US" w:eastAsia="zh-CN"/>
              </w:rPr>
              <w:t>通过网络传输</w:t>
            </w:r>
            <w:r>
              <w:rPr>
                <w:rFonts w:hint="eastAsia" w:ascii="宋体" w:hAnsi="宋体" w:eastAsia="宋体" w:cs="宋体"/>
                <w:spacing w:val="-6"/>
                <w:sz w:val="21"/>
                <w:szCs w:val="21"/>
              </w:rPr>
              <w:t>《相关方需求和期望</w:t>
            </w:r>
            <w:r>
              <w:rPr>
                <w:rFonts w:hint="eastAsia" w:ascii="宋体" w:hAnsi="宋体" w:eastAsia="宋体" w:cs="宋体"/>
                <w:spacing w:val="-6"/>
                <w:sz w:val="21"/>
                <w:szCs w:val="21"/>
                <w:lang w:val="en-US" w:eastAsia="zh-CN"/>
              </w:rPr>
              <w:t>记录</w:t>
            </w:r>
            <w:r>
              <w:rPr>
                <w:rFonts w:hint="eastAsia" w:ascii="宋体" w:hAnsi="宋体" w:eastAsia="宋体" w:cs="宋体"/>
                <w:spacing w:val="-6"/>
                <w:sz w:val="21"/>
                <w:szCs w:val="21"/>
              </w:rPr>
              <w:t>》表中列入了顾客、供方、员工、政府机构、审核机构等有关的相关方，对其有关信息进行了监视评审。在每年的管理评审前，由相关部门负责人进行识别并评估其适宜性，以便于持续满足相关方的需求和期望。</w:t>
            </w:r>
            <w:r>
              <w:rPr>
                <w:rFonts w:hint="eastAsia" w:ascii="宋体" w:hAnsi="宋体" w:eastAsia="宋体" w:cs="宋体"/>
                <w:spacing w:val="-6"/>
                <w:sz w:val="21"/>
                <w:szCs w:val="21"/>
                <w:lang w:val="en-US" w:eastAsia="zh-CN"/>
              </w:rPr>
              <w:t xml:space="preserve">  </w:t>
            </w:r>
          </w:p>
        </w:tc>
        <w:tc>
          <w:tcPr>
            <w:tcW w:w="1585" w:type="dxa"/>
          </w:tcPr>
          <w:p>
            <w:pPr>
              <w:keepNext w:val="0"/>
              <w:keepLines w:val="0"/>
              <w:pageBreakBefore w:val="0"/>
              <w:widowControl w:val="0"/>
              <w:kinsoku/>
              <w:wordWrap/>
              <w:overflowPunct/>
              <w:topLinePunct w:val="0"/>
              <w:autoSpaceDE/>
              <w:autoSpaceDN/>
              <w:bidi w:val="0"/>
              <w:adjustRightInd/>
              <w:snapToGrid/>
              <w:spacing w:after="0" w:line="360" w:lineRule="auto"/>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keepNext w:val="0"/>
              <w:keepLines w:val="0"/>
              <w:pageBreakBefore w:val="0"/>
              <w:widowControl w:val="0"/>
              <w:kinsoku/>
              <w:wordWrap/>
              <w:overflowPunct/>
              <w:topLinePunct w:val="0"/>
              <w:autoSpaceDE/>
              <w:autoSpaceDN/>
              <w:bidi w:val="0"/>
              <w:adjustRightInd/>
              <w:snapToGrid/>
              <w:spacing w:after="0" w:line="360" w:lineRule="auto"/>
              <w:rPr>
                <w:rFonts w:hint="eastAsia" w:ascii="宋体" w:hAnsi="宋体" w:eastAsia="宋体" w:cs="宋体"/>
                <w:sz w:val="21"/>
                <w:szCs w:val="21"/>
              </w:rPr>
            </w:pPr>
            <w:r>
              <w:rPr>
                <w:rFonts w:hint="eastAsia" w:ascii="宋体" w:hAnsi="宋体" w:eastAsia="宋体" w:cs="宋体"/>
                <w:spacing w:val="-6"/>
                <w:sz w:val="21"/>
                <w:szCs w:val="21"/>
              </w:rPr>
              <w:t>质量管理体系及其过程</w:t>
            </w:r>
          </w:p>
        </w:tc>
        <w:tc>
          <w:tcPr>
            <w:tcW w:w="960" w:type="dxa"/>
          </w:tcPr>
          <w:p>
            <w:pPr>
              <w:keepNext w:val="0"/>
              <w:keepLines w:val="0"/>
              <w:pageBreakBefore w:val="0"/>
              <w:widowControl w:val="0"/>
              <w:kinsoku/>
              <w:wordWrap/>
              <w:overflowPunct/>
              <w:topLinePunct w:val="0"/>
              <w:autoSpaceDE/>
              <w:autoSpaceDN/>
              <w:bidi w:val="0"/>
              <w:adjustRightInd/>
              <w:snapToGrid/>
              <w:spacing w:after="0" w:line="360" w:lineRule="auto"/>
              <w:rPr>
                <w:rFonts w:hint="eastAsia" w:ascii="宋体" w:hAnsi="宋体" w:eastAsia="宋体" w:cs="宋体"/>
                <w:sz w:val="21"/>
                <w:szCs w:val="21"/>
              </w:rPr>
            </w:pPr>
            <w:r>
              <w:rPr>
                <w:rFonts w:hint="eastAsia" w:ascii="宋体" w:hAnsi="宋体" w:eastAsia="宋体" w:cs="宋体"/>
                <w:spacing w:val="-6"/>
                <w:sz w:val="21"/>
                <w:szCs w:val="21"/>
                <w:lang w:val="en-US" w:eastAsia="zh-CN"/>
              </w:rPr>
              <w:t xml:space="preserve">Q </w:t>
            </w:r>
            <w:r>
              <w:rPr>
                <w:rFonts w:hint="eastAsia" w:ascii="宋体" w:hAnsi="宋体" w:eastAsia="宋体" w:cs="宋体"/>
                <w:spacing w:val="-6"/>
                <w:sz w:val="21"/>
                <w:szCs w:val="21"/>
              </w:rPr>
              <w:t>4.4</w:t>
            </w:r>
          </w:p>
        </w:tc>
        <w:tc>
          <w:tcPr>
            <w:tcW w:w="10004" w:type="dxa"/>
          </w:tcPr>
          <w:p>
            <w:pPr>
              <w:keepNext w:val="0"/>
              <w:keepLines w:val="0"/>
              <w:pageBreakBefore w:val="0"/>
              <w:widowControl w:val="0"/>
              <w:kinsoku/>
              <w:wordWrap/>
              <w:overflowPunct/>
              <w:topLinePunct w:val="0"/>
              <w:autoSpaceDE/>
              <w:autoSpaceDN/>
              <w:bidi w:val="0"/>
              <w:adjustRightInd/>
              <w:snapToGrid/>
              <w:spacing w:after="0" w:line="360" w:lineRule="auto"/>
              <w:ind w:firstLine="420" w:firstLineChars="200"/>
              <w:jc w:val="left"/>
              <w:rPr>
                <w:rFonts w:hint="eastAsia" w:ascii="宋体" w:hAnsi="宋体" w:eastAsia="宋体" w:cs="宋体"/>
                <w:sz w:val="21"/>
                <w:szCs w:val="21"/>
              </w:rPr>
            </w:pPr>
            <w:r>
              <w:rPr>
                <w:rFonts w:hint="eastAsia" w:ascii="宋体" w:hAnsi="宋体" w:eastAsia="宋体" w:cs="宋体"/>
                <w:sz w:val="21"/>
                <w:szCs w:val="21"/>
              </w:rPr>
              <w:t>经与</w:t>
            </w:r>
            <w:r>
              <w:rPr>
                <w:rFonts w:hint="eastAsia" w:ascii="宋体" w:hAnsi="宋体" w:cs="宋体"/>
                <w:sz w:val="21"/>
                <w:szCs w:val="21"/>
                <w:lang w:val="en-US" w:eastAsia="zh-CN"/>
              </w:rPr>
              <w:t>管代</w:t>
            </w:r>
            <w:r>
              <w:rPr>
                <w:rFonts w:hint="eastAsia" w:ascii="宋体" w:hAnsi="宋体" w:eastAsia="宋体" w:cs="宋体"/>
                <w:sz w:val="21"/>
                <w:szCs w:val="21"/>
                <w:lang w:val="en-US" w:eastAsia="zh-CN"/>
              </w:rPr>
              <w:t>通话</w:t>
            </w:r>
            <w:r>
              <w:rPr>
                <w:rFonts w:hint="eastAsia" w:ascii="宋体" w:hAnsi="宋体" w:eastAsia="宋体" w:cs="宋体"/>
                <w:sz w:val="21"/>
                <w:szCs w:val="21"/>
              </w:rPr>
              <w:t>沟通，公司自2021年</w:t>
            </w:r>
            <w:r>
              <w:rPr>
                <w:rFonts w:hint="eastAsia" w:ascii="宋体" w:hAnsi="宋体" w:eastAsia="宋体" w:cs="宋体"/>
                <w:sz w:val="21"/>
                <w:szCs w:val="21"/>
                <w:lang w:val="en-US" w:eastAsia="zh-CN"/>
              </w:rPr>
              <w:t>5</w:t>
            </w:r>
            <w:r>
              <w:rPr>
                <w:rFonts w:hint="eastAsia" w:ascii="宋体" w:hAnsi="宋体" w:eastAsia="宋体" w:cs="宋体"/>
                <w:sz w:val="21"/>
                <w:szCs w:val="21"/>
              </w:rPr>
              <w:t>月</w:t>
            </w:r>
            <w:r>
              <w:rPr>
                <w:rFonts w:hint="eastAsia" w:ascii="宋体" w:hAnsi="宋体" w:eastAsia="宋体" w:cs="宋体"/>
                <w:sz w:val="21"/>
                <w:szCs w:val="21"/>
                <w:lang w:val="en-US" w:eastAsia="zh-CN"/>
              </w:rPr>
              <w:t>25</w:t>
            </w:r>
            <w:r>
              <w:rPr>
                <w:rFonts w:hint="eastAsia" w:ascii="宋体" w:hAnsi="宋体" w:eastAsia="宋体" w:cs="宋体"/>
                <w:sz w:val="21"/>
                <w:szCs w:val="21"/>
              </w:rPr>
              <w:t>日开始按照标准建立、实施运行管理体系，包括识别规定了各部门和各级人员的职责和权限; 为确保管理体系过程的有效运行和控制，对所需的准则和方法在相应的文件和程序中予以确认；提供了为实现</w:t>
            </w:r>
            <w:r>
              <w:rPr>
                <w:rFonts w:hint="eastAsia" w:ascii="宋体" w:hAnsi="宋体" w:eastAsia="宋体" w:cs="宋体"/>
                <w:sz w:val="21"/>
                <w:szCs w:val="21"/>
                <w:lang w:val="en-US" w:eastAsia="zh-CN"/>
              </w:rPr>
              <w:t>物业服务</w:t>
            </w:r>
            <w:r>
              <w:rPr>
                <w:rFonts w:hint="eastAsia" w:ascii="宋体" w:hAnsi="宋体" w:eastAsia="宋体" w:cs="宋体"/>
                <w:sz w:val="21"/>
                <w:szCs w:val="21"/>
              </w:rPr>
              <w:t>符合要求所需的资源和设施，包括为各部门配备有能力胜任工作的人员、提供适宜的工作环境和工作场所、为配备物业服务所需的基础设施等; 为了控制和证实物业服务</w:t>
            </w:r>
            <w:r>
              <w:rPr>
                <w:rFonts w:hint="eastAsia" w:ascii="宋体" w:hAnsi="宋体" w:eastAsia="宋体" w:cs="宋体"/>
                <w:sz w:val="21"/>
                <w:szCs w:val="21"/>
                <w:lang w:val="en-US" w:eastAsia="zh-CN"/>
              </w:rPr>
              <w:t>品质</w:t>
            </w:r>
            <w:r>
              <w:rPr>
                <w:rFonts w:hint="eastAsia" w:ascii="宋体" w:hAnsi="宋体" w:eastAsia="宋体" w:cs="宋体"/>
                <w:sz w:val="21"/>
                <w:szCs w:val="21"/>
              </w:rPr>
              <w:t>达到标准的要求，对实现过程进行了策划；为了满足</w:t>
            </w:r>
            <w:r>
              <w:rPr>
                <w:rFonts w:hint="eastAsia" w:ascii="宋体" w:hAnsi="宋体" w:eastAsia="宋体" w:cs="宋体"/>
                <w:sz w:val="21"/>
                <w:szCs w:val="21"/>
                <w:lang w:val="en-US" w:eastAsia="zh-CN"/>
              </w:rPr>
              <w:t>业主</w:t>
            </w:r>
            <w:r>
              <w:rPr>
                <w:rFonts w:hint="eastAsia" w:ascii="宋体" w:hAnsi="宋体" w:eastAsia="宋体" w:cs="宋体"/>
                <w:sz w:val="21"/>
                <w:szCs w:val="21"/>
              </w:rPr>
              <w:t>要求，实现所策划的结果，在体系运行过程中不断收集信息，并实施必要的措施，对这些过程进行分析和监视，以达到持续改进的目的；实施必要的措施如：建立内部管理监督检查和考核机制，以实现对这些过程策划的结果及对这些过程的持续改进 ，确保管理制度有效运行等,识别了风险评价了这些过程。</w:t>
            </w:r>
          </w:p>
          <w:p>
            <w:pPr>
              <w:keepNext w:val="0"/>
              <w:keepLines w:val="0"/>
              <w:pageBreakBefore w:val="0"/>
              <w:widowControl w:val="0"/>
              <w:kinsoku/>
              <w:wordWrap/>
              <w:overflowPunct/>
              <w:topLinePunct w:val="0"/>
              <w:autoSpaceDE/>
              <w:autoSpaceDN/>
              <w:bidi w:val="0"/>
              <w:adjustRightInd/>
              <w:snapToGrid/>
              <w:spacing w:after="0" w:line="360" w:lineRule="auto"/>
              <w:ind w:firstLine="420" w:firstLineChars="200"/>
              <w:rPr>
                <w:rFonts w:hint="eastAsia" w:ascii="宋体" w:hAnsi="宋体" w:eastAsia="宋体" w:cs="宋体"/>
                <w:sz w:val="21"/>
                <w:szCs w:val="21"/>
                <w:lang w:val="en-US" w:eastAsia="zh-CN"/>
              </w:rPr>
            </w:pPr>
            <w:r>
              <w:rPr>
                <w:rFonts w:hint="eastAsia" w:ascii="Times New Roman" w:hAnsi="Times New Roman" w:eastAsia="宋体" w:cs="Times New Roman"/>
                <w:kern w:val="2"/>
                <w:sz w:val="21"/>
                <w:szCs w:val="20"/>
                <w:lang w:val="en-US" w:eastAsia="zh-CN" w:bidi="ar-SA"/>
              </w:rPr>
              <w:t>与上年度相比</w:t>
            </w:r>
            <w:r>
              <w:rPr>
                <w:rFonts w:hint="eastAsia" w:ascii="宋体" w:hAnsi="宋体" w:eastAsia="宋体" w:cs="宋体"/>
                <w:sz w:val="21"/>
                <w:szCs w:val="21"/>
              </w:rPr>
              <w:t>未发生变更，以确保实现这些过程的预期结果；改进了过程和管理体系。</w:t>
            </w:r>
          </w:p>
        </w:tc>
        <w:tc>
          <w:tcPr>
            <w:tcW w:w="1585" w:type="dxa"/>
          </w:tcPr>
          <w:p>
            <w:pPr>
              <w:keepNext w:val="0"/>
              <w:keepLines w:val="0"/>
              <w:pageBreakBefore w:val="0"/>
              <w:widowControl w:val="0"/>
              <w:kinsoku/>
              <w:wordWrap/>
              <w:overflowPunct/>
              <w:topLinePunct w:val="0"/>
              <w:autoSpaceDE/>
              <w:autoSpaceDN/>
              <w:bidi w:val="0"/>
              <w:adjustRightInd/>
              <w:snapToGrid/>
              <w:spacing w:after="0" w:line="360" w:lineRule="auto"/>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keepNext w:val="0"/>
              <w:keepLines w:val="0"/>
              <w:pageBreakBefore w:val="0"/>
              <w:widowControl w:val="0"/>
              <w:kinsoku/>
              <w:wordWrap/>
              <w:overflowPunct/>
              <w:topLinePunct w:val="0"/>
              <w:autoSpaceDE/>
              <w:autoSpaceDN/>
              <w:bidi w:val="0"/>
              <w:adjustRightInd/>
              <w:snapToGrid/>
              <w:spacing w:after="0" w:line="360" w:lineRule="auto"/>
              <w:rPr>
                <w:rFonts w:hint="eastAsia" w:ascii="宋体" w:hAnsi="宋体" w:eastAsia="宋体" w:cs="宋体"/>
                <w:sz w:val="21"/>
                <w:szCs w:val="21"/>
              </w:rPr>
            </w:pPr>
            <w:r>
              <w:rPr>
                <w:rFonts w:hint="eastAsia" w:ascii="宋体" w:hAnsi="宋体" w:eastAsia="宋体" w:cs="宋体"/>
                <w:spacing w:val="-6"/>
                <w:sz w:val="21"/>
                <w:szCs w:val="21"/>
              </w:rPr>
              <w:t>领导作用和承诺</w:t>
            </w:r>
          </w:p>
        </w:tc>
        <w:tc>
          <w:tcPr>
            <w:tcW w:w="960" w:type="dxa"/>
          </w:tcPr>
          <w:p>
            <w:pPr>
              <w:keepNext w:val="0"/>
              <w:keepLines w:val="0"/>
              <w:pageBreakBefore w:val="0"/>
              <w:widowControl w:val="0"/>
              <w:kinsoku/>
              <w:wordWrap/>
              <w:overflowPunct/>
              <w:topLinePunct w:val="0"/>
              <w:autoSpaceDE/>
              <w:autoSpaceDN/>
              <w:bidi w:val="0"/>
              <w:adjustRightInd/>
              <w:snapToGrid/>
              <w:spacing w:after="0" w:line="360" w:lineRule="auto"/>
              <w:rPr>
                <w:rFonts w:hint="eastAsia" w:ascii="宋体" w:hAnsi="宋体" w:eastAsia="宋体" w:cs="宋体"/>
                <w:sz w:val="21"/>
                <w:szCs w:val="21"/>
              </w:rPr>
            </w:pPr>
            <w:r>
              <w:rPr>
                <w:rFonts w:hint="eastAsia" w:ascii="宋体" w:hAnsi="宋体" w:eastAsia="宋体" w:cs="宋体"/>
                <w:spacing w:val="-6"/>
                <w:sz w:val="21"/>
                <w:szCs w:val="21"/>
                <w:lang w:val="en-US" w:eastAsia="zh-CN"/>
              </w:rPr>
              <w:t xml:space="preserve">Q </w:t>
            </w:r>
            <w:r>
              <w:rPr>
                <w:rFonts w:hint="eastAsia" w:ascii="宋体" w:hAnsi="宋体" w:eastAsia="宋体" w:cs="宋体"/>
                <w:spacing w:val="-6"/>
                <w:sz w:val="21"/>
                <w:szCs w:val="21"/>
              </w:rPr>
              <w:t>5.1</w:t>
            </w:r>
          </w:p>
        </w:tc>
        <w:tc>
          <w:tcPr>
            <w:tcW w:w="10004" w:type="dxa"/>
          </w:tcPr>
          <w:p>
            <w:pPr>
              <w:keepNext w:val="0"/>
              <w:keepLines w:val="0"/>
              <w:pageBreakBefore w:val="0"/>
              <w:widowControl w:val="0"/>
              <w:kinsoku/>
              <w:wordWrap/>
              <w:overflowPunct/>
              <w:topLinePunct w:val="0"/>
              <w:autoSpaceDE/>
              <w:autoSpaceDN/>
              <w:bidi w:val="0"/>
              <w:adjustRightInd/>
              <w:snapToGrid/>
              <w:spacing w:after="0" w:line="360" w:lineRule="auto"/>
              <w:jc w:val="left"/>
              <w:rPr>
                <w:rFonts w:hint="eastAsia" w:ascii="宋体" w:hAnsi="宋体" w:eastAsia="宋体" w:cs="宋体"/>
                <w:sz w:val="21"/>
                <w:szCs w:val="21"/>
              </w:rPr>
            </w:pPr>
            <w:r>
              <w:rPr>
                <w:rFonts w:hint="eastAsia" w:ascii="宋体" w:hAnsi="宋体" w:eastAsia="宋体" w:cs="宋体"/>
                <w:sz w:val="21"/>
                <w:szCs w:val="21"/>
              </w:rPr>
              <w:t>公司总经理及管理层将承诺做好以下工作：</w:t>
            </w:r>
          </w:p>
          <w:p>
            <w:pPr>
              <w:keepNext w:val="0"/>
              <w:keepLines w:val="0"/>
              <w:pageBreakBefore w:val="0"/>
              <w:widowControl w:val="0"/>
              <w:kinsoku/>
              <w:wordWrap/>
              <w:overflowPunct/>
              <w:topLinePunct w:val="0"/>
              <w:autoSpaceDE/>
              <w:autoSpaceDN/>
              <w:bidi w:val="0"/>
              <w:adjustRightInd/>
              <w:snapToGrid/>
              <w:spacing w:after="0" w:line="360" w:lineRule="auto"/>
              <w:jc w:val="left"/>
              <w:rPr>
                <w:rFonts w:hint="eastAsia" w:ascii="宋体" w:hAnsi="宋体" w:eastAsia="宋体" w:cs="宋体"/>
                <w:sz w:val="21"/>
                <w:szCs w:val="21"/>
              </w:rPr>
            </w:pPr>
            <w:r>
              <w:rPr>
                <w:rFonts w:hint="eastAsia" w:ascii="宋体" w:hAnsi="宋体" w:eastAsia="宋体" w:cs="宋体"/>
                <w:sz w:val="21"/>
                <w:szCs w:val="21"/>
              </w:rPr>
              <w:t>---采取必要措施，如教育、培训等形式向公司全体员工宣传满足顾客和相关方及法律法规要求的重要性；</w:t>
            </w:r>
          </w:p>
          <w:p>
            <w:pPr>
              <w:keepNext w:val="0"/>
              <w:keepLines w:val="0"/>
              <w:pageBreakBefore w:val="0"/>
              <w:widowControl w:val="0"/>
              <w:kinsoku/>
              <w:wordWrap/>
              <w:overflowPunct/>
              <w:topLinePunct w:val="0"/>
              <w:autoSpaceDE/>
              <w:autoSpaceDN/>
              <w:bidi w:val="0"/>
              <w:adjustRightInd/>
              <w:snapToGrid/>
              <w:spacing w:after="0" w:line="360" w:lineRule="auto"/>
              <w:jc w:val="left"/>
              <w:rPr>
                <w:rFonts w:hint="eastAsia" w:ascii="宋体" w:hAnsi="宋体" w:eastAsia="宋体" w:cs="宋体"/>
                <w:sz w:val="21"/>
                <w:szCs w:val="21"/>
              </w:rPr>
            </w:pPr>
            <w:r>
              <w:rPr>
                <w:rFonts w:hint="eastAsia" w:ascii="宋体" w:hAnsi="宋体" w:eastAsia="宋体" w:cs="宋体"/>
                <w:sz w:val="21"/>
                <w:szCs w:val="21"/>
              </w:rPr>
              <w:t>---依据市场变化及发展方向及质量法律法规及其它要求等制定公司适用的管理方针、管理目标；</w:t>
            </w:r>
          </w:p>
          <w:p>
            <w:pPr>
              <w:keepNext w:val="0"/>
              <w:keepLines w:val="0"/>
              <w:pageBreakBefore w:val="0"/>
              <w:widowControl w:val="0"/>
              <w:kinsoku/>
              <w:wordWrap/>
              <w:overflowPunct/>
              <w:topLinePunct w:val="0"/>
              <w:autoSpaceDE/>
              <w:autoSpaceDN/>
              <w:bidi w:val="0"/>
              <w:adjustRightInd/>
              <w:snapToGrid/>
              <w:spacing w:after="0" w:line="360" w:lineRule="auto"/>
              <w:jc w:val="left"/>
              <w:rPr>
                <w:rFonts w:hint="eastAsia" w:ascii="宋体" w:hAnsi="宋体" w:eastAsia="宋体" w:cs="宋体"/>
                <w:sz w:val="21"/>
                <w:szCs w:val="21"/>
              </w:rPr>
            </w:pPr>
            <w:r>
              <w:rPr>
                <w:rFonts w:hint="eastAsia" w:ascii="宋体" w:hAnsi="宋体" w:eastAsia="宋体" w:cs="宋体"/>
                <w:sz w:val="21"/>
                <w:szCs w:val="21"/>
              </w:rPr>
              <w:t>---将管理体系融入公司经营活动。</w:t>
            </w:r>
          </w:p>
          <w:p>
            <w:pPr>
              <w:keepNext w:val="0"/>
              <w:keepLines w:val="0"/>
              <w:pageBreakBefore w:val="0"/>
              <w:widowControl w:val="0"/>
              <w:kinsoku/>
              <w:wordWrap/>
              <w:overflowPunct/>
              <w:topLinePunct w:val="0"/>
              <w:autoSpaceDE/>
              <w:autoSpaceDN/>
              <w:bidi w:val="0"/>
              <w:adjustRightInd/>
              <w:snapToGrid/>
              <w:spacing w:after="0" w:line="360" w:lineRule="auto"/>
              <w:jc w:val="left"/>
              <w:rPr>
                <w:rFonts w:hint="eastAsia" w:ascii="宋体" w:hAnsi="宋体" w:eastAsia="宋体" w:cs="宋体"/>
                <w:sz w:val="21"/>
                <w:szCs w:val="21"/>
              </w:rPr>
            </w:pPr>
            <w:r>
              <w:rPr>
                <w:rFonts w:hint="eastAsia" w:ascii="宋体" w:hAnsi="宋体" w:eastAsia="宋体" w:cs="宋体"/>
                <w:sz w:val="21"/>
                <w:szCs w:val="21"/>
              </w:rPr>
              <w:t>---在全公司促进使用过程方法和基于风险的思维。</w:t>
            </w:r>
          </w:p>
          <w:p>
            <w:pPr>
              <w:keepNext w:val="0"/>
              <w:keepLines w:val="0"/>
              <w:pageBreakBefore w:val="0"/>
              <w:widowControl w:val="0"/>
              <w:kinsoku/>
              <w:wordWrap/>
              <w:overflowPunct/>
              <w:topLinePunct w:val="0"/>
              <w:autoSpaceDE/>
              <w:autoSpaceDN/>
              <w:bidi w:val="0"/>
              <w:adjustRightInd/>
              <w:snapToGrid/>
              <w:spacing w:after="0" w:line="360" w:lineRule="auto"/>
              <w:jc w:val="left"/>
              <w:rPr>
                <w:rFonts w:hint="eastAsia" w:ascii="宋体" w:hAnsi="宋体" w:eastAsia="宋体" w:cs="宋体"/>
                <w:sz w:val="21"/>
                <w:szCs w:val="21"/>
              </w:rPr>
            </w:pPr>
            <w:r>
              <w:rPr>
                <w:rFonts w:hint="eastAsia" w:ascii="宋体" w:hAnsi="宋体" w:eastAsia="宋体" w:cs="宋体"/>
                <w:sz w:val="21"/>
                <w:szCs w:val="21"/>
              </w:rPr>
              <w:t>---及时确定并提供实施管理体系所需的资源，保证管理体系的有效运作。</w:t>
            </w:r>
          </w:p>
          <w:p>
            <w:pPr>
              <w:keepNext w:val="0"/>
              <w:keepLines w:val="0"/>
              <w:pageBreakBefore w:val="0"/>
              <w:widowControl w:val="0"/>
              <w:kinsoku/>
              <w:wordWrap/>
              <w:overflowPunct/>
              <w:topLinePunct w:val="0"/>
              <w:autoSpaceDE/>
              <w:autoSpaceDN/>
              <w:bidi w:val="0"/>
              <w:adjustRightInd/>
              <w:snapToGrid/>
              <w:spacing w:after="0" w:line="360" w:lineRule="auto"/>
              <w:jc w:val="left"/>
              <w:rPr>
                <w:rFonts w:hint="eastAsia" w:ascii="宋体" w:hAnsi="宋体" w:eastAsia="宋体" w:cs="宋体"/>
                <w:sz w:val="21"/>
                <w:szCs w:val="21"/>
              </w:rPr>
            </w:pPr>
            <w:r>
              <w:rPr>
                <w:rFonts w:hint="eastAsia" w:ascii="宋体" w:hAnsi="宋体" w:eastAsia="宋体" w:cs="宋体"/>
                <w:sz w:val="21"/>
                <w:szCs w:val="21"/>
              </w:rPr>
              <w:t>---通过会议、培训、宣传、面谈等方式向公司各级传达和沟通有效</w:t>
            </w:r>
          </w:p>
          <w:p>
            <w:pPr>
              <w:keepNext w:val="0"/>
              <w:keepLines w:val="0"/>
              <w:pageBreakBefore w:val="0"/>
              <w:widowControl w:val="0"/>
              <w:kinsoku/>
              <w:wordWrap/>
              <w:overflowPunct/>
              <w:topLinePunct w:val="0"/>
              <w:autoSpaceDE/>
              <w:autoSpaceDN/>
              <w:bidi w:val="0"/>
              <w:adjustRightInd/>
              <w:snapToGrid/>
              <w:spacing w:after="0" w:line="360" w:lineRule="auto"/>
              <w:jc w:val="left"/>
              <w:rPr>
                <w:rFonts w:hint="eastAsia" w:ascii="宋体" w:hAnsi="宋体" w:eastAsia="宋体" w:cs="宋体"/>
                <w:sz w:val="21"/>
                <w:szCs w:val="21"/>
              </w:rPr>
            </w:pPr>
            <w:r>
              <w:rPr>
                <w:rFonts w:hint="eastAsia" w:ascii="宋体" w:hAnsi="宋体" w:eastAsia="宋体" w:cs="宋体"/>
                <w:sz w:val="21"/>
                <w:szCs w:val="21"/>
              </w:rPr>
              <w:t>的质量管理并符合管理体系要求的重要性。</w:t>
            </w:r>
          </w:p>
          <w:p>
            <w:pPr>
              <w:keepNext w:val="0"/>
              <w:keepLines w:val="0"/>
              <w:pageBreakBefore w:val="0"/>
              <w:widowControl w:val="0"/>
              <w:kinsoku/>
              <w:wordWrap/>
              <w:overflowPunct/>
              <w:topLinePunct w:val="0"/>
              <w:autoSpaceDE/>
              <w:autoSpaceDN/>
              <w:bidi w:val="0"/>
              <w:adjustRightInd/>
              <w:snapToGrid/>
              <w:spacing w:after="0" w:line="360" w:lineRule="auto"/>
              <w:jc w:val="left"/>
              <w:rPr>
                <w:rFonts w:hint="eastAsia" w:ascii="宋体" w:hAnsi="宋体" w:eastAsia="宋体" w:cs="宋体"/>
                <w:sz w:val="21"/>
                <w:szCs w:val="21"/>
              </w:rPr>
            </w:pPr>
            <w:r>
              <w:rPr>
                <w:rFonts w:hint="eastAsia" w:ascii="宋体" w:hAnsi="宋体" w:eastAsia="宋体" w:cs="宋体"/>
                <w:sz w:val="21"/>
                <w:szCs w:val="21"/>
              </w:rPr>
              <w:t>---开展管理评审及时解决管理工作中存在的有碍于方针、目标实现及顾客和相关方满意的环节，持续改进质量体系。</w:t>
            </w:r>
          </w:p>
          <w:p>
            <w:pPr>
              <w:keepNext w:val="0"/>
              <w:keepLines w:val="0"/>
              <w:pageBreakBefore w:val="0"/>
              <w:widowControl w:val="0"/>
              <w:kinsoku/>
              <w:wordWrap/>
              <w:overflowPunct/>
              <w:topLinePunct w:val="0"/>
              <w:autoSpaceDE/>
              <w:autoSpaceDN/>
              <w:bidi w:val="0"/>
              <w:adjustRightInd/>
              <w:snapToGrid/>
              <w:spacing w:after="0" w:line="360" w:lineRule="auto"/>
              <w:jc w:val="left"/>
              <w:rPr>
                <w:rFonts w:hint="eastAsia" w:ascii="宋体" w:hAnsi="宋体" w:eastAsia="宋体" w:cs="宋体"/>
                <w:sz w:val="21"/>
                <w:szCs w:val="21"/>
              </w:rPr>
            </w:pPr>
            <w:r>
              <w:rPr>
                <w:rFonts w:hint="eastAsia" w:ascii="宋体" w:hAnsi="宋体" w:eastAsia="宋体" w:cs="宋体"/>
                <w:sz w:val="21"/>
                <w:szCs w:val="21"/>
              </w:rPr>
              <w:t>---确保组织建立和实物业服务人员的写上和参与的过程</w:t>
            </w:r>
            <w:r>
              <w:rPr>
                <w:rFonts w:hint="eastAsia" w:ascii="宋体" w:hAnsi="宋体" w:cs="宋体"/>
                <w:sz w:val="21"/>
                <w:szCs w:val="21"/>
                <w:lang w:val="en-US" w:eastAsia="zh-CN"/>
              </w:rPr>
              <w:t>等</w:t>
            </w:r>
            <w:r>
              <w:rPr>
                <w:rFonts w:hint="eastAsia" w:ascii="宋体" w:hAnsi="宋体" w:eastAsia="宋体" w:cs="宋体"/>
                <w:sz w:val="21"/>
                <w:szCs w:val="21"/>
              </w:rPr>
              <w:t>。</w:t>
            </w:r>
          </w:p>
          <w:p>
            <w:pPr>
              <w:keepNext w:val="0"/>
              <w:keepLines w:val="0"/>
              <w:pageBreakBefore w:val="0"/>
              <w:widowControl w:val="0"/>
              <w:kinsoku/>
              <w:wordWrap/>
              <w:overflowPunct/>
              <w:topLinePunct w:val="0"/>
              <w:autoSpaceDE/>
              <w:autoSpaceDN/>
              <w:bidi w:val="0"/>
              <w:adjustRightInd/>
              <w:snapToGrid/>
              <w:spacing w:after="0" w:line="360" w:lineRule="auto"/>
              <w:jc w:val="left"/>
              <w:rPr>
                <w:rFonts w:hint="eastAsia" w:ascii="宋体" w:hAnsi="宋体" w:eastAsia="宋体" w:cs="宋体"/>
                <w:sz w:val="21"/>
                <w:szCs w:val="21"/>
              </w:rPr>
            </w:pPr>
            <w:r>
              <w:rPr>
                <w:rFonts w:hint="eastAsia" w:ascii="宋体" w:hAnsi="宋体" w:eastAsia="宋体" w:cs="宋体"/>
                <w:sz w:val="21"/>
                <w:szCs w:val="21"/>
              </w:rPr>
              <w:t>最高管理者应证实其以顾客为关注焦点的领导作用和承诺，通过：</w:t>
            </w:r>
          </w:p>
          <w:p>
            <w:pPr>
              <w:keepNext w:val="0"/>
              <w:keepLines w:val="0"/>
              <w:pageBreakBefore w:val="0"/>
              <w:widowControl w:val="0"/>
              <w:kinsoku/>
              <w:wordWrap/>
              <w:overflowPunct/>
              <w:topLinePunct w:val="0"/>
              <w:autoSpaceDE/>
              <w:autoSpaceDN/>
              <w:bidi w:val="0"/>
              <w:adjustRightInd/>
              <w:snapToGrid/>
              <w:spacing w:after="0" w:line="360" w:lineRule="auto"/>
              <w:jc w:val="left"/>
              <w:rPr>
                <w:rFonts w:hint="eastAsia" w:ascii="宋体" w:hAnsi="宋体" w:eastAsia="宋体" w:cs="宋体"/>
                <w:sz w:val="21"/>
                <w:szCs w:val="21"/>
              </w:rPr>
            </w:pPr>
            <w:r>
              <w:rPr>
                <w:rFonts w:hint="eastAsia" w:ascii="宋体" w:hAnsi="宋体" w:eastAsia="宋体" w:cs="宋体"/>
                <w:sz w:val="21"/>
                <w:szCs w:val="21"/>
              </w:rPr>
              <w:t>---确定和应对能够影响、服务符合性以及增强顾客满意能力的风险和机遇；</w:t>
            </w:r>
          </w:p>
          <w:p>
            <w:pPr>
              <w:keepNext w:val="0"/>
              <w:keepLines w:val="0"/>
              <w:pageBreakBefore w:val="0"/>
              <w:widowControl w:val="0"/>
              <w:kinsoku/>
              <w:wordWrap/>
              <w:overflowPunct/>
              <w:topLinePunct w:val="0"/>
              <w:autoSpaceDE/>
              <w:autoSpaceDN/>
              <w:bidi w:val="0"/>
              <w:adjustRightInd/>
              <w:snapToGrid/>
              <w:spacing w:after="0" w:line="360" w:lineRule="auto"/>
              <w:ind w:firstLine="420" w:firstLineChars="200"/>
              <w:rPr>
                <w:rFonts w:hint="eastAsia" w:ascii="宋体" w:hAnsi="宋体" w:eastAsia="宋体" w:cs="宋体"/>
                <w:sz w:val="21"/>
                <w:szCs w:val="21"/>
                <w:lang w:val="en-US" w:eastAsia="zh-CN"/>
              </w:rPr>
            </w:pPr>
            <w:r>
              <w:rPr>
                <w:rFonts w:hint="eastAsia" w:ascii="宋体" w:hAnsi="宋体" w:eastAsia="宋体" w:cs="宋体"/>
                <w:sz w:val="21"/>
                <w:szCs w:val="21"/>
              </w:rPr>
              <w:t>---始终致力于增强顾客满意。</w:t>
            </w:r>
          </w:p>
        </w:tc>
        <w:tc>
          <w:tcPr>
            <w:tcW w:w="1585" w:type="dxa"/>
          </w:tcPr>
          <w:p>
            <w:pPr>
              <w:keepNext w:val="0"/>
              <w:keepLines w:val="0"/>
              <w:pageBreakBefore w:val="0"/>
              <w:widowControl w:val="0"/>
              <w:kinsoku/>
              <w:wordWrap/>
              <w:overflowPunct/>
              <w:topLinePunct w:val="0"/>
              <w:autoSpaceDE/>
              <w:autoSpaceDN/>
              <w:bidi w:val="0"/>
              <w:adjustRightInd/>
              <w:snapToGrid/>
              <w:spacing w:after="0" w:line="360" w:lineRule="auto"/>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keepNext w:val="0"/>
              <w:keepLines w:val="0"/>
              <w:pageBreakBefore w:val="0"/>
              <w:widowControl w:val="0"/>
              <w:kinsoku/>
              <w:wordWrap/>
              <w:overflowPunct/>
              <w:topLinePunct w:val="0"/>
              <w:autoSpaceDE/>
              <w:autoSpaceDN/>
              <w:bidi w:val="0"/>
              <w:adjustRightInd/>
              <w:snapToGrid/>
              <w:spacing w:after="0" w:line="360" w:lineRule="auto"/>
              <w:rPr>
                <w:rFonts w:hint="eastAsia" w:ascii="宋体" w:hAnsi="宋体" w:eastAsia="宋体" w:cs="宋体"/>
                <w:sz w:val="21"/>
                <w:szCs w:val="21"/>
              </w:rPr>
            </w:pPr>
            <w:r>
              <w:rPr>
                <w:rFonts w:hint="eastAsia" w:ascii="宋体" w:hAnsi="宋体" w:eastAsia="宋体" w:cs="宋体"/>
                <w:spacing w:val="-6"/>
                <w:sz w:val="21"/>
                <w:szCs w:val="21"/>
              </w:rPr>
              <w:t>组织的岗位、职责和权限</w:t>
            </w:r>
          </w:p>
        </w:tc>
        <w:tc>
          <w:tcPr>
            <w:tcW w:w="960" w:type="dxa"/>
          </w:tcPr>
          <w:p>
            <w:pPr>
              <w:keepNext w:val="0"/>
              <w:keepLines w:val="0"/>
              <w:pageBreakBefore w:val="0"/>
              <w:widowControl w:val="0"/>
              <w:kinsoku/>
              <w:wordWrap/>
              <w:overflowPunct/>
              <w:topLinePunct w:val="0"/>
              <w:autoSpaceDE/>
              <w:autoSpaceDN/>
              <w:bidi w:val="0"/>
              <w:adjustRightInd/>
              <w:snapToGrid/>
              <w:spacing w:after="0" w:line="360" w:lineRule="auto"/>
              <w:rPr>
                <w:rFonts w:hint="eastAsia" w:ascii="宋体" w:hAnsi="宋体" w:eastAsia="宋体" w:cs="宋体"/>
                <w:sz w:val="21"/>
                <w:szCs w:val="21"/>
              </w:rPr>
            </w:pPr>
            <w:r>
              <w:rPr>
                <w:rFonts w:hint="eastAsia" w:ascii="宋体" w:hAnsi="宋体" w:eastAsia="宋体" w:cs="宋体"/>
                <w:spacing w:val="-6"/>
                <w:sz w:val="21"/>
                <w:szCs w:val="21"/>
                <w:lang w:val="en-US" w:eastAsia="zh-CN"/>
              </w:rPr>
              <w:t xml:space="preserve">Q </w:t>
            </w:r>
            <w:r>
              <w:rPr>
                <w:rFonts w:hint="eastAsia" w:ascii="宋体" w:hAnsi="宋体" w:eastAsia="宋体" w:cs="宋体"/>
                <w:spacing w:val="-6"/>
                <w:sz w:val="21"/>
                <w:szCs w:val="21"/>
              </w:rPr>
              <w:t>5.3</w:t>
            </w:r>
          </w:p>
        </w:tc>
        <w:tc>
          <w:tcPr>
            <w:tcW w:w="10004" w:type="dxa"/>
          </w:tcPr>
          <w:p>
            <w:pPr>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leftChars="0"/>
              <w:jc w:val="left"/>
              <w:rPr>
                <w:rFonts w:hint="eastAsia" w:ascii="宋体" w:hAnsi="宋体" w:eastAsia="宋体" w:cs="宋体"/>
                <w:sz w:val="21"/>
                <w:szCs w:val="21"/>
              </w:rPr>
            </w:pPr>
            <w:r>
              <w:rPr>
                <w:rFonts w:hint="eastAsia" w:ascii="宋体" w:hAnsi="宋体" w:eastAsia="宋体" w:cs="宋体"/>
                <w:sz w:val="21"/>
                <w:szCs w:val="21"/>
              </w:rPr>
              <w:t>公司在建立管理体系时，对各部门的职责权限进行了划分，在手册中确定了</w:t>
            </w:r>
          </w:p>
          <w:p>
            <w:pPr>
              <w:keepNext w:val="0"/>
              <w:keepLines w:val="0"/>
              <w:pageBreakBefore w:val="0"/>
              <w:widowControl w:val="0"/>
              <w:kinsoku/>
              <w:wordWrap/>
              <w:overflowPunct/>
              <w:topLinePunct w:val="0"/>
              <w:autoSpaceDE/>
              <w:autoSpaceDN/>
              <w:bidi w:val="0"/>
              <w:adjustRightInd/>
              <w:snapToGrid/>
              <w:spacing w:after="0" w:line="360" w:lineRule="auto"/>
              <w:ind w:firstLine="420" w:firstLineChars="200"/>
              <w:jc w:val="left"/>
              <w:rPr>
                <w:rFonts w:hint="eastAsia" w:ascii="宋体" w:hAnsi="宋体" w:eastAsia="宋体" w:cs="宋体"/>
                <w:sz w:val="21"/>
                <w:szCs w:val="21"/>
              </w:rPr>
            </w:pPr>
            <w:r>
              <w:rPr>
                <w:rFonts w:hint="eastAsia" w:ascii="宋体" w:hAnsi="宋体" w:eastAsia="宋体" w:cs="宋体"/>
                <w:sz w:val="21"/>
                <w:szCs w:val="21"/>
              </w:rPr>
              <w:t>公司组织机构图、职能分配表，在职责和权限中对各部门职责权限进行了规定，各部门基本清楚其职责，文件描述职责与实际基本符合。</w:t>
            </w:r>
          </w:p>
          <w:p>
            <w:pPr>
              <w:keepNext w:val="0"/>
              <w:keepLines w:val="0"/>
              <w:pageBreakBefore w:val="0"/>
              <w:widowControl w:val="0"/>
              <w:kinsoku/>
              <w:wordWrap/>
              <w:overflowPunct/>
              <w:topLinePunct w:val="0"/>
              <w:autoSpaceDE/>
              <w:autoSpaceDN/>
              <w:bidi w:val="0"/>
              <w:adjustRightInd/>
              <w:snapToGrid/>
              <w:spacing w:after="0" w:line="360" w:lineRule="auto"/>
              <w:ind w:firstLine="420" w:firstLineChars="200"/>
              <w:rPr>
                <w:rFonts w:hint="default" w:ascii="宋体" w:hAnsi="宋体" w:eastAsia="宋体" w:cs="宋体"/>
                <w:sz w:val="21"/>
                <w:szCs w:val="21"/>
                <w:lang w:val="en-US" w:eastAsia="zh-CN"/>
              </w:rPr>
            </w:pPr>
            <w:r>
              <w:rPr>
                <w:rFonts w:hint="eastAsia" w:ascii="宋体" w:hAnsi="宋体" w:eastAsia="宋体" w:cs="宋体"/>
                <w:sz w:val="21"/>
                <w:szCs w:val="21"/>
              </w:rPr>
              <w:t>公司任命</w:t>
            </w:r>
            <w:r>
              <w:rPr>
                <w:rFonts w:hint="eastAsia" w:ascii="宋体" w:hAnsi="宋体" w:eastAsia="宋体" w:cs="宋体"/>
                <w:sz w:val="21"/>
                <w:szCs w:val="21"/>
                <w:lang w:val="en-US" w:eastAsia="zh-CN"/>
              </w:rPr>
              <w:t>张鹏华</w:t>
            </w:r>
            <w:r>
              <w:rPr>
                <w:rFonts w:hint="eastAsia" w:ascii="宋体" w:hAnsi="宋体" w:eastAsia="宋体" w:cs="宋体"/>
                <w:sz w:val="21"/>
                <w:szCs w:val="21"/>
              </w:rPr>
              <w:t>为管理者代表</w:t>
            </w:r>
            <w:r>
              <w:rPr>
                <w:rFonts w:hint="eastAsia" w:ascii="宋体" w:hAnsi="宋体" w:eastAsia="宋体" w:cs="宋体"/>
                <w:sz w:val="21"/>
                <w:szCs w:val="21"/>
                <w:lang w:val="en-US" w:eastAsia="zh-CN"/>
              </w:rPr>
              <w:t>。</w:t>
            </w:r>
            <w:r>
              <w:rPr>
                <w:rFonts w:hint="eastAsia" w:ascii="宋体" w:hAnsi="宋体" w:eastAsia="宋体" w:cs="宋体"/>
                <w:sz w:val="21"/>
                <w:szCs w:val="21"/>
              </w:rPr>
              <w:t>与</w:t>
            </w:r>
            <w:r>
              <w:rPr>
                <w:rFonts w:hint="eastAsia" w:ascii="宋体" w:hAnsi="宋体" w:eastAsia="宋体" w:cs="宋体"/>
                <w:sz w:val="21"/>
                <w:szCs w:val="21"/>
                <w:lang w:val="en-US" w:eastAsia="zh-CN"/>
              </w:rPr>
              <w:t>张鹏华通话</w:t>
            </w:r>
            <w:r>
              <w:rPr>
                <w:rFonts w:hint="eastAsia" w:ascii="宋体" w:hAnsi="宋体" w:eastAsia="宋体" w:cs="宋体"/>
                <w:sz w:val="21"/>
                <w:szCs w:val="21"/>
              </w:rPr>
              <w:t>交谈，清楚自己的职责权限</w:t>
            </w:r>
            <w:r>
              <w:rPr>
                <w:rFonts w:hint="eastAsia" w:ascii="宋体" w:hAnsi="宋体" w:cs="宋体"/>
                <w:sz w:val="21"/>
                <w:szCs w:val="21"/>
                <w:lang w:eastAsia="zh-CN"/>
              </w:rPr>
              <w:t>，</w:t>
            </w:r>
            <w:r>
              <w:rPr>
                <w:rFonts w:hint="eastAsia" w:ascii="宋体" w:hAnsi="宋体" w:cs="宋体"/>
                <w:sz w:val="21"/>
                <w:szCs w:val="21"/>
                <w:lang w:val="en-US" w:eastAsia="zh-CN"/>
              </w:rPr>
              <w:t>无变化。</w:t>
            </w:r>
          </w:p>
        </w:tc>
        <w:tc>
          <w:tcPr>
            <w:tcW w:w="1585" w:type="dxa"/>
          </w:tcPr>
          <w:p>
            <w:pPr>
              <w:keepNext w:val="0"/>
              <w:keepLines w:val="0"/>
              <w:pageBreakBefore w:val="0"/>
              <w:widowControl w:val="0"/>
              <w:kinsoku/>
              <w:wordWrap/>
              <w:overflowPunct/>
              <w:topLinePunct w:val="0"/>
              <w:autoSpaceDE/>
              <w:autoSpaceDN/>
              <w:bidi w:val="0"/>
              <w:adjustRightInd/>
              <w:snapToGrid/>
              <w:spacing w:after="0" w:line="360" w:lineRule="auto"/>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trPr>
        <w:tc>
          <w:tcPr>
            <w:tcW w:w="2160" w:type="dxa"/>
          </w:tcPr>
          <w:p>
            <w:pPr>
              <w:keepNext w:val="0"/>
              <w:keepLines w:val="0"/>
              <w:pageBreakBefore w:val="0"/>
              <w:widowControl w:val="0"/>
              <w:kinsoku/>
              <w:wordWrap/>
              <w:overflowPunct/>
              <w:topLinePunct w:val="0"/>
              <w:autoSpaceDE/>
              <w:autoSpaceDN/>
              <w:bidi w:val="0"/>
              <w:adjustRightInd/>
              <w:snapToGrid/>
              <w:spacing w:after="0" w:line="360" w:lineRule="auto"/>
              <w:rPr>
                <w:rFonts w:hint="eastAsia" w:ascii="宋体" w:hAnsi="宋体" w:eastAsia="宋体" w:cs="宋体"/>
                <w:sz w:val="21"/>
                <w:szCs w:val="21"/>
              </w:rPr>
            </w:pPr>
            <w:r>
              <w:rPr>
                <w:rFonts w:hint="eastAsia" w:ascii="宋体" w:hAnsi="宋体" w:eastAsia="宋体" w:cs="宋体"/>
                <w:spacing w:val="-6"/>
                <w:sz w:val="21"/>
                <w:szCs w:val="21"/>
              </w:rPr>
              <w:t>变更的策划</w:t>
            </w:r>
          </w:p>
        </w:tc>
        <w:tc>
          <w:tcPr>
            <w:tcW w:w="960" w:type="dxa"/>
          </w:tcPr>
          <w:p>
            <w:pPr>
              <w:keepNext w:val="0"/>
              <w:keepLines w:val="0"/>
              <w:pageBreakBefore w:val="0"/>
              <w:widowControl w:val="0"/>
              <w:kinsoku/>
              <w:wordWrap/>
              <w:overflowPunct/>
              <w:topLinePunct w:val="0"/>
              <w:autoSpaceDE/>
              <w:autoSpaceDN/>
              <w:bidi w:val="0"/>
              <w:adjustRightInd/>
              <w:snapToGrid/>
              <w:spacing w:after="0" w:line="360" w:lineRule="auto"/>
              <w:rPr>
                <w:rFonts w:hint="eastAsia" w:ascii="宋体" w:hAnsi="宋体" w:eastAsia="宋体" w:cs="宋体"/>
                <w:sz w:val="21"/>
                <w:szCs w:val="21"/>
              </w:rPr>
            </w:pPr>
            <w:r>
              <w:rPr>
                <w:rFonts w:hint="eastAsia" w:ascii="宋体" w:hAnsi="宋体" w:eastAsia="宋体" w:cs="宋体"/>
                <w:spacing w:val="-6"/>
                <w:sz w:val="21"/>
                <w:szCs w:val="21"/>
                <w:lang w:val="en-US" w:eastAsia="zh-CN"/>
              </w:rPr>
              <w:t xml:space="preserve">Q </w:t>
            </w:r>
            <w:r>
              <w:rPr>
                <w:rFonts w:hint="eastAsia" w:ascii="宋体" w:hAnsi="宋体" w:eastAsia="宋体" w:cs="宋体"/>
                <w:spacing w:val="-6"/>
                <w:sz w:val="21"/>
                <w:szCs w:val="21"/>
              </w:rPr>
              <w:t>6.3</w:t>
            </w:r>
          </w:p>
        </w:tc>
        <w:tc>
          <w:tcPr>
            <w:tcW w:w="10004" w:type="dxa"/>
          </w:tcPr>
          <w:p>
            <w:pPr>
              <w:keepNext w:val="0"/>
              <w:keepLines w:val="0"/>
              <w:pageBreakBefore w:val="0"/>
              <w:widowControl w:val="0"/>
              <w:kinsoku/>
              <w:wordWrap/>
              <w:overflowPunct/>
              <w:topLinePunct w:val="0"/>
              <w:autoSpaceDE/>
              <w:autoSpaceDN/>
              <w:bidi w:val="0"/>
              <w:adjustRightInd/>
              <w:snapToGrid/>
              <w:spacing w:after="0" w:line="360" w:lineRule="auto"/>
              <w:ind w:firstLine="420" w:firstLineChars="200"/>
              <w:rPr>
                <w:rFonts w:hint="eastAsia" w:ascii="宋体" w:hAnsi="宋体" w:eastAsia="宋体" w:cs="宋体"/>
                <w:sz w:val="21"/>
                <w:szCs w:val="21"/>
                <w:lang w:val="en-US" w:eastAsia="zh-CN"/>
              </w:rPr>
            </w:pPr>
            <w:r>
              <w:rPr>
                <w:rFonts w:hint="eastAsia" w:ascii="宋体" w:hAnsi="宋体" w:eastAsia="宋体" w:cs="宋体"/>
                <w:sz w:val="21"/>
                <w:szCs w:val="21"/>
              </w:rPr>
              <w:t>自体系运行以来无变更。</w:t>
            </w:r>
          </w:p>
        </w:tc>
        <w:tc>
          <w:tcPr>
            <w:tcW w:w="1585" w:type="dxa"/>
          </w:tcPr>
          <w:p>
            <w:pPr>
              <w:keepNext w:val="0"/>
              <w:keepLines w:val="0"/>
              <w:pageBreakBefore w:val="0"/>
              <w:widowControl w:val="0"/>
              <w:kinsoku/>
              <w:wordWrap/>
              <w:overflowPunct/>
              <w:topLinePunct w:val="0"/>
              <w:autoSpaceDE/>
              <w:autoSpaceDN/>
              <w:bidi w:val="0"/>
              <w:adjustRightInd/>
              <w:snapToGrid/>
              <w:spacing w:after="0" w:line="360" w:lineRule="auto"/>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keepNext w:val="0"/>
              <w:keepLines w:val="0"/>
              <w:pageBreakBefore w:val="0"/>
              <w:widowControl w:val="0"/>
              <w:kinsoku/>
              <w:wordWrap/>
              <w:overflowPunct/>
              <w:topLinePunct w:val="0"/>
              <w:autoSpaceDE/>
              <w:autoSpaceDN/>
              <w:bidi w:val="0"/>
              <w:adjustRightInd/>
              <w:snapToGrid/>
              <w:spacing w:after="0" w:line="360" w:lineRule="auto"/>
              <w:rPr>
                <w:rFonts w:hint="eastAsia" w:ascii="宋体" w:hAnsi="宋体" w:eastAsia="宋体" w:cs="宋体"/>
                <w:sz w:val="21"/>
                <w:szCs w:val="21"/>
              </w:rPr>
            </w:pPr>
            <w:r>
              <w:rPr>
                <w:rFonts w:hint="eastAsia" w:ascii="宋体" w:hAnsi="宋体" w:eastAsia="宋体" w:cs="宋体"/>
                <w:spacing w:val="-6"/>
                <w:sz w:val="21"/>
                <w:szCs w:val="21"/>
              </w:rPr>
              <w:t>资源总则</w:t>
            </w:r>
          </w:p>
        </w:tc>
        <w:tc>
          <w:tcPr>
            <w:tcW w:w="960" w:type="dxa"/>
          </w:tcPr>
          <w:p>
            <w:pPr>
              <w:keepNext w:val="0"/>
              <w:keepLines w:val="0"/>
              <w:pageBreakBefore w:val="0"/>
              <w:widowControl w:val="0"/>
              <w:kinsoku/>
              <w:wordWrap/>
              <w:overflowPunct/>
              <w:topLinePunct w:val="0"/>
              <w:autoSpaceDE/>
              <w:autoSpaceDN/>
              <w:bidi w:val="0"/>
              <w:adjustRightInd/>
              <w:snapToGrid/>
              <w:spacing w:after="0" w:line="360" w:lineRule="auto"/>
              <w:rPr>
                <w:rFonts w:hint="eastAsia" w:ascii="宋体" w:hAnsi="宋体" w:eastAsia="宋体" w:cs="宋体"/>
                <w:sz w:val="21"/>
                <w:szCs w:val="21"/>
              </w:rPr>
            </w:pPr>
            <w:r>
              <w:rPr>
                <w:rFonts w:hint="eastAsia" w:ascii="宋体" w:hAnsi="宋体" w:eastAsia="宋体" w:cs="宋体"/>
                <w:spacing w:val="-6"/>
                <w:sz w:val="21"/>
                <w:szCs w:val="21"/>
                <w:lang w:val="en-US" w:eastAsia="zh-CN"/>
              </w:rPr>
              <w:t xml:space="preserve">Q </w:t>
            </w:r>
            <w:r>
              <w:rPr>
                <w:rFonts w:hint="eastAsia" w:ascii="宋体" w:hAnsi="宋体" w:eastAsia="宋体" w:cs="宋体"/>
                <w:spacing w:val="-6"/>
                <w:sz w:val="21"/>
                <w:szCs w:val="21"/>
              </w:rPr>
              <w:t>7.1.1</w:t>
            </w:r>
          </w:p>
        </w:tc>
        <w:tc>
          <w:tcPr>
            <w:tcW w:w="10004" w:type="dxa"/>
          </w:tcPr>
          <w:p>
            <w:pPr>
              <w:keepNext w:val="0"/>
              <w:keepLines w:val="0"/>
              <w:pageBreakBefore w:val="0"/>
              <w:widowControl w:val="0"/>
              <w:kinsoku/>
              <w:wordWrap/>
              <w:overflowPunct/>
              <w:topLinePunct w:val="0"/>
              <w:autoSpaceDE/>
              <w:autoSpaceDN/>
              <w:bidi w:val="0"/>
              <w:adjustRightInd/>
              <w:snapToGrid/>
              <w:spacing w:after="0" w:line="360" w:lineRule="auto"/>
              <w:jc w:val="left"/>
              <w:rPr>
                <w:rFonts w:hint="eastAsia" w:ascii="宋体" w:hAnsi="宋体" w:eastAsia="宋体" w:cs="宋体"/>
                <w:sz w:val="21"/>
                <w:szCs w:val="21"/>
              </w:rPr>
            </w:pPr>
            <w:r>
              <w:rPr>
                <w:rFonts w:hint="eastAsia" w:ascii="宋体" w:hAnsi="宋体" w:eastAsia="宋体" w:cs="宋体"/>
                <w:sz w:val="21"/>
                <w:szCs w:val="21"/>
              </w:rPr>
              <w:t>该公司现有员工</w:t>
            </w:r>
            <w:r>
              <w:rPr>
                <w:rFonts w:hint="eastAsia" w:ascii="宋体" w:hAnsi="宋体" w:eastAsia="宋体" w:cs="宋体"/>
                <w:sz w:val="21"/>
                <w:szCs w:val="21"/>
                <w:lang w:val="en-US" w:eastAsia="zh-CN"/>
              </w:rPr>
              <w:t>43</w:t>
            </w:r>
            <w:r>
              <w:rPr>
                <w:rFonts w:hint="eastAsia" w:ascii="宋体" w:hAnsi="宋体" w:eastAsia="宋体" w:cs="宋体"/>
                <w:sz w:val="21"/>
                <w:szCs w:val="21"/>
              </w:rPr>
              <w:t>人。</w:t>
            </w:r>
          </w:p>
          <w:p>
            <w:pPr>
              <w:keepNext w:val="0"/>
              <w:keepLines w:val="0"/>
              <w:pageBreakBefore w:val="0"/>
              <w:widowControl w:val="0"/>
              <w:kinsoku/>
              <w:wordWrap/>
              <w:overflowPunct/>
              <w:topLinePunct w:val="0"/>
              <w:autoSpaceDE/>
              <w:autoSpaceDN/>
              <w:bidi w:val="0"/>
              <w:adjustRightInd/>
              <w:snapToGrid/>
              <w:spacing w:after="0" w:line="360" w:lineRule="auto"/>
              <w:jc w:val="left"/>
              <w:rPr>
                <w:rFonts w:hint="eastAsia" w:ascii="宋体" w:hAnsi="宋体" w:eastAsia="宋体" w:cs="宋体"/>
                <w:sz w:val="21"/>
                <w:szCs w:val="21"/>
              </w:rPr>
            </w:pPr>
            <w:r>
              <w:rPr>
                <w:rFonts w:hint="eastAsia" w:ascii="宋体" w:hAnsi="宋体" w:eastAsia="宋体" w:cs="宋体"/>
                <w:sz w:val="21"/>
                <w:szCs w:val="21"/>
              </w:rPr>
              <w:t>公司主要设备：对讲机，吸尘器，扫地机，</w:t>
            </w:r>
            <w:r>
              <w:rPr>
                <w:rFonts w:hint="eastAsia" w:ascii="宋体" w:hAnsi="宋体" w:eastAsia="宋体" w:cs="宋体"/>
                <w:sz w:val="21"/>
                <w:szCs w:val="21"/>
                <w:lang w:val="en-US" w:eastAsia="zh-CN"/>
              </w:rPr>
              <w:t>扫地车等</w:t>
            </w:r>
            <w:r>
              <w:rPr>
                <w:rFonts w:hint="eastAsia" w:ascii="宋体" w:hAnsi="宋体" w:eastAsia="宋体" w:cs="宋体"/>
                <w:sz w:val="21"/>
                <w:szCs w:val="21"/>
              </w:rPr>
              <w:t>办公及维修工具（手电钻，疏通机、手钳，螺丝刀、考勤机等</w:t>
            </w:r>
            <w:r>
              <w:rPr>
                <w:rFonts w:hint="eastAsia" w:ascii="宋体" w:hAnsi="宋体" w:eastAsia="宋体" w:cs="宋体"/>
                <w:sz w:val="21"/>
                <w:szCs w:val="21"/>
                <w:lang w:eastAsia="zh-CN"/>
              </w:rPr>
              <w:t>）</w:t>
            </w:r>
            <w:r>
              <w:rPr>
                <w:rFonts w:hint="eastAsia" w:ascii="宋体" w:hAnsi="宋体" w:eastAsia="宋体" w:cs="宋体"/>
                <w:sz w:val="21"/>
                <w:szCs w:val="21"/>
              </w:rPr>
              <w:t>设备适宜。</w:t>
            </w:r>
          </w:p>
          <w:p>
            <w:pPr>
              <w:keepNext w:val="0"/>
              <w:keepLines w:val="0"/>
              <w:pageBreakBefore w:val="0"/>
              <w:widowControl w:val="0"/>
              <w:kinsoku/>
              <w:wordWrap/>
              <w:overflowPunct/>
              <w:topLinePunct w:val="0"/>
              <w:autoSpaceDE/>
              <w:autoSpaceDN/>
              <w:bidi w:val="0"/>
              <w:adjustRightInd/>
              <w:snapToGrid/>
              <w:spacing w:after="0" w:line="360" w:lineRule="auto"/>
              <w:jc w:val="left"/>
              <w:rPr>
                <w:rFonts w:hint="eastAsia" w:ascii="宋体" w:hAnsi="宋体" w:eastAsia="宋体" w:cs="宋体"/>
                <w:sz w:val="21"/>
                <w:szCs w:val="21"/>
              </w:rPr>
            </w:pPr>
            <w:r>
              <w:rPr>
                <w:rFonts w:hint="eastAsia" w:ascii="宋体" w:hAnsi="宋体" w:eastAsia="宋体" w:cs="宋体"/>
                <w:sz w:val="21"/>
                <w:szCs w:val="21"/>
              </w:rPr>
              <w:t>主要办公设备有电脑、打印机、复印件、饮水机等设备适宜，能够满足现有产品办公的需求。</w:t>
            </w:r>
          </w:p>
          <w:p>
            <w:pPr>
              <w:keepNext w:val="0"/>
              <w:keepLines w:val="0"/>
              <w:pageBreakBefore w:val="0"/>
              <w:widowControl w:val="0"/>
              <w:kinsoku/>
              <w:wordWrap/>
              <w:overflowPunct/>
              <w:topLinePunct w:val="0"/>
              <w:autoSpaceDE/>
              <w:autoSpaceDN/>
              <w:bidi w:val="0"/>
              <w:adjustRightInd/>
              <w:snapToGrid/>
              <w:spacing w:after="0" w:line="360" w:lineRule="auto"/>
              <w:ind w:firstLine="420" w:firstLineChars="200"/>
              <w:rPr>
                <w:rFonts w:hint="eastAsia" w:ascii="宋体" w:hAnsi="宋体" w:eastAsia="宋体" w:cs="宋体"/>
                <w:sz w:val="21"/>
                <w:szCs w:val="21"/>
                <w:lang w:val="en-US" w:eastAsia="zh-CN"/>
              </w:rPr>
            </w:pPr>
            <w:r>
              <w:rPr>
                <w:rFonts w:hint="eastAsia" w:ascii="宋体" w:hAnsi="宋体" w:eastAsia="宋体" w:cs="宋体"/>
                <w:sz w:val="21"/>
                <w:szCs w:val="21"/>
              </w:rPr>
              <w:t>企业为实施、保持QMS的正常运行和持续改进其有效性，以及不断增强顾客的满意度，对所需的人力资源，基础设施和工作环境给予充分的传递，目前，企业资源配置满足公司物业服务需求，基本可以保证办公活动的正常运行。</w:t>
            </w:r>
          </w:p>
        </w:tc>
        <w:tc>
          <w:tcPr>
            <w:tcW w:w="1585" w:type="dxa"/>
          </w:tcPr>
          <w:p>
            <w:pPr>
              <w:keepNext w:val="0"/>
              <w:keepLines w:val="0"/>
              <w:pageBreakBefore w:val="0"/>
              <w:widowControl w:val="0"/>
              <w:kinsoku/>
              <w:wordWrap/>
              <w:overflowPunct/>
              <w:topLinePunct w:val="0"/>
              <w:autoSpaceDE/>
              <w:autoSpaceDN/>
              <w:bidi w:val="0"/>
              <w:adjustRightInd/>
              <w:snapToGrid/>
              <w:spacing w:after="0" w:line="360" w:lineRule="auto"/>
              <w:rPr>
                <w:rFonts w:hint="eastAsia" w:ascii="宋体" w:hAnsi="宋体" w:eastAsia="宋体" w:cs="宋体"/>
                <w:sz w:val="21"/>
                <w:szCs w:val="21"/>
              </w:rPr>
            </w:pPr>
          </w:p>
        </w:tc>
      </w:tr>
    </w:tbl>
    <w:p/>
    <w:p/>
    <w:p>
      <w:pPr>
        <w:pStyle w:val="5"/>
        <w:rPr>
          <w:rFonts w:hint="eastAsia"/>
        </w:rPr>
      </w:pPr>
      <w:r>
        <w:rPr>
          <w:rFonts w:hint="eastAsia"/>
        </w:rPr>
        <w:t>说明：不符合标注N</w:t>
      </w:r>
    </w:p>
    <w:p>
      <w:pPr>
        <w:pStyle w:val="5"/>
        <w:rPr>
          <w:rFonts w:hint="eastAsia"/>
        </w:rPr>
      </w:pPr>
    </w:p>
    <w:p>
      <w:pPr>
        <w:pStyle w:val="5"/>
        <w:rPr>
          <w:rFonts w:hint="eastAsia"/>
        </w:rPr>
      </w:pPr>
    </w:p>
    <w:p>
      <w:pPr>
        <w:pStyle w:val="5"/>
        <w:rPr>
          <w:rFonts w:hint="eastAsia"/>
        </w:rPr>
      </w:pPr>
    </w:p>
    <w:p>
      <w:pPr>
        <w:pStyle w:val="5"/>
        <w:jc w:val="center"/>
        <w:rPr>
          <w:rFonts w:hint="eastAsia"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7"/>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vMerge w:val="restart"/>
            <w:vAlign w:val="center"/>
          </w:tcPr>
          <w:p>
            <w:pPr>
              <w:spacing w:before="120"/>
              <w:jc w:val="center"/>
              <w:rPr>
                <w:rFonts w:hint="eastAsia" w:ascii="宋体" w:hAnsi="宋体" w:eastAsia="宋体" w:cs="宋体"/>
                <w:sz w:val="21"/>
                <w:szCs w:val="21"/>
              </w:rPr>
            </w:pPr>
            <w:r>
              <w:rPr>
                <w:rFonts w:hint="eastAsia" w:ascii="宋体" w:hAnsi="宋体" w:eastAsia="宋体" w:cs="宋体"/>
                <w:sz w:val="21"/>
                <w:szCs w:val="21"/>
              </w:rPr>
              <w:t>过程与活动、</w:t>
            </w:r>
          </w:p>
          <w:p>
            <w:pPr>
              <w:jc w:val="center"/>
              <w:rPr>
                <w:rFonts w:hint="eastAsia" w:ascii="宋体" w:hAnsi="宋体" w:eastAsia="宋体" w:cs="宋体"/>
                <w:sz w:val="21"/>
                <w:szCs w:val="21"/>
              </w:rPr>
            </w:pPr>
            <w:r>
              <w:rPr>
                <w:rFonts w:hint="eastAsia" w:ascii="宋体" w:hAnsi="宋体" w:eastAsia="宋体" w:cs="宋体"/>
                <w:sz w:val="21"/>
                <w:szCs w:val="21"/>
              </w:rPr>
              <w:t>抽样计划</w:t>
            </w:r>
          </w:p>
        </w:tc>
        <w:tc>
          <w:tcPr>
            <w:tcW w:w="960" w:type="dxa"/>
            <w:vMerge w:val="restart"/>
            <w:vAlign w:val="center"/>
          </w:tcPr>
          <w:p>
            <w:pPr>
              <w:rPr>
                <w:rFonts w:hint="eastAsia" w:ascii="宋体" w:hAnsi="宋体" w:eastAsia="宋体" w:cs="宋体"/>
                <w:sz w:val="21"/>
                <w:szCs w:val="21"/>
              </w:rPr>
            </w:pPr>
            <w:r>
              <w:rPr>
                <w:rFonts w:hint="eastAsia" w:ascii="宋体" w:hAnsi="宋体" w:eastAsia="宋体" w:cs="宋体"/>
                <w:sz w:val="21"/>
                <w:szCs w:val="21"/>
              </w:rPr>
              <w:t>涉及</w:t>
            </w:r>
          </w:p>
          <w:p>
            <w:pPr>
              <w:rPr>
                <w:rFonts w:hint="eastAsia" w:ascii="宋体" w:hAnsi="宋体" w:eastAsia="宋体" w:cs="宋体"/>
                <w:sz w:val="21"/>
                <w:szCs w:val="21"/>
              </w:rPr>
            </w:pPr>
            <w:r>
              <w:rPr>
                <w:rFonts w:hint="eastAsia" w:ascii="宋体" w:hAnsi="宋体" w:eastAsia="宋体" w:cs="宋体"/>
                <w:sz w:val="21"/>
                <w:szCs w:val="21"/>
              </w:rPr>
              <w:t>条款</w:t>
            </w:r>
          </w:p>
        </w:tc>
        <w:tc>
          <w:tcPr>
            <w:tcW w:w="10004" w:type="dxa"/>
            <w:vAlign w:val="center"/>
          </w:tcPr>
          <w:p>
            <w:pPr>
              <w:rPr>
                <w:rFonts w:hint="default" w:ascii="宋体" w:hAnsi="宋体" w:eastAsia="宋体" w:cs="宋体"/>
                <w:sz w:val="21"/>
                <w:szCs w:val="21"/>
                <w:lang w:val="en-US" w:eastAsia="zh-CN"/>
              </w:rPr>
            </w:pPr>
            <w:r>
              <w:rPr>
                <w:rFonts w:hint="eastAsia" w:ascii="宋体" w:hAnsi="宋体" w:eastAsia="宋体" w:cs="宋体"/>
                <w:sz w:val="21"/>
                <w:szCs w:val="21"/>
              </w:rPr>
              <w:t>受审核部门：</w:t>
            </w:r>
            <w:r>
              <w:rPr>
                <w:rFonts w:hint="eastAsia" w:ascii="宋体" w:hAnsi="宋体" w:eastAsia="宋体" w:cs="宋体"/>
                <w:sz w:val="21"/>
                <w:szCs w:val="21"/>
                <w:lang w:val="en-US" w:eastAsia="zh-CN"/>
              </w:rPr>
              <w:t>市场管理部</w:t>
            </w:r>
            <w:r>
              <w:rPr>
                <w:rFonts w:hint="eastAsia" w:ascii="宋体" w:hAnsi="宋体" w:eastAsia="宋体" w:cs="宋体"/>
                <w:sz w:val="21"/>
                <w:szCs w:val="21"/>
              </w:rPr>
              <w:t xml:space="preserve">        主管领导</w:t>
            </w:r>
            <w:r>
              <w:rPr>
                <w:rFonts w:hint="eastAsia" w:ascii="宋体" w:hAnsi="宋体" w:eastAsia="宋体" w:cs="宋体"/>
                <w:sz w:val="21"/>
                <w:szCs w:val="21"/>
                <w:highlight w:val="none"/>
              </w:rPr>
              <w:t>：</w:t>
            </w:r>
            <w:r>
              <w:rPr>
                <w:rFonts w:hint="eastAsia" w:ascii="宋体" w:hAnsi="宋体" w:eastAsia="宋体" w:cs="宋体"/>
                <w:sz w:val="21"/>
                <w:szCs w:val="21"/>
                <w:highlight w:val="none"/>
                <w:lang w:val="en-US" w:eastAsia="zh-CN"/>
              </w:rPr>
              <w:t>杜洁</w:t>
            </w:r>
            <w:r>
              <w:rPr>
                <w:rFonts w:hint="eastAsia" w:ascii="宋体" w:hAnsi="宋体" w:eastAsia="宋体" w:cs="宋体"/>
                <w:sz w:val="21"/>
                <w:szCs w:val="21"/>
                <w:highlight w:val="none"/>
              </w:rPr>
              <w:t xml:space="preserve">        陪同</w:t>
            </w:r>
            <w:r>
              <w:rPr>
                <w:rFonts w:hint="eastAsia" w:ascii="宋体" w:hAnsi="宋体" w:eastAsia="宋体" w:cs="宋体"/>
                <w:sz w:val="21"/>
                <w:szCs w:val="21"/>
              </w:rPr>
              <w:t>人员：</w:t>
            </w:r>
            <w:r>
              <w:rPr>
                <w:rFonts w:hint="eastAsia" w:ascii="宋体" w:hAnsi="宋体" w:cs="宋体"/>
                <w:sz w:val="21"/>
                <w:szCs w:val="21"/>
                <w:lang w:val="en-US" w:eastAsia="zh-CN"/>
              </w:rPr>
              <w:t>刘会梅</w:t>
            </w:r>
          </w:p>
        </w:tc>
        <w:tc>
          <w:tcPr>
            <w:tcW w:w="1585"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2160" w:type="dxa"/>
            <w:vMerge w:val="continue"/>
            <w:vAlign w:val="center"/>
          </w:tcPr>
          <w:p>
            <w:pPr>
              <w:rPr>
                <w:rFonts w:hint="eastAsia" w:ascii="宋体" w:hAnsi="宋体" w:eastAsia="宋体" w:cs="宋体"/>
                <w:sz w:val="21"/>
                <w:szCs w:val="21"/>
              </w:rPr>
            </w:pPr>
          </w:p>
        </w:tc>
        <w:tc>
          <w:tcPr>
            <w:tcW w:w="960" w:type="dxa"/>
            <w:vMerge w:val="continue"/>
            <w:vAlign w:val="center"/>
          </w:tcPr>
          <w:p>
            <w:pPr>
              <w:rPr>
                <w:rFonts w:hint="eastAsia" w:ascii="宋体" w:hAnsi="宋体" w:eastAsia="宋体" w:cs="宋体"/>
                <w:sz w:val="21"/>
                <w:szCs w:val="21"/>
              </w:rPr>
            </w:pPr>
          </w:p>
        </w:tc>
        <w:tc>
          <w:tcPr>
            <w:tcW w:w="10004" w:type="dxa"/>
            <w:vAlign w:val="center"/>
          </w:tcPr>
          <w:p>
            <w:pPr>
              <w:spacing w:before="120"/>
              <w:rPr>
                <w:rFonts w:hint="eastAsia" w:ascii="宋体" w:hAnsi="宋体" w:eastAsia="宋体" w:cs="宋体"/>
                <w:sz w:val="21"/>
                <w:szCs w:val="21"/>
              </w:rPr>
            </w:pPr>
            <w:r>
              <w:rPr>
                <w:rFonts w:hint="eastAsia" w:ascii="宋体" w:hAnsi="宋体" w:eastAsia="宋体" w:cs="宋体"/>
                <w:sz w:val="21"/>
                <w:szCs w:val="21"/>
              </w:rPr>
              <w:t>审核员：</w:t>
            </w:r>
            <w:r>
              <w:rPr>
                <w:rFonts w:hint="eastAsia" w:ascii="宋体" w:hAnsi="宋体" w:eastAsia="宋体" w:cs="宋体"/>
                <w:sz w:val="21"/>
                <w:szCs w:val="21"/>
                <w:lang w:val="en-US" w:eastAsia="zh-CN"/>
              </w:rPr>
              <w:t>安涛、</w:t>
            </w:r>
            <w:r>
              <w:rPr>
                <w:rFonts w:hint="eastAsia" w:ascii="宋体" w:hAnsi="宋体" w:eastAsia="宋体" w:cs="宋体"/>
                <w:spacing w:val="-6"/>
                <w:sz w:val="21"/>
                <w:szCs w:val="21"/>
                <w:highlight w:val="none"/>
                <w:lang w:val="de-DE"/>
              </w:rPr>
              <w:t>张红侠</w:t>
            </w:r>
            <w:r>
              <w:rPr>
                <w:rFonts w:hint="eastAsia" w:ascii="宋体" w:hAnsi="宋体" w:eastAsia="宋体" w:cs="宋体"/>
                <w:spacing w:val="-6"/>
                <w:sz w:val="21"/>
                <w:szCs w:val="21"/>
                <w:highlight w:val="none"/>
                <w:lang w:eastAsia="zh-CN"/>
              </w:rPr>
              <w:t>（远程审核、微信沟通）</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 xml:space="preserve">    审核时间：</w:t>
            </w:r>
            <w:bookmarkStart w:id="1" w:name="审核日期"/>
            <w:r>
              <w:rPr>
                <w:rFonts w:hint="eastAsia" w:ascii="宋体" w:hAnsi="宋体" w:eastAsia="宋体" w:cs="宋体"/>
                <w:sz w:val="21"/>
                <w:szCs w:val="21"/>
              </w:rPr>
              <w:t>202</w:t>
            </w:r>
            <w:r>
              <w:rPr>
                <w:rFonts w:hint="eastAsia" w:ascii="宋体" w:hAnsi="宋体" w:eastAsia="宋体" w:cs="宋体"/>
                <w:sz w:val="21"/>
                <w:szCs w:val="21"/>
                <w:lang w:val="en-US" w:eastAsia="zh-CN"/>
              </w:rPr>
              <w:t>2</w:t>
            </w:r>
            <w:r>
              <w:rPr>
                <w:rFonts w:hint="eastAsia" w:ascii="宋体" w:hAnsi="宋体" w:eastAsia="宋体" w:cs="宋体"/>
                <w:sz w:val="21"/>
                <w:szCs w:val="21"/>
              </w:rPr>
              <w:t>年11月</w:t>
            </w:r>
            <w:r>
              <w:rPr>
                <w:rFonts w:hint="eastAsia" w:ascii="宋体" w:hAnsi="宋体" w:eastAsia="宋体" w:cs="宋体"/>
                <w:sz w:val="21"/>
                <w:szCs w:val="21"/>
                <w:lang w:val="en-US" w:eastAsia="zh-CN"/>
              </w:rPr>
              <w:t>7</w:t>
            </w:r>
            <w:r>
              <w:rPr>
                <w:rFonts w:hint="eastAsia" w:ascii="宋体" w:hAnsi="宋体" w:eastAsia="宋体" w:cs="宋体"/>
                <w:sz w:val="21"/>
                <w:szCs w:val="21"/>
              </w:rPr>
              <w:t>日</w:t>
            </w:r>
            <w:bookmarkEnd w:id="1"/>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pPr>
              <w:rPr>
                <w:rFonts w:hint="eastAsia" w:ascii="宋体" w:hAnsi="宋体" w:eastAsia="宋体" w:cs="宋体"/>
                <w:sz w:val="21"/>
                <w:szCs w:val="21"/>
              </w:rPr>
            </w:pPr>
          </w:p>
        </w:tc>
        <w:tc>
          <w:tcPr>
            <w:tcW w:w="960" w:type="dxa"/>
            <w:vMerge w:val="continue"/>
            <w:vAlign w:val="center"/>
          </w:tcPr>
          <w:p>
            <w:pPr>
              <w:rPr>
                <w:rFonts w:hint="eastAsia" w:ascii="宋体" w:hAnsi="宋体" w:eastAsia="宋体" w:cs="宋体"/>
                <w:sz w:val="21"/>
                <w:szCs w:val="21"/>
              </w:rPr>
            </w:pPr>
          </w:p>
        </w:tc>
        <w:tc>
          <w:tcPr>
            <w:tcW w:w="10004" w:type="dxa"/>
            <w:vAlign w:val="center"/>
          </w:tcPr>
          <w:p>
            <w:pPr>
              <w:adjustRightInd w:val="0"/>
              <w:snapToGrid w:val="0"/>
              <w:spacing w:line="320" w:lineRule="exact"/>
              <w:ind w:right="105" w:rightChars="50"/>
              <w:textAlignment w:val="baseline"/>
              <w:rPr>
                <w:rFonts w:hint="eastAsia" w:ascii="宋体" w:hAnsi="宋体" w:eastAsia="宋体" w:cs="宋体"/>
                <w:sz w:val="21"/>
                <w:szCs w:val="21"/>
              </w:rPr>
            </w:pPr>
            <w:r>
              <w:rPr>
                <w:rFonts w:hint="eastAsia" w:ascii="宋体" w:hAnsi="宋体" w:eastAsia="宋体" w:cs="宋体"/>
                <w:sz w:val="21"/>
                <w:szCs w:val="21"/>
              </w:rPr>
              <w:t>审核条款：Q:8.1运行策划和控制、8.2 产品和服务的要求、8.5.3顾客或外部供方的财产</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tcPr>
          <w:p>
            <w:r>
              <w:rPr>
                <w:rFonts w:hint="eastAsia" w:ascii="宋体" w:hAnsi="宋体" w:cs="Arial"/>
                <w:sz w:val="21"/>
                <w:szCs w:val="21"/>
              </w:rPr>
              <w:t>运行策划和控制</w:t>
            </w:r>
          </w:p>
        </w:tc>
        <w:tc>
          <w:tcPr>
            <w:tcW w:w="960" w:type="dxa"/>
          </w:tcPr>
          <w:p>
            <w:r>
              <w:rPr>
                <w:rFonts w:hint="eastAsia" w:ascii="宋体" w:hAnsi="宋体" w:cs="Arial"/>
                <w:sz w:val="21"/>
                <w:szCs w:val="21"/>
              </w:rPr>
              <w:t>8.1</w:t>
            </w:r>
          </w:p>
        </w:tc>
        <w:tc>
          <w:tcPr>
            <w:tcW w:w="10004" w:type="dxa"/>
          </w:tcPr>
          <w:p>
            <w:pPr>
              <w:ind w:firstLine="420" w:firstLineChars="200"/>
              <w:rPr>
                <w:rFonts w:hint="eastAsia" w:ascii="宋体" w:hAnsi="宋体" w:eastAsia="宋体" w:cs="宋体"/>
                <w:sz w:val="21"/>
                <w:szCs w:val="21"/>
              </w:rPr>
            </w:pPr>
            <w:r>
              <w:rPr>
                <w:rFonts w:hint="eastAsia" w:ascii="宋体" w:hAnsi="宋体" w:eastAsia="宋体" w:cs="宋体"/>
                <w:sz w:val="21"/>
                <w:szCs w:val="21"/>
              </w:rPr>
              <w:t>公司针对</w:t>
            </w:r>
            <w:r>
              <w:rPr>
                <w:rFonts w:hint="eastAsia" w:ascii="宋体" w:hAnsi="宋体" w:eastAsia="宋体" w:cs="宋体"/>
                <w:sz w:val="21"/>
                <w:szCs w:val="21"/>
                <w:lang w:val="en-US" w:eastAsia="zh-CN"/>
              </w:rPr>
              <w:t>物业服务</w:t>
            </w:r>
            <w:r>
              <w:rPr>
                <w:rFonts w:hint="eastAsia" w:ascii="宋体" w:hAnsi="宋体" w:eastAsia="宋体" w:cs="宋体"/>
                <w:sz w:val="21"/>
                <w:szCs w:val="21"/>
              </w:rPr>
              <w:t>实现过程及其控制进行了策划，内容如下：</w:t>
            </w:r>
          </w:p>
          <w:p>
            <w:pPr>
              <w:ind w:firstLine="420" w:firstLineChars="20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物业服务遵循的相应法律法规：物业管理条例、中华人民共和国民法典等。</w:t>
            </w:r>
          </w:p>
          <w:p>
            <w:pPr>
              <w:ind w:firstLine="420" w:firstLineChars="200"/>
              <w:rPr>
                <w:rFonts w:hint="eastAsia" w:ascii="宋体" w:hAnsi="宋体" w:eastAsia="宋体" w:cs="宋体"/>
                <w:sz w:val="21"/>
                <w:szCs w:val="21"/>
                <w:highlight w:val="none"/>
                <w:lang w:val="en-US" w:eastAsia="zh-CN"/>
              </w:rPr>
            </w:pPr>
            <w:r>
              <w:rPr>
                <w:rFonts w:hint="eastAsia" w:ascii="宋体" w:hAnsi="宋体" w:eastAsia="宋体" w:cs="宋体"/>
                <w:sz w:val="21"/>
                <w:szCs w:val="21"/>
                <w:lang w:val="en-US" w:eastAsia="zh-CN"/>
              </w:rPr>
              <w:t>物业服务流程：市场开发—合同评审--签订合同—组织人员—岗前培训—进场交接—开展服务—过程监督检查—满意度调</w:t>
            </w:r>
            <w:r>
              <w:rPr>
                <w:rFonts w:hint="eastAsia" w:ascii="宋体" w:hAnsi="宋体" w:eastAsia="宋体" w:cs="宋体"/>
                <w:sz w:val="21"/>
                <w:szCs w:val="21"/>
                <w:highlight w:val="none"/>
                <w:lang w:val="en-US" w:eastAsia="zh-CN"/>
              </w:rPr>
              <w:t>查</w:t>
            </w:r>
          </w:p>
          <w:p>
            <w:pPr>
              <w:ind w:firstLine="420" w:firstLineChars="200"/>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公司识别的外包过程：化粪池清掏</w:t>
            </w:r>
            <w:r>
              <w:rPr>
                <w:rFonts w:hint="eastAsia" w:ascii="宋体" w:hAnsi="宋体" w:cs="宋体"/>
                <w:sz w:val="21"/>
                <w:szCs w:val="21"/>
                <w:highlight w:val="none"/>
                <w:lang w:val="en-US" w:eastAsia="zh-CN"/>
              </w:rPr>
              <w:t>。</w:t>
            </w:r>
          </w:p>
          <w:p>
            <w:pPr>
              <w:ind w:firstLine="420" w:firstLineChars="20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需要确认的过程为：物业服务。</w:t>
            </w:r>
          </w:p>
          <w:p>
            <w:pPr>
              <w:ind w:firstLine="420" w:firstLineChars="20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文件资源:编制了《管理手册》、《程序文件》等，对物业人员的业绩和能力进行定期考核等。编制了体系运行所需的各类记录表格。</w:t>
            </w:r>
          </w:p>
          <w:p>
            <w:pPr>
              <w:ind w:firstLine="420" w:firstLineChars="20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公司物业服务所需控制文件有：物业区域各岗位操作手册、工作流程、检验规范等；</w:t>
            </w:r>
          </w:p>
          <w:p>
            <w:pPr>
              <w:ind w:firstLine="420" w:firstLineChars="20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公司为物业管理过程要求得以满足，提供的证据有：各岗位工作记录、交接班记录、问题处理记录、培训记录、特殊过程确认表、运行检查记录等；</w:t>
            </w:r>
          </w:p>
          <w:p>
            <w:pPr>
              <w:ind w:firstLine="420" w:firstLineChars="200"/>
              <w:rPr>
                <w:rFonts w:hint="eastAsia" w:ascii="宋体" w:hAnsi="宋体" w:eastAsia="宋体" w:cs="Arial"/>
                <w:spacing w:val="-6"/>
                <w:sz w:val="21"/>
                <w:szCs w:val="21"/>
                <w:lang w:val="en-US" w:eastAsia="zh-CN"/>
              </w:rPr>
            </w:pPr>
            <w:r>
              <w:rPr>
                <w:rFonts w:hint="eastAsia" w:ascii="宋体" w:hAnsi="宋体" w:eastAsia="宋体" w:cs="宋体"/>
                <w:sz w:val="21"/>
                <w:szCs w:val="21"/>
                <w:lang w:val="en-US" w:eastAsia="zh-CN"/>
              </w:rPr>
              <w:t>公司配备了物业服务实现所需的设备、技术人员、管理人员等，满足服务的需要。</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2" w:hRule="atLeast"/>
        </w:trPr>
        <w:tc>
          <w:tcPr>
            <w:tcW w:w="2160" w:type="dxa"/>
          </w:tcPr>
          <w:p>
            <w:pPr>
              <w:rPr>
                <w:rFonts w:hint="eastAsia" w:ascii="宋体" w:hAnsi="宋体" w:eastAsia="宋体" w:cs="宋体"/>
                <w:sz w:val="21"/>
                <w:szCs w:val="21"/>
              </w:rPr>
            </w:pPr>
            <w:r>
              <w:rPr>
                <w:rFonts w:hint="eastAsia" w:ascii="宋体" w:hAnsi="宋体" w:eastAsia="宋体" w:cs="宋体"/>
                <w:sz w:val="21"/>
                <w:szCs w:val="21"/>
              </w:rPr>
              <w:t>产品和服务的要求</w:t>
            </w:r>
          </w:p>
          <w:p>
            <w:pPr>
              <w:rPr>
                <w:rFonts w:hint="eastAsia" w:ascii="宋体" w:hAnsi="宋体" w:eastAsia="宋体" w:cs="宋体"/>
                <w:sz w:val="21"/>
                <w:szCs w:val="21"/>
              </w:rPr>
            </w:pPr>
            <w:r>
              <w:rPr>
                <w:rFonts w:hint="eastAsia" w:ascii="宋体" w:hAnsi="宋体" w:eastAsia="宋体" w:cs="宋体"/>
                <w:sz w:val="21"/>
                <w:szCs w:val="21"/>
              </w:rPr>
              <w:t>顾客沟通</w:t>
            </w:r>
          </w:p>
          <w:p>
            <w:pPr>
              <w:rPr>
                <w:rFonts w:hint="eastAsia" w:ascii="宋体" w:hAnsi="宋体" w:eastAsia="宋体" w:cs="宋体"/>
                <w:sz w:val="21"/>
                <w:szCs w:val="21"/>
              </w:rPr>
            </w:pPr>
          </w:p>
          <w:p>
            <w:pPr>
              <w:rPr>
                <w:rFonts w:hint="eastAsia" w:ascii="宋体" w:hAnsi="宋体" w:eastAsia="宋体" w:cs="宋体"/>
                <w:sz w:val="21"/>
                <w:szCs w:val="21"/>
              </w:rPr>
            </w:pPr>
          </w:p>
          <w:p>
            <w:pPr>
              <w:rPr>
                <w:rFonts w:hint="eastAsia" w:ascii="宋体" w:hAnsi="宋体" w:eastAsia="宋体" w:cs="宋体"/>
                <w:sz w:val="21"/>
                <w:szCs w:val="21"/>
              </w:rPr>
            </w:pPr>
          </w:p>
          <w:p>
            <w:pPr>
              <w:rPr>
                <w:rFonts w:hint="eastAsia" w:ascii="宋体" w:hAnsi="宋体" w:eastAsia="宋体" w:cs="宋体"/>
                <w:sz w:val="21"/>
                <w:szCs w:val="21"/>
              </w:rPr>
            </w:pPr>
          </w:p>
          <w:p>
            <w:pPr>
              <w:rPr>
                <w:rFonts w:hint="eastAsia" w:ascii="宋体" w:hAnsi="宋体" w:eastAsia="宋体" w:cs="宋体"/>
                <w:sz w:val="21"/>
                <w:szCs w:val="21"/>
              </w:rPr>
            </w:pPr>
          </w:p>
          <w:p>
            <w:pPr>
              <w:rPr>
                <w:rFonts w:hint="eastAsia" w:ascii="宋体" w:hAnsi="宋体" w:eastAsia="宋体" w:cs="宋体"/>
                <w:sz w:val="21"/>
                <w:szCs w:val="21"/>
              </w:rPr>
            </w:pPr>
          </w:p>
          <w:p>
            <w:pPr>
              <w:rPr>
                <w:rFonts w:hint="eastAsia" w:ascii="宋体" w:hAnsi="宋体" w:eastAsia="宋体" w:cs="宋体"/>
                <w:sz w:val="21"/>
                <w:szCs w:val="21"/>
              </w:rPr>
            </w:pPr>
            <w:r>
              <w:rPr>
                <w:rFonts w:hint="eastAsia" w:ascii="宋体" w:hAnsi="宋体" w:eastAsia="宋体" w:cs="宋体"/>
                <w:sz w:val="21"/>
                <w:szCs w:val="21"/>
              </w:rPr>
              <w:t>与产品和服务有关要求的的确定/评审</w:t>
            </w:r>
          </w:p>
          <w:p>
            <w:pPr>
              <w:rPr>
                <w:rFonts w:hint="eastAsia" w:ascii="宋体" w:hAnsi="宋体" w:eastAsia="宋体" w:cs="宋体"/>
                <w:sz w:val="21"/>
                <w:szCs w:val="21"/>
              </w:rPr>
            </w:pPr>
          </w:p>
          <w:p>
            <w:pPr>
              <w:pStyle w:val="13"/>
              <w:rPr>
                <w:rFonts w:hint="eastAsia" w:ascii="宋体" w:hAnsi="宋体" w:eastAsia="宋体" w:cs="宋体"/>
                <w:sz w:val="21"/>
                <w:szCs w:val="21"/>
              </w:rPr>
            </w:pPr>
          </w:p>
          <w:p>
            <w:pPr>
              <w:pStyle w:val="13"/>
              <w:rPr>
                <w:rFonts w:hint="eastAsia" w:ascii="宋体" w:hAnsi="宋体" w:eastAsia="宋体" w:cs="宋体"/>
                <w:sz w:val="21"/>
                <w:szCs w:val="21"/>
              </w:rPr>
            </w:pPr>
          </w:p>
          <w:p>
            <w:pPr>
              <w:pStyle w:val="13"/>
              <w:rPr>
                <w:rFonts w:hint="eastAsia" w:ascii="宋体" w:hAnsi="宋体" w:eastAsia="宋体" w:cs="宋体"/>
                <w:sz w:val="21"/>
                <w:szCs w:val="21"/>
              </w:rPr>
            </w:pPr>
          </w:p>
          <w:p>
            <w:pPr>
              <w:pStyle w:val="13"/>
              <w:rPr>
                <w:rFonts w:hint="eastAsia" w:ascii="宋体" w:hAnsi="宋体" w:eastAsia="宋体" w:cs="宋体"/>
                <w:sz w:val="21"/>
                <w:szCs w:val="21"/>
              </w:rPr>
            </w:pPr>
          </w:p>
          <w:p>
            <w:pPr>
              <w:pStyle w:val="13"/>
              <w:rPr>
                <w:rFonts w:hint="eastAsia" w:ascii="宋体" w:hAnsi="宋体" w:eastAsia="宋体" w:cs="宋体"/>
                <w:sz w:val="21"/>
                <w:szCs w:val="21"/>
              </w:rPr>
            </w:pPr>
          </w:p>
          <w:p>
            <w:pPr>
              <w:pStyle w:val="13"/>
              <w:rPr>
                <w:rFonts w:hint="eastAsia" w:ascii="宋体" w:hAnsi="宋体" w:eastAsia="宋体" w:cs="宋体"/>
                <w:sz w:val="21"/>
                <w:szCs w:val="21"/>
              </w:rPr>
            </w:pPr>
          </w:p>
          <w:p>
            <w:pPr>
              <w:pStyle w:val="13"/>
              <w:rPr>
                <w:rFonts w:hint="eastAsia" w:ascii="宋体" w:hAnsi="宋体" w:eastAsia="宋体" w:cs="宋体"/>
                <w:sz w:val="21"/>
                <w:szCs w:val="21"/>
              </w:rPr>
            </w:pPr>
            <w:r>
              <w:rPr>
                <w:rFonts w:hint="eastAsia" w:ascii="宋体" w:hAnsi="宋体" w:eastAsia="宋体" w:cs="宋体"/>
                <w:sz w:val="21"/>
                <w:szCs w:val="21"/>
              </w:rPr>
              <w:t>产品和服务有关要求的变更</w:t>
            </w:r>
          </w:p>
        </w:tc>
        <w:tc>
          <w:tcPr>
            <w:tcW w:w="960" w:type="dxa"/>
          </w:tcPr>
          <w:p>
            <w:pPr>
              <w:rPr>
                <w:rFonts w:hint="eastAsia" w:ascii="宋体" w:hAnsi="宋体" w:eastAsia="宋体" w:cs="宋体"/>
                <w:sz w:val="21"/>
                <w:szCs w:val="21"/>
              </w:rPr>
            </w:pPr>
            <w:r>
              <w:rPr>
                <w:rFonts w:hint="eastAsia" w:ascii="宋体" w:hAnsi="宋体" w:eastAsia="宋体" w:cs="宋体"/>
                <w:sz w:val="21"/>
                <w:szCs w:val="21"/>
              </w:rPr>
              <w:t xml:space="preserve">8.2 </w:t>
            </w:r>
          </w:p>
          <w:p>
            <w:pPr>
              <w:rPr>
                <w:rFonts w:hint="eastAsia" w:ascii="宋体" w:hAnsi="宋体" w:eastAsia="宋体" w:cs="宋体"/>
                <w:sz w:val="21"/>
                <w:szCs w:val="21"/>
              </w:rPr>
            </w:pPr>
            <w:r>
              <w:rPr>
                <w:rFonts w:hint="eastAsia" w:ascii="宋体" w:hAnsi="宋体" w:eastAsia="宋体" w:cs="宋体"/>
                <w:sz w:val="21"/>
                <w:szCs w:val="21"/>
              </w:rPr>
              <w:t>8.2.1</w:t>
            </w:r>
          </w:p>
          <w:p>
            <w:pPr>
              <w:rPr>
                <w:rFonts w:hint="eastAsia" w:ascii="宋体" w:hAnsi="宋体" w:eastAsia="宋体" w:cs="宋体"/>
                <w:sz w:val="21"/>
                <w:szCs w:val="21"/>
              </w:rPr>
            </w:pPr>
          </w:p>
          <w:p>
            <w:pPr>
              <w:rPr>
                <w:rFonts w:hint="eastAsia" w:ascii="宋体" w:hAnsi="宋体" w:eastAsia="宋体" w:cs="宋体"/>
                <w:sz w:val="21"/>
                <w:szCs w:val="21"/>
              </w:rPr>
            </w:pPr>
          </w:p>
          <w:p>
            <w:pPr>
              <w:rPr>
                <w:rFonts w:hint="eastAsia" w:ascii="宋体" w:hAnsi="宋体" w:eastAsia="宋体" w:cs="宋体"/>
                <w:sz w:val="21"/>
                <w:szCs w:val="21"/>
              </w:rPr>
            </w:pPr>
          </w:p>
          <w:p>
            <w:pPr>
              <w:rPr>
                <w:rFonts w:hint="eastAsia" w:ascii="宋体" w:hAnsi="宋体" w:eastAsia="宋体" w:cs="宋体"/>
                <w:sz w:val="21"/>
                <w:szCs w:val="21"/>
              </w:rPr>
            </w:pPr>
          </w:p>
          <w:p>
            <w:pPr>
              <w:rPr>
                <w:rFonts w:hint="eastAsia" w:ascii="宋体" w:hAnsi="宋体" w:eastAsia="宋体" w:cs="宋体"/>
                <w:sz w:val="21"/>
                <w:szCs w:val="21"/>
              </w:rPr>
            </w:pPr>
          </w:p>
          <w:p>
            <w:pPr>
              <w:rPr>
                <w:rFonts w:hint="eastAsia" w:ascii="宋体" w:hAnsi="宋体" w:eastAsia="宋体" w:cs="宋体"/>
                <w:sz w:val="21"/>
                <w:szCs w:val="21"/>
              </w:rPr>
            </w:pPr>
          </w:p>
          <w:p>
            <w:pPr>
              <w:rPr>
                <w:rFonts w:hint="eastAsia" w:ascii="宋体" w:hAnsi="宋体" w:eastAsia="宋体" w:cs="宋体"/>
                <w:sz w:val="21"/>
                <w:szCs w:val="21"/>
              </w:rPr>
            </w:pPr>
            <w:r>
              <w:rPr>
                <w:rFonts w:hint="eastAsia" w:ascii="宋体" w:hAnsi="宋体" w:eastAsia="宋体" w:cs="宋体"/>
                <w:sz w:val="21"/>
                <w:szCs w:val="21"/>
              </w:rPr>
              <w:t>8.2.2</w:t>
            </w:r>
          </w:p>
          <w:p>
            <w:pPr>
              <w:rPr>
                <w:rFonts w:hint="eastAsia" w:ascii="宋体" w:hAnsi="宋体" w:eastAsia="宋体" w:cs="宋体"/>
                <w:sz w:val="21"/>
                <w:szCs w:val="21"/>
              </w:rPr>
            </w:pPr>
            <w:r>
              <w:rPr>
                <w:rFonts w:hint="eastAsia" w:ascii="宋体" w:hAnsi="宋体" w:eastAsia="宋体" w:cs="宋体"/>
                <w:sz w:val="21"/>
                <w:szCs w:val="21"/>
              </w:rPr>
              <w:t>8.2.3</w:t>
            </w:r>
          </w:p>
          <w:p>
            <w:pPr>
              <w:rPr>
                <w:rFonts w:hint="eastAsia" w:ascii="宋体" w:hAnsi="宋体" w:eastAsia="宋体" w:cs="宋体"/>
                <w:sz w:val="21"/>
                <w:szCs w:val="21"/>
              </w:rPr>
            </w:pPr>
          </w:p>
          <w:p>
            <w:pPr>
              <w:rPr>
                <w:rFonts w:hint="eastAsia" w:ascii="宋体" w:hAnsi="宋体" w:eastAsia="宋体" w:cs="宋体"/>
                <w:sz w:val="21"/>
                <w:szCs w:val="21"/>
              </w:rPr>
            </w:pPr>
          </w:p>
          <w:p>
            <w:pPr>
              <w:pStyle w:val="13"/>
              <w:rPr>
                <w:rFonts w:hint="eastAsia" w:ascii="宋体" w:hAnsi="宋体" w:eastAsia="宋体" w:cs="宋体"/>
                <w:sz w:val="21"/>
                <w:szCs w:val="21"/>
              </w:rPr>
            </w:pPr>
          </w:p>
          <w:p>
            <w:pPr>
              <w:pStyle w:val="13"/>
              <w:rPr>
                <w:rFonts w:hint="eastAsia" w:ascii="宋体" w:hAnsi="宋体" w:eastAsia="宋体" w:cs="宋体"/>
                <w:sz w:val="21"/>
                <w:szCs w:val="21"/>
              </w:rPr>
            </w:pPr>
          </w:p>
          <w:p>
            <w:pPr>
              <w:pStyle w:val="13"/>
              <w:rPr>
                <w:rFonts w:hint="eastAsia" w:ascii="宋体" w:hAnsi="宋体" w:eastAsia="宋体" w:cs="宋体"/>
                <w:sz w:val="21"/>
                <w:szCs w:val="21"/>
              </w:rPr>
            </w:pPr>
          </w:p>
          <w:p>
            <w:pPr>
              <w:pStyle w:val="13"/>
              <w:rPr>
                <w:rFonts w:hint="eastAsia" w:ascii="宋体" w:hAnsi="宋体" w:eastAsia="宋体" w:cs="宋体"/>
                <w:sz w:val="21"/>
                <w:szCs w:val="21"/>
              </w:rPr>
            </w:pPr>
          </w:p>
          <w:p>
            <w:pPr>
              <w:pStyle w:val="13"/>
              <w:rPr>
                <w:rFonts w:hint="eastAsia" w:ascii="宋体" w:hAnsi="宋体" w:eastAsia="宋体" w:cs="宋体"/>
                <w:sz w:val="21"/>
                <w:szCs w:val="21"/>
              </w:rPr>
            </w:pPr>
            <w:r>
              <w:rPr>
                <w:rFonts w:hint="eastAsia" w:ascii="宋体" w:hAnsi="宋体" w:eastAsia="宋体" w:cs="宋体"/>
                <w:sz w:val="21"/>
                <w:szCs w:val="21"/>
              </w:rPr>
              <w:t>8.2.4</w:t>
            </w:r>
          </w:p>
          <w:p>
            <w:pPr>
              <w:pStyle w:val="13"/>
              <w:rPr>
                <w:rFonts w:hint="eastAsia" w:ascii="宋体" w:hAnsi="宋体" w:eastAsia="宋体" w:cs="宋体"/>
                <w:sz w:val="21"/>
                <w:szCs w:val="21"/>
              </w:rPr>
            </w:pPr>
          </w:p>
        </w:tc>
        <w:tc>
          <w:tcPr>
            <w:tcW w:w="10004" w:type="dxa"/>
          </w:tcPr>
          <w:p>
            <w:pPr>
              <w:ind w:firstLine="420" w:firstLineChars="200"/>
              <w:rPr>
                <w:rFonts w:hint="eastAsia" w:ascii="宋体" w:hAnsi="宋体" w:eastAsia="宋体" w:cs="宋体"/>
                <w:sz w:val="21"/>
                <w:szCs w:val="21"/>
              </w:rPr>
            </w:pPr>
            <w:r>
              <w:rPr>
                <w:rFonts w:hint="eastAsia" w:ascii="宋体" w:hAnsi="宋体" w:eastAsia="宋体" w:cs="宋体"/>
                <w:sz w:val="21"/>
                <w:szCs w:val="21"/>
              </w:rPr>
              <w:t>经现场询问，公司与</w:t>
            </w:r>
            <w:r>
              <w:rPr>
                <w:rFonts w:hint="eastAsia" w:ascii="宋体" w:hAnsi="宋体" w:eastAsia="宋体" w:cs="宋体"/>
                <w:sz w:val="21"/>
                <w:szCs w:val="21"/>
                <w:lang w:val="en-US" w:eastAsia="zh-CN"/>
              </w:rPr>
              <w:t>与</w:t>
            </w:r>
            <w:r>
              <w:rPr>
                <w:rFonts w:hint="eastAsia" w:ascii="宋体" w:hAnsi="宋体" w:eastAsia="宋体" w:cs="宋体"/>
                <w:sz w:val="21"/>
                <w:szCs w:val="21"/>
              </w:rPr>
              <w:t>建立了沟通的渠道，</w:t>
            </w:r>
            <w:r>
              <w:rPr>
                <w:rFonts w:hint="eastAsia" w:ascii="宋体" w:hAnsi="宋体" w:eastAsia="宋体" w:cs="宋体"/>
                <w:sz w:val="21"/>
                <w:szCs w:val="21"/>
                <w:lang w:eastAsia="zh-CN"/>
              </w:rPr>
              <w:t>物业服务</w:t>
            </w:r>
            <w:r>
              <w:rPr>
                <w:rFonts w:hint="eastAsia" w:ascii="宋体" w:hAnsi="宋体" w:eastAsia="宋体" w:cs="宋体"/>
                <w:sz w:val="21"/>
                <w:szCs w:val="21"/>
              </w:rPr>
              <w:t>过程以充分准确的了解顾客的要求，满足顾客的合理要求。合同签订前了解顾客需求，解答顾客疑问；合同执行过程中与顾客沟通合同进展，了解可能发生的变化，完成后做好顾客满意度调查。发现问题及时进行沟通。</w:t>
            </w:r>
            <w:r>
              <w:rPr>
                <w:rFonts w:hint="eastAsia" w:ascii="宋体" w:hAnsi="宋体" w:eastAsia="宋体" w:cs="宋体"/>
                <w:sz w:val="21"/>
                <w:szCs w:val="21"/>
                <w:lang w:val="en-US" w:eastAsia="zh-CN"/>
              </w:rPr>
              <w:t>公司自体系运行以来，未发生顾客投诉，未出现过质量安全事故，公司顾客沟通实施有效。</w:t>
            </w:r>
          </w:p>
          <w:p>
            <w:pPr>
              <w:rPr>
                <w:rFonts w:hint="eastAsia" w:ascii="宋体" w:hAnsi="宋体" w:eastAsia="宋体" w:cs="宋体"/>
                <w:sz w:val="21"/>
                <w:szCs w:val="21"/>
              </w:rPr>
            </w:pPr>
            <w:r>
              <w:rPr>
                <w:rFonts w:hint="eastAsia" w:ascii="宋体" w:hAnsi="宋体" w:eastAsia="宋体" w:cs="宋体"/>
                <w:sz w:val="21"/>
                <w:szCs w:val="21"/>
              </w:rPr>
              <w:t>1）公司首先明确了</w:t>
            </w:r>
            <w:r>
              <w:rPr>
                <w:rFonts w:hint="eastAsia" w:ascii="宋体" w:hAnsi="宋体" w:eastAsia="宋体" w:cs="宋体"/>
                <w:sz w:val="21"/>
                <w:szCs w:val="21"/>
                <w:lang w:val="en-US" w:eastAsia="zh-CN"/>
              </w:rPr>
              <w:t>业主</w:t>
            </w:r>
            <w:r>
              <w:rPr>
                <w:rFonts w:hint="eastAsia" w:ascii="宋体" w:hAnsi="宋体" w:eastAsia="宋体" w:cs="宋体"/>
                <w:sz w:val="21"/>
                <w:szCs w:val="21"/>
              </w:rPr>
              <w:t>对</w:t>
            </w:r>
            <w:r>
              <w:rPr>
                <w:rFonts w:hint="eastAsia" w:ascii="宋体" w:hAnsi="宋体" w:eastAsia="宋体" w:cs="宋体"/>
                <w:sz w:val="21"/>
                <w:szCs w:val="21"/>
                <w:lang w:eastAsia="zh-CN"/>
              </w:rPr>
              <w:t>服务</w:t>
            </w:r>
            <w:r>
              <w:rPr>
                <w:rFonts w:hint="eastAsia" w:ascii="宋体" w:hAnsi="宋体" w:eastAsia="宋体" w:cs="宋体"/>
                <w:sz w:val="21"/>
                <w:szCs w:val="21"/>
              </w:rPr>
              <w:t>的质量要求、</w:t>
            </w:r>
            <w:r>
              <w:rPr>
                <w:rFonts w:hint="eastAsia" w:ascii="宋体" w:hAnsi="宋体" w:eastAsia="宋体" w:cs="宋体"/>
                <w:sz w:val="21"/>
                <w:szCs w:val="21"/>
                <w:lang w:eastAsia="zh-CN"/>
              </w:rPr>
              <w:t>服务内容、</w:t>
            </w:r>
            <w:r>
              <w:rPr>
                <w:rFonts w:hint="eastAsia" w:ascii="宋体" w:hAnsi="宋体" w:eastAsia="宋体" w:cs="宋体"/>
                <w:sz w:val="21"/>
                <w:szCs w:val="21"/>
              </w:rPr>
              <w:t>价格等明示要求。</w:t>
            </w:r>
          </w:p>
          <w:p>
            <w:pPr>
              <w:rPr>
                <w:rFonts w:hint="eastAsia" w:ascii="宋体" w:hAnsi="宋体" w:eastAsia="宋体" w:cs="宋体"/>
                <w:sz w:val="21"/>
                <w:szCs w:val="21"/>
              </w:rPr>
            </w:pPr>
            <w:r>
              <w:rPr>
                <w:rFonts w:hint="eastAsia" w:ascii="宋体" w:hAnsi="宋体" w:eastAsia="宋体" w:cs="宋体"/>
                <w:sz w:val="21"/>
                <w:szCs w:val="21"/>
              </w:rPr>
              <w:t>2）确定了产品的法律法规要求。（</w:t>
            </w:r>
            <w:r>
              <w:rPr>
                <w:rFonts w:hint="eastAsia" w:ascii="宋体" w:hAnsi="宋体" w:eastAsia="宋体" w:cs="宋体"/>
                <w:sz w:val="21"/>
                <w:szCs w:val="21"/>
                <w:lang w:eastAsia="zh-CN"/>
              </w:rPr>
              <w:t>物业管理办法</w:t>
            </w:r>
            <w:r>
              <w:rPr>
                <w:rFonts w:hint="eastAsia" w:ascii="宋体" w:hAnsi="宋体" w:eastAsia="宋体" w:cs="宋体"/>
                <w:sz w:val="21"/>
                <w:szCs w:val="21"/>
              </w:rPr>
              <w:t>、</w:t>
            </w:r>
            <w:r>
              <w:rPr>
                <w:rFonts w:hint="eastAsia" w:ascii="宋体" w:hAnsi="宋体" w:eastAsia="宋体" w:cs="宋体"/>
                <w:sz w:val="21"/>
                <w:szCs w:val="21"/>
                <w:lang w:eastAsia="zh-CN"/>
              </w:rPr>
              <w:t>物业</w:t>
            </w:r>
            <w:r>
              <w:rPr>
                <w:rFonts w:hint="eastAsia" w:ascii="宋体" w:hAnsi="宋体" w:eastAsia="宋体" w:cs="宋体"/>
                <w:sz w:val="21"/>
                <w:szCs w:val="21"/>
              </w:rPr>
              <w:t>标准等要求）</w:t>
            </w:r>
          </w:p>
          <w:p>
            <w:pPr>
              <w:rPr>
                <w:rFonts w:hint="eastAsia" w:ascii="宋体" w:hAnsi="宋体" w:eastAsia="宋体" w:cs="宋体"/>
                <w:sz w:val="21"/>
                <w:szCs w:val="21"/>
              </w:rPr>
            </w:pPr>
            <w:r>
              <w:rPr>
                <w:rFonts w:hint="eastAsia" w:ascii="宋体" w:hAnsi="宋体" w:eastAsia="宋体" w:cs="宋体"/>
                <w:sz w:val="21"/>
                <w:szCs w:val="21"/>
              </w:rPr>
              <w:t>3）确定了公司的附加要求</w:t>
            </w:r>
          </w:p>
          <w:p>
            <w:pPr>
              <w:ind w:firstLine="420" w:firstLineChars="200"/>
              <w:rPr>
                <w:rFonts w:hint="eastAsia" w:ascii="宋体" w:hAnsi="宋体" w:eastAsia="宋体" w:cs="宋体"/>
                <w:sz w:val="21"/>
                <w:szCs w:val="21"/>
              </w:rPr>
            </w:pPr>
            <w:r>
              <w:rPr>
                <w:rFonts w:hint="eastAsia" w:ascii="宋体" w:hAnsi="宋体" w:eastAsia="宋体" w:cs="宋体"/>
                <w:sz w:val="21"/>
                <w:szCs w:val="21"/>
              </w:rPr>
              <w:t>公司合同记录于《合同台帐》中。合同可以覆盖认证范围抽查与客户签订的订单/合同：</w:t>
            </w:r>
          </w:p>
          <w:p>
            <w:pPr>
              <w:pStyle w:val="13"/>
              <w:ind w:firstLine="460" w:firstLineChars="200"/>
              <w:rPr>
                <w:rFonts w:hint="eastAsia" w:ascii="宋体" w:hAnsi="宋体" w:eastAsia="宋体" w:cs="宋体"/>
                <w:sz w:val="21"/>
                <w:szCs w:val="21"/>
              </w:rPr>
            </w:pPr>
            <w:r>
              <w:rPr>
                <w:rFonts w:hint="eastAsia" w:ascii="宋体" w:hAnsi="宋体" w:cs="宋体"/>
                <w:sz w:val="21"/>
                <w:szCs w:val="21"/>
                <w:lang w:val="en-US" w:eastAsia="zh-CN"/>
              </w:rPr>
              <w:t>通过网络传输了</w:t>
            </w:r>
            <w:r>
              <w:rPr>
                <w:rFonts w:hint="eastAsia" w:ascii="宋体" w:hAnsi="宋体" w:eastAsia="宋体" w:cs="宋体"/>
                <w:sz w:val="21"/>
                <w:szCs w:val="21"/>
                <w:lang w:eastAsia="zh-CN"/>
              </w:rPr>
              <w:t>合同评审以合同流转单的形式进行。</w:t>
            </w:r>
          </w:p>
          <w:p>
            <w:pPr>
              <w:ind w:firstLine="420" w:firstLineChars="200"/>
              <w:rPr>
                <w:rFonts w:hint="eastAsia" w:ascii="宋体" w:hAnsi="宋体" w:eastAsia="宋体" w:cs="宋体"/>
                <w:sz w:val="21"/>
                <w:szCs w:val="21"/>
              </w:rPr>
            </w:pPr>
            <w:r>
              <w:rPr>
                <w:rFonts w:hint="eastAsia" w:ascii="宋体" w:hAnsi="宋体" w:eastAsia="宋体" w:cs="宋体"/>
                <w:sz w:val="21"/>
                <w:szCs w:val="21"/>
              </w:rPr>
              <w:t>查：20</w:t>
            </w:r>
            <w:r>
              <w:rPr>
                <w:rFonts w:hint="eastAsia" w:ascii="宋体" w:hAnsi="宋体" w:eastAsia="宋体" w:cs="宋体"/>
                <w:sz w:val="21"/>
                <w:szCs w:val="21"/>
                <w:lang w:val="en-US" w:eastAsia="zh-CN"/>
              </w:rPr>
              <w:t>2</w:t>
            </w:r>
            <w:r>
              <w:rPr>
                <w:rFonts w:hint="eastAsia" w:ascii="宋体" w:hAnsi="宋体" w:cs="宋体"/>
                <w:sz w:val="21"/>
                <w:szCs w:val="21"/>
                <w:lang w:val="en-US" w:eastAsia="zh-CN"/>
              </w:rPr>
              <w:t>1</w:t>
            </w:r>
            <w:r>
              <w:rPr>
                <w:rFonts w:hint="eastAsia" w:ascii="宋体" w:hAnsi="宋体" w:eastAsia="宋体" w:cs="宋体"/>
                <w:sz w:val="21"/>
                <w:szCs w:val="21"/>
              </w:rPr>
              <w:t>.</w:t>
            </w:r>
            <w:r>
              <w:rPr>
                <w:rFonts w:hint="eastAsia" w:ascii="宋体" w:hAnsi="宋体" w:eastAsia="宋体" w:cs="宋体"/>
                <w:sz w:val="21"/>
                <w:szCs w:val="21"/>
                <w:lang w:val="en-US" w:eastAsia="zh-CN"/>
              </w:rPr>
              <w:t>12.</w:t>
            </w:r>
            <w:r>
              <w:rPr>
                <w:rFonts w:hint="eastAsia" w:ascii="宋体" w:hAnsi="宋体" w:cs="宋体"/>
                <w:sz w:val="21"/>
                <w:szCs w:val="21"/>
                <w:lang w:val="en-US" w:eastAsia="zh-CN"/>
              </w:rPr>
              <w:t>31</w:t>
            </w:r>
            <w:r>
              <w:rPr>
                <w:rFonts w:hint="eastAsia" w:ascii="宋体" w:hAnsi="宋体" w:eastAsia="宋体" w:cs="宋体"/>
                <w:sz w:val="21"/>
                <w:szCs w:val="21"/>
              </w:rPr>
              <w:t>签订</w:t>
            </w:r>
            <w:r>
              <w:rPr>
                <w:rFonts w:hint="eastAsia" w:ascii="宋体" w:hAnsi="宋体" w:eastAsia="宋体" w:cs="宋体"/>
                <w:sz w:val="21"/>
                <w:szCs w:val="21"/>
                <w:lang w:eastAsia="zh-CN"/>
              </w:rPr>
              <w:t>的</w:t>
            </w:r>
            <w:r>
              <w:rPr>
                <w:rFonts w:hint="eastAsia" w:ascii="宋体" w:hAnsi="宋体" w:eastAsia="宋体" w:cs="宋体"/>
                <w:sz w:val="21"/>
                <w:szCs w:val="21"/>
                <w:lang w:val="en-US" w:eastAsia="zh-CN"/>
              </w:rPr>
              <w:t>昊鑫嘉苑小区物业服务合同及该合同附件（物业管理综合服务项目及内容）</w:t>
            </w:r>
            <w:r>
              <w:rPr>
                <w:rFonts w:hint="eastAsia" w:ascii="宋体" w:hAnsi="宋体" w:eastAsia="宋体" w:cs="宋体"/>
                <w:sz w:val="21"/>
                <w:szCs w:val="21"/>
              </w:rPr>
              <w:t>，</w:t>
            </w:r>
          </w:p>
          <w:p>
            <w:pPr>
              <w:ind w:firstLine="420" w:firstLineChars="200"/>
              <w:rPr>
                <w:rFonts w:hint="eastAsia" w:ascii="宋体" w:hAnsi="宋体" w:eastAsia="宋体" w:cs="宋体"/>
                <w:sz w:val="21"/>
                <w:szCs w:val="21"/>
                <w:lang w:eastAsia="zh-CN"/>
              </w:rPr>
            </w:pPr>
            <w:r>
              <w:rPr>
                <w:rFonts w:hint="eastAsia" w:ascii="宋体" w:hAnsi="宋体" w:eastAsia="宋体" w:cs="宋体"/>
                <w:sz w:val="21"/>
                <w:szCs w:val="21"/>
              </w:rPr>
              <w:t>顾客：</w:t>
            </w:r>
            <w:r>
              <w:rPr>
                <w:rFonts w:hint="eastAsia" w:ascii="宋体" w:hAnsi="宋体" w:eastAsia="宋体" w:cs="宋体"/>
                <w:sz w:val="21"/>
                <w:szCs w:val="21"/>
                <w:lang w:val="en-US" w:eastAsia="zh-CN"/>
              </w:rPr>
              <w:t>庆阳市西峰区昊鑫嘉苑业主委员会</w:t>
            </w:r>
            <w:r>
              <w:rPr>
                <w:rFonts w:hint="eastAsia" w:ascii="宋体" w:hAnsi="宋体" w:eastAsia="宋体" w:cs="宋体"/>
                <w:sz w:val="21"/>
                <w:szCs w:val="21"/>
                <w:lang w:eastAsia="zh-CN"/>
              </w:rPr>
              <w:t>，委托管理范围：</w:t>
            </w:r>
            <w:r>
              <w:rPr>
                <w:rFonts w:hint="eastAsia" w:ascii="宋体" w:hAnsi="宋体" w:eastAsia="宋体" w:cs="宋体"/>
                <w:sz w:val="21"/>
                <w:szCs w:val="21"/>
                <w:lang w:val="en-US" w:eastAsia="zh-CN"/>
              </w:rPr>
              <w:t>小区内</w:t>
            </w:r>
            <w:r>
              <w:rPr>
                <w:rFonts w:hint="eastAsia" w:ascii="宋体" w:hAnsi="宋体" w:eastAsia="宋体" w:cs="宋体"/>
                <w:sz w:val="21"/>
                <w:szCs w:val="21"/>
                <w:lang w:eastAsia="zh-CN"/>
              </w:rPr>
              <w:t>综合服务</w:t>
            </w:r>
            <w:r>
              <w:rPr>
                <w:rFonts w:hint="eastAsia" w:ascii="宋体" w:hAnsi="宋体" w:eastAsia="宋体" w:cs="宋体"/>
                <w:sz w:val="21"/>
                <w:szCs w:val="21"/>
                <w:lang w:val="en-US" w:eastAsia="zh-CN"/>
              </w:rPr>
              <w:t>，</w:t>
            </w:r>
            <w:r>
              <w:rPr>
                <w:rFonts w:hint="eastAsia" w:ascii="宋体" w:hAnsi="宋体" w:eastAsia="宋体" w:cs="宋体"/>
                <w:sz w:val="21"/>
                <w:szCs w:val="21"/>
                <w:lang w:eastAsia="zh-CN"/>
              </w:rPr>
              <w:t>综合服务项目及内容：</w:t>
            </w:r>
            <w:r>
              <w:rPr>
                <w:rFonts w:hint="eastAsia" w:ascii="宋体" w:hAnsi="宋体" w:eastAsia="宋体" w:cs="宋体"/>
                <w:sz w:val="21"/>
                <w:szCs w:val="21"/>
                <w:lang w:val="en-US" w:eastAsia="zh-CN"/>
              </w:rPr>
              <w:t>保洁、保安、监控、化粪池等</w:t>
            </w:r>
            <w:r>
              <w:rPr>
                <w:rFonts w:hint="eastAsia" w:ascii="宋体" w:hAnsi="宋体" w:eastAsia="宋体" w:cs="宋体"/>
                <w:sz w:val="21"/>
                <w:szCs w:val="21"/>
                <w:lang w:eastAsia="zh-CN"/>
              </w:rPr>
              <w:t>综合服务</w:t>
            </w:r>
            <w:r>
              <w:rPr>
                <w:rFonts w:hint="eastAsia" w:ascii="宋体" w:hAnsi="宋体" w:eastAsia="宋体" w:cs="宋体"/>
                <w:sz w:val="21"/>
                <w:szCs w:val="21"/>
              </w:rPr>
              <w:t>等</w:t>
            </w:r>
            <w:r>
              <w:rPr>
                <w:rFonts w:hint="eastAsia" w:ascii="宋体" w:hAnsi="宋体" w:eastAsia="宋体" w:cs="宋体"/>
                <w:sz w:val="21"/>
                <w:szCs w:val="21"/>
                <w:lang w:eastAsia="zh-CN"/>
              </w:rPr>
              <w:t>。双方签订人：</w:t>
            </w:r>
            <w:r>
              <w:rPr>
                <w:rFonts w:hint="eastAsia" w:ascii="宋体" w:hAnsi="宋体" w:eastAsia="宋体" w:cs="宋体"/>
                <w:sz w:val="21"/>
                <w:szCs w:val="21"/>
                <w:lang w:val="en-US" w:eastAsia="zh-CN"/>
              </w:rPr>
              <w:t>白太峰</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王新明</w:t>
            </w:r>
            <w:r>
              <w:rPr>
                <w:rFonts w:hint="eastAsia" w:ascii="宋体" w:hAnsi="宋体" w:eastAsia="宋体" w:cs="宋体"/>
                <w:sz w:val="21"/>
                <w:szCs w:val="21"/>
                <w:lang w:eastAsia="zh-CN"/>
              </w:rPr>
              <w:t>。</w:t>
            </w:r>
          </w:p>
          <w:p>
            <w:pPr>
              <w:ind w:firstLine="420" w:firstLineChars="200"/>
              <w:rPr>
                <w:rFonts w:hint="eastAsia" w:ascii="宋体" w:hAnsi="宋体" w:eastAsia="宋体" w:cs="宋体"/>
                <w:sz w:val="21"/>
                <w:szCs w:val="21"/>
                <w:lang w:eastAsia="zh-CN"/>
              </w:rPr>
            </w:pPr>
            <w:r>
              <w:rPr>
                <w:rFonts w:hint="eastAsia" w:ascii="宋体" w:hAnsi="宋体" w:eastAsia="宋体" w:cs="宋体"/>
                <w:sz w:val="21"/>
                <w:szCs w:val="21"/>
                <w:lang w:val="en-US" w:eastAsia="zh-CN"/>
              </w:rPr>
              <w:t>查看该合同供方评审表，顾客</w:t>
            </w:r>
            <w:r>
              <w:rPr>
                <w:rFonts w:hint="eastAsia" w:ascii="宋体" w:hAnsi="宋体" w:eastAsia="宋体" w:cs="宋体"/>
                <w:sz w:val="21"/>
                <w:szCs w:val="21"/>
              </w:rPr>
              <w:t>名称：</w:t>
            </w:r>
            <w:r>
              <w:rPr>
                <w:rFonts w:hint="eastAsia" w:ascii="宋体" w:hAnsi="宋体" w:eastAsia="宋体" w:cs="宋体"/>
                <w:sz w:val="21"/>
                <w:szCs w:val="21"/>
                <w:lang w:val="en-US" w:eastAsia="zh-CN"/>
              </w:rPr>
              <w:t>庆阳市西峰区昊鑫嘉苑业主委员会；其中有项目名称、申报部门、项目地点、实施意义、预算、项目负责人、项目性质、主办部门意见、财务负责人意见、总经理审批意见等内容，有各部门意见均为同意、并有负责人签字及日期</w:t>
            </w:r>
          </w:p>
          <w:p>
            <w:pPr>
              <w:ind w:firstLine="420" w:firstLineChars="200"/>
              <w:rPr>
                <w:rFonts w:hint="eastAsia" w:ascii="宋体" w:hAnsi="宋体" w:cs="宋体"/>
                <w:sz w:val="21"/>
                <w:szCs w:val="21"/>
                <w:lang w:val="en-US" w:eastAsia="zh-CN"/>
              </w:rPr>
            </w:pPr>
            <w:r>
              <w:rPr>
                <w:rFonts w:hint="eastAsia" w:ascii="宋体" w:hAnsi="宋体" w:eastAsia="宋体" w:cs="宋体"/>
                <w:sz w:val="21"/>
                <w:szCs w:val="21"/>
              </w:rPr>
              <w:t>评价结论：通过  评价人：</w:t>
            </w:r>
            <w:r>
              <w:rPr>
                <w:rFonts w:hint="eastAsia" w:ascii="宋体" w:hAnsi="宋体" w:eastAsia="宋体" w:cs="宋体"/>
                <w:sz w:val="21"/>
                <w:szCs w:val="21"/>
                <w:lang w:val="en-US" w:eastAsia="zh-CN"/>
              </w:rPr>
              <w:t>王新明</w:t>
            </w:r>
            <w:r>
              <w:rPr>
                <w:rFonts w:hint="eastAsia" w:ascii="宋体" w:hAnsi="宋体" w:eastAsia="宋体" w:cs="宋体"/>
                <w:sz w:val="21"/>
                <w:szCs w:val="21"/>
              </w:rPr>
              <w:t xml:space="preserve">   评价日期：</w:t>
            </w:r>
            <w:r>
              <w:rPr>
                <w:rFonts w:hint="eastAsia" w:ascii="宋体" w:hAnsi="宋体" w:eastAsia="宋体" w:cs="宋体"/>
                <w:sz w:val="21"/>
                <w:szCs w:val="21"/>
                <w:lang w:val="en-US" w:eastAsia="zh-CN"/>
              </w:rPr>
              <w:t>20</w:t>
            </w:r>
            <w:r>
              <w:rPr>
                <w:rFonts w:hint="eastAsia" w:ascii="宋体" w:hAnsi="宋体" w:cs="宋体"/>
                <w:sz w:val="21"/>
                <w:szCs w:val="21"/>
                <w:lang w:val="en-US" w:eastAsia="zh-CN"/>
              </w:rPr>
              <w:t>21</w:t>
            </w:r>
            <w:r>
              <w:rPr>
                <w:rFonts w:hint="eastAsia" w:ascii="宋体" w:hAnsi="宋体" w:eastAsia="宋体" w:cs="宋体"/>
                <w:sz w:val="21"/>
                <w:szCs w:val="21"/>
                <w:lang w:val="en-US" w:eastAsia="zh-CN"/>
              </w:rPr>
              <w:t>.12.</w:t>
            </w:r>
            <w:r>
              <w:rPr>
                <w:rFonts w:hint="eastAsia" w:ascii="宋体" w:hAnsi="宋体" w:cs="宋体"/>
                <w:sz w:val="21"/>
                <w:szCs w:val="21"/>
                <w:lang w:val="en-US" w:eastAsia="zh-CN"/>
              </w:rPr>
              <w:t>27</w:t>
            </w:r>
          </w:p>
          <w:p>
            <w:pPr>
              <w:rPr>
                <w:rFonts w:hint="eastAsia" w:ascii="宋体" w:hAnsi="宋体" w:eastAsia="宋体" w:cs="宋体"/>
                <w:color w:val="auto"/>
                <w:sz w:val="21"/>
                <w:szCs w:val="21"/>
              </w:rPr>
            </w:pPr>
            <w:r>
              <w:rPr>
                <w:rFonts w:hint="eastAsia" w:ascii="宋体" w:hAnsi="宋体" w:eastAsia="宋体" w:cs="宋体"/>
                <w:color w:val="auto"/>
                <w:sz w:val="21"/>
                <w:szCs w:val="21"/>
              </w:rPr>
              <w:t>查：20</w:t>
            </w:r>
            <w:r>
              <w:rPr>
                <w:rFonts w:hint="eastAsia" w:ascii="宋体" w:hAnsi="宋体" w:cs="宋体"/>
                <w:color w:val="auto"/>
                <w:sz w:val="21"/>
                <w:szCs w:val="21"/>
                <w:lang w:val="en-US" w:eastAsia="zh-CN"/>
              </w:rPr>
              <w:t>22.5.17</w:t>
            </w:r>
            <w:r>
              <w:rPr>
                <w:rFonts w:hint="eastAsia" w:ascii="宋体" w:hAnsi="宋体" w:eastAsia="宋体" w:cs="宋体"/>
                <w:color w:val="auto"/>
                <w:sz w:val="21"/>
                <w:szCs w:val="21"/>
              </w:rPr>
              <w:t>签订</w:t>
            </w:r>
            <w:r>
              <w:rPr>
                <w:rFonts w:hint="eastAsia" w:ascii="宋体" w:hAnsi="宋体" w:eastAsia="宋体" w:cs="宋体"/>
                <w:color w:val="auto"/>
                <w:sz w:val="21"/>
                <w:szCs w:val="21"/>
                <w:lang w:eastAsia="zh-CN"/>
              </w:rPr>
              <w:t>的</w:t>
            </w:r>
            <w:r>
              <w:rPr>
                <w:rFonts w:hint="eastAsia"/>
                <w:color w:val="auto"/>
                <w:lang w:val="en-US" w:eastAsia="zh-CN"/>
              </w:rPr>
              <w:t>西峰区财政局</w:t>
            </w:r>
            <w:r>
              <w:rPr>
                <w:rFonts w:hint="eastAsia" w:ascii="宋体" w:hAnsi="宋体" w:eastAsia="宋体" w:cs="宋体"/>
                <w:color w:val="auto"/>
                <w:sz w:val="21"/>
                <w:szCs w:val="21"/>
                <w:lang w:val="en-US" w:eastAsia="zh-CN"/>
              </w:rPr>
              <w:t>物业服务合同及该合同附件（物业管理综合服务项目及内容）</w:t>
            </w:r>
            <w:r>
              <w:rPr>
                <w:rFonts w:hint="eastAsia" w:ascii="宋体" w:hAnsi="宋体" w:eastAsia="宋体" w:cs="宋体"/>
                <w:color w:val="auto"/>
                <w:sz w:val="21"/>
                <w:szCs w:val="21"/>
              </w:rPr>
              <w:t>，</w:t>
            </w:r>
          </w:p>
          <w:p>
            <w:pPr>
              <w:ind w:firstLine="420" w:firstLineChars="200"/>
              <w:rPr>
                <w:rFonts w:hint="eastAsia" w:ascii="宋体" w:hAnsi="宋体" w:eastAsia="宋体" w:cs="宋体"/>
                <w:color w:val="auto"/>
                <w:sz w:val="21"/>
                <w:szCs w:val="21"/>
                <w:lang w:eastAsia="zh-CN"/>
              </w:rPr>
            </w:pPr>
            <w:r>
              <w:rPr>
                <w:rFonts w:hint="eastAsia" w:ascii="宋体" w:hAnsi="宋体" w:eastAsia="宋体" w:cs="宋体"/>
                <w:color w:val="auto"/>
                <w:sz w:val="21"/>
                <w:szCs w:val="21"/>
              </w:rPr>
              <w:t>顾客：</w:t>
            </w:r>
            <w:r>
              <w:rPr>
                <w:rFonts w:hint="eastAsia"/>
                <w:color w:val="auto"/>
                <w:lang w:val="en-US" w:eastAsia="zh-CN"/>
              </w:rPr>
              <w:t>西峰区财政局</w:t>
            </w:r>
            <w:r>
              <w:rPr>
                <w:rFonts w:hint="eastAsia" w:ascii="宋体" w:hAnsi="宋体" w:eastAsia="宋体" w:cs="宋体"/>
                <w:color w:val="auto"/>
                <w:sz w:val="21"/>
                <w:szCs w:val="21"/>
                <w:lang w:eastAsia="zh-CN"/>
              </w:rPr>
              <w:t>，委托管理范围：</w:t>
            </w:r>
            <w:r>
              <w:rPr>
                <w:rFonts w:hint="eastAsia" w:ascii="宋体" w:hAnsi="宋体" w:cs="宋体"/>
                <w:color w:val="auto"/>
                <w:sz w:val="21"/>
                <w:szCs w:val="21"/>
                <w:lang w:val="en-US" w:eastAsia="zh-CN"/>
              </w:rPr>
              <w:t>办公楼物业</w:t>
            </w:r>
            <w:r>
              <w:rPr>
                <w:rFonts w:hint="eastAsia" w:ascii="宋体" w:hAnsi="宋体" w:eastAsia="宋体" w:cs="宋体"/>
                <w:color w:val="auto"/>
                <w:sz w:val="21"/>
                <w:szCs w:val="21"/>
                <w:lang w:eastAsia="zh-CN"/>
              </w:rPr>
              <w:t>服务</w:t>
            </w:r>
            <w:r>
              <w:rPr>
                <w:rFonts w:hint="eastAsia" w:ascii="宋体" w:hAnsi="宋体" w:eastAsia="宋体" w:cs="宋体"/>
                <w:color w:val="auto"/>
                <w:sz w:val="21"/>
                <w:szCs w:val="21"/>
                <w:lang w:val="en-US" w:eastAsia="zh-CN"/>
              </w:rPr>
              <w:t>，</w:t>
            </w:r>
            <w:r>
              <w:rPr>
                <w:rFonts w:hint="eastAsia" w:ascii="宋体" w:hAnsi="宋体" w:eastAsia="宋体" w:cs="宋体"/>
                <w:color w:val="auto"/>
                <w:sz w:val="21"/>
                <w:szCs w:val="21"/>
                <w:lang w:eastAsia="zh-CN"/>
              </w:rPr>
              <w:t>综合服务项目及内容：</w:t>
            </w:r>
            <w:r>
              <w:rPr>
                <w:rFonts w:hint="eastAsia" w:ascii="宋体" w:hAnsi="宋体" w:eastAsia="宋体" w:cs="宋体"/>
                <w:color w:val="auto"/>
                <w:sz w:val="21"/>
                <w:szCs w:val="21"/>
                <w:lang w:val="en-US" w:eastAsia="zh-CN"/>
              </w:rPr>
              <w:t>保洁、</w:t>
            </w:r>
            <w:r>
              <w:rPr>
                <w:rFonts w:hint="eastAsia" w:ascii="宋体" w:hAnsi="宋体" w:cs="宋体"/>
                <w:color w:val="auto"/>
                <w:sz w:val="21"/>
                <w:szCs w:val="21"/>
                <w:lang w:val="en-US" w:eastAsia="zh-CN"/>
              </w:rPr>
              <w:t>门卫</w:t>
            </w:r>
            <w:r>
              <w:rPr>
                <w:rFonts w:hint="eastAsia" w:ascii="宋体" w:hAnsi="宋体" w:eastAsia="宋体" w:cs="宋体"/>
                <w:color w:val="auto"/>
                <w:sz w:val="21"/>
                <w:szCs w:val="21"/>
              </w:rPr>
              <w:t>等</w:t>
            </w:r>
            <w:r>
              <w:rPr>
                <w:rFonts w:hint="eastAsia" w:ascii="宋体" w:hAnsi="宋体" w:eastAsia="宋体" w:cs="宋体"/>
                <w:color w:val="auto"/>
                <w:sz w:val="21"/>
                <w:szCs w:val="21"/>
                <w:lang w:eastAsia="zh-CN"/>
              </w:rPr>
              <w:t>。双方签订人：</w:t>
            </w:r>
            <w:r>
              <w:rPr>
                <w:rFonts w:hint="eastAsia" w:ascii="宋体" w:hAnsi="宋体" w:cs="宋体"/>
                <w:color w:val="auto"/>
                <w:sz w:val="21"/>
                <w:szCs w:val="21"/>
                <w:lang w:val="en-US" w:eastAsia="zh-CN"/>
              </w:rPr>
              <w:t>王永祥</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王新明</w:t>
            </w:r>
            <w:r>
              <w:rPr>
                <w:rFonts w:hint="eastAsia" w:ascii="宋体" w:hAnsi="宋体" w:eastAsia="宋体" w:cs="宋体"/>
                <w:color w:val="auto"/>
                <w:sz w:val="21"/>
                <w:szCs w:val="21"/>
                <w:lang w:eastAsia="zh-CN"/>
              </w:rPr>
              <w:t>。</w:t>
            </w:r>
          </w:p>
          <w:p>
            <w:pPr>
              <w:ind w:firstLine="420" w:firstLineChars="200"/>
              <w:rPr>
                <w:rFonts w:hint="eastAsia" w:ascii="宋体" w:hAnsi="宋体" w:eastAsia="宋体" w:cs="宋体"/>
                <w:color w:val="auto"/>
                <w:sz w:val="21"/>
                <w:szCs w:val="21"/>
                <w:lang w:eastAsia="zh-CN"/>
              </w:rPr>
            </w:pPr>
            <w:r>
              <w:rPr>
                <w:rFonts w:hint="eastAsia" w:ascii="宋体" w:hAnsi="宋体" w:eastAsia="宋体" w:cs="宋体"/>
                <w:color w:val="auto"/>
                <w:sz w:val="21"/>
                <w:szCs w:val="21"/>
                <w:lang w:val="en-US" w:eastAsia="zh-CN"/>
              </w:rPr>
              <w:t>查看该合同供方评审表，顾客</w:t>
            </w:r>
            <w:r>
              <w:rPr>
                <w:rFonts w:hint="eastAsia" w:ascii="宋体" w:hAnsi="宋体" w:eastAsia="宋体" w:cs="宋体"/>
                <w:color w:val="auto"/>
                <w:sz w:val="21"/>
                <w:szCs w:val="21"/>
              </w:rPr>
              <w:t>名称：</w:t>
            </w:r>
            <w:r>
              <w:rPr>
                <w:rFonts w:hint="eastAsia"/>
                <w:color w:val="auto"/>
                <w:lang w:val="en-US" w:eastAsia="zh-CN"/>
              </w:rPr>
              <w:t>西峰区财政局</w:t>
            </w:r>
            <w:r>
              <w:rPr>
                <w:rFonts w:hint="eastAsia" w:ascii="宋体" w:hAnsi="宋体" w:eastAsia="宋体" w:cs="宋体"/>
                <w:color w:val="auto"/>
                <w:sz w:val="21"/>
                <w:szCs w:val="21"/>
                <w:lang w:val="en-US" w:eastAsia="zh-CN"/>
              </w:rPr>
              <w:t>；其中有项目名称、申报部门、项目地点、实施意义、预算、项目负责人、项目性质、主办部门意见、财务负责人意见、总经理审批意见等内容，有各部门意见均为同意、并有负责人签字及日期</w:t>
            </w:r>
          </w:p>
          <w:p>
            <w:pPr>
              <w:ind w:firstLine="420" w:firstLineChars="200"/>
              <w:rPr>
                <w:rFonts w:hint="default"/>
                <w:color w:val="auto"/>
                <w:lang w:val="en-US" w:eastAsia="zh-CN"/>
              </w:rPr>
            </w:pPr>
            <w:r>
              <w:rPr>
                <w:rFonts w:hint="eastAsia" w:ascii="宋体" w:hAnsi="宋体" w:eastAsia="宋体" w:cs="宋体"/>
                <w:color w:val="auto"/>
                <w:sz w:val="21"/>
                <w:szCs w:val="21"/>
              </w:rPr>
              <w:t>评价结论：通过  评价人：</w:t>
            </w:r>
            <w:r>
              <w:rPr>
                <w:rFonts w:hint="eastAsia" w:ascii="宋体" w:hAnsi="宋体" w:eastAsia="宋体" w:cs="宋体"/>
                <w:color w:val="auto"/>
                <w:sz w:val="21"/>
                <w:szCs w:val="21"/>
                <w:lang w:val="en-US" w:eastAsia="zh-CN"/>
              </w:rPr>
              <w:t>王新明</w:t>
            </w:r>
            <w:r>
              <w:rPr>
                <w:rFonts w:hint="eastAsia" w:ascii="宋体" w:hAnsi="宋体" w:eastAsia="宋体" w:cs="宋体"/>
                <w:color w:val="auto"/>
                <w:sz w:val="21"/>
                <w:szCs w:val="21"/>
              </w:rPr>
              <w:t xml:space="preserve">   评价日期：</w:t>
            </w:r>
            <w:r>
              <w:rPr>
                <w:rFonts w:hint="eastAsia" w:ascii="宋体" w:hAnsi="宋体" w:eastAsia="宋体" w:cs="宋体"/>
                <w:color w:val="auto"/>
                <w:sz w:val="21"/>
                <w:szCs w:val="21"/>
                <w:lang w:val="en-US" w:eastAsia="zh-CN"/>
              </w:rPr>
              <w:t>20</w:t>
            </w:r>
            <w:r>
              <w:rPr>
                <w:rFonts w:hint="eastAsia" w:ascii="宋体" w:hAnsi="宋体" w:cs="宋体"/>
                <w:color w:val="auto"/>
                <w:sz w:val="21"/>
                <w:szCs w:val="21"/>
                <w:lang w:val="en-US" w:eastAsia="zh-CN"/>
              </w:rPr>
              <w:t>22</w:t>
            </w:r>
            <w:r>
              <w:rPr>
                <w:rFonts w:hint="eastAsia" w:ascii="宋体" w:hAnsi="宋体" w:eastAsia="宋体" w:cs="宋体"/>
                <w:color w:val="auto"/>
                <w:sz w:val="21"/>
                <w:szCs w:val="21"/>
                <w:lang w:val="en-US" w:eastAsia="zh-CN"/>
              </w:rPr>
              <w:t>.</w:t>
            </w:r>
            <w:r>
              <w:rPr>
                <w:rFonts w:hint="eastAsia" w:ascii="宋体" w:hAnsi="宋体" w:cs="宋体"/>
                <w:color w:val="auto"/>
                <w:sz w:val="21"/>
                <w:szCs w:val="21"/>
                <w:lang w:val="en-US" w:eastAsia="zh-CN"/>
              </w:rPr>
              <w:t>5</w:t>
            </w:r>
            <w:r>
              <w:rPr>
                <w:rFonts w:hint="eastAsia" w:ascii="宋体" w:hAnsi="宋体" w:eastAsia="宋体" w:cs="宋体"/>
                <w:color w:val="auto"/>
                <w:sz w:val="21"/>
                <w:szCs w:val="21"/>
                <w:lang w:val="en-US" w:eastAsia="zh-CN"/>
              </w:rPr>
              <w:t>.</w:t>
            </w:r>
            <w:r>
              <w:rPr>
                <w:rFonts w:hint="eastAsia" w:ascii="宋体" w:hAnsi="宋体" w:cs="宋体"/>
                <w:color w:val="auto"/>
                <w:sz w:val="21"/>
                <w:szCs w:val="21"/>
                <w:lang w:val="en-US" w:eastAsia="zh-CN"/>
              </w:rPr>
              <w:t>10</w:t>
            </w:r>
          </w:p>
          <w:p>
            <w:pPr>
              <w:ind w:firstLine="420" w:firstLineChars="200"/>
              <w:rPr>
                <w:rFonts w:hint="eastAsia" w:ascii="宋体" w:hAnsi="宋体" w:eastAsia="宋体" w:cs="宋体"/>
                <w:sz w:val="21"/>
                <w:szCs w:val="21"/>
              </w:rPr>
            </w:pPr>
            <w:r>
              <w:rPr>
                <w:rFonts w:hint="eastAsia" w:ascii="宋体" w:hAnsi="宋体" w:eastAsia="宋体" w:cs="宋体"/>
                <w:sz w:val="21"/>
                <w:szCs w:val="21"/>
              </w:rPr>
              <w:t>还</w:t>
            </w:r>
            <w:r>
              <w:rPr>
                <w:rFonts w:hint="eastAsia" w:ascii="宋体" w:hAnsi="宋体" w:cs="宋体"/>
                <w:sz w:val="21"/>
                <w:szCs w:val="21"/>
                <w:lang w:val="en-US" w:eastAsia="zh-CN"/>
              </w:rPr>
              <w:t>通过网络传输</w:t>
            </w:r>
            <w:r>
              <w:rPr>
                <w:rFonts w:hint="eastAsia" w:ascii="宋体" w:hAnsi="宋体" w:eastAsia="宋体" w:cs="宋体"/>
                <w:sz w:val="21"/>
                <w:szCs w:val="21"/>
              </w:rPr>
              <w:t>了其他销售合同和合同评审记录，合同评审日期均在合同签订之前，符合要求</w:t>
            </w:r>
            <w:r>
              <w:rPr>
                <w:rFonts w:hint="eastAsia" w:ascii="宋体" w:hAnsi="宋体" w:eastAsia="宋体" w:cs="宋体"/>
                <w:sz w:val="21"/>
                <w:szCs w:val="21"/>
                <w:lang w:eastAsia="zh-CN"/>
              </w:rPr>
              <w:t>。</w:t>
            </w:r>
          </w:p>
          <w:p>
            <w:pPr>
              <w:adjustRightInd w:val="0"/>
              <w:snapToGrid w:val="0"/>
              <w:spacing w:line="320" w:lineRule="exact"/>
              <w:ind w:right="105" w:rightChars="50" w:firstLine="420" w:firstLineChars="200"/>
              <w:jc w:val="left"/>
              <w:textAlignment w:val="baseline"/>
              <w:rPr>
                <w:rFonts w:hint="eastAsia" w:ascii="宋体" w:hAnsi="宋体" w:eastAsia="宋体" w:cs="宋体"/>
                <w:spacing w:val="-6"/>
                <w:sz w:val="21"/>
                <w:szCs w:val="21"/>
                <w:lang w:val="en-US" w:eastAsia="zh-CN"/>
              </w:rPr>
            </w:pPr>
            <w:r>
              <w:rPr>
                <w:rFonts w:hint="eastAsia" w:ascii="宋体" w:hAnsi="宋体" w:eastAsia="宋体" w:cs="宋体"/>
                <w:sz w:val="21"/>
                <w:szCs w:val="21"/>
              </w:rPr>
              <w:t>与部门负责人</w:t>
            </w:r>
            <w:r>
              <w:rPr>
                <w:rFonts w:hint="eastAsia" w:ascii="宋体" w:hAnsi="宋体" w:eastAsia="宋体" w:cs="宋体"/>
                <w:sz w:val="21"/>
                <w:szCs w:val="21"/>
                <w:lang w:val="en-US" w:eastAsia="zh-CN"/>
              </w:rPr>
              <w:t>通话</w:t>
            </w:r>
            <w:r>
              <w:rPr>
                <w:rFonts w:hint="eastAsia" w:ascii="宋体" w:hAnsi="宋体" w:eastAsia="宋体" w:cs="宋体"/>
                <w:sz w:val="21"/>
                <w:szCs w:val="21"/>
              </w:rPr>
              <w:t>交谈了解，公司与顾客签订的合同/订单在履约过程中未发生过变更情况，暂不涉及产品和服务变更评审或信息传递等情况的记录。</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r>
              <w:rPr>
                <w:rFonts w:hint="eastAsia" w:ascii="宋体" w:hAnsi="宋体" w:cs="Arial"/>
                <w:sz w:val="21"/>
                <w:szCs w:val="21"/>
              </w:rPr>
              <w:t>顾客或外部供方的财产</w:t>
            </w:r>
          </w:p>
        </w:tc>
        <w:tc>
          <w:tcPr>
            <w:tcW w:w="960" w:type="dxa"/>
          </w:tcPr>
          <w:p>
            <w:r>
              <w:rPr>
                <w:rFonts w:hint="eastAsia" w:ascii="宋体" w:hAnsi="宋体" w:cs="Arial"/>
                <w:sz w:val="21"/>
                <w:szCs w:val="21"/>
              </w:rPr>
              <w:t>8.5.3</w:t>
            </w:r>
          </w:p>
        </w:tc>
        <w:tc>
          <w:tcPr>
            <w:tcW w:w="10004" w:type="dxa"/>
          </w:tcPr>
          <w:p>
            <w:pPr>
              <w:spacing w:line="240" w:lineRule="exact"/>
              <w:ind w:firstLine="420" w:firstLineChars="200"/>
              <w:rPr>
                <w:rFonts w:hint="eastAsia" w:ascii="宋体" w:hAnsi="宋体" w:cs="宋体"/>
                <w:szCs w:val="21"/>
              </w:rPr>
            </w:pPr>
            <w:r>
              <w:rPr>
                <w:rFonts w:hint="eastAsia" w:ascii="宋体" w:hAnsi="宋体" w:cs="宋体"/>
                <w:szCs w:val="21"/>
              </w:rPr>
              <w:t>公司顾客财产为顾客信息，由专人管理，无泄漏和丢失情况</w:t>
            </w:r>
          </w:p>
          <w:p>
            <w:pPr>
              <w:spacing w:line="240" w:lineRule="exact"/>
              <w:ind w:firstLine="420" w:firstLineChars="200"/>
              <w:rPr>
                <w:rFonts w:ascii="宋体" w:hAnsi="宋体" w:cs="宋体"/>
                <w:szCs w:val="21"/>
              </w:rPr>
            </w:pPr>
            <w:r>
              <w:rPr>
                <w:rFonts w:hint="eastAsia" w:ascii="宋体" w:hAnsi="宋体" w:cs="宋体"/>
                <w:szCs w:val="21"/>
              </w:rPr>
              <w:t>物业服务过程涉及顾客财产为业主信息，由专人登记保管，不经业主允许，不随意泄露他人，遵守情况较好。</w:t>
            </w:r>
          </w:p>
          <w:p>
            <w:pPr>
              <w:tabs>
                <w:tab w:val="left" w:pos="7380"/>
              </w:tabs>
              <w:spacing w:line="240" w:lineRule="exact"/>
              <w:ind w:firstLine="420" w:firstLineChars="200"/>
              <w:rPr>
                <w:rFonts w:hint="eastAsia" w:ascii="宋体" w:hAnsi="宋体" w:cs="宋体"/>
                <w:szCs w:val="21"/>
              </w:rPr>
            </w:pPr>
            <w:r>
              <w:rPr>
                <w:rFonts w:hint="eastAsia" w:ascii="宋体" w:hAnsi="宋体" w:cs="宋体"/>
                <w:szCs w:val="21"/>
              </w:rPr>
              <w:t>查见，本部门文件，如合同、管理制定、物业服务管理制度等文件均装在资料柜中，摆放文件柜内，完好无破。</w:t>
            </w:r>
          </w:p>
          <w:p>
            <w:pPr>
              <w:ind w:firstLine="420" w:firstLineChars="200"/>
              <w:rPr>
                <w:rFonts w:hint="eastAsia" w:eastAsia="宋体"/>
                <w:lang w:val="en-US" w:eastAsia="zh-CN"/>
              </w:rPr>
            </w:pPr>
            <w:r>
              <w:rPr>
                <w:rFonts w:hint="eastAsia" w:ascii="宋体" w:hAnsi="宋体" w:cs="宋体"/>
                <w:szCs w:val="21"/>
              </w:rPr>
              <w:t>顾客或外部供方财产控制基本满足要求。</w:t>
            </w:r>
          </w:p>
        </w:tc>
        <w:tc>
          <w:tcPr>
            <w:tcW w:w="1585" w:type="dxa"/>
          </w:tcPr>
          <w:p/>
        </w:tc>
      </w:tr>
    </w:tbl>
    <w:p>
      <w:pPr>
        <w:pStyle w:val="5"/>
        <w:rPr>
          <w:rFonts w:hint="eastAsia"/>
        </w:rPr>
      </w:pPr>
      <w:r>
        <w:rPr>
          <w:rFonts w:hint="eastAsia"/>
        </w:rPr>
        <w:t>说明：不符合标注N</w:t>
      </w:r>
    </w:p>
    <w:p>
      <w:pPr>
        <w:pStyle w:val="5"/>
        <w:jc w:val="center"/>
        <w:rPr>
          <w:rFonts w:hint="eastAsia" w:ascii="隶书" w:hAnsi="宋体" w:eastAsia="隶书"/>
          <w:bCs/>
          <w:color w:val="000000"/>
          <w:sz w:val="36"/>
          <w:szCs w:val="36"/>
        </w:rPr>
      </w:pPr>
    </w:p>
    <w:p>
      <w:pPr>
        <w:pStyle w:val="5"/>
        <w:jc w:val="center"/>
        <w:rPr>
          <w:rFonts w:hint="eastAsia" w:ascii="隶书" w:hAnsi="宋体" w:eastAsia="隶书"/>
          <w:bCs/>
          <w:color w:val="000000"/>
          <w:sz w:val="36"/>
          <w:szCs w:val="36"/>
        </w:rPr>
      </w:pPr>
    </w:p>
    <w:p>
      <w:pPr>
        <w:pStyle w:val="5"/>
        <w:jc w:val="both"/>
        <w:rPr>
          <w:rFonts w:hint="eastAsia" w:ascii="隶书" w:hAnsi="宋体" w:eastAsia="隶书"/>
          <w:bCs/>
          <w:color w:val="000000"/>
          <w:sz w:val="36"/>
          <w:szCs w:val="36"/>
        </w:rPr>
      </w:pPr>
    </w:p>
    <w:p>
      <w:pPr>
        <w:pStyle w:val="5"/>
        <w:jc w:val="center"/>
        <w:rPr>
          <w:rFonts w:hint="eastAsia"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7"/>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vMerge w:val="restart"/>
            <w:vAlign w:val="center"/>
          </w:tcPr>
          <w:p>
            <w:pPr>
              <w:keepNext w:val="0"/>
              <w:keepLines w:val="0"/>
              <w:pageBreakBefore w:val="0"/>
              <w:widowControl w:val="0"/>
              <w:kinsoku/>
              <w:wordWrap/>
              <w:overflowPunct/>
              <w:topLinePunct w:val="0"/>
              <w:bidi w:val="0"/>
              <w:adjustRightInd w:val="0"/>
              <w:snapToGrid w:val="0"/>
              <w:spacing w:before="120" w:line="360" w:lineRule="auto"/>
              <w:jc w:val="center"/>
              <w:rPr>
                <w:rFonts w:hint="eastAsia" w:ascii="宋体" w:hAnsi="宋体" w:eastAsia="宋体" w:cs="宋体"/>
                <w:sz w:val="21"/>
                <w:szCs w:val="21"/>
              </w:rPr>
            </w:pPr>
            <w:r>
              <w:rPr>
                <w:rFonts w:hint="eastAsia" w:ascii="宋体" w:hAnsi="宋体" w:eastAsia="宋体" w:cs="宋体"/>
                <w:sz w:val="21"/>
                <w:szCs w:val="21"/>
              </w:rPr>
              <w:t>过程与活动、</w:t>
            </w:r>
          </w:p>
          <w:p>
            <w:pPr>
              <w:keepNext w:val="0"/>
              <w:keepLines w:val="0"/>
              <w:pageBreakBefore w:val="0"/>
              <w:widowControl w:val="0"/>
              <w:kinsoku/>
              <w:wordWrap/>
              <w:overflowPunct/>
              <w:topLinePunct w:val="0"/>
              <w:bidi w:val="0"/>
              <w:adjustRightInd w:val="0"/>
              <w:snapToGrid w:val="0"/>
              <w:spacing w:line="360" w:lineRule="auto"/>
              <w:jc w:val="center"/>
              <w:rPr>
                <w:rFonts w:hint="eastAsia" w:ascii="宋体" w:hAnsi="宋体" w:eastAsia="宋体" w:cs="宋体"/>
                <w:sz w:val="21"/>
                <w:szCs w:val="21"/>
              </w:rPr>
            </w:pPr>
            <w:r>
              <w:rPr>
                <w:rFonts w:hint="eastAsia" w:ascii="宋体" w:hAnsi="宋体" w:eastAsia="宋体" w:cs="宋体"/>
                <w:sz w:val="21"/>
                <w:szCs w:val="21"/>
              </w:rPr>
              <w:t>抽样计划</w:t>
            </w:r>
          </w:p>
        </w:tc>
        <w:tc>
          <w:tcPr>
            <w:tcW w:w="960" w:type="dxa"/>
            <w:vMerge w:val="restart"/>
            <w:vAlign w:val="center"/>
          </w:tcPr>
          <w:p>
            <w:pPr>
              <w:keepNext w:val="0"/>
              <w:keepLines w:val="0"/>
              <w:pageBreakBefore w:val="0"/>
              <w:widowControl w:val="0"/>
              <w:kinsoku/>
              <w:wordWrap/>
              <w:overflowPunct/>
              <w:topLinePunct w:val="0"/>
              <w:bidi w:val="0"/>
              <w:adjustRightInd w:val="0"/>
              <w:snapToGrid w:val="0"/>
              <w:spacing w:line="360" w:lineRule="auto"/>
              <w:rPr>
                <w:rFonts w:hint="eastAsia" w:ascii="宋体" w:hAnsi="宋体" w:eastAsia="宋体" w:cs="宋体"/>
                <w:sz w:val="21"/>
                <w:szCs w:val="21"/>
              </w:rPr>
            </w:pPr>
            <w:r>
              <w:rPr>
                <w:rFonts w:hint="eastAsia" w:ascii="宋体" w:hAnsi="宋体" w:eastAsia="宋体" w:cs="宋体"/>
                <w:sz w:val="21"/>
                <w:szCs w:val="21"/>
              </w:rPr>
              <w:t>涉及</w:t>
            </w:r>
          </w:p>
          <w:p>
            <w:pPr>
              <w:keepNext w:val="0"/>
              <w:keepLines w:val="0"/>
              <w:pageBreakBefore w:val="0"/>
              <w:widowControl w:val="0"/>
              <w:kinsoku/>
              <w:wordWrap/>
              <w:overflowPunct/>
              <w:topLinePunct w:val="0"/>
              <w:bidi w:val="0"/>
              <w:adjustRightInd w:val="0"/>
              <w:snapToGrid w:val="0"/>
              <w:spacing w:line="360" w:lineRule="auto"/>
              <w:rPr>
                <w:rFonts w:hint="eastAsia" w:ascii="宋体" w:hAnsi="宋体" w:eastAsia="宋体" w:cs="宋体"/>
                <w:sz w:val="21"/>
                <w:szCs w:val="21"/>
              </w:rPr>
            </w:pPr>
            <w:r>
              <w:rPr>
                <w:rFonts w:hint="eastAsia" w:ascii="宋体" w:hAnsi="宋体" w:eastAsia="宋体" w:cs="宋体"/>
                <w:sz w:val="21"/>
                <w:szCs w:val="21"/>
              </w:rPr>
              <w:t>条款</w:t>
            </w:r>
          </w:p>
        </w:tc>
        <w:tc>
          <w:tcPr>
            <w:tcW w:w="10004" w:type="dxa"/>
            <w:vAlign w:val="center"/>
          </w:tcPr>
          <w:p>
            <w:pPr>
              <w:keepNext w:val="0"/>
              <w:keepLines w:val="0"/>
              <w:pageBreakBefore w:val="0"/>
              <w:widowControl w:val="0"/>
              <w:kinsoku/>
              <w:wordWrap/>
              <w:overflowPunct/>
              <w:topLinePunct w:val="0"/>
              <w:autoSpaceDE/>
              <w:autoSpaceDN/>
              <w:bidi w:val="0"/>
              <w:adjustRightInd w:val="0"/>
              <w:snapToGrid w:val="0"/>
              <w:spacing w:after="0" w:line="360" w:lineRule="auto"/>
              <w:textAlignment w:val="auto"/>
              <w:rPr>
                <w:rFonts w:hint="eastAsia" w:ascii="宋体" w:hAnsi="宋体" w:eastAsia="宋体" w:cs="宋体"/>
                <w:sz w:val="21"/>
                <w:szCs w:val="21"/>
                <w:lang w:val="en-US" w:eastAsia="zh-CN"/>
              </w:rPr>
            </w:pPr>
            <w:r>
              <w:rPr>
                <w:rFonts w:hint="eastAsia" w:ascii="宋体" w:hAnsi="宋体" w:eastAsia="宋体" w:cs="宋体"/>
                <w:sz w:val="21"/>
                <w:szCs w:val="21"/>
              </w:rPr>
              <w:t>受审核部门：</w:t>
            </w:r>
            <w:r>
              <w:rPr>
                <w:rFonts w:hint="eastAsia" w:ascii="宋体" w:hAnsi="宋体" w:cs="宋体"/>
                <w:sz w:val="21"/>
                <w:szCs w:val="21"/>
                <w:lang w:val="en-US" w:eastAsia="zh-CN"/>
              </w:rPr>
              <w:t>项目部</w:t>
            </w:r>
            <w:r>
              <w:rPr>
                <w:rFonts w:hint="eastAsia" w:ascii="宋体" w:hAnsi="宋体" w:eastAsia="宋体" w:cs="宋体"/>
                <w:sz w:val="21"/>
                <w:szCs w:val="21"/>
              </w:rPr>
              <w:t xml:space="preserve">       主管领</w:t>
            </w:r>
            <w:r>
              <w:rPr>
                <w:rFonts w:hint="eastAsia" w:ascii="宋体" w:hAnsi="宋体" w:eastAsia="宋体" w:cs="宋体"/>
                <w:sz w:val="21"/>
                <w:szCs w:val="21"/>
                <w:highlight w:val="none"/>
              </w:rPr>
              <w:t>导：</w:t>
            </w:r>
            <w:r>
              <w:rPr>
                <w:rFonts w:hint="eastAsia" w:ascii="宋体" w:hAnsi="宋体" w:cs="宋体"/>
                <w:sz w:val="21"/>
                <w:szCs w:val="21"/>
                <w:highlight w:val="none"/>
                <w:lang w:val="en-US" w:eastAsia="zh-CN"/>
              </w:rPr>
              <w:t>白敏</w:t>
            </w:r>
            <w:r>
              <w:rPr>
                <w:rFonts w:hint="eastAsia" w:ascii="宋体" w:hAnsi="宋体" w:eastAsia="宋体" w:cs="宋体"/>
                <w:sz w:val="21"/>
                <w:szCs w:val="21"/>
                <w:highlight w:val="none"/>
              </w:rPr>
              <w:t xml:space="preserve">    </w:t>
            </w:r>
            <w:r>
              <w:rPr>
                <w:rFonts w:hint="eastAsia" w:ascii="宋体" w:hAnsi="宋体" w:eastAsia="宋体" w:cs="宋体"/>
                <w:sz w:val="21"/>
                <w:szCs w:val="21"/>
              </w:rPr>
              <w:t xml:space="preserve">  陪同人员：</w:t>
            </w:r>
            <w:r>
              <w:rPr>
                <w:rFonts w:hint="eastAsia" w:ascii="宋体" w:hAnsi="宋体" w:cs="宋体"/>
                <w:sz w:val="21"/>
                <w:szCs w:val="21"/>
                <w:lang w:val="en-US" w:eastAsia="zh-CN"/>
              </w:rPr>
              <w:t>袁峰峰</w:t>
            </w:r>
          </w:p>
        </w:tc>
        <w:tc>
          <w:tcPr>
            <w:tcW w:w="1585" w:type="dxa"/>
            <w:vMerge w:val="restart"/>
            <w:vAlign w:val="center"/>
          </w:tcPr>
          <w:p>
            <w:pPr>
              <w:keepNext w:val="0"/>
              <w:keepLines w:val="0"/>
              <w:pageBreakBefore w:val="0"/>
              <w:widowControl w:val="0"/>
              <w:kinsoku/>
              <w:wordWrap/>
              <w:overflowPunct/>
              <w:topLinePunct w:val="0"/>
              <w:bidi w:val="0"/>
              <w:adjustRightInd w:val="0"/>
              <w:snapToGrid w:val="0"/>
              <w:spacing w:line="360" w:lineRule="auto"/>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trPr>
        <w:tc>
          <w:tcPr>
            <w:tcW w:w="2160" w:type="dxa"/>
            <w:vMerge w:val="continue"/>
            <w:vAlign w:val="center"/>
          </w:tcPr>
          <w:p>
            <w:pPr>
              <w:keepNext w:val="0"/>
              <w:keepLines w:val="0"/>
              <w:pageBreakBefore w:val="0"/>
              <w:widowControl w:val="0"/>
              <w:kinsoku/>
              <w:wordWrap/>
              <w:overflowPunct/>
              <w:topLinePunct w:val="0"/>
              <w:bidi w:val="0"/>
              <w:adjustRightInd w:val="0"/>
              <w:snapToGrid w:val="0"/>
              <w:spacing w:line="360" w:lineRule="auto"/>
              <w:rPr>
                <w:rFonts w:hint="eastAsia" w:ascii="宋体" w:hAnsi="宋体" w:eastAsia="宋体" w:cs="宋体"/>
                <w:sz w:val="21"/>
                <w:szCs w:val="21"/>
              </w:rPr>
            </w:pPr>
          </w:p>
        </w:tc>
        <w:tc>
          <w:tcPr>
            <w:tcW w:w="960" w:type="dxa"/>
            <w:vMerge w:val="continue"/>
            <w:vAlign w:val="center"/>
          </w:tcPr>
          <w:p>
            <w:pPr>
              <w:keepNext w:val="0"/>
              <w:keepLines w:val="0"/>
              <w:pageBreakBefore w:val="0"/>
              <w:widowControl w:val="0"/>
              <w:kinsoku/>
              <w:wordWrap/>
              <w:overflowPunct/>
              <w:topLinePunct w:val="0"/>
              <w:bidi w:val="0"/>
              <w:adjustRightInd w:val="0"/>
              <w:snapToGrid w:val="0"/>
              <w:spacing w:line="360" w:lineRule="auto"/>
              <w:rPr>
                <w:rFonts w:hint="eastAsia" w:ascii="宋体" w:hAnsi="宋体" w:eastAsia="宋体" w:cs="宋体"/>
                <w:sz w:val="21"/>
                <w:szCs w:val="21"/>
              </w:rPr>
            </w:pPr>
          </w:p>
        </w:tc>
        <w:tc>
          <w:tcPr>
            <w:tcW w:w="10004" w:type="dxa"/>
            <w:vAlign w:val="center"/>
          </w:tcPr>
          <w:p>
            <w:pPr>
              <w:keepNext w:val="0"/>
              <w:keepLines w:val="0"/>
              <w:pageBreakBefore w:val="0"/>
              <w:widowControl w:val="0"/>
              <w:kinsoku/>
              <w:wordWrap/>
              <w:overflowPunct/>
              <w:topLinePunct w:val="0"/>
              <w:autoSpaceDE/>
              <w:autoSpaceDN/>
              <w:bidi w:val="0"/>
              <w:adjustRightInd w:val="0"/>
              <w:snapToGrid w:val="0"/>
              <w:spacing w:after="0" w:line="360" w:lineRule="auto"/>
              <w:textAlignment w:val="auto"/>
              <w:rPr>
                <w:rFonts w:hint="eastAsia" w:ascii="宋体" w:hAnsi="宋体" w:eastAsia="宋体" w:cs="宋体"/>
                <w:sz w:val="21"/>
                <w:szCs w:val="21"/>
              </w:rPr>
            </w:pPr>
            <w:r>
              <w:rPr>
                <w:rFonts w:hint="eastAsia" w:ascii="宋体" w:hAnsi="宋体" w:eastAsia="宋体" w:cs="宋体"/>
                <w:sz w:val="21"/>
                <w:szCs w:val="21"/>
              </w:rPr>
              <w:t>审核员：</w:t>
            </w:r>
            <w:r>
              <w:rPr>
                <w:rFonts w:hint="eastAsia" w:ascii="宋体" w:hAnsi="宋体" w:cs="宋体"/>
                <w:sz w:val="21"/>
                <w:szCs w:val="21"/>
                <w:lang w:val="en-US" w:eastAsia="zh-CN"/>
              </w:rPr>
              <w:t>安涛、</w:t>
            </w:r>
            <w:r>
              <w:rPr>
                <w:rFonts w:hint="eastAsia" w:ascii="宋体" w:hAnsi="宋体" w:eastAsia="宋体" w:cs="宋体"/>
                <w:spacing w:val="-6"/>
                <w:sz w:val="21"/>
                <w:szCs w:val="21"/>
                <w:highlight w:val="none"/>
                <w:lang w:val="de-DE"/>
              </w:rPr>
              <w:t>张红侠</w:t>
            </w:r>
            <w:r>
              <w:rPr>
                <w:rFonts w:hint="eastAsia" w:ascii="宋体" w:hAnsi="宋体" w:eastAsia="宋体" w:cs="宋体"/>
                <w:spacing w:val="-6"/>
                <w:sz w:val="21"/>
                <w:szCs w:val="21"/>
                <w:highlight w:val="none"/>
                <w:lang w:eastAsia="zh-CN"/>
              </w:rPr>
              <w:t>（远程审核、微信沟通）</w:t>
            </w:r>
            <w:r>
              <w:rPr>
                <w:rFonts w:hint="eastAsia" w:ascii="宋体" w:hAnsi="宋体" w:cs="宋体"/>
                <w:sz w:val="21"/>
                <w:szCs w:val="21"/>
                <w:lang w:val="en-US" w:eastAsia="zh-CN"/>
              </w:rPr>
              <w:t xml:space="preserve">    </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 xml:space="preserve">    审核时间：20</w:t>
            </w:r>
            <w:r>
              <w:rPr>
                <w:rFonts w:hint="eastAsia" w:ascii="宋体" w:hAnsi="宋体" w:cs="宋体"/>
                <w:sz w:val="21"/>
                <w:szCs w:val="21"/>
                <w:lang w:val="en-US" w:eastAsia="zh-CN"/>
              </w:rPr>
              <w:t>22</w:t>
            </w:r>
            <w:r>
              <w:rPr>
                <w:rFonts w:hint="eastAsia" w:ascii="宋体" w:hAnsi="宋体" w:eastAsia="宋体" w:cs="宋体"/>
                <w:sz w:val="21"/>
                <w:szCs w:val="21"/>
              </w:rPr>
              <w:t>年11月</w:t>
            </w:r>
            <w:r>
              <w:rPr>
                <w:rFonts w:hint="eastAsia" w:ascii="宋体" w:hAnsi="宋体" w:eastAsia="宋体" w:cs="宋体"/>
                <w:sz w:val="21"/>
                <w:szCs w:val="21"/>
                <w:lang w:val="en-US" w:eastAsia="zh-CN"/>
              </w:rPr>
              <w:t>8</w:t>
            </w:r>
            <w:r>
              <w:rPr>
                <w:rFonts w:hint="eastAsia" w:ascii="宋体" w:hAnsi="宋体" w:eastAsia="宋体" w:cs="宋体"/>
                <w:sz w:val="21"/>
                <w:szCs w:val="21"/>
              </w:rPr>
              <w:t>日</w:t>
            </w:r>
          </w:p>
        </w:tc>
        <w:tc>
          <w:tcPr>
            <w:tcW w:w="1585" w:type="dxa"/>
            <w:vMerge w:val="continue"/>
          </w:tcPr>
          <w:p>
            <w:pPr>
              <w:keepNext w:val="0"/>
              <w:keepLines w:val="0"/>
              <w:pageBreakBefore w:val="0"/>
              <w:widowControl w:val="0"/>
              <w:kinsoku/>
              <w:wordWrap/>
              <w:overflowPunct/>
              <w:topLinePunct w:val="0"/>
              <w:bidi w:val="0"/>
              <w:adjustRightInd w:val="0"/>
              <w:snapToGrid w:val="0"/>
              <w:spacing w:line="360"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pPr>
              <w:keepNext w:val="0"/>
              <w:keepLines w:val="0"/>
              <w:pageBreakBefore w:val="0"/>
              <w:widowControl w:val="0"/>
              <w:kinsoku/>
              <w:wordWrap/>
              <w:overflowPunct/>
              <w:topLinePunct w:val="0"/>
              <w:bidi w:val="0"/>
              <w:adjustRightInd w:val="0"/>
              <w:snapToGrid w:val="0"/>
              <w:spacing w:line="360" w:lineRule="auto"/>
              <w:rPr>
                <w:rFonts w:hint="eastAsia" w:ascii="宋体" w:hAnsi="宋体" w:eastAsia="宋体" w:cs="宋体"/>
                <w:sz w:val="21"/>
                <w:szCs w:val="21"/>
              </w:rPr>
            </w:pPr>
          </w:p>
        </w:tc>
        <w:tc>
          <w:tcPr>
            <w:tcW w:w="960" w:type="dxa"/>
            <w:vMerge w:val="continue"/>
            <w:vAlign w:val="center"/>
          </w:tcPr>
          <w:p>
            <w:pPr>
              <w:keepNext w:val="0"/>
              <w:keepLines w:val="0"/>
              <w:pageBreakBefore w:val="0"/>
              <w:widowControl w:val="0"/>
              <w:kinsoku/>
              <w:wordWrap/>
              <w:overflowPunct/>
              <w:topLinePunct w:val="0"/>
              <w:bidi w:val="0"/>
              <w:adjustRightInd w:val="0"/>
              <w:snapToGrid w:val="0"/>
              <w:spacing w:line="360" w:lineRule="auto"/>
              <w:rPr>
                <w:rFonts w:hint="eastAsia" w:ascii="宋体" w:hAnsi="宋体" w:eastAsia="宋体" w:cs="宋体"/>
                <w:sz w:val="21"/>
                <w:szCs w:val="21"/>
              </w:rPr>
            </w:pPr>
          </w:p>
        </w:tc>
        <w:tc>
          <w:tcPr>
            <w:tcW w:w="10004" w:type="dxa"/>
            <w:vAlign w:val="center"/>
          </w:tcPr>
          <w:p>
            <w:pPr>
              <w:keepNext w:val="0"/>
              <w:keepLines w:val="0"/>
              <w:pageBreakBefore w:val="0"/>
              <w:widowControl w:val="0"/>
              <w:kinsoku/>
              <w:wordWrap/>
              <w:overflowPunct/>
              <w:topLinePunct w:val="0"/>
              <w:autoSpaceDE/>
              <w:autoSpaceDN/>
              <w:bidi w:val="0"/>
              <w:adjustRightInd w:val="0"/>
              <w:snapToGrid w:val="0"/>
              <w:spacing w:after="0" w:line="360" w:lineRule="auto"/>
              <w:ind w:right="0" w:rightChars="0"/>
              <w:textAlignment w:val="baseline"/>
              <w:rPr>
                <w:rFonts w:hint="eastAsia" w:ascii="宋体" w:hAnsi="宋体" w:eastAsia="宋体" w:cs="宋体"/>
                <w:sz w:val="21"/>
                <w:szCs w:val="21"/>
              </w:rPr>
            </w:pPr>
            <w:r>
              <w:rPr>
                <w:rFonts w:hint="eastAsia" w:ascii="宋体" w:hAnsi="宋体" w:eastAsia="宋体" w:cs="宋体"/>
                <w:sz w:val="21"/>
                <w:szCs w:val="21"/>
              </w:rPr>
              <w:t>审核条款</w:t>
            </w:r>
            <w:r>
              <w:rPr>
                <w:rFonts w:hint="eastAsia" w:ascii="宋体" w:hAnsi="宋体" w:cs="Arial"/>
                <w:sz w:val="21"/>
                <w:szCs w:val="21"/>
              </w:rPr>
              <w:t>Q:7.1.5监视和测量资源、8.1运行策划和控制、8.3产品和服务的设计和开发、8.5.1物业服务提供的控制、8.5.2产品标识和可追朔性、8.5.4产品防护</w:t>
            </w:r>
            <w:r>
              <w:rPr>
                <w:rFonts w:hint="eastAsia" w:ascii="宋体" w:hAnsi="宋体" w:cs="Arial"/>
                <w:sz w:val="21"/>
                <w:szCs w:val="21"/>
                <w:lang w:eastAsia="zh-CN"/>
              </w:rPr>
              <w:t>、</w:t>
            </w:r>
            <w:r>
              <w:rPr>
                <w:rFonts w:hint="eastAsia" w:ascii="宋体" w:hAnsi="宋体" w:cs="Arial"/>
                <w:sz w:val="21"/>
                <w:szCs w:val="21"/>
              </w:rPr>
              <w:t xml:space="preserve">8.5.5交付后的活动、8.5.6更改控制、8.6产品和服务的放行、8.7不合格输出的控制， </w:t>
            </w:r>
          </w:p>
        </w:tc>
        <w:tc>
          <w:tcPr>
            <w:tcW w:w="1585" w:type="dxa"/>
            <w:vMerge w:val="continue"/>
          </w:tcPr>
          <w:p>
            <w:pPr>
              <w:keepNext w:val="0"/>
              <w:keepLines w:val="0"/>
              <w:pageBreakBefore w:val="0"/>
              <w:widowControl w:val="0"/>
              <w:kinsoku/>
              <w:wordWrap/>
              <w:overflowPunct/>
              <w:topLinePunct w:val="0"/>
              <w:bidi w:val="0"/>
              <w:adjustRightInd w:val="0"/>
              <w:snapToGrid w:val="0"/>
              <w:spacing w:line="360"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4" w:hRule="atLeast"/>
        </w:trPr>
        <w:tc>
          <w:tcPr>
            <w:tcW w:w="2160" w:type="dxa"/>
          </w:tcPr>
          <w:p>
            <w:pPr>
              <w:keepNext w:val="0"/>
              <w:keepLines w:val="0"/>
              <w:pageBreakBefore w:val="0"/>
              <w:widowControl w:val="0"/>
              <w:kinsoku/>
              <w:wordWrap/>
              <w:overflowPunct/>
              <w:topLinePunct w:val="0"/>
              <w:bidi w:val="0"/>
              <w:adjustRightInd w:val="0"/>
              <w:snapToGrid w:val="0"/>
              <w:spacing w:line="360" w:lineRule="auto"/>
              <w:rPr>
                <w:rFonts w:hint="eastAsia" w:ascii="宋体" w:hAnsi="宋体" w:cs="Arial"/>
                <w:sz w:val="21"/>
                <w:szCs w:val="21"/>
              </w:rPr>
            </w:pPr>
          </w:p>
          <w:p>
            <w:pPr>
              <w:keepNext w:val="0"/>
              <w:keepLines w:val="0"/>
              <w:pageBreakBefore w:val="0"/>
              <w:widowControl w:val="0"/>
              <w:kinsoku/>
              <w:wordWrap/>
              <w:overflowPunct/>
              <w:topLinePunct w:val="0"/>
              <w:bidi w:val="0"/>
              <w:adjustRightInd w:val="0"/>
              <w:snapToGrid w:val="0"/>
              <w:spacing w:line="360" w:lineRule="auto"/>
            </w:pPr>
            <w:r>
              <w:rPr>
                <w:rFonts w:hint="eastAsia" w:ascii="宋体" w:hAnsi="宋体" w:cs="Arial"/>
                <w:sz w:val="21"/>
                <w:szCs w:val="21"/>
              </w:rPr>
              <w:t>监视和测量资源</w:t>
            </w:r>
          </w:p>
        </w:tc>
        <w:tc>
          <w:tcPr>
            <w:tcW w:w="960" w:type="dxa"/>
          </w:tcPr>
          <w:p>
            <w:pPr>
              <w:keepNext w:val="0"/>
              <w:keepLines w:val="0"/>
              <w:pageBreakBefore w:val="0"/>
              <w:widowControl w:val="0"/>
              <w:kinsoku/>
              <w:wordWrap/>
              <w:overflowPunct/>
              <w:topLinePunct w:val="0"/>
              <w:bidi w:val="0"/>
              <w:adjustRightInd w:val="0"/>
              <w:snapToGrid w:val="0"/>
              <w:spacing w:line="360" w:lineRule="auto"/>
              <w:rPr>
                <w:rFonts w:hint="eastAsia" w:ascii="宋体" w:hAnsi="宋体" w:cs="Arial"/>
                <w:sz w:val="21"/>
                <w:szCs w:val="21"/>
              </w:rPr>
            </w:pPr>
          </w:p>
          <w:p>
            <w:pPr>
              <w:keepNext w:val="0"/>
              <w:keepLines w:val="0"/>
              <w:pageBreakBefore w:val="0"/>
              <w:widowControl w:val="0"/>
              <w:kinsoku/>
              <w:wordWrap/>
              <w:overflowPunct/>
              <w:topLinePunct w:val="0"/>
              <w:bidi w:val="0"/>
              <w:adjustRightInd w:val="0"/>
              <w:snapToGrid w:val="0"/>
              <w:spacing w:line="360" w:lineRule="auto"/>
            </w:pPr>
            <w:r>
              <w:rPr>
                <w:rFonts w:hint="eastAsia" w:ascii="宋体" w:hAnsi="宋体" w:cs="Arial"/>
                <w:sz w:val="21"/>
                <w:szCs w:val="21"/>
              </w:rPr>
              <w:t>Q7.1.5</w:t>
            </w:r>
          </w:p>
        </w:tc>
        <w:tc>
          <w:tcPr>
            <w:tcW w:w="10004" w:type="dxa"/>
          </w:tcPr>
          <w:p>
            <w:pPr>
              <w:keepNext w:val="0"/>
              <w:keepLines w:val="0"/>
              <w:pageBreakBefore w:val="0"/>
              <w:widowControl w:val="0"/>
              <w:kinsoku/>
              <w:wordWrap/>
              <w:overflowPunct/>
              <w:topLinePunct w:val="0"/>
              <w:autoSpaceDE/>
              <w:autoSpaceDN/>
              <w:bidi w:val="0"/>
              <w:adjustRightInd w:val="0"/>
              <w:snapToGrid w:val="0"/>
              <w:spacing w:after="0" w:line="360" w:lineRule="auto"/>
              <w:ind w:right="0" w:rightChars="0"/>
              <w:textAlignment w:val="baseline"/>
              <w:rPr>
                <w:rFonts w:hint="default" w:ascii="宋体" w:hAnsi="宋体" w:eastAsia="宋体" w:cs="Arial"/>
                <w:spacing w:val="-6"/>
                <w:sz w:val="21"/>
                <w:szCs w:val="21"/>
                <w:lang w:val="en-US" w:eastAsia="zh-CN"/>
              </w:rPr>
            </w:pPr>
            <w:r>
              <w:rPr>
                <w:rFonts w:hint="eastAsia"/>
                <w:szCs w:val="21"/>
                <w:lang w:val="en-US" w:eastAsia="zh-CN"/>
              </w:rPr>
              <w:t>与项目部负责人语音交流</w:t>
            </w:r>
            <w:r>
              <w:rPr>
                <w:rFonts w:hint="eastAsia"/>
                <w:szCs w:val="21"/>
              </w:rPr>
              <w:t>抽查监视和测量资源，公司为物业服务，有中控室监控小区的安全。对物业人员进行考核，对顾客满意率进行调查。</w:t>
            </w:r>
            <w:r>
              <w:rPr>
                <w:rFonts w:hint="eastAsia"/>
                <w:szCs w:val="21"/>
                <w:lang w:val="en-US" w:eastAsia="zh-CN"/>
              </w:rPr>
              <w:t>符合要求。</w:t>
            </w:r>
          </w:p>
        </w:tc>
        <w:tc>
          <w:tcPr>
            <w:tcW w:w="1585" w:type="dxa"/>
          </w:tcPr>
          <w:p>
            <w:pPr>
              <w:keepNext w:val="0"/>
              <w:keepLines w:val="0"/>
              <w:pageBreakBefore w:val="0"/>
              <w:widowControl w:val="0"/>
              <w:kinsoku/>
              <w:wordWrap/>
              <w:overflowPunct/>
              <w:topLinePunct w:val="0"/>
              <w:bidi w:val="0"/>
              <w:adjustRightInd w:val="0"/>
              <w:snapToGrid w:val="0"/>
              <w:spacing w:line="360"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tcPr>
          <w:p>
            <w:pPr>
              <w:pStyle w:val="13"/>
              <w:keepNext w:val="0"/>
              <w:keepLines w:val="0"/>
              <w:pageBreakBefore w:val="0"/>
              <w:widowControl w:val="0"/>
              <w:kinsoku/>
              <w:wordWrap/>
              <w:overflowPunct/>
              <w:topLinePunct w:val="0"/>
              <w:bidi w:val="0"/>
              <w:adjustRightInd w:val="0"/>
              <w:snapToGrid w:val="0"/>
              <w:spacing w:line="360" w:lineRule="auto"/>
              <w:rPr>
                <w:rFonts w:hint="eastAsia" w:ascii="宋体" w:hAnsi="宋体" w:cs="Arial"/>
                <w:sz w:val="21"/>
                <w:szCs w:val="21"/>
              </w:rPr>
            </w:pPr>
          </w:p>
          <w:p>
            <w:pPr>
              <w:pStyle w:val="13"/>
              <w:keepNext w:val="0"/>
              <w:keepLines w:val="0"/>
              <w:pageBreakBefore w:val="0"/>
              <w:widowControl w:val="0"/>
              <w:kinsoku/>
              <w:wordWrap/>
              <w:overflowPunct/>
              <w:topLinePunct w:val="0"/>
              <w:bidi w:val="0"/>
              <w:adjustRightInd w:val="0"/>
              <w:snapToGrid w:val="0"/>
              <w:spacing w:line="360" w:lineRule="auto"/>
              <w:rPr>
                <w:rFonts w:hint="eastAsia" w:ascii="宋体" w:hAnsi="宋体" w:cs="Arial"/>
                <w:sz w:val="21"/>
                <w:szCs w:val="21"/>
              </w:rPr>
            </w:pPr>
          </w:p>
          <w:p>
            <w:pPr>
              <w:pStyle w:val="13"/>
              <w:keepNext w:val="0"/>
              <w:keepLines w:val="0"/>
              <w:pageBreakBefore w:val="0"/>
              <w:widowControl w:val="0"/>
              <w:kinsoku/>
              <w:wordWrap/>
              <w:overflowPunct/>
              <w:topLinePunct w:val="0"/>
              <w:bidi w:val="0"/>
              <w:adjustRightInd w:val="0"/>
              <w:snapToGrid w:val="0"/>
              <w:spacing w:line="360" w:lineRule="auto"/>
              <w:rPr>
                <w:rFonts w:hint="eastAsia" w:ascii="宋体" w:hAnsi="宋体" w:eastAsia="宋体" w:cs="宋体"/>
                <w:sz w:val="21"/>
                <w:szCs w:val="21"/>
              </w:rPr>
            </w:pPr>
            <w:r>
              <w:rPr>
                <w:rFonts w:hint="eastAsia" w:ascii="宋体" w:hAnsi="宋体" w:cs="Arial"/>
                <w:sz w:val="21"/>
                <w:szCs w:val="21"/>
              </w:rPr>
              <w:t>运行策划和控制</w:t>
            </w:r>
          </w:p>
        </w:tc>
        <w:tc>
          <w:tcPr>
            <w:tcW w:w="960" w:type="dxa"/>
          </w:tcPr>
          <w:p>
            <w:pPr>
              <w:pStyle w:val="13"/>
              <w:keepNext w:val="0"/>
              <w:keepLines w:val="0"/>
              <w:pageBreakBefore w:val="0"/>
              <w:widowControl w:val="0"/>
              <w:kinsoku/>
              <w:wordWrap/>
              <w:overflowPunct/>
              <w:topLinePunct w:val="0"/>
              <w:bidi w:val="0"/>
              <w:adjustRightInd w:val="0"/>
              <w:snapToGrid w:val="0"/>
              <w:spacing w:line="360" w:lineRule="auto"/>
              <w:rPr>
                <w:rFonts w:hint="eastAsia" w:ascii="宋体" w:hAnsi="宋体" w:cs="Arial"/>
                <w:sz w:val="21"/>
                <w:szCs w:val="21"/>
              </w:rPr>
            </w:pPr>
          </w:p>
          <w:p>
            <w:pPr>
              <w:pStyle w:val="13"/>
              <w:keepNext w:val="0"/>
              <w:keepLines w:val="0"/>
              <w:pageBreakBefore w:val="0"/>
              <w:widowControl w:val="0"/>
              <w:kinsoku/>
              <w:wordWrap/>
              <w:overflowPunct/>
              <w:topLinePunct w:val="0"/>
              <w:bidi w:val="0"/>
              <w:adjustRightInd w:val="0"/>
              <w:snapToGrid w:val="0"/>
              <w:spacing w:line="360" w:lineRule="auto"/>
              <w:rPr>
                <w:rFonts w:hint="eastAsia" w:ascii="宋体" w:hAnsi="宋体" w:cs="Arial"/>
                <w:sz w:val="21"/>
                <w:szCs w:val="21"/>
              </w:rPr>
            </w:pPr>
          </w:p>
          <w:p>
            <w:pPr>
              <w:pStyle w:val="13"/>
              <w:keepNext w:val="0"/>
              <w:keepLines w:val="0"/>
              <w:pageBreakBefore w:val="0"/>
              <w:widowControl w:val="0"/>
              <w:kinsoku/>
              <w:wordWrap/>
              <w:overflowPunct/>
              <w:topLinePunct w:val="0"/>
              <w:bidi w:val="0"/>
              <w:adjustRightInd w:val="0"/>
              <w:snapToGrid w:val="0"/>
              <w:spacing w:line="360" w:lineRule="auto"/>
              <w:rPr>
                <w:rFonts w:hint="eastAsia" w:ascii="宋体" w:hAnsi="宋体" w:eastAsia="宋体" w:cs="宋体"/>
                <w:sz w:val="21"/>
                <w:szCs w:val="21"/>
              </w:rPr>
            </w:pPr>
            <w:r>
              <w:rPr>
                <w:rFonts w:hint="eastAsia" w:ascii="宋体" w:hAnsi="宋体" w:cs="Arial"/>
                <w:sz w:val="21"/>
                <w:szCs w:val="21"/>
              </w:rPr>
              <w:t>Q8.1</w:t>
            </w:r>
          </w:p>
        </w:tc>
        <w:tc>
          <w:tcPr>
            <w:tcW w:w="10004" w:type="dxa"/>
          </w:tcPr>
          <w:p>
            <w:pPr>
              <w:keepNext w:val="0"/>
              <w:keepLines w:val="0"/>
              <w:pageBreakBefore w:val="0"/>
              <w:widowControl w:val="0"/>
              <w:kinsoku/>
              <w:wordWrap/>
              <w:overflowPunct/>
              <w:topLinePunct w:val="0"/>
              <w:autoSpaceDE/>
              <w:autoSpaceDN/>
              <w:bidi w:val="0"/>
              <w:adjustRightInd w:val="0"/>
              <w:snapToGrid w:val="0"/>
              <w:spacing w:after="0" w:line="360" w:lineRule="auto"/>
              <w:ind w:right="0" w:rightChars="0"/>
              <w:textAlignment w:val="baseline"/>
              <w:rPr>
                <w:rFonts w:hint="eastAsia" w:ascii="宋体" w:hAnsi="宋体" w:eastAsia="宋体" w:cs="Arial"/>
                <w:sz w:val="21"/>
                <w:szCs w:val="21"/>
              </w:rPr>
            </w:pPr>
            <w:r>
              <w:rPr>
                <w:rFonts w:hint="eastAsia" w:ascii="宋体" w:hAnsi="宋体" w:eastAsia="宋体" w:cs="Arial"/>
                <w:sz w:val="21"/>
                <w:szCs w:val="21"/>
              </w:rPr>
              <w:t>管理手册8.1章节，对物业实现过程策划进行了相应的规定。</w:t>
            </w:r>
          </w:p>
          <w:p>
            <w:pPr>
              <w:keepNext w:val="0"/>
              <w:keepLines w:val="0"/>
              <w:pageBreakBefore w:val="0"/>
              <w:widowControl w:val="0"/>
              <w:kinsoku/>
              <w:wordWrap/>
              <w:overflowPunct/>
              <w:topLinePunct w:val="0"/>
              <w:autoSpaceDE/>
              <w:autoSpaceDN/>
              <w:bidi w:val="0"/>
              <w:adjustRightInd w:val="0"/>
              <w:snapToGrid w:val="0"/>
              <w:spacing w:after="0" w:line="360" w:lineRule="auto"/>
              <w:ind w:right="0" w:rightChars="0"/>
              <w:textAlignment w:val="baseline"/>
              <w:rPr>
                <w:rFonts w:hint="eastAsia" w:ascii="宋体" w:hAnsi="宋体" w:eastAsia="宋体" w:cs="Arial"/>
                <w:sz w:val="21"/>
                <w:szCs w:val="21"/>
              </w:rPr>
            </w:pPr>
            <w:r>
              <w:rPr>
                <w:rFonts w:hint="eastAsia" w:ascii="宋体" w:hAnsi="宋体" w:eastAsia="宋体" w:cs="Arial"/>
                <w:sz w:val="21"/>
                <w:szCs w:val="21"/>
              </w:rPr>
              <w:t>质量目标和要求：</w:t>
            </w:r>
            <w:r>
              <w:rPr>
                <w:rFonts w:hint="eastAsia" w:ascii="宋体" w:hAnsi="宋体" w:eastAsia="宋体" w:cs="Arial"/>
                <w:sz w:val="21"/>
                <w:szCs w:val="21"/>
                <w:lang w:val="en-US" w:eastAsia="zh-CN"/>
              </w:rPr>
              <w:t>1、</w:t>
            </w:r>
            <w:r>
              <w:rPr>
                <w:rFonts w:hint="eastAsia" w:ascii="宋体" w:hAnsi="宋体" w:eastAsia="宋体" w:cs="Arial"/>
                <w:sz w:val="21"/>
                <w:szCs w:val="21"/>
              </w:rPr>
              <w:t>及时处理顾客反馈信息率100%</w:t>
            </w:r>
            <w:r>
              <w:rPr>
                <w:rFonts w:hint="eastAsia" w:ascii="宋体" w:hAnsi="宋体" w:eastAsia="宋体" w:cs="Arial"/>
                <w:sz w:val="21"/>
                <w:szCs w:val="21"/>
                <w:lang w:eastAsia="zh-CN"/>
              </w:rPr>
              <w:t>、</w:t>
            </w:r>
            <w:r>
              <w:rPr>
                <w:rFonts w:hint="eastAsia" w:ascii="宋体" w:hAnsi="宋体" w:eastAsia="宋体" w:cs="Arial"/>
                <w:sz w:val="21"/>
                <w:szCs w:val="21"/>
              </w:rPr>
              <w:t>紧急事故处理率100% ；</w:t>
            </w:r>
          </w:p>
          <w:p>
            <w:pPr>
              <w:keepNext w:val="0"/>
              <w:keepLines w:val="0"/>
              <w:pageBreakBefore w:val="0"/>
              <w:widowControl w:val="0"/>
              <w:kinsoku/>
              <w:wordWrap/>
              <w:overflowPunct/>
              <w:topLinePunct w:val="0"/>
              <w:autoSpaceDE/>
              <w:autoSpaceDN/>
              <w:bidi w:val="0"/>
              <w:adjustRightInd w:val="0"/>
              <w:snapToGrid w:val="0"/>
              <w:spacing w:after="0" w:line="360" w:lineRule="auto"/>
              <w:ind w:right="0" w:rightChars="0"/>
              <w:textAlignment w:val="baseline"/>
              <w:rPr>
                <w:rFonts w:hint="eastAsia" w:ascii="宋体" w:hAnsi="宋体" w:eastAsia="宋体" w:cs="Arial"/>
                <w:sz w:val="21"/>
                <w:szCs w:val="21"/>
              </w:rPr>
            </w:pPr>
            <w:r>
              <w:rPr>
                <w:rFonts w:hint="eastAsia" w:ascii="宋体" w:hAnsi="宋体" w:eastAsia="宋体" w:cs="Arial"/>
                <w:sz w:val="21"/>
                <w:szCs w:val="21"/>
              </w:rPr>
              <w:t>物业服务实现流程图：市场开发—合同评审--签订合同—组织人员—岗前培训—进场交接—开展服务—过程监督检查—满意度调查</w:t>
            </w:r>
          </w:p>
          <w:p>
            <w:pPr>
              <w:keepNext w:val="0"/>
              <w:keepLines w:val="0"/>
              <w:pageBreakBefore w:val="0"/>
              <w:widowControl w:val="0"/>
              <w:kinsoku/>
              <w:wordWrap/>
              <w:overflowPunct/>
              <w:topLinePunct w:val="0"/>
              <w:autoSpaceDE/>
              <w:autoSpaceDN/>
              <w:bidi w:val="0"/>
              <w:adjustRightInd w:val="0"/>
              <w:snapToGrid w:val="0"/>
              <w:spacing w:after="0" w:line="360" w:lineRule="auto"/>
              <w:ind w:right="0" w:rightChars="0"/>
              <w:textAlignment w:val="baseline"/>
              <w:rPr>
                <w:rFonts w:hint="eastAsia" w:ascii="宋体" w:hAnsi="宋体" w:eastAsia="宋体" w:cs="Arial"/>
                <w:sz w:val="21"/>
                <w:szCs w:val="21"/>
              </w:rPr>
            </w:pPr>
            <w:r>
              <w:rPr>
                <w:rFonts w:hint="eastAsia" w:ascii="宋体" w:hAnsi="宋体" w:eastAsia="宋体" w:cs="Arial"/>
                <w:sz w:val="21"/>
                <w:szCs w:val="21"/>
              </w:rPr>
              <w:t>文件资源:编制了《管理手册》、《程序文件》等，对物业人员的业绩和能力进行定期考核等。编制了体系运行所需的各类记录表格。</w:t>
            </w:r>
          </w:p>
          <w:p>
            <w:pPr>
              <w:keepNext w:val="0"/>
              <w:keepLines w:val="0"/>
              <w:pageBreakBefore w:val="0"/>
              <w:widowControl w:val="0"/>
              <w:kinsoku/>
              <w:wordWrap/>
              <w:overflowPunct/>
              <w:topLinePunct w:val="0"/>
              <w:autoSpaceDE/>
              <w:autoSpaceDN/>
              <w:bidi w:val="0"/>
              <w:adjustRightInd w:val="0"/>
              <w:snapToGrid w:val="0"/>
              <w:spacing w:after="0" w:line="360" w:lineRule="auto"/>
              <w:ind w:right="0" w:rightChars="0"/>
              <w:textAlignment w:val="baseline"/>
              <w:rPr>
                <w:rFonts w:hint="eastAsia" w:ascii="宋体" w:hAnsi="宋体" w:eastAsia="宋体" w:cs="Arial"/>
                <w:sz w:val="21"/>
                <w:szCs w:val="21"/>
              </w:rPr>
            </w:pPr>
            <w:r>
              <w:rPr>
                <w:rFonts w:hint="eastAsia" w:ascii="宋体" w:hAnsi="宋体" w:eastAsia="宋体" w:cs="Arial"/>
                <w:sz w:val="21"/>
                <w:szCs w:val="21"/>
              </w:rPr>
              <w:t>执行的法律法规和标准规范：</w:t>
            </w:r>
            <w:r>
              <w:rPr>
                <w:rFonts w:hint="eastAsia" w:ascii="宋体" w:hAnsi="宋体" w:eastAsia="宋体" w:cs="Arial"/>
                <w:sz w:val="21"/>
                <w:szCs w:val="21"/>
                <w:lang w:val="en-US" w:eastAsia="zh-CN"/>
              </w:rPr>
              <w:t>物业管理条例、</w:t>
            </w:r>
            <w:r>
              <w:rPr>
                <w:rFonts w:hint="eastAsia" w:ascii="宋体" w:hAnsi="宋体" w:eastAsia="宋体" w:cs="Arial"/>
                <w:sz w:val="21"/>
                <w:szCs w:val="21"/>
              </w:rPr>
              <w:t>保安服务管理条例</w:t>
            </w:r>
            <w:r>
              <w:rPr>
                <w:rFonts w:hint="eastAsia" w:ascii="宋体" w:hAnsi="宋体" w:eastAsia="宋体" w:cs="Arial"/>
                <w:sz w:val="21"/>
                <w:szCs w:val="21"/>
                <w:lang w:eastAsia="zh-CN"/>
              </w:rPr>
              <w:t>、</w:t>
            </w:r>
            <w:r>
              <w:rPr>
                <w:rFonts w:hint="eastAsia" w:ascii="宋体" w:hAnsi="宋体" w:eastAsia="宋体" w:cs="Arial"/>
                <w:sz w:val="21"/>
                <w:szCs w:val="21"/>
                <w:lang w:val="en-US" w:eastAsia="zh-CN"/>
              </w:rPr>
              <w:t>物业区域各岗位操作手册</w:t>
            </w:r>
            <w:r>
              <w:rPr>
                <w:rFonts w:hint="eastAsia" w:ascii="宋体" w:hAnsi="宋体" w:eastAsia="宋体" w:cs="Arial"/>
                <w:sz w:val="21"/>
                <w:szCs w:val="21"/>
              </w:rPr>
              <w:t>等；</w:t>
            </w:r>
          </w:p>
          <w:p>
            <w:pPr>
              <w:keepNext w:val="0"/>
              <w:keepLines w:val="0"/>
              <w:pageBreakBefore w:val="0"/>
              <w:widowControl w:val="0"/>
              <w:kinsoku/>
              <w:wordWrap/>
              <w:overflowPunct/>
              <w:topLinePunct w:val="0"/>
              <w:autoSpaceDE/>
              <w:autoSpaceDN/>
              <w:bidi w:val="0"/>
              <w:adjustRightInd w:val="0"/>
              <w:snapToGrid w:val="0"/>
              <w:spacing w:line="360" w:lineRule="auto"/>
              <w:ind w:right="0" w:rightChars="0"/>
              <w:textAlignment w:val="baseline"/>
              <w:rPr>
                <w:rFonts w:hint="eastAsia" w:ascii="宋体" w:hAnsi="宋体" w:eastAsia="宋体" w:cs="Arial"/>
                <w:sz w:val="21"/>
                <w:szCs w:val="21"/>
              </w:rPr>
            </w:pPr>
            <w:r>
              <w:rPr>
                <w:rFonts w:hint="eastAsia" w:ascii="宋体" w:hAnsi="宋体" w:eastAsia="宋体" w:cs="Arial"/>
                <w:sz w:val="21"/>
                <w:szCs w:val="21"/>
              </w:rPr>
              <w:t>物业实现所需资源：办公设备，通讯交通设备，管理人员，物业人员。</w:t>
            </w:r>
          </w:p>
          <w:p>
            <w:pPr>
              <w:keepNext w:val="0"/>
              <w:keepLines w:val="0"/>
              <w:pageBreakBefore w:val="0"/>
              <w:widowControl w:val="0"/>
              <w:kinsoku/>
              <w:wordWrap/>
              <w:overflowPunct/>
              <w:topLinePunct w:val="0"/>
              <w:autoSpaceDE/>
              <w:autoSpaceDN/>
              <w:bidi w:val="0"/>
              <w:adjustRightInd w:val="0"/>
              <w:snapToGrid w:val="0"/>
              <w:spacing w:line="360" w:lineRule="auto"/>
              <w:ind w:right="105" w:rightChars="50"/>
              <w:textAlignment w:val="baseline"/>
              <w:rPr>
                <w:rFonts w:hint="eastAsia" w:eastAsia="仿宋_GB2312"/>
                <w:lang w:val="en-US" w:eastAsia="zh-CN"/>
              </w:rPr>
            </w:pPr>
            <w:r>
              <w:rPr>
                <w:rFonts w:hint="eastAsia" w:ascii="宋体" w:hAnsi="宋体" w:eastAsia="宋体" w:cs="Arial"/>
                <w:sz w:val="21"/>
                <w:szCs w:val="21"/>
              </w:rPr>
              <w:t>物业实现所需记录：见培训记录、特殊过程确认表、运行检查记录等。</w:t>
            </w:r>
          </w:p>
        </w:tc>
        <w:tc>
          <w:tcPr>
            <w:tcW w:w="1585" w:type="dxa"/>
          </w:tcPr>
          <w:p>
            <w:pPr>
              <w:keepNext w:val="0"/>
              <w:keepLines w:val="0"/>
              <w:pageBreakBefore w:val="0"/>
              <w:widowControl w:val="0"/>
              <w:kinsoku/>
              <w:wordWrap/>
              <w:overflowPunct/>
              <w:topLinePunct w:val="0"/>
              <w:bidi w:val="0"/>
              <w:adjustRightInd w:val="0"/>
              <w:snapToGrid w:val="0"/>
              <w:spacing w:line="360"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trPr>
        <w:tc>
          <w:tcPr>
            <w:tcW w:w="2160" w:type="dxa"/>
          </w:tcPr>
          <w:p>
            <w:pPr>
              <w:keepNext w:val="0"/>
              <w:keepLines w:val="0"/>
              <w:pageBreakBefore w:val="0"/>
              <w:widowControl w:val="0"/>
              <w:kinsoku/>
              <w:wordWrap/>
              <w:overflowPunct/>
              <w:topLinePunct w:val="0"/>
              <w:bidi w:val="0"/>
              <w:adjustRightInd w:val="0"/>
              <w:snapToGrid w:val="0"/>
              <w:spacing w:line="360" w:lineRule="auto"/>
            </w:pPr>
            <w:r>
              <w:rPr>
                <w:rFonts w:hint="eastAsia" w:ascii="宋体" w:hAnsi="宋体" w:cs="Arial"/>
                <w:sz w:val="21"/>
                <w:szCs w:val="21"/>
              </w:rPr>
              <w:t>产品和服务的设计和开发</w:t>
            </w:r>
          </w:p>
        </w:tc>
        <w:tc>
          <w:tcPr>
            <w:tcW w:w="960" w:type="dxa"/>
          </w:tcPr>
          <w:p>
            <w:pPr>
              <w:keepNext w:val="0"/>
              <w:keepLines w:val="0"/>
              <w:pageBreakBefore w:val="0"/>
              <w:widowControl w:val="0"/>
              <w:kinsoku/>
              <w:wordWrap/>
              <w:overflowPunct/>
              <w:topLinePunct w:val="0"/>
              <w:bidi w:val="0"/>
              <w:adjustRightInd w:val="0"/>
              <w:snapToGrid w:val="0"/>
              <w:spacing w:line="360" w:lineRule="auto"/>
            </w:pPr>
            <w:r>
              <w:rPr>
                <w:rFonts w:hint="eastAsia" w:ascii="宋体" w:hAnsi="宋体" w:cs="Arial"/>
                <w:sz w:val="21"/>
                <w:szCs w:val="21"/>
              </w:rPr>
              <w:t>Q8.3</w:t>
            </w:r>
          </w:p>
        </w:tc>
        <w:tc>
          <w:tcPr>
            <w:tcW w:w="10004" w:type="dxa"/>
          </w:tcPr>
          <w:p>
            <w:pPr>
              <w:keepNext w:val="0"/>
              <w:keepLines w:val="0"/>
              <w:pageBreakBefore w:val="0"/>
              <w:widowControl w:val="0"/>
              <w:kinsoku/>
              <w:wordWrap/>
              <w:overflowPunct/>
              <w:topLinePunct w:val="0"/>
              <w:autoSpaceDE/>
              <w:autoSpaceDN/>
              <w:bidi w:val="0"/>
              <w:adjustRightInd w:val="0"/>
              <w:snapToGrid w:val="0"/>
              <w:spacing w:after="0" w:line="360" w:lineRule="auto"/>
              <w:textAlignment w:val="auto"/>
              <w:rPr>
                <w:rFonts w:hint="eastAsia" w:eastAsia="宋体"/>
                <w:lang w:val="en-US" w:eastAsia="zh-CN"/>
              </w:rPr>
            </w:pPr>
            <w:r>
              <w:rPr>
                <w:rFonts w:hint="eastAsia" w:ascii="宋体" w:hAnsi="宋体" w:cs="宋体"/>
                <w:szCs w:val="21"/>
              </w:rPr>
              <w:t>因公司物业管理模式成熟，无需设计开发过程，不适用条款不影响企业提供顾客满足要求产品的能力。</w:t>
            </w:r>
          </w:p>
        </w:tc>
        <w:tc>
          <w:tcPr>
            <w:tcW w:w="1585" w:type="dxa"/>
          </w:tcPr>
          <w:p>
            <w:pPr>
              <w:keepNext w:val="0"/>
              <w:keepLines w:val="0"/>
              <w:pageBreakBefore w:val="0"/>
              <w:widowControl w:val="0"/>
              <w:kinsoku/>
              <w:wordWrap/>
              <w:overflowPunct/>
              <w:topLinePunct w:val="0"/>
              <w:bidi w:val="0"/>
              <w:adjustRightInd w:val="0"/>
              <w:snapToGrid w:val="0"/>
              <w:spacing w:line="360"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2160" w:type="dxa"/>
          </w:tcPr>
          <w:p>
            <w:pPr>
              <w:keepNext w:val="0"/>
              <w:keepLines w:val="0"/>
              <w:pageBreakBefore w:val="0"/>
              <w:widowControl w:val="0"/>
              <w:kinsoku/>
              <w:wordWrap/>
              <w:overflowPunct/>
              <w:topLinePunct w:val="0"/>
              <w:bidi w:val="0"/>
              <w:adjustRightInd w:val="0"/>
              <w:snapToGrid w:val="0"/>
              <w:spacing w:line="360" w:lineRule="auto"/>
            </w:pPr>
            <w:r>
              <w:rPr>
                <w:rFonts w:hint="eastAsia" w:ascii="宋体" w:hAnsi="宋体" w:cs="Arial"/>
                <w:sz w:val="21"/>
                <w:szCs w:val="21"/>
              </w:rPr>
              <w:t>物业服务提供的控制</w:t>
            </w:r>
          </w:p>
        </w:tc>
        <w:tc>
          <w:tcPr>
            <w:tcW w:w="960" w:type="dxa"/>
          </w:tcPr>
          <w:p>
            <w:pPr>
              <w:keepNext w:val="0"/>
              <w:keepLines w:val="0"/>
              <w:pageBreakBefore w:val="0"/>
              <w:widowControl w:val="0"/>
              <w:kinsoku/>
              <w:wordWrap/>
              <w:overflowPunct/>
              <w:topLinePunct w:val="0"/>
              <w:bidi w:val="0"/>
              <w:adjustRightInd w:val="0"/>
              <w:snapToGrid w:val="0"/>
              <w:spacing w:line="360" w:lineRule="auto"/>
              <w:rPr>
                <w:rFonts w:hint="eastAsia" w:ascii="宋体" w:hAnsi="宋体" w:cs="Arial"/>
                <w:sz w:val="21"/>
                <w:szCs w:val="21"/>
              </w:rPr>
            </w:pPr>
            <w:r>
              <w:rPr>
                <w:rFonts w:hint="eastAsia" w:ascii="宋体" w:hAnsi="宋体" w:cs="Arial"/>
                <w:sz w:val="21"/>
                <w:szCs w:val="21"/>
              </w:rPr>
              <w:t>Q8.5.1</w:t>
            </w:r>
          </w:p>
        </w:tc>
        <w:tc>
          <w:tcPr>
            <w:tcW w:w="10004" w:type="dxa"/>
          </w:tcPr>
          <w:p>
            <w:pPr>
              <w:keepNext w:val="0"/>
              <w:keepLines w:val="0"/>
              <w:pageBreakBefore w:val="0"/>
              <w:widowControl w:val="0"/>
              <w:kinsoku/>
              <w:wordWrap/>
              <w:overflowPunct/>
              <w:topLinePunct w:val="0"/>
              <w:autoSpaceDE/>
              <w:autoSpaceDN/>
              <w:bidi w:val="0"/>
              <w:adjustRightInd w:val="0"/>
              <w:snapToGrid w:val="0"/>
              <w:spacing w:after="0" w:line="360" w:lineRule="auto"/>
              <w:textAlignment w:val="auto"/>
            </w:pPr>
            <w:r>
              <w:t>本公司策划并在受控条件下进行服务提供。</w:t>
            </w:r>
            <w:r>
              <w:rPr>
                <w:rFonts w:hint="eastAsia"/>
                <w:lang w:val="en-US" w:eastAsia="zh-CN"/>
              </w:rPr>
              <w:t>项目部</w:t>
            </w:r>
            <w:r>
              <w:rPr>
                <w:rFonts w:hint="eastAsia"/>
              </w:rPr>
              <w:t>负责物业服务过程管理。</w:t>
            </w:r>
            <w:r>
              <w:t>适用时，受控条件包括：</w:t>
            </w:r>
          </w:p>
          <w:p>
            <w:pPr>
              <w:keepNext w:val="0"/>
              <w:keepLines w:val="0"/>
              <w:pageBreakBefore w:val="0"/>
              <w:widowControl w:val="0"/>
              <w:kinsoku/>
              <w:wordWrap/>
              <w:overflowPunct/>
              <w:topLinePunct w:val="0"/>
              <w:autoSpaceDE/>
              <w:autoSpaceDN/>
              <w:bidi w:val="0"/>
              <w:adjustRightInd w:val="0"/>
              <w:snapToGrid w:val="0"/>
              <w:spacing w:after="0" w:line="360" w:lineRule="auto"/>
              <w:textAlignment w:val="auto"/>
              <w:rPr>
                <w:rFonts w:hint="eastAsia"/>
                <w:lang w:val="en-US" w:eastAsia="zh-CN"/>
              </w:rPr>
            </w:pPr>
            <w:r>
              <w:rPr>
                <w:rFonts w:hint="eastAsia"/>
                <w:lang w:val="en-US" w:eastAsia="zh-CN"/>
              </w:rPr>
              <w:t>提供必要的信息，如物业合同或订单等；</w:t>
            </w:r>
          </w:p>
          <w:p>
            <w:pPr>
              <w:keepNext w:val="0"/>
              <w:keepLines w:val="0"/>
              <w:pageBreakBefore w:val="0"/>
              <w:widowControl w:val="0"/>
              <w:kinsoku/>
              <w:wordWrap/>
              <w:overflowPunct/>
              <w:topLinePunct w:val="0"/>
              <w:autoSpaceDE/>
              <w:autoSpaceDN/>
              <w:bidi w:val="0"/>
              <w:adjustRightInd w:val="0"/>
              <w:snapToGrid w:val="0"/>
              <w:spacing w:after="0" w:line="360" w:lineRule="auto"/>
              <w:textAlignment w:val="auto"/>
              <w:rPr>
                <w:rFonts w:hint="default"/>
                <w:lang w:val="en-US" w:eastAsia="zh-CN"/>
              </w:rPr>
            </w:pPr>
            <w:r>
              <w:rPr>
                <w:rFonts w:hint="eastAsia"/>
                <w:lang w:val="en-US" w:eastAsia="zh-CN"/>
              </w:rPr>
              <w:t>通过微信群提供一下资料：</w:t>
            </w:r>
          </w:p>
          <w:p>
            <w:pPr>
              <w:keepNext w:val="0"/>
              <w:keepLines w:val="0"/>
              <w:pageBreakBefore w:val="0"/>
              <w:widowControl w:val="0"/>
              <w:kinsoku/>
              <w:wordWrap/>
              <w:overflowPunct/>
              <w:topLinePunct w:val="0"/>
              <w:autoSpaceDE/>
              <w:autoSpaceDN/>
              <w:bidi w:val="0"/>
              <w:adjustRightInd w:val="0"/>
              <w:snapToGrid w:val="0"/>
              <w:spacing w:after="0" w:line="360" w:lineRule="auto"/>
              <w:textAlignment w:val="auto"/>
              <w:rPr>
                <w:rFonts w:hint="eastAsia"/>
                <w:lang w:val="en-US" w:eastAsia="zh-CN"/>
              </w:rPr>
            </w:pPr>
            <w:r>
              <w:rPr>
                <w:rFonts w:hint="eastAsia"/>
                <w:lang w:val="en-US" w:eastAsia="zh-CN"/>
              </w:rPr>
              <w:t>抽查《物业服务合同》</w:t>
            </w:r>
          </w:p>
          <w:p>
            <w:pPr>
              <w:keepNext w:val="0"/>
              <w:keepLines w:val="0"/>
              <w:pageBreakBefore w:val="0"/>
              <w:widowControl w:val="0"/>
              <w:kinsoku/>
              <w:wordWrap/>
              <w:overflowPunct/>
              <w:topLinePunct w:val="0"/>
              <w:autoSpaceDE/>
              <w:autoSpaceDN/>
              <w:bidi w:val="0"/>
              <w:adjustRightInd w:val="0"/>
              <w:snapToGrid w:val="0"/>
              <w:spacing w:after="0" w:line="360" w:lineRule="auto"/>
              <w:textAlignment w:val="auto"/>
              <w:rPr>
                <w:rFonts w:hint="eastAsia"/>
              </w:rPr>
            </w:pPr>
            <w:r>
              <w:rPr>
                <w:rFonts w:hint="eastAsia"/>
                <w:lang w:val="en-US" w:eastAsia="zh-CN"/>
              </w:rPr>
              <w:t>昊鑫嘉苑小区物业服务合同</w:t>
            </w:r>
          </w:p>
          <w:p>
            <w:pPr>
              <w:keepNext w:val="0"/>
              <w:keepLines w:val="0"/>
              <w:pageBreakBefore w:val="0"/>
              <w:widowControl w:val="0"/>
              <w:kinsoku/>
              <w:wordWrap/>
              <w:overflowPunct/>
              <w:topLinePunct w:val="0"/>
              <w:autoSpaceDE/>
              <w:autoSpaceDN/>
              <w:bidi w:val="0"/>
              <w:adjustRightInd w:val="0"/>
              <w:snapToGrid w:val="0"/>
              <w:spacing w:after="0" w:line="360" w:lineRule="auto"/>
              <w:textAlignment w:val="auto"/>
              <w:rPr>
                <w:rFonts w:hint="default"/>
                <w:lang w:val="en-US" w:eastAsia="zh-CN"/>
              </w:rPr>
            </w:pPr>
            <w:r>
              <w:rPr>
                <w:rFonts w:hint="eastAsia"/>
              </w:rPr>
              <w:t>签订日期：20</w:t>
            </w:r>
            <w:r>
              <w:rPr>
                <w:rFonts w:hint="eastAsia"/>
                <w:lang w:val="en-US" w:eastAsia="zh-CN"/>
              </w:rPr>
              <w:t>21</w:t>
            </w:r>
            <w:r>
              <w:rPr>
                <w:rFonts w:hint="eastAsia"/>
              </w:rPr>
              <w:t>.</w:t>
            </w:r>
            <w:r>
              <w:rPr>
                <w:rFonts w:hint="eastAsia"/>
                <w:lang w:val="en-US" w:eastAsia="zh-CN"/>
              </w:rPr>
              <w:t>12.31   服务期限：2022.1.1-2022.12.31</w:t>
            </w:r>
          </w:p>
          <w:p>
            <w:pPr>
              <w:keepNext w:val="0"/>
              <w:keepLines w:val="0"/>
              <w:pageBreakBefore w:val="0"/>
              <w:widowControl w:val="0"/>
              <w:kinsoku/>
              <w:wordWrap/>
              <w:overflowPunct/>
              <w:topLinePunct w:val="0"/>
              <w:autoSpaceDE/>
              <w:autoSpaceDN/>
              <w:bidi w:val="0"/>
              <w:adjustRightInd w:val="0"/>
              <w:snapToGrid w:val="0"/>
              <w:spacing w:after="0" w:line="360" w:lineRule="auto"/>
              <w:textAlignment w:val="auto"/>
            </w:pPr>
            <w:r>
              <w:rPr>
                <w:rFonts w:hint="eastAsia"/>
              </w:rPr>
              <w:t>甲方：</w:t>
            </w:r>
            <w:r>
              <w:rPr>
                <w:rFonts w:hint="eastAsia"/>
                <w:lang w:val="en-US" w:eastAsia="zh-CN"/>
              </w:rPr>
              <w:t>庆阳市西峰区昊鑫嘉苑业主委员会</w:t>
            </w:r>
          </w:p>
          <w:p>
            <w:pPr>
              <w:keepNext w:val="0"/>
              <w:keepLines w:val="0"/>
              <w:pageBreakBefore w:val="0"/>
              <w:widowControl w:val="0"/>
              <w:kinsoku/>
              <w:wordWrap/>
              <w:overflowPunct/>
              <w:topLinePunct w:val="0"/>
              <w:autoSpaceDE/>
              <w:autoSpaceDN/>
              <w:bidi w:val="0"/>
              <w:adjustRightInd w:val="0"/>
              <w:snapToGrid w:val="0"/>
              <w:spacing w:after="0" w:line="360" w:lineRule="auto"/>
              <w:textAlignment w:val="auto"/>
              <w:rPr>
                <w:rFonts w:hint="eastAsia"/>
              </w:rPr>
            </w:pPr>
            <w:r>
              <w:rPr>
                <w:rFonts w:hint="eastAsia"/>
              </w:rPr>
              <w:t>乙方：</w:t>
            </w:r>
            <w:bookmarkStart w:id="2" w:name="组织名称"/>
            <w:r>
              <w:t>庆阳诚关物业服务集团有限公司</w:t>
            </w:r>
            <w:bookmarkEnd w:id="2"/>
          </w:p>
          <w:p>
            <w:pPr>
              <w:keepNext w:val="0"/>
              <w:keepLines w:val="0"/>
              <w:pageBreakBefore w:val="0"/>
              <w:widowControl w:val="0"/>
              <w:kinsoku/>
              <w:wordWrap/>
              <w:overflowPunct/>
              <w:topLinePunct w:val="0"/>
              <w:autoSpaceDE/>
              <w:autoSpaceDN/>
              <w:bidi w:val="0"/>
              <w:adjustRightInd w:val="0"/>
              <w:snapToGrid w:val="0"/>
              <w:spacing w:after="0" w:line="360" w:lineRule="auto"/>
              <w:ind w:firstLine="420" w:firstLineChars="200"/>
              <w:textAlignment w:val="auto"/>
              <w:rPr>
                <w:rFonts w:hint="eastAsia"/>
              </w:rPr>
            </w:pPr>
            <w:r>
              <w:rPr>
                <w:rFonts w:hint="eastAsia"/>
              </w:rPr>
              <w:t>明确了双方的责任、权利、义务、付款方式，服务内容及标准、人员配制、违约责任等。甲乙双方责任人签字并盖公章</w:t>
            </w:r>
          </w:p>
          <w:p>
            <w:pPr>
              <w:keepNext w:val="0"/>
              <w:keepLines w:val="0"/>
              <w:pageBreakBefore w:val="0"/>
              <w:widowControl w:val="0"/>
              <w:kinsoku/>
              <w:wordWrap/>
              <w:overflowPunct/>
              <w:topLinePunct w:val="0"/>
              <w:autoSpaceDE/>
              <w:autoSpaceDN/>
              <w:bidi w:val="0"/>
              <w:adjustRightInd w:val="0"/>
              <w:snapToGrid w:val="0"/>
              <w:spacing w:after="0" w:line="360" w:lineRule="auto"/>
              <w:ind w:firstLine="420" w:firstLineChars="200"/>
              <w:textAlignment w:val="auto"/>
              <w:rPr>
                <w:rFonts w:hint="eastAsia"/>
              </w:rPr>
            </w:pPr>
            <w:r>
              <w:rPr>
                <w:rFonts w:hint="eastAsia"/>
              </w:rPr>
              <w:t>明确了双方的责任、权利、义务、付款方式，服务内容及标准、人员配制、违约责任等</w:t>
            </w:r>
          </w:p>
          <w:p>
            <w:pPr>
              <w:keepNext w:val="0"/>
              <w:keepLines w:val="0"/>
              <w:pageBreakBefore w:val="0"/>
              <w:widowControl w:val="0"/>
              <w:kinsoku/>
              <w:wordWrap/>
              <w:overflowPunct/>
              <w:topLinePunct w:val="0"/>
              <w:autoSpaceDE/>
              <w:autoSpaceDN/>
              <w:bidi w:val="0"/>
              <w:adjustRightInd w:val="0"/>
              <w:snapToGrid w:val="0"/>
              <w:spacing w:after="0" w:line="360" w:lineRule="auto"/>
              <w:ind w:firstLine="420" w:firstLineChars="200"/>
              <w:textAlignment w:val="auto"/>
              <w:rPr>
                <w:rFonts w:hint="eastAsia"/>
              </w:rPr>
            </w:pPr>
            <w:r>
              <w:rPr>
                <w:rFonts w:hint="eastAsia"/>
              </w:rPr>
              <w:t>物业类型：</w:t>
            </w:r>
          </w:p>
          <w:p>
            <w:pPr>
              <w:keepNext w:val="0"/>
              <w:keepLines w:val="0"/>
              <w:pageBreakBefore w:val="0"/>
              <w:widowControl w:val="0"/>
              <w:kinsoku/>
              <w:wordWrap/>
              <w:overflowPunct/>
              <w:topLinePunct w:val="0"/>
              <w:autoSpaceDE/>
              <w:autoSpaceDN/>
              <w:bidi w:val="0"/>
              <w:adjustRightInd w:val="0"/>
              <w:snapToGrid w:val="0"/>
              <w:spacing w:after="0" w:line="360" w:lineRule="auto"/>
              <w:ind w:firstLine="420" w:firstLineChars="200"/>
              <w:textAlignment w:val="auto"/>
            </w:pPr>
            <w:r>
              <w:rPr>
                <w:rFonts w:hint="eastAsia"/>
                <w:lang w:val="en-US" w:eastAsia="zh-CN"/>
              </w:rPr>
              <w:t>1、</w:t>
            </w:r>
            <w:r>
              <w:rPr>
                <w:rFonts w:hint="eastAsia"/>
              </w:rPr>
              <w:t>物业服务区域(</w:t>
            </w:r>
            <w:r>
              <w:rPr>
                <w:rFonts w:hint="eastAsia"/>
                <w:lang w:val="en-US" w:eastAsia="zh-CN"/>
              </w:rPr>
              <w:t>本小区内</w:t>
            </w:r>
            <w:r>
              <w:rPr>
                <w:rFonts w:hint="eastAsia"/>
              </w:rPr>
              <w:t>)</w:t>
            </w:r>
          </w:p>
          <w:p>
            <w:pPr>
              <w:keepNext w:val="0"/>
              <w:keepLines w:val="0"/>
              <w:pageBreakBefore w:val="0"/>
              <w:widowControl w:val="0"/>
              <w:kinsoku/>
              <w:wordWrap/>
              <w:overflowPunct/>
              <w:topLinePunct w:val="0"/>
              <w:autoSpaceDE/>
              <w:autoSpaceDN/>
              <w:bidi w:val="0"/>
              <w:adjustRightInd w:val="0"/>
              <w:snapToGrid w:val="0"/>
              <w:spacing w:after="0" w:line="360" w:lineRule="auto"/>
              <w:ind w:firstLine="420" w:firstLineChars="200"/>
              <w:textAlignment w:val="auto"/>
            </w:pPr>
            <w:r>
              <w:rPr>
                <w:rFonts w:hint="eastAsia"/>
              </w:rPr>
              <w:t>2、负责本物业管理区域内共用设施设备的运行、维修、养护和管理。</w:t>
            </w:r>
          </w:p>
          <w:p>
            <w:pPr>
              <w:keepNext w:val="0"/>
              <w:keepLines w:val="0"/>
              <w:pageBreakBefore w:val="0"/>
              <w:widowControl w:val="0"/>
              <w:kinsoku/>
              <w:wordWrap/>
              <w:overflowPunct/>
              <w:topLinePunct w:val="0"/>
              <w:autoSpaceDE/>
              <w:autoSpaceDN/>
              <w:bidi w:val="0"/>
              <w:adjustRightInd w:val="0"/>
              <w:snapToGrid w:val="0"/>
              <w:spacing w:after="0" w:line="360" w:lineRule="auto"/>
              <w:ind w:firstLine="420" w:firstLineChars="200"/>
              <w:textAlignment w:val="auto"/>
            </w:pPr>
            <w:r>
              <w:rPr>
                <w:rFonts w:hint="eastAsia"/>
              </w:rPr>
              <w:t>3、负责本物业管理区域内共用部位和相关场地的清洁卫生，垃圾收集、清运及雨水、污水管道的疏通</w:t>
            </w:r>
            <w:r>
              <w:rPr>
                <w:rFonts w:hint="eastAsia"/>
                <w:lang w:eastAsia="zh-CN"/>
              </w:rPr>
              <w:t>、</w:t>
            </w:r>
            <w:r>
              <w:rPr>
                <w:rFonts w:hint="eastAsia"/>
                <w:lang w:val="en-US" w:eastAsia="zh-CN"/>
              </w:rPr>
              <w:t>化粪池清掏洗</w:t>
            </w:r>
            <w:r>
              <w:rPr>
                <w:rFonts w:hint="eastAsia"/>
              </w:rPr>
              <w:t>；</w:t>
            </w:r>
          </w:p>
          <w:p>
            <w:pPr>
              <w:keepNext w:val="0"/>
              <w:keepLines w:val="0"/>
              <w:pageBreakBefore w:val="0"/>
              <w:widowControl w:val="0"/>
              <w:kinsoku/>
              <w:wordWrap/>
              <w:overflowPunct/>
              <w:topLinePunct w:val="0"/>
              <w:autoSpaceDE/>
              <w:autoSpaceDN/>
              <w:bidi w:val="0"/>
              <w:adjustRightInd w:val="0"/>
              <w:snapToGrid w:val="0"/>
              <w:spacing w:after="0" w:line="360" w:lineRule="auto"/>
              <w:ind w:firstLine="420" w:firstLineChars="200"/>
              <w:textAlignment w:val="auto"/>
              <w:rPr>
                <w:rFonts w:hint="eastAsia"/>
              </w:rPr>
            </w:pPr>
            <w:r>
              <w:rPr>
                <w:rFonts w:hint="eastAsia"/>
              </w:rPr>
              <w:t>4、公共绿化的养护及管理；</w:t>
            </w:r>
          </w:p>
          <w:p>
            <w:pPr>
              <w:keepNext w:val="0"/>
              <w:keepLines w:val="0"/>
              <w:pageBreakBefore w:val="0"/>
              <w:widowControl w:val="0"/>
              <w:kinsoku/>
              <w:wordWrap/>
              <w:overflowPunct/>
              <w:topLinePunct w:val="0"/>
              <w:autoSpaceDE/>
              <w:autoSpaceDN/>
              <w:bidi w:val="0"/>
              <w:adjustRightInd w:val="0"/>
              <w:snapToGrid w:val="0"/>
              <w:spacing w:after="0" w:line="360" w:lineRule="auto"/>
              <w:ind w:firstLine="420" w:firstLineChars="200"/>
              <w:textAlignment w:val="auto"/>
              <w:rPr>
                <w:rFonts w:hint="eastAsia"/>
              </w:rPr>
            </w:pPr>
            <w:r>
              <w:rPr>
                <w:rFonts w:hint="eastAsia"/>
              </w:rPr>
              <w:t>5、车辆停放管理；</w:t>
            </w:r>
          </w:p>
          <w:p>
            <w:pPr>
              <w:keepNext w:val="0"/>
              <w:keepLines w:val="0"/>
              <w:pageBreakBefore w:val="0"/>
              <w:widowControl w:val="0"/>
              <w:kinsoku/>
              <w:wordWrap/>
              <w:overflowPunct/>
              <w:topLinePunct w:val="0"/>
              <w:autoSpaceDE/>
              <w:autoSpaceDN/>
              <w:bidi w:val="0"/>
              <w:adjustRightInd w:val="0"/>
              <w:snapToGrid w:val="0"/>
              <w:spacing w:after="0" w:line="360" w:lineRule="auto"/>
              <w:ind w:firstLine="420" w:firstLineChars="200"/>
              <w:textAlignment w:val="auto"/>
              <w:rPr>
                <w:rFonts w:hint="eastAsia"/>
              </w:rPr>
            </w:pPr>
            <w:r>
              <w:rPr>
                <w:rFonts w:hint="eastAsia"/>
              </w:rPr>
              <w:t>6、公共秩序维护、安全防范等事项的协助管理；</w:t>
            </w:r>
          </w:p>
          <w:p>
            <w:pPr>
              <w:keepNext w:val="0"/>
              <w:keepLines w:val="0"/>
              <w:pageBreakBefore w:val="0"/>
              <w:widowControl w:val="0"/>
              <w:kinsoku/>
              <w:wordWrap/>
              <w:overflowPunct/>
              <w:topLinePunct w:val="0"/>
              <w:autoSpaceDE/>
              <w:autoSpaceDN/>
              <w:bidi w:val="0"/>
              <w:adjustRightInd w:val="0"/>
              <w:snapToGrid w:val="0"/>
              <w:spacing w:after="0" w:line="360" w:lineRule="auto"/>
              <w:ind w:firstLine="420" w:firstLineChars="200"/>
              <w:textAlignment w:val="auto"/>
              <w:rPr>
                <w:rFonts w:hint="eastAsia"/>
              </w:rPr>
            </w:pPr>
            <w:r>
              <w:rPr>
                <w:rFonts w:hint="eastAsia"/>
              </w:rPr>
              <w:t>7、装饰装修管理服务；</w:t>
            </w:r>
          </w:p>
          <w:p>
            <w:pPr>
              <w:keepNext w:val="0"/>
              <w:keepLines w:val="0"/>
              <w:pageBreakBefore w:val="0"/>
              <w:widowControl w:val="0"/>
              <w:kinsoku/>
              <w:wordWrap/>
              <w:overflowPunct/>
              <w:topLinePunct w:val="0"/>
              <w:autoSpaceDE/>
              <w:autoSpaceDN/>
              <w:bidi w:val="0"/>
              <w:adjustRightInd w:val="0"/>
              <w:snapToGrid w:val="0"/>
              <w:spacing w:after="0" w:line="360" w:lineRule="auto"/>
              <w:ind w:firstLine="420" w:firstLineChars="200"/>
              <w:textAlignment w:val="auto"/>
              <w:rPr>
                <w:rFonts w:hint="eastAsia"/>
              </w:rPr>
            </w:pPr>
            <w:r>
              <w:rPr>
                <w:rFonts w:hint="eastAsia"/>
              </w:rPr>
              <w:t>8、妥善保管和正确使用本物业档案资料，及时记载有关变更信息，不得将业主信息用于物业管理活动之外的其他用途等。</w:t>
            </w:r>
          </w:p>
          <w:p>
            <w:pPr>
              <w:keepNext w:val="0"/>
              <w:keepLines w:val="0"/>
              <w:pageBreakBefore w:val="0"/>
              <w:widowControl w:val="0"/>
              <w:kinsoku/>
              <w:wordWrap/>
              <w:overflowPunct/>
              <w:topLinePunct w:val="0"/>
              <w:autoSpaceDE/>
              <w:autoSpaceDN/>
              <w:bidi w:val="0"/>
              <w:adjustRightInd w:val="0"/>
              <w:snapToGrid w:val="0"/>
              <w:spacing w:after="0" w:line="360" w:lineRule="auto"/>
              <w:ind w:firstLine="420" w:firstLineChars="200"/>
              <w:textAlignment w:val="auto"/>
              <w:rPr>
                <w:rFonts w:hint="eastAsia"/>
              </w:rPr>
            </w:pPr>
            <w:r>
              <w:rPr>
                <w:rFonts w:hint="eastAsia"/>
              </w:rPr>
              <w:t>提供物业管理制度等；</w:t>
            </w:r>
          </w:p>
          <w:p>
            <w:pPr>
              <w:keepNext w:val="0"/>
              <w:keepLines w:val="0"/>
              <w:pageBreakBefore w:val="0"/>
              <w:widowControl w:val="0"/>
              <w:kinsoku/>
              <w:wordWrap/>
              <w:overflowPunct/>
              <w:topLinePunct w:val="0"/>
              <w:autoSpaceDE/>
              <w:autoSpaceDN/>
              <w:bidi w:val="0"/>
              <w:adjustRightInd w:val="0"/>
              <w:snapToGrid w:val="0"/>
              <w:spacing w:after="0" w:line="360" w:lineRule="auto"/>
              <w:ind w:firstLine="420" w:firstLineChars="200"/>
              <w:textAlignment w:val="auto"/>
              <w:rPr>
                <w:rFonts w:hint="eastAsia"/>
              </w:rPr>
            </w:pPr>
            <w:r>
              <w:rPr>
                <w:rFonts w:hint="eastAsia"/>
              </w:rPr>
              <w:t>使用适宜的设备（电脑、打印机、网络、交通用车、中控监测设备等）；</w:t>
            </w:r>
          </w:p>
          <w:p>
            <w:pPr>
              <w:keepNext w:val="0"/>
              <w:keepLines w:val="0"/>
              <w:pageBreakBefore w:val="0"/>
              <w:widowControl w:val="0"/>
              <w:kinsoku/>
              <w:wordWrap/>
              <w:overflowPunct/>
              <w:topLinePunct w:val="0"/>
              <w:autoSpaceDE/>
              <w:autoSpaceDN/>
              <w:bidi w:val="0"/>
              <w:adjustRightInd w:val="0"/>
              <w:snapToGrid w:val="0"/>
              <w:spacing w:after="0" w:line="360" w:lineRule="auto"/>
              <w:ind w:firstLine="420" w:firstLineChars="200"/>
              <w:textAlignment w:val="auto"/>
              <w:rPr>
                <w:rFonts w:hint="eastAsia"/>
              </w:rPr>
            </w:pPr>
            <w:r>
              <w:rPr>
                <w:rFonts w:hint="eastAsia"/>
              </w:rPr>
              <w:t>无监视和测量硬件资源，对物业人员进行顾客满意度调查及物业服务人员进行考核；有中控室对小区范围安全进行监控。</w:t>
            </w:r>
          </w:p>
          <w:p>
            <w:pPr>
              <w:keepNext w:val="0"/>
              <w:keepLines w:val="0"/>
              <w:pageBreakBefore w:val="0"/>
              <w:widowControl w:val="0"/>
              <w:kinsoku/>
              <w:wordWrap/>
              <w:overflowPunct/>
              <w:topLinePunct w:val="0"/>
              <w:autoSpaceDE/>
              <w:autoSpaceDN/>
              <w:bidi w:val="0"/>
              <w:adjustRightInd w:val="0"/>
              <w:snapToGrid w:val="0"/>
              <w:spacing w:after="0" w:line="360" w:lineRule="auto"/>
              <w:ind w:firstLine="420" w:firstLineChars="200"/>
              <w:textAlignment w:val="auto"/>
              <w:rPr>
                <w:rFonts w:hint="eastAsia"/>
              </w:rPr>
            </w:pPr>
            <w:r>
              <w:rPr>
                <w:rFonts w:hint="eastAsia"/>
              </w:rPr>
              <w:t>物业服务提供后有关活动的控制</w:t>
            </w:r>
          </w:p>
          <w:p>
            <w:pPr>
              <w:keepNext w:val="0"/>
              <w:keepLines w:val="0"/>
              <w:pageBreakBefore w:val="0"/>
              <w:widowControl w:val="0"/>
              <w:kinsoku/>
              <w:wordWrap/>
              <w:overflowPunct/>
              <w:topLinePunct w:val="0"/>
              <w:autoSpaceDE/>
              <w:autoSpaceDN/>
              <w:bidi w:val="0"/>
              <w:adjustRightInd w:val="0"/>
              <w:snapToGrid w:val="0"/>
              <w:spacing w:after="0" w:line="360" w:lineRule="auto"/>
              <w:ind w:firstLine="420" w:firstLineChars="200"/>
              <w:textAlignment w:val="auto"/>
              <w:rPr>
                <w:rFonts w:hint="eastAsia"/>
              </w:rPr>
            </w:pPr>
            <w:r>
              <w:rPr>
                <w:rFonts w:hint="eastAsia"/>
              </w:rPr>
              <w:t>形成文件信息有：买卖合同、订单等</w:t>
            </w:r>
          </w:p>
          <w:p>
            <w:pPr>
              <w:keepNext w:val="0"/>
              <w:keepLines w:val="0"/>
              <w:pageBreakBefore w:val="0"/>
              <w:widowControl w:val="0"/>
              <w:kinsoku/>
              <w:wordWrap/>
              <w:overflowPunct/>
              <w:topLinePunct w:val="0"/>
              <w:autoSpaceDE/>
              <w:autoSpaceDN/>
              <w:bidi w:val="0"/>
              <w:adjustRightInd w:val="0"/>
              <w:snapToGrid w:val="0"/>
              <w:spacing w:after="0" w:line="360" w:lineRule="auto"/>
              <w:ind w:firstLine="420" w:firstLineChars="200"/>
              <w:textAlignment w:val="auto"/>
              <w:rPr>
                <w:rFonts w:hint="eastAsia"/>
              </w:rPr>
            </w:pPr>
            <w:r>
              <w:rPr>
                <w:rFonts w:hint="eastAsia"/>
              </w:rPr>
              <w:t>明确了物业服务实现过程：同前。</w:t>
            </w:r>
          </w:p>
          <w:p>
            <w:pPr>
              <w:keepNext w:val="0"/>
              <w:keepLines w:val="0"/>
              <w:pageBreakBefore w:val="0"/>
              <w:widowControl w:val="0"/>
              <w:kinsoku/>
              <w:wordWrap/>
              <w:overflowPunct/>
              <w:topLinePunct w:val="0"/>
              <w:autoSpaceDE/>
              <w:autoSpaceDN/>
              <w:bidi w:val="0"/>
              <w:adjustRightInd w:val="0"/>
              <w:snapToGrid w:val="0"/>
              <w:spacing w:after="0" w:line="360" w:lineRule="auto"/>
              <w:textAlignment w:val="auto"/>
              <w:rPr>
                <w:rFonts w:hint="default"/>
                <w:lang w:val="en-US" w:eastAsia="zh-CN"/>
              </w:rPr>
            </w:pPr>
            <w:r>
              <w:rPr>
                <w:rFonts w:hint="eastAsia"/>
                <w:lang w:val="en-US" w:eastAsia="zh-CN"/>
              </w:rPr>
              <w:t>通过远程传输以下资料:</w:t>
            </w:r>
          </w:p>
          <w:p>
            <w:pPr>
              <w:keepNext w:val="0"/>
              <w:keepLines w:val="0"/>
              <w:pageBreakBefore w:val="0"/>
              <w:widowControl w:val="0"/>
              <w:kinsoku/>
              <w:wordWrap/>
              <w:overflowPunct/>
              <w:topLinePunct w:val="0"/>
              <w:autoSpaceDE/>
              <w:autoSpaceDN/>
              <w:bidi w:val="0"/>
              <w:adjustRightInd w:val="0"/>
              <w:snapToGrid w:val="0"/>
              <w:spacing w:after="0" w:line="360" w:lineRule="auto"/>
              <w:textAlignment w:val="auto"/>
              <w:rPr>
                <w:rFonts w:hint="eastAsia"/>
              </w:rPr>
            </w:pPr>
            <w:r>
              <w:rPr>
                <w:rFonts w:hint="eastAsia"/>
              </w:rPr>
              <w:t>提供20</w:t>
            </w:r>
            <w:r>
              <w:rPr>
                <w:rFonts w:hint="eastAsia"/>
                <w:lang w:val="en-US" w:eastAsia="zh-CN"/>
              </w:rPr>
              <w:t>22</w:t>
            </w:r>
            <w:r>
              <w:rPr>
                <w:rFonts w:hint="eastAsia"/>
              </w:rPr>
              <w:t>年工作计划</w:t>
            </w:r>
          </w:p>
          <w:p>
            <w:pPr>
              <w:keepNext w:val="0"/>
              <w:keepLines w:val="0"/>
              <w:pageBreakBefore w:val="0"/>
              <w:widowControl w:val="0"/>
              <w:kinsoku/>
              <w:wordWrap/>
              <w:overflowPunct/>
              <w:topLinePunct w:val="0"/>
              <w:autoSpaceDE/>
              <w:autoSpaceDN/>
              <w:bidi w:val="0"/>
              <w:adjustRightInd w:val="0"/>
              <w:snapToGrid w:val="0"/>
              <w:spacing w:after="0" w:line="360" w:lineRule="auto"/>
              <w:textAlignment w:val="auto"/>
              <w:rPr>
                <w:rFonts w:hint="eastAsia"/>
              </w:rPr>
            </w:pPr>
            <w:r>
              <w:rPr>
                <w:rFonts w:hint="eastAsia"/>
              </w:rPr>
              <w:t>工作内容：1、一楼前室拖洗、园区道路清扫；2、车库清扫</w:t>
            </w:r>
            <w:r>
              <w:rPr>
                <w:rFonts w:hint="eastAsia"/>
                <w:lang w:val="en-US" w:eastAsia="zh-CN"/>
              </w:rPr>
              <w:t>......</w:t>
            </w:r>
            <w:r>
              <w:rPr>
                <w:rFonts w:hint="eastAsia"/>
              </w:rPr>
              <w:t>21、部门培训等；</w:t>
            </w:r>
          </w:p>
          <w:p>
            <w:pPr>
              <w:keepNext w:val="0"/>
              <w:keepLines w:val="0"/>
              <w:pageBreakBefore w:val="0"/>
              <w:widowControl w:val="0"/>
              <w:kinsoku/>
              <w:wordWrap/>
              <w:overflowPunct/>
              <w:topLinePunct w:val="0"/>
              <w:autoSpaceDE/>
              <w:autoSpaceDN/>
              <w:bidi w:val="0"/>
              <w:adjustRightInd w:val="0"/>
              <w:snapToGrid w:val="0"/>
              <w:spacing w:after="0" w:line="360" w:lineRule="auto"/>
              <w:textAlignment w:val="auto"/>
              <w:rPr>
                <w:rFonts w:hint="eastAsia"/>
              </w:rPr>
            </w:pPr>
            <w:r>
              <w:rPr>
                <w:rFonts w:hint="eastAsia"/>
              </w:rPr>
              <w:t>查1、供电情况</w:t>
            </w:r>
          </w:p>
          <w:p>
            <w:pPr>
              <w:keepNext w:val="0"/>
              <w:keepLines w:val="0"/>
              <w:pageBreakBefore w:val="0"/>
              <w:widowControl w:val="0"/>
              <w:kinsoku/>
              <w:wordWrap/>
              <w:overflowPunct/>
              <w:topLinePunct w:val="0"/>
              <w:autoSpaceDE/>
              <w:autoSpaceDN/>
              <w:bidi w:val="0"/>
              <w:adjustRightInd w:val="0"/>
              <w:snapToGrid w:val="0"/>
              <w:spacing w:after="0" w:line="360" w:lineRule="auto"/>
              <w:textAlignment w:val="auto"/>
              <w:rPr>
                <w:rFonts w:hint="eastAsia"/>
              </w:rPr>
            </w:pPr>
            <w:r>
              <w:rPr>
                <w:rFonts w:hint="eastAsia"/>
              </w:rPr>
              <w:t>包括：</w:t>
            </w:r>
            <w:r>
              <w:rPr>
                <w:rFonts w:hint="eastAsia"/>
                <w:lang w:val="en-US" w:eastAsia="zh-CN"/>
              </w:rPr>
              <w:t>通过远程视频</w:t>
            </w:r>
            <w:r>
              <w:rPr>
                <w:rFonts w:hint="eastAsia"/>
              </w:rPr>
              <w:t>查看配电室门口配有档鼠板</w:t>
            </w:r>
            <w:r>
              <w:rPr>
                <w:rFonts w:hint="eastAsia"/>
                <w:lang w:eastAsia="zh-CN"/>
              </w:rPr>
              <w:t>、</w:t>
            </w:r>
            <w:r>
              <w:rPr>
                <w:rFonts w:hint="eastAsia"/>
              </w:rPr>
              <w:t>地面有橡垫，有专人每天进行巡视，提供了《配电室运行巡查记录表》，抽20</w:t>
            </w:r>
            <w:r>
              <w:rPr>
                <w:rFonts w:hint="eastAsia"/>
                <w:lang w:val="en-US" w:eastAsia="zh-CN"/>
              </w:rPr>
              <w:t>22</w:t>
            </w:r>
            <w:r>
              <w:rPr>
                <w:rFonts w:hint="eastAsia"/>
              </w:rPr>
              <w:t>年</w:t>
            </w:r>
            <w:r>
              <w:rPr>
                <w:rFonts w:hint="eastAsia"/>
                <w:lang w:val="en-US" w:eastAsia="zh-CN"/>
              </w:rPr>
              <w:t>11</w:t>
            </w:r>
            <w:r>
              <w:rPr>
                <w:rFonts w:hint="eastAsia"/>
              </w:rPr>
              <w:t>月</w:t>
            </w:r>
            <w:r>
              <w:rPr>
                <w:rFonts w:hint="eastAsia"/>
                <w:lang w:val="en-US" w:eastAsia="zh-CN"/>
              </w:rPr>
              <w:t>3</w:t>
            </w:r>
            <w:r>
              <w:rPr>
                <w:rFonts w:hint="eastAsia"/>
              </w:rPr>
              <w:t>日，巡视的内容：设备设施，消防设施、标牌、安全标识等方面的内容，电工绝缘鞋、绝缘手套</w:t>
            </w:r>
            <w:r>
              <w:rPr>
                <w:rFonts w:hint="eastAsia"/>
                <w:lang w:val="en-US" w:eastAsia="zh-CN"/>
              </w:rPr>
              <w:t>工器具齐全</w:t>
            </w:r>
            <w:r>
              <w:rPr>
                <w:rFonts w:hint="eastAsia"/>
              </w:rPr>
              <w:t>等</w:t>
            </w:r>
            <w:r>
              <w:rPr>
                <w:rFonts w:hint="eastAsia"/>
                <w:lang w:eastAsia="zh-CN"/>
              </w:rPr>
              <w:t>。</w:t>
            </w:r>
            <w:r>
              <w:rPr>
                <w:rFonts w:hint="eastAsia"/>
              </w:rPr>
              <w:t>巡视的结果：正常，检查人：方勇。并有配电室维修时使用的各种标识，同时还有严禁烟火的标识等标识清晰。提供配电室等综合维修岗位值班日志，值班人：</w:t>
            </w:r>
            <w:r>
              <w:rPr>
                <w:rFonts w:hint="eastAsia"/>
                <w:lang w:val="en-US" w:eastAsia="zh-CN"/>
              </w:rPr>
              <w:t>周强山</w:t>
            </w:r>
            <w:r>
              <w:rPr>
                <w:rFonts w:hint="eastAsia"/>
              </w:rPr>
              <w:t>，负责人</w:t>
            </w:r>
            <w:r>
              <w:rPr>
                <w:rFonts w:hint="eastAsia"/>
                <w:lang w:val="en-US" w:eastAsia="zh-CN"/>
              </w:rPr>
              <w:t>李强</w:t>
            </w:r>
            <w:r>
              <w:rPr>
                <w:rFonts w:hint="eastAsia"/>
              </w:rPr>
              <w:t xml:space="preserve">。        </w:t>
            </w:r>
          </w:p>
          <w:p>
            <w:pPr>
              <w:keepNext w:val="0"/>
              <w:keepLines w:val="0"/>
              <w:pageBreakBefore w:val="0"/>
              <w:widowControl w:val="0"/>
              <w:kinsoku/>
              <w:wordWrap/>
              <w:overflowPunct/>
              <w:topLinePunct w:val="0"/>
              <w:autoSpaceDE/>
              <w:autoSpaceDN/>
              <w:bidi w:val="0"/>
              <w:adjustRightInd w:val="0"/>
              <w:snapToGrid w:val="0"/>
              <w:spacing w:after="0" w:line="360" w:lineRule="auto"/>
              <w:textAlignment w:val="auto"/>
              <w:rPr>
                <w:rFonts w:hint="eastAsia"/>
              </w:rPr>
            </w:pPr>
            <w:r>
              <w:rPr>
                <w:rFonts w:hint="eastAsia"/>
              </w:rPr>
              <w:t>提供电工证书</w:t>
            </w:r>
            <w:r>
              <w:rPr>
                <w:rFonts w:hint="eastAsia"/>
                <w:lang w:eastAsia="zh-CN"/>
              </w:rPr>
              <w:t>：</w:t>
            </w:r>
            <w:r>
              <w:rPr>
                <w:rFonts w:hint="eastAsia"/>
                <w:lang w:val="en-US" w:eastAsia="zh-CN"/>
              </w:rPr>
              <w:t>郭学义</w:t>
            </w:r>
            <w:r>
              <w:rPr>
                <w:rFonts w:hint="eastAsia"/>
              </w:rPr>
              <w:t xml:space="preserve"> </w:t>
            </w:r>
            <w:r>
              <w:rPr>
                <w:rFonts w:hint="eastAsia"/>
                <w:lang w:eastAsia="zh-CN"/>
              </w:rPr>
              <w:t>、</w:t>
            </w:r>
            <w:r>
              <w:rPr>
                <w:rFonts w:hint="eastAsia"/>
                <w:lang w:val="en-US" w:eastAsia="zh-CN"/>
              </w:rPr>
              <w:t>周强山、邓美生见</w:t>
            </w:r>
            <w:r>
              <w:rPr>
                <w:rFonts w:hint="eastAsia"/>
              </w:rPr>
              <w:t>附件。</w:t>
            </w:r>
          </w:p>
          <w:p>
            <w:pPr>
              <w:keepNext w:val="0"/>
              <w:keepLines w:val="0"/>
              <w:pageBreakBefore w:val="0"/>
              <w:widowControl w:val="0"/>
              <w:kinsoku/>
              <w:wordWrap/>
              <w:overflowPunct/>
              <w:topLinePunct w:val="0"/>
              <w:autoSpaceDE/>
              <w:autoSpaceDN/>
              <w:bidi w:val="0"/>
              <w:adjustRightInd w:val="0"/>
              <w:snapToGrid w:val="0"/>
              <w:spacing w:after="0" w:line="360" w:lineRule="auto"/>
              <w:textAlignment w:val="auto"/>
              <w:rPr>
                <w:rFonts w:hint="eastAsia"/>
              </w:rPr>
            </w:pPr>
            <w:r>
              <w:rPr>
                <w:rFonts w:hint="eastAsia"/>
              </w:rPr>
              <w:t>查2、保洁</w:t>
            </w:r>
          </w:p>
          <w:p>
            <w:pPr>
              <w:keepNext w:val="0"/>
              <w:keepLines w:val="0"/>
              <w:pageBreakBefore w:val="0"/>
              <w:widowControl w:val="0"/>
              <w:kinsoku/>
              <w:wordWrap/>
              <w:overflowPunct/>
              <w:topLinePunct w:val="0"/>
              <w:autoSpaceDE/>
              <w:autoSpaceDN/>
              <w:bidi w:val="0"/>
              <w:adjustRightInd w:val="0"/>
              <w:snapToGrid w:val="0"/>
              <w:spacing w:after="0" w:line="360" w:lineRule="auto"/>
              <w:textAlignment w:val="auto"/>
              <w:rPr>
                <w:rFonts w:hint="eastAsia"/>
                <w:lang w:val="en-US" w:eastAsia="zh-CN"/>
              </w:rPr>
            </w:pPr>
            <w:r>
              <w:rPr>
                <w:rFonts w:hint="eastAsia"/>
                <w:lang w:val="en-US" w:eastAsia="zh-CN"/>
              </w:rPr>
              <w:t>小区</w:t>
            </w:r>
            <w:r>
              <w:rPr>
                <w:rFonts w:hint="eastAsia"/>
              </w:rPr>
              <w:t>保洁，保洁员</w:t>
            </w:r>
            <w:r>
              <w:rPr>
                <w:rFonts w:hint="eastAsia"/>
                <w:lang w:val="en-US" w:eastAsia="zh-CN"/>
              </w:rPr>
              <w:t>4</w:t>
            </w:r>
            <w:r>
              <w:rPr>
                <w:rFonts w:hint="eastAsia"/>
              </w:rPr>
              <w:t>人。保洁范围是</w:t>
            </w:r>
            <w:r>
              <w:rPr>
                <w:rFonts w:hint="eastAsia"/>
                <w:lang w:val="en-US" w:eastAsia="zh-CN"/>
              </w:rPr>
              <w:t>楼层、公共区域</w:t>
            </w:r>
            <w:r>
              <w:rPr>
                <w:rFonts w:hint="eastAsia"/>
              </w:rPr>
              <w:t>保洁，</w:t>
            </w:r>
            <w:r>
              <w:rPr>
                <w:rFonts w:hint="eastAsia"/>
                <w:lang w:val="en-US" w:eastAsia="zh-CN"/>
              </w:rPr>
              <w:t>项目部</w:t>
            </w:r>
            <w:r>
              <w:rPr>
                <w:rFonts w:hint="eastAsia"/>
              </w:rPr>
              <w:t>负责保洁监督检查。</w:t>
            </w:r>
          </w:p>
          <w:p>
            <w:pPr>
              <w:keepNext w:val="0"/>
              <w:keepLines w:val="0"/>
              <w:pageBreakBefore w:val="0"/>
              <w:widowControl w:val="0"/>
              <w:kinsoku/>
              <w:wordWrap/>
              <w:overflowPunct/>
              <w:topLinePunct w:val="0"/>
              <w:autoSpaceDE/>
              <w:autoSpaceDN/>
              <w:bidi w:val="0"/>
              <w:adjustRightInd w:val="0"/>
              <w:snapToGrid w:val="0"/>
              <w:spacing w:after="0" w:line="360" w:lineRule="auto"/>
              <w:textAlignment w:val="auto"/>
              <w:rPr>
                <w:rFonts w:hint="eastAsia"/>
              </w:rPr>
            </w:pPr>
            <w:r>
              <w:rPr>
                <w:rFonts w:hint="eastAsia"/>
                <w:lang w:val="en-US" w:eastAsia="zh-CN"/>
              </w:rPr>
              <w:t>通过视频</w:t>
            </w:r>
            <w:r>
              <w:rPr>
                <w:rFonts w:hint="eastAsia"/>
              </w:rPr>
              <w:t>现场查见保洁员</w:t>
            </w:r>
            <w:r>
              <w:rPr>
                <w:rFonts w:hint="eastAsia"/>
                <w:lang w:val="en-US" w:eastAsia="zh-CN"/>
              </w:rPr>
              <w:t>贺丽芳</w:t>
            </w:r>
            <w:r>
              <w:rPr>
                <w:rFonts w:hint="eastAsia"/>
              </w:rPr>
              <w:t>正在小区门前进行打扫卫生，穿工作服，戴口罩，手套。日常生活垃圾和办公垃圾进行分类，有可回收、不可回收标识。</w:t>
            </w:r>
          </w:p>
          <w:p>
            <w:pPr>
              <w:keepNext w:val="0"/>
              <w:keepLines w:val="0"/>
              <w:pageBreakBefore w:val="0"/>
              <w:widowControl w:val="0"/>
              <w:kinsoku/>
              <w:wordWrap/>
              <w:overflowPunct/>
              <w:topLinePunct w:val="0"/>
              <w:autoSpaceDE/>
              <w:autoSpaceDN/>
              <w:bidi w:val="0"/>
              <w:adjustRightInd w:val="0"/>
              <w:snapToGrid w:val="0"/>
              <w:spacing w:after="0" w:line="360" w:lineRule="auto"/>
              <w:textAlignment w:val="auto"/>
              <w:rPr>
                <w:rFonts w:hint="eastAsia"/>
              </w:rPr>
            </w:pPr>
            <w:r>
              <w:rPr>
                <w:rFonts w:hint="eastAsia"/>
              </w:rPr>
              <w:t>要求纸张双面使用，控制空调温度等，节约能源。</w:t>
            </w:r>
          </w:p>
          <w:p>
            <w:pPr>
              <w:keepNext w:val="0"/>
              <w:keepLines w:val="0"/>
              <w:pageBreakBefore w:val="0"/>
              <w:widowControl w:val="0"/>
              <w:kinsoku/>
              <w:wordWrap/>
              <w:overflowPunct/>
              <w:topLinePunct w:val="0"/>
              <w:autoSpaceDE/>
              <w:autoSpaceDN/>
              <w:bidi w:val="0"/>
              <w:adjustRightInd w:val="0"/>
              <w:snapToGrid w:val="0"/>
              <w:spacing w:after="0" w:line="360" w:lineRule="auto"/>
              <w:textAlignment w:val="baseline"/>
              <w:rPr>
                <w:rFonts w:hint="default"/>
                <w:lang w:val="en-US" w:eastAsia="zh-CN"/>
              </w:rPr>
            </w:pPr>
            <w:r>
              <w:rPr>
                <w:rFonts w:hint="eastAsia"/>
              </w:rPr>
              <w:t>公共设施检查：</w:t>
            </w:r>
          </w:p>
          <w:p>
            <w:pPr>
              <w:keepNext w:val="0"/>
              <w:keepLines w:val="0"/>
              <w:pageBreakBefore w:val="0"/>
              <w:widowControl w:val="0"/>
              <w:kinsoku/>
              <w:wordWrap/>
              <w:overflowPunct/>
              <w:topLinePunct w:val="0"/>
              <w:autoSpaceDE/>
              <w:autoSpaceDN/>
              <w:bidi w:val="0"/>
              <w:adjustRightInd w:val="0"/>
              <w:snapToGrid w:val="0"/>
              <w:spacing w:after="0" w:line="360" w:lineRule="auto"/>
              <w:textAlignment w:val="baseline"/>
              <w:rPr>
                <w:rFonts w:hint="eastAsia"/>
              </w:rPr>
            </w:pPr>
            <w:r>
              <w:rPr>
                <w:rFonts w:hint="eastAsia"/>
              </w:rPr>
              <w:t>建筑部件：每季度检查1次外墙贴饰面或抹灰、屋檐、阳台、雨罩、空调室外机支撑构件等。</w:t>
            </w:r>
          </w:p>
          <w:p>
            <w:pPr>
              <w:keepNext w:val="0"/>
              <w:keepLines w:val="0"/>
              <w:pageBreakBefore w:val="0"/>
              <w:widowControl w:val="0"/>
              <w:kinsoku/>
              <w:wordWrap/>
              <w:overflowPunct/>
              <w:topLinePunct w:val="0"/>
              <w:autoSpaceDE/>
              <w:autoSpaceDN/>
              <w:bidi w:val="0"/>
              <w:adjustRightInd w:val="0"/>
              <w:snapToGrid w:val="0"/>
              <w:spacing w:after="0" w:line="360" w:lineRule="auto"/>
              <w:textAlignment w:val="baseline"/>
              <w:rPr>
                <w:rFonts w:hint="eastAsia"/>
              </w:rPr>
            </w:pPr>
            <w:r>
              <w:rPr>
                <w:rFonts w:hint="eastAsia"/>
                <w:lang w:val="en-US" w:eastAsia="zh-CN"/>
              </w:rPr>
              <w:t>远程</w:t>
            </w:r>
            <w:r>
              <w:rPr>
                <w:rFonts w:hint="eastAsia"/>
              </w:rPr>
              <w:t>提供保安巡查记录，巡查共用部位的门、窗、玻璃，道路、场地、阶梯及扶手、大门、围墙、围栏，每周巡查一次，没有专门的巡查记录，巡查发现问题报工程维修。</w:t>
            </w:r>
          </w:p>
          <w:p>
            <w:pPr>
              <w:keepNext w:val="0"/>
              <w:keepLines w:val="0"/>
              <w:pageBreakBefore w:val="0"/>
              <w:widowControl w:val="0"/>
              <w:kinsoku/>
              <w:wordWrap/>
              <w:overflowPunct/>
              <w:topLinePunct w:val="0"/>
              <w:autoSpaceDE/>
              <w:autoSpaceDN/>
              <w:bidi w:val="0"/>
              <w:adjustRightInd w:val="0"/>
              <w:snapToGrid w:val="0"/>
              <w:spacing w:after="0" w:line="360" w:lineRule="auto"/>
              <w:ind w:firstLine="420" w:firstLineChars="200"/>
              <w:textAlignment w:val="baseline"/>
              <w:rPr>
                <w:rFonts w:hint="eastAsia"/>
              </w:rPr>
            </w:pPr>
            <w:r>
              <w:rPr>
                <w:rFonts w:hint="eastAsia"/>
              </w:rPr>
              <w:t>抽：保洁</w:t>
            </w:r>
            <w:r>
              <w:rPr>
                <w:rFonts w:hint="eastAsia"/>
                <w:lang w:val="en-US" w:eastAsia="zh-CN"/>
              </w:rPr>
              <w:t>日常</w:t>
            </w:r>
            <w:r>
              <w:rPr>
                <w:rFonts w:hint="eastAsia"/>
              </w:rPr>
              <w:t xml:space="preserve">工作记录/签到表  </w:t>
            </w:r>
            <w:r>
              <w:rPr>
                <w:rFonts w:hint="eastAsia"/>
                <w:lang w:val="en-US" w:eastAsia="zh-CN"/>
              </w:rPr>
              <w:t>2022.10.30日，保洁工作记录  对楼层、小区道路进行清扫，并巡查保洁。有相关人员签字。</w:t>
            </w:r>
            <w:r>
              <w:rPr>
                <w:rFonts w:hint="eastAsia"/>
              </w:rPr>
              <w:t xml:space="preserve">          </w:t>
            </w:r>
          </w:p>
          <w:p>
            <w:pPr>
              <w:keepNext w:val="0"/>
              <w:keepLines w:val="0"/>
              <w:pageBreakBefore w:val="0"/>
              <w:widowControl w:val="0"/>
              <w:kinsoku/>
              <w:wordWrap/>
              <w:overflowPunct/>
              <w:topLinePunct w:val="0"/>
              <w:autoSpaceDE/>
              <w:autoSpaceDN/>
              <w:bidi w:val="0"/>
              <w:adjustRightInd w:val="0"/>
              <w:snapToGrid w:val="0"/>
              <w:spacing w:after="0" w:line="360" w:lineRule="auto"/>
              <w:ind w:firstLine="420" w:firstLineChars="200"/>
              <w:textAlignment w:val="baseline"/>
              <w:rPr>
                <w:rFonts w:hint="eastAsia"/>
              </w:rPr>
            </w:pPr>
            <w:r>
              <w:rPr>
                <w:rFonts w:hint="eastAsia"/>
              </w:rPr>
              <w:t>保洁员</w:t>
            </w:r>
            <w:r>
              <w:rPr>
                <w:rFonts w:hint="eastAsia"/>
                <w:lang w:val="en-US" w:eastAsia="zh-CN"/>
              </w:rPr>
              <w:t>田红艳、刘小荣</w:t>
            </w:r>
            <w:r>
              <w:rPr>
                <w:rFonts w:hint="eastAsia"/>
              </w:rPr>
              <w:t>等。</w:t>
            </w:r>
          </w:p>
          <w:p>
            <w:pPr>
              <w:keepNext w:val="0"/>
              <w:keepLines w:val="0"/>
              <w:pageBreakBefore w:val="0"/>
              <w:widowControl w:val="0"/>
              <w:kinsoku/>
              <w:wordWrap/>
              <w:overflowPunct/>
              <w:topLinePunct w:val="0"/>
              <w:autoSpaceDE/>
              <w:autoSpaceDN/>
              <w:bidi w:val="0"/>
              <w:adjustRightInd w:val="0"/>
              <w:snapToGrid w:val="0"/>
              <w:spacing w:after="0" w:line="360" w:lineRule="auto"/>
              <w:textAlignment w:val="baseline"/>
              <w:rPr>
                <w:rFonts w:hint="eastAsia"/>
              </w:rPr>
            </w:pPr>
            <w:r>
              <w:rPr>
                <w:rFonts w:hint="eastAsia"/>
              </w:rPr>
              <w:t>查3、供水情况</w:t>
            </w:r>
          </w:p>
          <w:p>
            <w:pPr>
              <w:keepNext w:val="0"/>
              <w:keepLines w:val="0"/>
              <w:pageBreakBefore w:val="0"/>
              <w:widowControl w:val="0"/>
              <w:kinsoku/>
              <w:wordWrap/>
              <w:overflowPunct/>
              <w:topLinePunct w:val="0"/>
              <w:autoSpaceDE/>
              <w:autoSpaceDN/>
              <w:bidi w:val="0"/>
              <w:adjustRightInd w:val="0"/>
              <w:snapToGrid w:val="0"/>
              <w:spacing w:after="0" w:line="360" w:lineRule="auto"/>
              <w:ind w:firstLine="420" w:firstLineChars="200"/>
              <w:textAlignment w:val="baseline"/>
              <w:rPr>
                <w:rFonts w:hint="eastAsia"/>
              </w:rPr>
            </w:pPr>
            <w:r>
              <w:rPr>
                <w:rFonts w:hint="eastAsia"/>
                <w:lang w:val="en-US" w:eastAsia="zh-CN"/>
              </w:rPr>
              <w:t>供水设施由甲方自行管理。对供水管道出现问题时联系自来水或热力公司共同维修，目前暂无维修</w:t>
            </w:r>
            <w:r>
              <w:rPr>
                <w:rFonts w:hint="eastAsia"/>
              </w:rPr>
              <w:t>。</w:t>
            </w:r>
          </w:p>
          <w:p>
            <w:pPr>
              <w:keepNext w:val="0"/>
              <w:keepLines w:val="0"/>
              <w:pageBreakBefore w:val="0"/>
              <w:widowControl w:val="0"/>
              <w:kinsoku/>
              <w:wordWrap/>
              <w:overflowPunct/>
              <w:topLinePunct w:val="0"/>
              <w:autoSpaceDE/>
              <w:autoSpaceDN/>
              <w:bidi w:val="0"/>
              <w:adjustRightInd w:val="0"/>
              <w:snapToGrid w:val="0"/>
              <w:spacing w:after="0" w:line="360" w:lineRule="auto"/>
              <w:textAlignment w:val="baseline"/>
            </w:pPr>
            <w:r>
              <w:rPr>
                <w:rFonts w:hint="eastAsia"/>
              </w:rPr>
              <w:t>查4、安保</w:t>
            </w:r>
          </w:p>
          <w:p>
            <w:pPr>
              <w:keepNext w:val="0"/>
              <w:keepLines w:val="0"/>
              <w:pageBreakBefore w:val="0"/>
              <w:widowControl w:val="0"/>
              <w:kinsoku/>
              <w:wordWrap/>
              <w:overflowPunct/>
              <w:topLinePunct w:val="0"/>
              <w:autoSpaceDE/>
              <w:autoSpaceDN/>
              <w:bidi w:val="0"/>
              <w:adjustRightInd w:val="0"/>
              <w:snapToGrid w:val="0"/>
              <w:spacing w:after="0" w:line="360" w:lineRule="auto"/>
              <w:ind w:firstLine="420" w:firstLineChars="200"/>
              <w:textAlignment w:val="baseline"/>
              <w:rPr>
                <w:rFonts w:hint="eastAsia"/>
              </w:rPr>
            </w:pPr>
            <w:r>
              <w:rPr>
                <w:rFonts w:hint="eastAsia"/>
              </w:rPr>
              <w:t>保安为本公司人员，共计</w:t>
            </w:r>
            <w:r>
              <w:rPr>
                <w:rFonts w:hint="eastAsia"/>
                <w:lang w:val="en-US" w:eastAsia="zh-CN"/>
              </w:rPr>
              <w:t>4</w:t>
            </w:r>
            <w:r>
              <w:rPr>
                <w:rFonts w:hint="eastAsia"/>
              </w:rPr>
              <w:t>人，均经过培训，持证上岗。</w:t>
            </w:r>
          </w:p>
          <w:p>
            <w:pPr>
              <w:keepNext w:val="0"/>
              <w:keepLines w:val="0"/>
              <w:pageBreakBefore w:val="0"/>
              <w:widowControl w:val="0"/>
              <w:kinsoku/>
              <w:wordWrap/>
              <w:overflowPunct/>
              <w:topLinePunct w:val="0"/>
              <w:autoSpaceDE/>
              <w:autoSpaceDN/>
              <w:bidi w:val="0"/>
              <w:adjustRightInd w:val="0"/>
              <w:snapToGrid w:val="0"/>
              <w:spacing w:after="0" w:line="360" w:lineRule="auto"/>
              <w:ind w:firstLine="420" w:firstLineChars="200"/>
              <w:textAlignment w:val="baseline"/>
              <w:rPr>
                <w:rFonts w:hint="eastAsia"/>
              </w:rPr>
            </w:pPr>
            <w:r>
              <w:rPr>
                <w:rFonts w:hint="eastAsia"/>
              </w:rPr>
              <w:t>合同有效期同前，服务地点：</w:t>
            </w:r>
            <w:r>
              <w:rPr>
                <w:rFonts w:hint="eastAsia"/>
                <w:lang w:val="en-US" w:eastAsia="zh-CN"/>
              </w:rPr>
              <w:t>本小区南门、中门、巡逻</w:t>
            </w:r>
            <w:r>
              <w:rPr>
                <w:rFonts w:hint="eastAsia"/>
              </w:rPr>
              <w:t>。</w:t>
            </w:r>
          </w:p>
          <w:p>
            <w:pPr>
              <w:keepNext w:val="0"/>
              <w:keepLines w:val="0"/>
              <w:pageBreakBefore w:val="0"/>
              <w:widowControl w:val="0"/>
              <w:kinsoku/>
              <w:wordWrap/>
              <w:overflowPunct/>
              <w:topLinePunct w:val="0"/>
              <w:autoSpaceDE/>
              <w:autoSpaceDN/>
              <w:bidi w:val="0"/>
              <w:adjustRightInd w:val="0"/>
              <w:snapToGrid w:val="0"/>
              <w:spacing w:after="0" w:line="360" w:lineRule="auto"/>
              <w:ind w:firstLine="420" w:firstLineChars="200"/>
              <w:textAlignment w:val="baseline"/>
              <w:rPr>
                <w:rFonts w:hint="eastAsia"/>
              </w:rPr>
            </w:pPr>
            <w:r>
              <w:rPr>
                <w:rFonts w:hint="eastAsia"/>
              </w:rPr>
              <w:t>保安职责，负责</w:t>
            </w:r>
            <w:r>
              <w:rPr>
                <w:rFonts w:hint="eastAsia"/>
                <w:lang w:val="en-US" w:eastAsia="zh-CN"/>
              </w:rPr>
              <w:t>小区内</w:t>
            </w:r>
            <w:r>
              <w:rPr>
                <w:rFonts w:hint="eastAsia"/>
              </w:rPr>
              <w:t>安全设施检查，提供检查记录。保安员</w:t>
            </w:r>
            <w:r>
              <w:rPr>
                <w:rFonts w:hint="eastAsia"/>
                <w:lang w:val="en-US" w:eastAsia="zh-CN"/>
              </w:rPr>
              <w:t>杨一军、王敏、刘凯、苟志军等</w:t>
            </w:r>
            <w:r>
              <w:rPr>
                <w:rFonts w:hint="eastAsia"/>
              </w:rPr>
              <w:t>人。抽：保安员证           见附件。</w:t>
            </w:r>
          </w:p>
          <w:p>
            <w:pPr>
              <w:keepNext w:val="0"/>
              <w:keepLines w:val="0"/>
              <w:pageBreakBefore w:val="0"/>
              <w:widowControl w:val="0"/>
              <w:kinsoku/>
              <w:wordWrap/>
              <w:overflowPunct/>
              <w:topLinePunct w:val="0"/>
              <w:autoSpaceDE/>
              <w:autoSpaceDN/>
              <w:bidi w:val="0"/>
              <w:adjustRightInd w:val="0"/>
              <w:snapToGrid w:val="0"/>
              <w:spacing w:after="0" w:line="360" w:lineRule="auto"/>
              <w:ind w:firstLine="420" w:firstLineChars="200"/>
              <w:textAlignment w:val="baseline"/>
              <w:rPr>
                <w:rFonts w:hint="eastAsia"/>
              </w:rPr>
            </w:pPr>
            <w:r>
              <w:rPr>
                <w:rFonts w:hint="eastAsia"/>
              </w:rPr>
              <w:t>抽查疫情期间进</w:t>
            </w:r>
            <w:r>
              <w:rPr>
                <w:rFonts w:hint="eastAsia"/>
                <w:lang w:val="en-US" w:eastAsia="zh-CN"/>
              </w:rPr>
              <w:t>小区</w:t>
            </w:r>
            <w:r>
              <w:rPr>
                <w:rFonts w:hint="eastAsia"/>
              </w:rPr>
              <w:t>登记记录</w:t>
            </w:r>
            <w:r>
              <w:rPr>
                <w:rFonts w:hint="eastAsia"/>
                <w:lang w:eastAsia="zh-CN"/>
              </w:rPr>
              <w:t>、</w:t>
            </w:r>
            <w:r>
              <w:rPr>
                <w:rFonts w:hint="eastAsia"/>
                <w:lang w:val="en-US" w:eastAsia="zh-CN"/>
              </w:rPr>
              <w:t>员工测温记录</w:t>
            </w:r>
            <w:r>
              <w:rPr>
                <w:rFonts w:hint="eastAsia"/>
                <w:highlight w:val="none"/>
                <w:lang w:val="en-US" w:eastAsia="zh-CN"/>
              </w:rPr>
              <w:t>、外来人员测温记录</w:t>
            </w:r>
            <w:r>
              <w:rPr>
                <w:rFonts w:hint="eastAsia"/>
                <w:highlight w:val="none"/>
              </w:rPr>
              <w:t>，2</w:t>
            </w:r>
            <w:r>
              <w:rPr>
                <w:highlight w:val="none"/>
              </w:rPr>
              <w:t>0</w:t>
            </w:r>
            <w:r>
              <w:rPr>
                <w:rFonts w:hint="eastAsia"/>
                <w:highlight w:val="none"/>
                <w:lang w:val="en-US" w:eastAsia="zh-CN"/>
              </w:rPr>
              <w:t>22</w:t>
            </w:r>
            <w:r>
              <w:rPr>
                <w:rFonts w:hint="eastAsia"/>
                <w:highlight w:val="none"/>
              </w:rPr>
              <w:t>年</w:t>
            </w:r>
            <w:r>
              <w:rPr>
                <w:rFonts w:hint="eastAsia"/>
                <w:highlight w:val="none"/>
                <w:lang w:val="en-US" w:eastAsia="zh-CN"/>
              </w:rPr>
              <w:t>11</w:t>
            </w:r>
            <w:r>
              <w:rPr>
                <w:rFonts w:hint="eastAsia"/>
                <w:highlight w:val="none"/>
              </w:rPr>
              <w:t>月</w:t>
            </w:r>
            <w:r>
              <w:rPr>
                <w:rFonts w:hint="eastAsia"/>
                <w:highlight w:val="none"/>
                <w:lang w:val="en-US" w:eastAsia="zh-CN"/>
              </w:rPr>
              <w:t>6</w:t>
            </w:r>
            <w:r>
              <w:rPr>
                <w:rFonts w:hint="eastAsia"/>
                <w:highlight w:val="none"/>
              </w:rPr>
              <w:t xml:space="preserve">日。 </w:t>
            </w:r>
            <w:r>
              <w:rPr>
                <w:highlight w:val="none"/>
              </w:rPr>
              <w:t xml:space="preserve"> </w:t>
            </w:r>
          </w:p>
          <w:p>
            <w:pPr>
              <w:keepNext w:val="0"/>
              <w:keepLines w:val="0"/>
              <w:pageBreakBefore w:val="0"/>
              <w:widowControl w:val="0"/>
              <w:kinsoku/>
              <w:wordWrap/>
              <w:overflowPunct/>
              <w:topLinePunct w:val="0"/>
              <w:autoSpaceDE/>
              <w:autoSpaceDN/>
              <w:bidi w:val="0"/>
              <w:adjustRightInd w:val="0"/>
              <w:snapToGrid w:val="0"/>
              <w:spacing w:after="0" w:line="360" w:lineRule="auto"/>
              <w:ind w:firstLine="420" w:firstLineChars="200"/>
              <w:textAlignment w:val="baseline"/>
              <w:rPr>
                <w:rFonts w:hint="eastAsia"/>
                <w:lang w:val="en-US" w:eastAsia="zh-CN"/>
              </w:rPr>
            </w:pPr>
            <w:r>
              <w:rPr>
                <w:rFonts w:hint="eastAsia"/>
                <w:lang w:val="en-US" w:eastAsia="zh-CN"/>
              </w:rPr>
              <w:t>抽查：值班记录运行日登记表</w:t>
            </w:r>
          </w:p>
          <w:p>
            <w:pPr>
              <w:keepNext w:val="0"/>
              <w:keepLines w:val="0"/>
              <w:pageBreakBefore w:val="0"/>
              <w:widowControl w:val="0"/>
              <w:kinsoku/>
              <w:wordWrap/>
              <w:overflowPunct/>
              <w:topLinePunct w:val="0"/>
              <w:autoSpaceDE/>
              <w:autoSpaceDN/>
              <w:bidi w:val="0"/>
              <w:adjustRightInd w:val="0"/>
              <w:snapToGrid w:val="0"/>
              <w:spacing w:after="0" w:line="360" w:lineRule="auto"/>
              <w:ind w:firstLine="420" w:firstLineChars="200"/>
              <w:textAlignment w:val="baseline"/>
              <w:rPr>
                <w:rFonts w:hint="default"/>
                <w:lang w:val="en-US" w:eastAsia="zh-CN"/>
              </w:rPr>
            </w:pPr>
            <w:r>
              <w:rPr>
                <w:rFonts w:hint="eastAsia"/>
                <w:lang w:val="en-US" w:eastAsia="zh-CN"/>
              </w:rPr>
              <w:t>值班人：王敏、杨一军</w:t>
            </w:r>
          </w:p>
          <w:p>
            <w:pPr>
              <w:keepNext w:val="0"/>
              <w:keepLines w:val="0"/>
              <w:pageBreakBefore w:val="0"/>
              <w:widowControl w:val="0"/>
              <w:kinsoku/>
              <w:wordWrap/>
              <w:overflowPunct/>
              <w:topLinePunct w:val="0"/>
              <w:autoSpaceDE/>
              <w:autoSpaceDN/>
              <w:bidi w:val="0"/>
              <w:adjustRightInd w:val="0"/>
              <w:snapToGrid w:val="0"/>
              <w:spacing w:after="0" w:line="360" w:lineRule="auto"/>
              <w:ind w:firstLine="420" w:firstLineChars="200"/>
              <w:textAlignment w:val="baseline"/>
              <w:rPr>
                <w:rFonts w:hint="eastAsia"/>
                <w:lang w:val="en-US" w:eastAsia="zh-CN"/>
              </w:rPr>
            </w:pPr>
            <w:r>
              <w:rPr>
                <w:rFonts w:hint="eastAsia"/>
                <w:lang w:val="en-US" w:eastAsia="zh-CN"/>
              </w:rPr>
              <w:t>抽查：秩序维护记录</w:t>
            </w:r>
          </w:p>
          <w:p>
            <w:pPr>
              <w:keepNext w:val="0"/>
              <w:keepLines w:val="0"/>
              <w:pageBreakBefore w:val="0"/>
              <w:widowControl w:val="0"/>
              <w:kinsoku/>
              <w:wordWrap/>
              <w:overflowPunct/>
              <w:topLinePunct w:val="0"/>
              <w:autoSpaceDE/>
              <w:autoSpaceDN/>
              <w:bidi w:val="0"/>
              <w:adjustRightInd w:val="0"/>
              <w:snapToGrid w:val="0"/>
              <w:spacing w:after="0" w:line="360" w:lineRule="auto"/>
              <w:ind w:firstLine="420" w:firstLineChars="200"/>
              <w:textAlignment w:val="baseline"/>
              <w:rPr>
                <w:rFonts w:hint="eastAsia"/>
                <w:lang w:val="en-US" w:eastAsia="zh-CN"/>
              </w:rPr>
            </w:pPr>
            <w:r>
              <w:rPr>
                <w:rFonts w:hint="eastAsia"/>
                <w:lang w:val="en-US" w:eastAsia="zh-CN"/>
              </w:rPr>
              <w:t>值班人：苟志军、刘凯</w:t>
            </w:r>
          </w:p>
          <w:p>
            <w:pPr>
              <w:keepNext w:val="0"/>
              <w:keepLines w:val="0"/>
              <w:pageBreakBefore w:val="0"/>
              <w:widowControl w:val="0"/>
              <w:kinsoku/>
              <w:wordWrap/>
              <w:overflowPunct/>
              <w:topLinePunct w:val="0"/>
              <w:autoSpaceDE/>
              <w:autoSpaceDN/>
              <w:bidi w:val="0"/>
              <w:adjustRightInd w:val="0"/>
              <w:snapToGrid w:val="0"/>
              <w:spacing w:after="0" w:line="360" w:lineRule="auto"/>
              <w:ind w:firstLine="420" w:firstLineChars="200"/>
              <w:textAlignment w:val="baseline"/>
              <w:rPr>
                <w:rFonts w:hint="eastAsia"/>
                <w:highlight w:val="none"/>
                <w:lang w:val="en-US" w:eastAsia="zh-CN"/>
              </w:rPr>
            </w:pPr>
            <w:r>
              <w:rPr>
                <w:rFonts w:hint="eastAsia"/>
                <w:lang w:val="en-US" w:eastAsia="zh-CN"/>
              </w:rPr>
              <w:t>抽查</w:t>
            </w:r>
            <w:r>
              <w:rPr>
                <w:rFonts w:hint="eastAsia"/>
                <w:highlight w:val="none"/>
                <w:lang w:val="en-US" w:eastAsia="zh-CN"/>
              </w:rPr>
              <w:t>：交接班记录  内容有：工作记录（安全、房屋、公共设备等内容）、巡逻情况、异常处理、交接物品，并有交班人、接班人签字日期：2022.11.1</w:t>
            </w:r>
          </w:p>
          <w:p>
            <w:pPr>
              <w:keepNext w:val="0"/>
              <w:keepLines w:val="0"/>
              <w:pageBreakBefore w:val="0"/>
              <w:widowControl w:val="0"/>
              <w:kinsoku/>
              <w:wordWrap/>
              <w:overflowPunct/>
              <w:topLinePunct w:val="0"/>
              <w:autoSpaceDE/>
              <w:autoSpaceDN/>
              <w:bidi w:val="0"/>
              <w:adjustRightInd w:val="0"/>
              <w:snapToGrid w:val="0"/>
              <w:spacing w:after="0" w:line="360" w:lineRule="auto"/>
              <w:ind w:firstLine="420" w:firstLineChars="200"/>
              <w:textAlignment w:val="baseline"/>
              <w:rPr>
                <w:rFonts w:hint="eastAsia"/>
                <w:highlight w:val="none"/>
                <w:lang w:val="en-US" w:eastAsia="zh-CN"/>
              </w:rPr>
            </w:pPr>
            <w:r>
              <w:rPr>
                <w:rFonts w:hint="eastAsia"/>
                <w:highlight w:val="none"/>
                <w:lang w:val="en-US" w:eastAsia="zh-CN"/>
              </w:rPr>
              <w:t>抽查：2022.10.21日停车场巡视记录，有巡查时间、巡查人、巡查项目。并签字确认。</w:t>
            </w:r>
          </w:p>
          <w:p>
            <w:pPr>
              <w:keepNext w:val="0"/>
              <w:keepLines w:val="0"/>
              <w:pageBreakBefore w:val="0"/>
              <w:widowControl w:val="0"/>
              <w:kinsoku/>
              <w:wordWrap/>
              <w:overflowPunct/>
              <w:topLinePunct w:val="0"/>
              <w:autoSpaceDE/>
              <w:autoSpaceDN/>
              <w:bidi w:val="0"/>
              <w:adjustRightInd w:val="0"/>
              <w:snapToGrid w:val="0"/>
              <w:spacing w:after="0" w:line="360" w:lineRule="auto"/>
              <w:ind w:firstLine="420" w:firstLineChars="200"/>
              <w:textAlignment w:val="baseline"/>
              <w:rPr>
                <w:rFonts w:hint="default"/>
                <w:lang w:val="en-US" w:eastAsia="zh-CN"/>
              </w:rPr>
            </w:pPr>
            <w:r>
              <w:rPr>
                <w:rFonts w:hint="eastAsia"/>
                <w:highlight w:val="none"/>
                <w:lang w:val="en-US" w:eastAsia="zh-CN"/>
              </w:rPr>
              <w:t>抽查：2022.9.26调取监控记录  申请人：</w:t>
            </w:r>
            <w:r>
              <w:rPr>
                <w:rFonts w:hint="eastAsia"/>
                <w:lang w:val="en-US" w:eastAsia="zh-CN"/>
              </w:rPr>
              <w:t>孙英，事由：车辆擦痕。执行情况：业主双方协商解决，业主满意离开并签字。</w:t>
            </w:r>
          </w:p>
          <w:p>
            <w:pPr>
              <w:keepNext w:val="0"/>
              <w:keepLines w:val="0"/>
              <w:pageBreakBefore w:val="0"/>
              <w:widowControl w:val="0"/>
              <w:kinsoku/>
              <w:wordWrap/>
              <w:overflowPunct/>
              <w:topLinePunct w:val="0"/>
              <w:autoSpaceDE/>
              <w:autoSpaceDN/>
              <w:bidi w:val="0"/>
              <w:adjustRightInd w:val="0"/>
              <w:snapToGrid w:val="0"/>
              <w:spacing w:after="0" w:line="360" w:lineRule="auto"/>
              <w:ind w:firstLine="420" w:firstLineChars="200"/>
              <w:textAlignment w:val="baseline"/>
              <w:rPr>
                <w:rFonts w:hint="default"/>
                <w:highlight w:val="none"/>
                <w:lang w:val="en-US" w:eastAsia="zh-CN"/>
              </w:rPr>
            </w:pPr>
            <w:r>
              <w:rPr>
                <w:rFonts w:hint="eastAsia"/>
                <w:lang w:val="en-US" w:eastAsia="zh-CN"/>
              </w:rPr>
              <w:t>抽</w:t>
            </w:r>
            <w:r>
              <w:rPr>
                <w:rFonts w:hint="eastAsia"/>
                <w:highlight w:val="none"/>
                <w:lang w:val="en-US" w:eastAsia="zh-CN"/>
              </w:rPr>
              <w:t>查：2022.10.27月防火巡查记录  违章用电、安全标识、消防通道等，主管王永强，有巡查人员签字。</w:t>
            </w:r>
          </w:p>
          <w:p>
            <w:pPr>
              <w:keepNext w:val="0"/>
              <w:keepLines w:val="0"/>
              <w:pageBreakBefore w:val="0"/>
              <w:widowControl w:val="0"/>
              <w:kinsoku/>
              <w:wordWrap/>
              <w:overflowPunct/>
              <w:topLinePunct w:val="0"/>
              <w:autoSpaceDE/>
              <w:autoSpaceDN/>
              <w:bidi w:val="0"/>
              <w:adjustRightInd w:val="0"/>
              <w:snapToGrid w:val="0"/>
              <w:spacing w:after="0" w:line="360" w:lineRule="auto"/>
              <w:textAlignment w:val="baseline"/>
              <w:rPr>
                <w:rFonts w:hint="eastAsia"/>
                <w:highlight w:val="none"/>
              </w:rPr>
            </w:pPr>
            <w:r>
              <w:rPr>
                <w:rFonts w:hint="eastAsia"/>
                <w:highlight w:val="none"/>
              </w:rPr>
              <w:t>查5、物业管理服务记录。</w:t>
            </w:r>
          </w:p>
          <w:p>
            <w:pPr>
              <w:jc w:val="center"/>
              <w:rPr>
                <w:rFonts w:hint="eastAsia"/>
                <w:highlight w:val="none"/>
              </w:rPr>
            </w:pPr>
            <w:r>
              <w:rPr>
                <w:rFonts w:hint="eastAsia"/>
                <w:highlight w:val="none"/>
                <w:lang w:val="en-US" w:eastAsia="zh-CN"/>
              </w:rPr>
              <w:t xml:space="preserve">    </w:t>
            </w:r>
            <w:r>
              <w:rPr>
                <w:rFonts w:hint="eastAsia"/>
                <w:highlight w:val="none"/>
              </w:rPr>
              <w:t>抽查：</w:t>
            </w:r>
            <w:r>
              <w:rPr>
                <w:rFonts w:hint="eastAsia"/>
                <w:highlight w:val="none"/>
                <w:lang w:val="en-US" w:eastAsia="zh-CN"/>
              </w:rPr>
              <w:t>维修单</w:t>
            </w:r>
            <w:r>
              <w:rPr>
                <w:rFonts w:hint="eastAsia"/>
                <w:highlight w:val="none"/>
              </w:rPr>
              <w:t>，2</w:t>
            </w:r>
            <w:r>
              <w:rPr>
                <w:highlight w:val="none"/>
              </w:rPr>
              <w:t>02</w:t>
            </w:r>
            <w:r>
              <w:rPr>
                <w:rFonts w:hint="eastAsia"/>
                <w:highlight w:val="none"/>
                <w:lang w:val="en-US" w:eastAsia="zh-CN"/>
              </w:rPr>
              <w:t>2</w:t>
            </w:r>
            <w:r>
              <w:rPr>
                <w:rFonts w:hint="eastAsia"/>
                <w:highlight w:val="none"/>
              </w:rPr>
              <w:t>年</w:t>
            </w:r>
            <w:r>
              <w:rPr>
                <w:highlight w:val="none"/>
              </w:rPr>
              <w:t>10</w:t>
            </w:r>
            <w:r>
              <w:rPr>
                <w:rFonts w:hint="eastAsia"/>
                <w:highlight w:val="none"/>
              </w:rPr>
              <w:t>月</w:t>
            </w:r>
            <w:r>
              <w:rPr>
                <w:rFonts w:hint="eastAsia"/>
                <w:highlight w:val="none"/>
                <w:lang w:val="en-US" w:eastAsia="zh-CN"/>
              </w:rPr>
              <w:t>18</w:t>
            </w:r>
            <w:r>
              <w:rPr>
                <w:rFonts w:hint="eastAsia"/>
                <w:highlight w:val="none"/>
              </w:rPr>
              <w:t>日，客户名称：</w:t>
            </w:r>
            <w:r>
              <w:rPr>
                <w:rFonts w:hint="eastAsia"/>
                <w:highlight w:val="none"/>
                <w:lang w:val="en-US" w:eastAsia="zh-CN"/>
              </w:rPr>
              <w:t>昊鑫嘉苑小区1单元2楼楼道照明坏</w:t>
            </w:r>
            <w:r>
              <w:rPr>
                <w:rFonts w:hint="eastAsia"/>
                <w:highlight w:val="none"/>
              </w:rPr>
              <w:t>，</w:t>
            </w:r>
            <w:r>
              <w:rPr>
                <w:rFonts w:hint="eastAsia"/>
                <w:highlight w:val="none"/>
                <w:lang w:val="en-US" w:eastAsia="zh-CN"/>
              </w:rPr>
              <w:t>报</w:t>
            </w:r>
            <w:r>
              <w:rPr>
                <w:rFonts w:hint="eastAsia"/>
                <w:highlight w:val="none"/>
              </w:rPr>
              <w:t>修时间：</w:t>
            </w:r>
            <w:r>
              <w:rPr>
                <w:rFonts w:hint="eastAsia"/>
                <w:highlight w:val="none"/>
                <w:lang w:val="en-US" w:eastAsia="zh-CN"/>
              </w:rPr>
              <w:t>17</w:t>
            </w:r>
            <w:r>
              <w:rPr>
                <w:rFonts w:hint="eastAsia"/>
                <w:highlight w:val="none"/>
              </w:rPr>
              <w:t>:</w:t>
            </w:r>
            <w:r>
              <w:rPr>
                <w:highlight w:val="none"/>
              </w:rPr>
              <w:t>00</w:t>
            </w:r>
            <w:r>
              <w:rPr>
                <w:rFonts w:hint="eastAsia"/>
                <w:highlight w:val="none"/>
              </w:rPr>
              <w:t>，</w:t>
            </w:r>
          </w:p>
          <w:p>
            <w:pPr>
              <w:jc w:val="both"/>
              <w:rPr>
                <w:rFonts w:hint="eastAsia"/>
                <w:highlight w:val="none"/>
              </w:rPr>
            </w:pPr>
            <w:r>
              <w:rPr>
                <w:rFonts w:hint="eastAsia"/>
                <w:highlight w:val="none"/>
              </w:rPr>
              <w:t>保修内容：</w:t>
            </w:r>
            <w:r>
              <w:rPr>
                <w:rFonts w:hint="eastAsia"/>
                <w:highlight w:val="none"/>
                <w:lang w:val="en-US" w:eastAsia="zh-CN"/>
              </w:rPr>
              <w:t>更换灯泡</w:t>
            </w:r>
            <w:r>
              <w:rPr>
                <w:rFonts w:hint="eastAsia"/>
                <w:highlight w:val="none"/>
              </w:rPr>
              <w:t>。</w:t>
            </w:r>
            <w:r>
              <w:rPr>
                <w:rFonts w:hint="eastAsia"/>
                <w:highlight w:val="none"/>
                <w:lang w:val="en-US" w:eastAsia="zh-CN"/>
              </w:rPr>
              <w:t>17</w:t>
            </w:r>
            <w:r>
              <w:rPr>
                <w:rFonts w:hint="eastAsia"/>
                <w:highlight w:val="none"/>
              </w:rPr>
              <w:t>:</w:t>
            </w:r>
            <w:r>
              <w:rPr>
                <w:highlight w:val="none"/>
              </w:rPr>
              <w:t>20</w:t>
            </w:r>
            <w:r>
              <w:rPr>
                <w:rFonts w:hint="eastAsia"/>
                <w:highlight w:val="none"/>
              </w:rPr>
              <w:t>维修完成，顾客签字，回访人：</w:t>
            </w:r>
            <w:r>
              <w:rPr>
                <w:rFonts w:hint="eastAsia" w:eastAsia="宋体"/>
                <w:color w:val="000000"/>
                <w:highlight w:val="none"/>
                <w:lang w:val="en-US" w:eastAsia="zh-CN"/>
              </w:rPr>
              <w:t>袁锋锋</w:t>
            </w:r>
            <w:r>
              <w:rPr>
                <w:rFonts w:hint="eastAsia"/>
                <w:highlight w:val="none"/>
              </w:rPr>
              <w:t>。</w:t>
            </w:r>
          </w:p>
          <w:p>
            <w:pPr>
              <w:keepNext w:val="0"/>
              <w:keepLines w:val="0"/>
              <w:pageBreakBefore w:val="0"/>
              <w:widowControl w:val="0"/>
              <w:kinsoku/>
              <w:wordWrap/>
              <w:overflowPunct/>
              <w:topLinePunct w:val="0"/>
              <w:autoSpaceDE/>
              <w:autoSpaceDN/>
              <w:bidi w:val="0"/>
              <w:adjustRightInd w:val="0"/>
              <w:snapToGrid w:val="0"/>
              <w:spacing w:after="0" w:line="360" w:lineRule="auto"/>
              <w:textAlignment w:val="baseline"/>
            </w:pPr>
            <w:r>
              <w:rPr>
                <w:rFonts w:hint="eastAsia"/>
              </w:rPr>
              <w:t>查6、消杀</w:t>
            </w:r>
          </w:p>
          <w:p>
            <w:pPr>
              <w:keepNext w:val="0"/>
              <w:keepLines w:val="0"/>
              <w:pageBreakBefore w:val="0"/>
              <w:widowControl w:val="0"/>
              <w:kinsoku/>
              <w:wordWrap/>
              <w:overflowPunct/>
              <w:topLinePunct w:val="0"/>
              <w:autoSpaceDE/>
              <w:autoSpaceDN/>
              <w:bidi w:val="0"/>
              <w:adjustRightInd w:val="0"/>
              <w:snapToGrid w:val="0"/>
              <w:spacing w:after="0" w:line="360" w:lineRule="auto"/>
              <w:ind w:firstLine="420" w:firstLineChars="200"/>
              <w:textAlignment w:val="baseline"/>
            </w:pPr>
            <w:r>
              <w:rPr>
                <w:rFonts w:hint="eastAsia"/>
              </w:rPr>
              <w:t>提供新冠病毒消杀（</w:t>
            </w:r>
            <w:r>
              <w:rPr>
                <w:rFonts w:hint="eastAsia"/>
                <w:lang w:val="en-US" w:eastAsia="zh-CN"/>
              </w:rPr>
              <w:t>小区内</w:t>
            </w:r>
            <w:r>
              <w:rPr>
                <w:rFonts w:hint="eastAsia"/>
              </w:rPr>
              <w:t>），消杀</w:t>
            </w:r>
            <w:r>
              <w:rPr>
                <w:rFonts w:hint="eastAsia"/>
                <w:lang w:val="en-US" w:eastAsia="zh-CN"/>
              </w:rPr>
              <w:t>小区内所有公共</w:t>
            </w:r>
            <w:r>
              <w:rPr>
                <w:rFonts w:hint="eastAsia"/>
              </w:rPr>
              <w:t>区域。</w:t>
            </w:r>
          </w:p>
          <w:p>
            <w:pPr>
              <w:keepNext w:val="0"/>
              <w:keepLines w:val="0"/>
              <w:pageBreakBefore w:val="0"/>
              <w:widowControl w:val="0"/>
              <w:kinsoku/>
              <w:wordWrap/>
              <w:overflowPunct/>
              <w:topLinePunct w:val="0"/>
              <w:autoSpaceDE/>
              <w:autoSpaceDN/>
              <w:bidi w:val="0"/>
              <w:adjustRightInd w:val="0"/>
              <w:snapToGrid w:val="0"/>
              <w:spacing w:after="0" w:line="360" w:lineRule="auto"/>
              <w:textAlignment w:val="baseline"/>
              <w:rPr>
                <w:rFonts w:hint="eastAsia"/>
              </w:rPr>
            </w:pPr>
            <w:r>
              <w:rPr>
                <w:rFonts w:hint="eastAsia"/>
              </w:rPr>
              <w:t>查7、电梯：电梯由其他公司负责维护保养。每日进行消杀记录。</w:t>
            </w:r>
          </w:p>
          <w:p>
            <w:pPr>
              <w:keepNext w:val="0"/>
              <w:keepLines w:val="0"/>
              <w:pageBreakBefore w:val="0"/>
              <w:widowControl w:val="0"/>
              <w:kinsoku/>
              <w:wordWrap/>
              <w:overflowPunct/>
              <w:topLinePunct w:val="0"/>
              <w:autoSpaceDE/>
              <w:autoSpaceDN/>
              <w:bidi w:val="0"/>
              <w:adjustRightInd w:val="0"/>
              <w:snapToGrid w:val="0"/>
              <w:spacing w:after="0" w:line="360" w:lineRule="auto"/>
              <w:textAlignment w:val="baseline"/>
            </w:pPr>
            <w:r>
              <w:rPr>
                <w:rFonts w:hint="eastAsia"/>
              </w:rPr>
              <w:t>查</w:t>
            </w:r>
            <w:r>
              <w:t>8</w:t>
            </w:r>
            <w:r>
              <w:rPr>
                <w:rFonts w:hint="eastAsia"/>
              </w:rPr>
              <w:t>、新冠肺炎疫情期间门卫控制情况</w:t>
            </w:r>
          </w:p>
          <w:p>
            <w:pPr>
              <w:keepNext w:val="0"/>
              <w:keepLines w:val="0"/>
              <w:pageBreakBefore w:val="0"/>
              <w:widowControl w:val="0"/>
              <w:kinsoku/>
              <w:wordWrap/>
              <w:overflowPunct/>
              <w:topLinePunct w:val="0"/>
              <w:autoSpaceDE/>
              <w:autoSpaceDN/>
              <w:bidi w:val="0"/>
              <w:adjustRightInd w:val="0"/>
              <w:snapToGrid w:val="0"/>
              <w:spacing w:after="0" w:line="360" w:lineRule="auto"/>
              <w:ind w:firstLine="420"/>
              <w:textAlignment w:val="baseline"/>
              <w:rPr>
                <w:rFonts w:hint="eastAsia"/>
              </w:rPr>
            </w:pPr>
            <w:r>
              <w:rPr>
                <w:rFonts w:hint="eastAsia"/>
              </w:rPr>
              <w:t>大门口有测温仪，登记薄，健康码A</w:t>
            </w:r>
            <w:r>
              <w:t>PP</w:t>
            </w:r>
            <w:r>
              <w:rPr>
                <w:rFonts w:hint="eastAsia"/>
              </w:rPr>
              <w:t>、出行码等，车辆进入登记，外来人员出入登记等。</w:t>
            </w:r>
          </w:p>
          <w:p>
            <w:pPr>
              <w:keepNext w:val="0"/>
              <w:keepLines w:val="0"/>
              <w:pageBreakBefore w:val="0"/>
              <w:widowControl w:val="0"/>
              <w:kinsoku/>
              <w:wordWrap/>
              <w:overflowPunct/>
              <w:topLinePunct w:val="0"/>
              <w:autoSpaceDE/>
              <w:autoSpaceDN/>
              <w:bidi w:val="0"/>
              <w:adjustRightInd w:val="0"/>
              <w:snapToGrid w:val="0"/>
              <w:spacing w:after="0" w:line="360" w:lineRule="auto"/>
              <w:ind w:firstLine="420" w:firstLineChars="200"/>
              <w:textAlignment w:val="baseline"/>
              <w:rPr>
                <w:rFonts w:hint="eastAsia"/>
              </w:rPr>
            </w:pPr>
            <w:r>
              <w:rPr>
                <w:rFonts w:hint="eastAsia"/>
              </w:rPr>
              <w:t>该公司每年对全体员工进行体检，提供健康体检报告。</w:t>
            </w:r>
          </w:p>
          <w:p>
            <w:pPr>
              <w:keepNext w:val="0"/>
              <w:keepLines w:val="0"/>
              <w:pageBreakBefore w:val="0"/>
              <w:widowControl w:val="0"/>
              <w:kinsoku/>
              <w:wordWrap/>
              <w:overflowPunct/>
              <w:topLinePunct w:val="0"/>
              <w:autoSpaceDE/>
              <w:autoSpaceDN/>
              <w:bidi w:val="0"/>
              <w:adjustRightInd w:val="0"/>
              <w:snapToGrid w:val="0"/>
              <w:spacing w:after="0" w:line="360" w:lineRule="auto"/>
              <w:textAlignment w:val="baseline"/>
              <w:rPr>
                <w:rFonts w:hint="eastAsia"/>
              </w:rPr>
            </w:pPr>
            <w:r>
              <w:rPr>
                <w:rFonts w:hint="eastAsia"/>
              </w:rPr>
              <w:t>9、出示对相关方施加影响采用相关方告知的方式，提供相关方须知文件，相关方注意事项：确定贵公司为我公司提供低污染、高质量的绿色环保原材料和能源，降低影响。</w:t>
            </w:r>
          </w:p>
          <w:p>
            <w:pPr>
              <w:keepNext w:val="0"/>
              <w:keepLines w:val="0"/>
              <w:pageBreakBefore w:val="0"/>
              <w:widowControl w:val="0"/>
              <w:kinsoku/>
              <w:wordWrap/>
              <w:overflowPunct/>
              <w:topLinePunct w:val="0"/>
              <w:autoSpaceDE/>
              <w:autoSpaceDN/>
              <w:bidi w:val="0"/>
              <w:adjustRightInd w:val="0"/>
              <w:snapToGrid w:val="0"/>
              <w:spacing w:after="0" w:line="360" w:lineRule="auto"/>
              <w:textAlignment w:val="baseline"/>
              <w:rPr>
                <w:rFonts w:hint="eastAsia"/>
                <w:lang w:eastAsia="zh-CN"/>
              </w:rPr>
            </w:pPr>
            <w:r>
              <w:rPr>
                <w:rFonts w:hint="eastAsia"/>
              </w:rPr>
              <w:t>1</w:t>
            </w:r>
            <w:r>
              <w:t>0</w:t>
            </w:r>
            <w:r>
              <w:rPr>
                <w:rFonts w:hint="eastAsia"/>
              </w:rPr>
              <w:t>、关键过程、需确认过程：物业服务</w:t>
            </w:r>
            <w:r>
              <w:rPr>
                <w:rFonts w:hint="eastAsia"/>
                <w:lang w:eastAsia="zh-CN"/>
              </w:rPr>
              <w:t>，</w:t>
            </w:r>
            <w:r>
              <w:rPr>
                <w:rFonts w:hint="eastAsia"/>
                <w:lang w:val="en-US" w:eastAsia="zh-CN"/>
              </w:rPr>
              <w:t>远程</w:t>
            </w:r>
            <w:r>
              <w:rPr>
                <w:rFonts w:hint="eastAsia"/>
              </w:rPr>
              <w:t>提供需确认过程确认清单</w:t>
            </w:r>
            <w:r>
              <w:rPr>
                <w:rFonts w:hint="eastAsia"/>
                <w:lang w:eastAsia="zh-CN"/>
              </w:rPr>
              <w:t>。</w:t>
            </w:r>
          </w:p>
          <w:p>
            <w:pPr>
              <w:keepNext w:val="0"/>
              <w:keepLines w:val="0"/>
              <w:pageBreakBefore w:val="0"/>
              <w:widowControl w:val="0"/>
              <w:kinsoku/>
              <w:wordWrap/>
              <w:overflowPunct/>
              <w:topLinePunct w:val="0"/>
              <w:autoSpaceDE/>
              <w:autoSpaceDN/>
              <w:bidi w:val="0"/>
              <w:adjustRightInd w:val="0"/>
              <w:snapToGrid w:val="0"/>
              <w:spacing w:after="0" w:line="360" w:lineRule="auto"/>
              <w:textAlignment w:val="baseline"/>
              <w:rPr>
                <w:rFonts w:hint="eastAsia"/>
              </w:rPr>
            </w:pPr>
            <w:r>
              <w:rPr>
                <w:rFonts w:hint="eastAsia"/>
              </w:rPr>
              <w:t>1</w:t>
            </w:r>
            <w:r>
              <w:t>1</w:t>
            </w:r>
            <w:r>
              <w:rPr>
                <w:rFonts w:hint="eastAsia"/>
              </w:rPr>
              <w:t>、提供监视和测量资源:按进货验收文件，对采购产品进行验证，如合格证、检验报告、目测外观质量和规格数量等.</w:t>
            </w:r>
          </w:p>
          <w:p>
            <w:pPr>
              <w:keepNext w:val="0"/>
              <w:keepLines w:val="0"/>
              <w:pageBreakBefore w:val="0"/>
              <w:widowControl w:val="0"/>
              <w:kinsoku/>
              <w:wordWrap/>
              <w:overflowPunct/>
              <w:topLinePunct w:val="0"/>
              <w:autoSpaceDE/>
              <w:autoSpaceDN/>
              <w:bidi w:val="0"/>
              <w:adjustRightInd w:val="0"/>
              <w:snapToGrid w:val="0"/>
              <w:spacing w:after="0" w:line="360" w:lineRule="auto"/>
              <w:textAlignment w:val="baseline"/>
              <w:rPr>
                <w:rFonts w:hint="eastAsia"/>
              </w:rPr>
            </w:pPr>
            <w:r>
              <w:t>12</w:t>
            </w:r>
            <w:r>
              <w:rPr>
                <w:rFonts w:hint="eastAsia"/>
              </w:rPr>
              <w:t>、物业服务实现过程配备了适宜的设施/工作环境：如：</w:t>
            </w:r>
          </w:p>
          <w:p>
            <w:pPr>
              <w:keepNext w:val="0"/>
              <w:keepLines w:val="0"/>
              <w:pageBreakBefore w:val="0"/>
              <w:widowControl w:val="0"/>
              <w:kinsoku/>
              <w:wordWrap/>
              <w:overflowPunct/>
              <w:topLinePunct w:val="0"/>
              <w:autoSpaceDE/>
              <w:autoSpaceDN/>
              <w:bidi w:val="0"/>
              <w:adjustRightInd w:val="0"/>
              <w:snapToGrid w:val="0"/>
              <w:spacing w:after="0" w:line="360" w:lineRule="auto"/>
              <w:textAlignment w:val="baseline"/>
              <w:rPr>
                <w:rFonts w:hint="eastAsia"/>
              </w:rPr>
            </w:pPr>
            <w:r>
              <w:rPr>
                <w:rFonts w:hint="eastAsia"/>
              </w:rPr>
              <w:t>电脑、打印机、中控监测设备等，以及物业服务提供良好的办公环境等，公司配备的办公设施/工作环境基本能满足物业服务能力需要。</w:t>
            </w:r>
          </w:p>
          <w:p>
            <w:pPr>
              <w:keepNext w:val="0"/>
              <w:keepLines w:val="0"/>
              <w:pageBreakBefore w:val="0"/>
              <w:widowControl w:val="0"/>
              <w:kinsoku/>
              <w:wordWrap/>
              <w:overflowPunct/>
              <w:topLinePunct w:val="0"/>
              <w:autoSpaceDE/>
              <w:autoSpaceDN/>
              <w:bidi w:val="0"/>
              <w:adjustRightInd w:val="0"/>
              <w:snapToGrid w:val="0"/>
              <w:spacing w:after="0" w:line="360" w:lineRule="auto"/>
            </w:pPr>
            <w:r>
              <w:rPr>
                <w:rFonts w:hint="eastAsia"/>
              </w:rPr>
              <w:t>1</w:t>
            </w:r>
            <w:r>
              <w:t>3</w:t>
            </w:r>
            <w:r>
              <w:rPr>
                <w:rFonts w:hint="eastAsia"/>
              </w:rPr>
              <w:t>、目前公司项目经理</w:t>
            </w:r>
            <w:r>
              <w:rPr>
                <w:rFonts w:hint="eastAsia"/>
                <w:lang w:val="en-US" w:eastAsia="zh-CN"/>
              </w:rPr>
              <w:t>袁峰</w:t>
            </w:r>
            <w:r>
              <w:t>,</w:t>
            </w:r>
            <w:r>
              <w:rPr>
                <w:rFonts w:hint="eastAsia"/>
              </w:rPr>
              <w:t>及消防设施操作员等均通过公司的相关培训，查符合标准要求；</w:t>
            </w:r>
          </w:p>
          <w:p>
            <w:pPr>
              <w:keepNext w:val="0"/>
              <w:keepLines w:val="0"/>
              <w:pageBreakBefore w:val="0"/>
              <w:widowControl w:val="0"/>
              <w:kinsoku/>
              <w:wordWrap/>
              <w:overflowPunct/>
              <w:topLinePunct w:val="0"/>
              <w:autoSpaceDE/>
              <w:autoSpaceDN/>
              <w:bidi w:val="0"/>
              <w:adjustRightInd w:val="0"/>
              <w:snapToGrid w:val="0"/>
              <w:spacing w:after="0" w:line="360" w:lineRule="auto"/>
              <w:rPr>
                <w:rFonts w:hint="eastAsia"/>
              </w:rPr>
            </w:pPr>
            <w:r>
              <w:t>14</w:t>
            </w:r>
            <w:r>
              <w:rPr>
                <w:rFonts w:hint="eastAsia"/>
              </w:rPr>
              <w:t>、采取措施防止人为错误，提供了“物业控制程序”，查阅，该文件规定了物业服务指导性内容及物业人员考核评价的相关要求。规定了业务人员的岗位职责和任职要求、物业服务规范等，每年对业务人员进行一次绩效评价，评价内容包括：物业业绩、沟通能力、客户反馈、专业技能等，并依据考核结果对物业人员进行优胜劣汰，进行质量、环境和职业健康安全意识培训等。</w:t>
            </w:r>
          </w:p>
          <w:p>
            <w:pPr>
              <w:keepNext w:val="0"/>
              <w:keepLines w:val="0"/>
              <w:pageBreakBefore w:val="0"/>
              <w:widowControl w:val="0"/>
              <w:kinsoku/>
              <w:wordWrap/>
              <w:overflowPunct/>
              <w:topLinePunct w:val="0"/>
              <w:autoSpaceDE/>
              <w:autoSpaceDN/>
              <w:bidi w:val="0"/>
              <w:adjustRightInd w:val="0"/>
              <w:snapToGrid w:val="0"/>
              <w:spacing w:after="0" w:line="360" w:lineRule="auto"/>
              <w:rPr>
                <w:rFonts w:hint="eastAsia"/>
              </w:rPr>
            </w:pPr>
            <w:r>
              <w:rPr>
                <w:rFonts w:hint="eastAsia"/>
              </w:rPr>
              <w:t>1</w:t>
            </w:r>
            <w:r>
              <w:rPr>
                <w:rFonts w:hint="eastAsia"/>
                <w:lang w:val="en-US" w:eastAsia="zh-CN"/>
              </w:rPr>
              <w:t>5</w:t>
            </w:r>
            <w:r>
              <w:rPr>
                <w:rFonts w:hint="eastAsia"/>
              </w:rPr>
              <w:t>、监视、测量资源包括：物业服务过程质量控制和检查记录表、顾客满意度调查表等。</w:t>
            </w:r>
          </w:p>
          <w:p>
            <w:pPr>
              <w:keepNext w:val="0"/>
              <w:keepLines w:val="0"/>
              <w:pageBreakBefore w:val="0"/>
              <w:widowControl w:val="0"/>
              <w:kinsoku/>
              <w:wordWrap/>
              <w:overflowPunct/>
              <w:topLinePunct w:val="0"/>
              <w:autoSpaceDE/>
              <w:autoSpaceDN/>
              <w:bidi w:val="0"/>
              <w:adjustRightInd w:val="0"/>
              <w:snapToGrid w:val="0"/>
              <w:spacing w:after="0" w:line="360" w:lineRule="auto"/>
              <w:rPr>
                <w:rFonts w:hint="eastAsia"/>
              </w:rPr>
            </w:pPr>
            <w:r>
              <w:t>1</w:t>
            </w:r>
            <w:r>
              <w:rPr>
                <w:rFonts w:hint="eastAsia"/>
                <w:lang w:val="en-US" w:eastAsia="zh-CN"/>
              </w:rPr>
              <w:t>6</w:t>
            </w:r>
            <w:r>
              <w:rPr>
                <w:rFonts w:hint="eastAsia"/>
              </w:rPr>
              <w:t>、</w:t>
            </w:r>
            <w:r>
              <w:rPr>
                <w:rFonts w:hint="eastAsia"/>
                <w:lang w:val="en-US" w:eastAsia="zh-CN"/>
              </w:rPr>
              <w:t>通过视频</w:t>
            </w:r>
            <w:r>
              <w:rPr>
                <w:rFonts w:hint="eastAsia"/>
              </w:rPr>
              <w:t>现场观察</w:t>
            </w:r>
            <w:r>
              <w:rPr>
                <w:rFonts w:hint="eastAsia"/>
                <w:highlight w:val="none"/>
              </w:rPr>
              <w:t>：</w:t>
            </w:r>
            <w:r>
              <w:rPr>
                <w:rFonts w:hint="eastAsia"/>
                <w:highlight w:val="none"/>
                <w:lang w:val="en-US" w:eastAsia="zh-CN"/>
              </w:rPr>
              <w:t>11</w:t>
            </w:r>
            <w:r>
              <w:rPr>
                <w:rFonts w:hint="eastAsia"/>
                <w:highlight w:val="none"/>
              </w:rPr>
              <w:t>月</w:t>
            </w:r>
            <w:r>
              <w:rPr>
                <w:rFonts w:hint="eastAsia"/>
                <w:highlight w:val="none"/>
                <w:lang w:val="en-US" w:eastAsia="zh-CN"/>
              </w:rPr>
              <w:t>8</w:t>
            </w:r>
            <w:r>
              <w:rPr>
                <w:rFonts w:hint="eastAsia"/>
                <w:highlight w:val="none"/>
              </w:rPr>
              <w:t>日，值守人员为</w:t>
            </w:r>
            <w:r>
              <w:rPr>
                <w:rFonts w:hint="eastAsia"/>
                <w:highlight w:val="none"/>
                <w:lang w:val="en-US" w:eastAsia="zh-CN"/>
              </w:rPr>
              <w:t>田红艳、贺丽芳</w:t>
            </w:r>
            <w:r>
              <w:rPr>
                <w:rFonts w:hint="eastAsia"/>
                <w:highlight w:val="none"/>
              </w:rPr>
              <w:t>正在</w:t>
            </w:r>
            <w:r>
              <w:rPr>
                <w:rFonts w:hint="eastAsia"/>
                <w:highlight w:val="none"/>
                <w:lang w:val="en-US" w:eastAsia="zh-CN"/>
              </w:rPr>
              <w:t>对小区内进行</w:t>
            </w:r>
            <w:r>
              <w:rPr>
                <w:rFonts w:hint="eastAsia"/>
                <w:highlight w:val="none"/>
              </w:rPr>
              <w:t>保洁</w:t>
            </w:r>
            <w:r>
              <w:rPr>
                <w:rFonts w:hint="eastAsia"/>
                <w:highlight w:val="none"/>
                <w:lang w:eastAsia="zh-CN"/>
              </w:rPr>
              <w:t>、</w:t>
            </w:r>
            <w:r>
              <w:rPr>
                <w:rFonts w:hint="eastAsia"/>
                <w:highlight w:val="none"/>
              </w:rPr>
              <w:t>消杀。一切正常，所有工作有序开展，保安人员</w:t>
            </w:r>
            <w:r>
              <w:rPr>
                <w:rFonts w:hint="eastAsia"/>
                <w:highlight w:val="none"/>
                <w:lang w:val="en-US" w:eastAsia="zh-CN"/>
              </w:rPr>
              <w:t>杨一军</w:t>
            </w:r>
            <w:r>
              <w:rPr>
                <w:rFonts w:hint="eastAsia"/>
                <w:highlight w:val="none"/>
              </w:rPr>
              <w:t>等在楼门口认真检查每个进入楼内人员的健康码及登记信息</w:t>
            </w:r>
            <w:r>
              <w:rPr>
                <w:rFonts w:hint="eastAsia"/>
              </w:rPr>
              <w:t>，按时做到登记清楚值班登录。</w:t>
            </w:r>
          </w:p>
          <w:p>
            <w:pPr>
              <w:keepNext w:val="0"/>
              <w:keepLines w:val="0"/>
              <w:pageBreakBefore w:val="0"/>
              <w:widowControl w:val="0"/>
              <w:kinsoku/>
              <w:wordWrap/>
              <w:overflowPunct/>
              <w:topLinePunct w:val="0"/>
              <w:autoSpaceDE/>
              <w:autoSpaceDN/>
              <w:bidi w:val="0"/>
              <w:adjustRightInd w:val="0"/>
              <w:snapToGrid w:val="0"/>
              <w:spacing w:after="0" w:line="360" w:lineRule="auto"/>
              <w:textAlignment w:val="auto"/>
              <w:rPr>
                <w:color w:val="auto"/>
              </w:rPr>
            </w:pPr>
            <w:r>
              <w:rPr>
                <w:rFonts w:hint="eastAsia"/>
                <w:color w:val="auto"/>
              </w:rPr>
              <w:t>抽查《物业服务合同》</w:t>
            </w:r>
          </w:p>
          <w:p>
            <w:pPr>
              <w:keepNext w:val="0"/>
              <w:keepLines w:val="0"/>
              <w:pageBreakBefore w:val="0"/>
              <w:widowControl w:val="0"/>
              <w:kinsoku/>
              <w:wordWrap/>
              <w:overflowPunct/>
              <w:topLinePunct w:val="0"/>
              <w:autoSpaceDE/>
              <w:autoSpaceDN/>
              <w:bidi w:val="0"/>
              <w:adjustRightInd w:val="0"/>
              <w:snapToGrid w:val="0"/>
              <w:spacing w:after="0" w:line="360" w:lineRule="auto"/>
              <w:textAlignment w:val="auto"/>
              <w:rPr>
                <w:rFonts w:hint="eastAsia"/>
                <w:color w:val="auto"/>
              </w:rPr>
            </w:pPr>
            <w:r>
              <w:rPr>
                <w:rFonts w:hint="eastAsia"/>
                <w:color w:val="auto"/>
                <w:lang w:val="en-US" w:eastAsia="zh-CN"/>
              </w:rPr>
              <w:t>西峰区财政局</w:t>
            </w:r>
            <w:r>
              <w:rPr>
                <w:rFonts w:hint="eastAsia" w:ascii="宋体" w:hAnsi="宋体" w:eastAsia="宋体" w:cs="宋体"/>
                <w:color w:val="auto"/>
                <w:sz w:val="21"/>
                <w:szCs w:val="21"/>
                <w:lang w:val="en-US" w:eastAsia="zh-CN"/>
              </w:rPr>
              <w:t>区物业服务合同</w:t>
            </w:r>
          </w:p>
          <w:p>
            <w:pPr>
              <w:keepNext w:val="0"/>
              <w:keepLines w:val="0"/>
              <w:pageBreakBefore w:val="0"/>
              <w:widowControl w:val="0"/>
              <w:kinsoku/>
              <w:wordWrap/>
              <w:overflowPunct/>
              <w:topLinePunct w:val="0"/>
              <w:autoSpaceDE/>
              <w:autoSpaceDN/>
              <w:bidi w:val="0"/>
              <w:adjustRightInd w:val="0"/>
              <w:snapToGrid w:val="0"/>
              <w:spacing w:after="0" w:line="360" w:lineRule="auto"/>
              <w:textAlignment w:val="auto"/>
              <w:rPr>
                <w:rFonts w:hint="default" w:ascii="宋体" w:hAnsi="宋体" w:eastAsia="宋体" w:cs="宋体"/>
                <w:color w:val="auto"/>
                <w:sz w:val="21"/>
                <w:szCs w:val="21"/>
                <w:lang w:val="en-US" w:eastAsia="zh-CN"/>
              </w:rPr>
            </w:pPr>
            <w:r>
              <w:rPr>
                <w:rFonts w:hint="eastAsia"/>
                <w:color w:val="auto"/>
              </w:rPr>
              <w:t>签订日期：</w:t>
            </w:r>
            <w:r>
              <w:rPr>
                <w:rFonts w:hint="eastAsia" w:ascii="宋体" w:hAnsi="宋体" w:eastAsia="宋体" w:cs="宋体"/>
                <w:color w:val="auto"/>
                <w:sz w:val="21"/>
                <w:szCs w:val="21"/>
              </w:rPr>
              <w:t>20</w:t>
            </w:r>
            <w:r>
              <w:rPr>
                <w:rFonts w:hint="eastAsia" w:ascii="宋体" w:hAnsi="宋体" w:cs="宋体"/>
                <w:color w:val="auto"/>
                <w:sz w:val="21"/>
                <w:szCs w:val="21"/>
                <w:lang w:val="en-US" w:eastAsia="zh-CN"/>
              </w:rPr>
              <w:t>22</w:t>
            </w:r>
            <w:r>
              <w:rPr>
                <w:rFonts w:hint="eastAsia" w:ascii="宋体" w:hAnsi="宋体" w:eastAsia="宋体" w:cs="宋体"/>
                <w:color w:val="auto"/>
                <w:sz w:val="21"/>
                <w:szCs w:val="21"/>
              </w:rPr>
              <w:t>.</w:t>
            </w:r>
            <w:r>
              <w:rPr>
                <w:rFonts w:hint="eastAsia" w:ascii="宋体" w:hAnsi="宋体" w:cs="宋体"/>
                <w:color w:val="auto"/>
                <w:sz w:val="21"/>
                <w:szCs w:val="21"/>
                <w:lang w:val="en-US" w:eastAsia="zh-CN"/>
              </w:rPr>
              <w:t>5</w:t>
            </w:r>
            <w:r>
              <w:rPr>
                <w:rFonts w:hint="eastAsia" w:ascii="宋体" w:hAnsi="宋体" w:eastAsia="宋体" w:cs="宋体"/>
                <w:color w:val="auto"/>
                <w:sz w:val="21"/>
                <w:szCs w:val="21"/>
                <w:lang w:val="en-US" w:eastAsia="zh-CN"/>
              </w:rPr>
              <w:t>.</w:t>
            </w:r>
            <w:r>
              <w:rPr>
                <w:rFonts w:hint="eastAsia" w:ascii="宋体" w:hAnsi="宋体" w:cs="宋体"/>
                <w:color w:val="auto"/>
                <w:sz w:val="21"/>
                <w:szCs w:val="21"/>
                <w:lang w:val="en-US" w:eastAsia="zh-CN"/>
              </w:rPr>
              <w:t>17</w:t>
            </w:r>
            <w:r>
              <w:rPr>
                <w:rFonts w:hint="eastAsia" w:ascii="宋体" w:hAnsi="宋体" w:eastAsia="宋体" w:cs="宋体"/>
                <w:color w:val="auto"/>
                <w:sz w:val="21"/>
                <w:szCs w:val="21"/>
                <w:lang w:val="en-US" w:eastAsia="zh-CN"/>
              </w:rPr>
              <w:t xml:space="preserve">   服务期限：20</w:t>
            </w:r>
            <w:r>
              <w:rPr>
                <w:rFonts w:hint="eastAsia" w:ascii="宋体" w:hAnsi="宋体" w:cs="宋体"/>
                <w:color w:val="auto"/>
                <w:sz w:val="21"/>
                <w:szCs w:val="21"/>
                <w:lang w:val="en-US" w:eastAsia="zh-CN"/>
              </w:rPr>
              <w:t>22</w:t>
            </w:r>
            <w:r>
              <w:rPr>
                <w:rFonts w:hint="eastAsia" w:ascii="宋体" w:hAnsi="宋体" w:eastAsia="宋体" w:cs="宋体"/>
                <w:color w:val="auto"/>
                <w:sz w:val="21"/>
                <w:szCs w:val="21"/>
                <w:lang w:val="en-US" w:eastAsia="zh-CN"/>
              </w:rPr>
              <w:t>.</w:t>
            </w:r>
            <w:r>
              <w:rPr>
                <w:rFonts w:hint="eastAsia" w:ascii="宋体" w:hAnsi="宋体" w:cs="宋体"/>
                <w:color w:val="auto"/>
                <w:sz w:val="21"/>
                <w:szCs w:val="21"/>
                <w:lang w:val="en-US" w:eastAsia="zh-CN"/>
              </w:rPr>
              <w:t>5</w:t>
            </w:r>
            <w:r>
              <w:rPr>
                <w:rFonts w:hint="eastAsia" w:ascii="宋体" w:hAnsi="宋体" w:eastAsia="宋体" w:cs="宋体"/>
                <w:color w:val="auto"/>
                <w:sz w:val="21"/>
                <w:szCs w:val="21"/>
                <w:lang w:val="en-US" w:eastAsia="zh-CN"/>
              </w:rPr>
              <w:t>.1-20</w:t>
            </w:r>
            <w:r>
              <w:rPr>
                <w:rFonts w:hint="eastAsia" w:ascii="宋体" w:hAnsi="宋体" w:cs="宋体"/>
                <w:color w:val="auto"/>
                <w:sz w:val="21"/>
                <w:szCs w:val="21"/>
                <w:lang w:val="en-US" w:eastAsia="zh-CN"/>
              </w:rPr>
              <w:t>23</w:t>
            </w:r>
            <w:r>
              <w:rPr>
                <w:rFonts w:hint="eastAsia" w:ascii="宋体" w:hAnsi="宋体" w:eastAsia="宋体" w:cs="宋体"/>
                <w:color w:val="auto"/>
                <w:sz w:val="21"/>
                <w:szCs w:val="21"/>
                <w:lang w:val="en-US" w:eastAsia="zh-CN"/>
              </w:rPr>
              <w:t>.</w:t>
            </w:r>
            <w:r>
              <w:rPr>
                <w:rFonts w:hint="eastAsia" w:ascii="宋体" w:hAnsi="宋体" w:cs="宋体"/>
                <w:color w:val="auto"/>
                <w:sz w:val="21"/>
                <w:szCs w:val="21"/>
                <w:lang w:val="en-US" w:eastAsia="zh-CN"/>
              </w:rPr>
              <w:t>4</w:t>
            </w:r>
            <w:r>
              <w:rPr>
                <w:rFonts w:hint="eastAsia" w:ascii="宋体" w:hAnsi="宋体" w:eastAsia="宋体" w:cs="宋体"/>
                <w:color w:val="auto"/>
                <w:sz w:val="21"/>
                <w:szCs w:val="21"/>
                <w:lang w:val="en-US" w:eastAsia="zh-CN"/>
              </w:rPr>
              <w:t>.3</w:t>
            </w:r>
            <w:r>
              <w:rPr>
                <w:rFonts w:hint="eastAsia" w:ascii="宋体" w:hAnsi="宋体" w:cs="宋体"/>
                <w:color w:val="auto"/>
                <w:sz w:val="21"/>
                <w:szCs w:val="21"/>
                <w:lang w:val="en-US" w:eastAsia="zh-CN"/>
              </w:rPr>
              <w:t>0</w:t>
            </w:r>
          </w:p>
          <w:p>
            <w:pPr>
              <w:keepNext w:val="0"/>
              <w:keepLines w:val="0"/>
              <w:pageBreakBefore w:val="0"/>
              <w:widowControl w:val="0"/>
              <w:kinsoku/>
              <w:wordWrap/>
              <w:overflowPunct/>
              <w:topLinePunct w:val="0"/>
              <w:autoSpaceDE/>
              <w:autoSpaceDN/>
              <w:bidi w:val="0"/>
              <w:adjustRightInd w:val="0"/>
              <w:snapToGrid w:val="0"/>
              <w:spacing w:after="0" w:line="360" w:lineRule="auto"/>
              <w:textAlignment w:val="auto"/>
              <w:rPr>
                <w:color w:val="auto"/>
              </w:rPr>
            </w:pPr>
            <w:r>
              <w:rPr>
                <w:rFonts w:hint="eastAsia"/>
                <w:color w:val="auto"/>
              </w:rPr>
              <w:t>甲方：</w:t>
            </w:r>
            <w:r>
              <w:rPr>
                <w:rFonts w:hint="eastAsia"/>
                <w:color w:val="auto"/>
                <w:lang w:val="en-US" w:eastAsia="zh-CN"/>
              </w:rPr>
              <w:t>西峰区财政局</w:t>
            </w:r>
          </w:p>
          <w:p>
            <w:pPr>
              <w:keepNext w:val="0"/>
              <w:keepLines w:val="0"/>
              <w:pageBreakBefore w:val="0"/>
              <w:widowControl w:val="0"/>
              <w:kinsoku/>
              <w:wordWrap/>
              <w:overflowPunct/>
              <w:topLinePunct w:val="0"/>
              <w:autoSpaceDE/>
              <w:autoSpaceDN/>
              <w:bidi w:val="0"/>
              <w:adjustRightInd w:val="0"/>
              <w:snapToGrid w:val="0"/>
              <w:spacing w:after="0" w:line="360" w:lineRule="auto"/>
              <w:textAlignment w:val="auto"/>
              <w:rPr>
                <w:rFonts w:hint="eastAsia"/>
                <w:color w:val="auto"/>
              </w:rPr>
            </w:pPr>
            <w:r>
              <w:rPr>
                <w:rFonts w:hint="eastAsia"/>
                <w:color w:val="auto"/>
              </w:rPr>
              <w:t>乙方：</w:t>
            </w:r>
            <w:r>
              <w:rPr>
                <w:color w:val="auto"/>
                <w:sz w:val="21"/>
                <w:szCs w:val="21"/>
              </w:rPr>
              <w:t>庆阳诚关物业服务集团有限公司</w:t>
            </w:r>
          </w:p>
          <w:p>
            <w:pPr>
              <w:keepNext w:val="0"/>
              <w:keepLines w:val="0"/>
              <w:pageBreakBefore w:val="0"/>
              <w:widowControl w:val="0"/>
              <w:kinsoku/>
              <w:wordWrap/>
              <w:overflowPunct/>
              <w:topLinePunct w:val="0"/>
              <w:autoSpaceDE/>
              <w:autoSpaceDN/>
              <w:bidi w:val="0"/>
              <w:adjustRightInd w:val="0"/>
              <w:snapToGrid w:val="0"/>
              <w:spacing w:after="0" w:line="360" w:lineRule="auto"/>
              <w:ind w:firstLine="420" w:firstLineChars="200"/>
              <w:textAlignment w:val="auto"/>
              <w:rPr>
                <w:rFonts w:hint="eastAsia"/>
                <w:color w:val="auto"/>
              </w:rPr>
            </w:pPr>
            <w:r>
              <w:rPr>
                <w:rFonts w:hint="eastAsia"/>
                <w:color w:val="auto"/>
              </w:rPr>
              <w:t>明确了双方的责任、权利、义务、付款方式，服务内容及标准、人员配制、违约责任等。甲乙双方责任人签字并盖公章</w:t>
            </w:r>
          </w:p>
          <w:p>
            <w:pPr>
              <w:keepNext w:val="0"/>
              <w:keepLines w:val="0"/>
              <w:pageBreakBefore w:val="0"/>
              <w:widowControl w:val="0"/>
              <w:kinsoku/>
              <w:wordWrap/>
              <w:overflowPunct/>
              <w:topLinePunct w:val="0"/>
              <w:autoSpaceDE/>
              <w:autoSpaceDN/>
              <w:bidi w:val="0"/>
              <w:adjustRightInd w:val="0"/>
              <w:snapToGrid w:val="0"/>
              <w:spacing w:after="0" w:line="360" w:lineRule="auto"/>
              <w:ind w:firstLine="420" w:firstLineChars="200"/>
              <w:textAlignment w:val="auto"/>
              <w:rPr>
                <w:rFonts w:hint="eastAsia"/>
                <w:color w:val="auto"/>
              </w:rPr>
            </w:pPr>
            <w:r>
              <w:rPr>
                <w:rFonts w:hint="eastAsia"/>
                <w:color w:val="auto"/>
              </w:rPr>
              <w:t>明确了双方的责任、权利、义务、付款方式，服务内容及标准、人员配制、违约责任等</w:t>
            </w:r>
          </w:p>
          <w:p>
            <w:pPr>
              <w:keepNext w:val="0"/>
              <w:keepLines w:val="0"/>
              <w:pageBreakBefore w:val="0"/>
              <w:widowControl w:val="0"/>
              <w:kinsoku/>
              <w:wordWrap/>
              <w:overflowPunct/>
              <w:topLinePunct w:val="0"/>
              <w:autoSpaceDE/>
              <w:autoSpaceDN/>
              <w:bidi w:val="0"/>
              <w:adjustRightInd w:val="0"/>
              <w:snapToGrid w:val="0"/>
              <w:spacing w:after="0" w:line="360" w:lineRule="auto"/>
              <w:ind w:firstLine="420" w:firstLineChars="200"/>
              <w:textAlignment w:val="auto"/>
              <w:rPr>
                <w:rFonts w:hint="eastAsia"/>
                <w:color w:val="auto"/>
              </w:rPr>
            </w:pPr>
            <w:r>
              <w:rPr>
                <w:rFonts w:hint="eastAsia"/>
                <w:color w:val="auto"/>
              </w:rPr>
              <w:t>物业类型：</w:t>
            </w:r>
          </w:p>
          <w:p>
            <w:pPr>
              <w:keepNext w:val="0"/>
              <w:keepLines w:val="0"/>
              <w:pageBreakBefore w:val="0"/>
              <w:widowControl w:val="0"/>
              <w:kinsoku/>
              <w:wordWrap/>
              <w:overflowPunct/>
              <w:topLinePunct w:val="0"/>
              <w:autoSpaceDE/>
              <w:autoSpaceDN/>
              <w:bidi w:val="0"/>
              <w:adjustRightInd w:val="0"/>
              <w:snapToGrid w:val="0"/>
              <w:spacing w:after="0" w:line="360" w:lineRule="auto"/>
              <w:ind w:firstLine="420" w:firstLineChars="200"/>
              <w:textAlignment w:val="auto"/>
              <w:rPr>
                <w:color w:val="auto"/>
              </w:rPr>
            </w:pPr>
            <w:r>
              <w:rPr>
                <w:rFonts w:hint="eastAsia"/>
                <w:color w:val="auto"/>
                <w:lang w:val="en-US" w:eastAsia="zh-CN"/>
              </w:rPr>
              <w:t>1、</w:t>
            </w:r>
            <w:r>
              <w:rPr>
                <w:rFonts w:hint="eastAsia"/>
                <w:color w:val="auto"/>
              </w:rPr>
              <w:t>物业服务区域(</w:t>
            </w:r>
            <w:r>
              <w:rPr>
                <w:rFonts w:hint="eastAsia"/>
                <w:color w:val="auto"/>
                <w:lang w:val="en-US" w:eastAsia="zh-CN"/>
              </w:rPr>
              <w:t>办公楼内、办公楼大门口保洁及门卫值班</w:t>
            </w:r>
            <w:r>
              <w:rPr>
                <w:rFonts w:hint="eastAsia"/>
                <w:color w:val="auto"/>
              </w:rPr>
              <w:t>)</w:t>
            </w:r>
          </w:p>
          <w:p>
            <w:pPr>
              <w:keepNext w:val="0"/>
              <w:keepLines w:val="0"/>
              <w:pageBreakBefore w:val="0"/>
              <w:widowControl w:val="0"/>
              <w:kinsoku/>
              <w:wordWrap/>
              <w:overflowPunct/>
              <w:topLinePunct w:val="0"/>
              <w:autoSpaceDE/>
              <w:autoSpaceDN/>
              <w:bidi w:val="0"/>
              <w:adjustRightInd w:val="0"/>
              <w:snapToGrid w:val="0"/>
              <w:spacing w:after="0" w:line="360" w:lineRule="auto"/>
              <w:ind w:firstLine="420" w:firstLineChars="200"/>
              <w:textAlignment w:val="auto"/>
              <w:rPr>
                <w:color w:val="auto"/>
              </w:rPr>
            </w:pPr>
            <w:r>
              <w:rPr>
                <w:rFonts w:hint="eastAsia"/>
                <w:color w:val="auto"/>
              </w:rPr>
              <w:t>2、负责本物业管理区域内共用部位和相关场地的清洁卫生，垃圾收集、清运及雨水、污水管道的疏通</w:t>
            </w:r>
            <w:r>
              <w:rPr>
                <w:rFonts w:hint="eastAsia"/>
                <w:color w:val="auto"/>
                <w:lang w:eastAsia="zh-CN"/>
              </w:rPr>
              <w:t>、</w:t>
            </w:r>
            <w:r>
              <w:rPr>
                <w:rFonts w:hint="eastAsia"/>
                <w:color w:val="auto"/>
                <w:lang w:val="en-US" w:eastAsia="zh-CN"/>
              </w:rPr>
              <w:t>进出登记、报刊收发等</w:t>
            </w:r>
            <w:r>
              <w:rPr>
                <w:rFonts w:hint="eastAsia"/>
                <w:color w:val="auto"/>
              </w:rPr>
              <w:t>；</w:t>
            </w:r>
          </w:p>
          <w:p>
            <w:pPr>
              <w:keepNext w:val="0"/>
              <w:keepLines w:val="0"/>
              <w:pageBreakBefore w:val="0"/>
              <w:widowControl w:val="0"/>
              <w:kinsoku/>
              <w:wordWrap/>
              <w:overflowPunct/>
              <w:topLinePunct w:val="0"/>
              <w:autoSpaceDE/>
              <w:autoSpaceDN/>
              <w:bidi w:val="0"/>
              <w:adjustRightInd w:val="0"/>
              <w:snapToGrid w:val="0"/>
              <w:spacing w:after="0" w:line="360" w:lineRule="auto"/>
              <w:ind w:firstLine="420" w:firstLineChars="200"/>
              <w:textAlignment w:val="auto"/>
              <w:rPr>
                <w:rFonts w:hint="eastAsia"/>
                <w:color w:val="auto"/>
              </w:rPr>
            </w:pPr>
            <w:r>
              <w:rPr>
                <w:rFonts w:hint="eastAsia"/>
                <w:color w:val="auto"/>
              </w:rPr>
              <w:t>3、公共绿化的养护及管理；</w:t>
            </w:r>
          </w:p>
          <w:p>
            <w:pPr>
              <w:keepNext w:val="0"/>
              <w:keepLines w:val="0"/>
              <w:pageBreakBefore w:val="0"/>
              <w:widowControl w:val="0"/>
              <w:kinsoku/>
              <w:wordWrap/>
              <w:overflowPunct/>
              <w:topLinePunct w:val="0"/>
              <w:autoSpaceDE/>
              <w:autoSpaceDN/>
              <w:bidi w:val="0"/>
              <w:adjustRightInd w:val="0"/>
              <w:snapToGrid w:val="0"/>
              <w:spacing w:after="0" w:line="360" w:lineRule="auto"/>
              <w:ind w:firstLine="420" w:firstLineChars="200"/>
              <w:textAlignment w:val="auto"/>
              <w:rPr>
                <w:rFonts w:hint="eastAsia"/>
                <w:color w:val="auto"/>
              </w:rPr>
            </w:pPr>
            <w:r>
              <w:rPr>
                <w:rFonts w:hint="eastAsia"/>
                <w:color w:val="auto"/>
              </w:rPr>
              <w:t>4、车辆停放管理；</w:t>
            </w:r>
          </w:p>
          <w:p>
            <w:pPr>
              <w:keepNext w:val="0"/>
              <w:keepLines w:val="0"/>
              <w:pageBreakBefore w:val="0"/>
              <w:widowControl w:val="0"/>
              <w:kinsoku/>
              <w:wordWrap/>
              <w:overflowPunct/>
              <w:topLinePunct w:val="0"/>
              <w:autoSpaceDE/>
              <w:autoSpaceDN/>
              <w:bidi w:val="0"/>
              <w:adjustRightInd w:val="0"/>
              <w:snapToGrid w:val="0"/>
              <w:spacing w:after="0" w:line="360" w:lineRule="auto"/>
              <w:ind w:firstLine="420" w:firstLineChars="200"/>
              <w:textAlignment w:val="auto"/>
              <w:rPr>
                <w:rFonts w:hint="eastAsia"/>
                <w:color w:val="auto"/>
              </w:rPr>
            </w:pPr>
            <w:r>
              <w:rPr>
                <w:rFonts w:hint="eastAsia"/>
                <w:color w:val="auto"/>
              </w:rPr>
              <w:t>提供物业管理制度等；</w:t>
            </w:r>
          </w:p>
          <w:p>
            <w:pPr>
              <w:keepNext w:val="0"/>
              <w:keepLines w:val="0"/>
              <w:pageBreakBefore w:val="0"/>
              <w:widowControl w:val="0"/>
              <w:kinsoku/>
              <w:wordWrap/>
              <w:overflowPunct/>
              <w:topLinePunct w:val="0"/>
              <w:autoSpaceDE/>
              <w:autoSpaceDN/>
              <w:bidi w:val="0"/>
              <w:adjustRightInd w:val="0"/>
              <w:snapToGrid w:val="0"/>
              <w:spacing w:after="0" w:line="360" w:lineRule="auto"/>
              <w:ind w:firstLine="420" w:firstLineChars="200"/>
              <w:textAlignment w:val="auto"/>
              <w:rPr>
                <w:rFonts w:hint="eastAsia"/>
                <w:color w:val="auto"/>
              </w:rPr>
            </w:pPr>
            <w:r>
              <w:rPr>
                <w:rFonts w:hint="eastAsia"/>
                <w:color w:val="auto"/>
              </w:rPr>
              <w:t>使用适宜的设备（电脑、打印机、网络等）；</w:t>
            </w:r>
          </w:p>
          <w:p>
            <w:pPr>
              <w:keepNext w:val="0"/>
              <w:keepLines w:val="0"/>
              <w:pageBreakBefore w:val="0"/>
              <w:widowControl w:val="0"/>
              <w:kinsoku/>
              <w:wordWrap/>
              <w:overflowPunct/>
              <w:topLinePunct w:val="0"/>
              <w:autoSpaceDE/>
              <w:autoSpaceDN/>
              <w:bidi w:val="0"/>
              <w:adjustRightInd w:val="0"/>
              <w:snapToGrid w:val="0"/>
              <w:spacing w:after="0" w:line="360" w:lineRule="auto"/>
              <w:ind w:firstLine="420" w:firstLineChars="200"/>
              <w:textAlignment w:val="auto"/>
              <w:rPr>
                <w:rFonts w:hint="eastAsia"/>
                <w:color w:val="auto"/>
              </w:rPr>
            </w:pPr>
            <w:r>
              <w:rPr>
                <w:rFonts w:hint="eastAsia"/>
                <w:color w:val="auto"/>
              </w:rPr>
              <w:t>无监视和测量硬件资源，对物业人员进行顾客满意度调查及物业服务人员进行考核；</w:t>
            </w:r>
          </w:p>
          <w:p>
            <w:pPr>
              <w:keepNext w:val="0"/>
              <w:keepLines w:val="0"/>
              <w:pageBreakBefore w:val="0"/>
              <w:widowControl w:val="0"/>
              <w:kinsoku/>
              <w:wordWrap/>
              <w:overflowPunct/>
              <w:topLinePunct w:val="0"/>
              <w:autoSpaceDE/>
              <w:autoSpaceDN/>
              <w:bidi w:val="0"/>
              <w:adjustRightInd w:val="0"/>
              <w:snapToGrid w:val="0"/>
              <w:spacing w:after="0" w:line="360" w:lineRule="auto"/>
              <w:ind w:firstLine="420" w:firstLineChars="200"/>
              <w:textAlignment w:val="auto"/>
              <w:rPr>
                <w:rFonts w:hint="eastAsia"/>
                <w:color w:val="auto"/>
              </w:rPr>
            </w:pPr>
            <w:r>
              <w:rPr>
                <w:rFonts w:hint="eastAsia"/>
                <w:color w:val="auto"/>
              </w:rPr>
              <w:t>提供20</w:t>
            </w:r>
            <w:r>
              <w:rPr>
                <w:rFonts w:hint="eastAsia"/>
                <w:color w:val="auto"/>
                <w:lang w:val="en-US" w:eastAsia="zh-CN"/>
              </w:rPr>
              <w:t>22</w:t>
            </w:r>
            <w:r>
              <w:rPr>
                <w:rFonts w:hint="eastAsia"/>
                <w:color w:val="auto"/>
              </w:rPr>
              <w:t>年工作计划</w:t>
            </w:r>
          </w:p>
          <w:p>
            <w:pPr>
              <w:keepNext w:val="0"/>
              <w:keepLines w:val="0"/>
              <w:pageBreakBefore w:val="0"/>
              <w:widowControl w:val="0"/>
              <w:kinsoku/>
              <w:wordWrap/>
              <w:overflowPunct/>
              <w:topLinePunct w:val="0"/>
              <w:autoSpaceDE/>
              <w:autoSpaceDN/>
              <w:bidi w:val="0"/>
              <w:adjustRightInd w:val="0"/>
              <w:snapToGrid w:val="0"/>
              <w:spacing w:after="0" w:line="360" w:lineRule="auto"/>
              <w:textAlignment w:val="auto"/>
              <w:rPr>
                <w:rFonts w:hint="eastAsia"/>
                <w:color w:val="auto"/>
              </w:rPr>
            </w:pPr>
            <w:r>
              <w:rPr>
                <w:rFonts w:hint="eastAsia"/>
                <w:color w:val="auto"/>
              </w:rPr>
              <w:t>工作内容：1、一楼前室拖洗、园区道路清扫；2、车库清扫；。。。。。。21、部门培训等；</w:t>
            </w:r>
          </w:p>
          <w:p>
            <w:pPr>
              <w:keepNext w:val="0"/>
              <w:keepLines w:val="0"/>
              <w:pageBreakBefore w:val="0"/>
              <w:widowControl w:val="0"/>
              <w:kinsoku/>
              <w:wordWrap/>
              <w:overflowPunct/>
              <w:topLinePunct w:val="0"/>
              <w:autoSpaceDE/>
              <w:autoSpaceDN/>
              <w:bidi w:val="0"/>
              <w:adjustRightInd w:val="0"/>
              <w:snapToGrid w:val="0"/>
              <w:spacing w:after="0" w:line="360" w:lineRule="auto"/>
              <w:textAlignment w:val="auto"/>
              <w:rPr>
                <w:rFonts w:hint="eastAsia"/>
                <w:color w:val="auto"/>
                <w:szCs w:val="21"/>
              </w:rPr>
            </w:pPr>
            <w:r>
              <w:rPr>
                <w:rFonts w:hint="eastAsia"/>
                <w:color w:val="auto"/>
              </w:rPr>
              <w:t>查1、</w:t>
            </w:r>
            <w:r>
              <w:rPr>
                <w:rFonts w:hint="eastAsia"/>
                <w:color w:val="auto"/>
                <w:szCs w:val="21"/>
              </w:rPr>
              <w:t>保洁</w:t>
            </w:r>
          </w:p>
          <w:p>
            <w:pPr>
              <w:keepNext w:val="0"/>
              <w:keepLines w:val="0"/>
              <w:pageBreakBefore w:val="0"/>
              <w:widowControl w:val="0"/>
              <w:kinsoku/>
              <w:wordWrap/>
              <w:overflowPunct/>
              <w:topLinePunct w:val="0"/>
              <w:autoSpaceDE/>
              <w:autoSpaceDN/>
              <w:bidi w:val="0"/>
              <w:adjustRightInd w:val="0"/>
              <w:snapToGrid w:val="0"/>
              <w:spacing w:after="0" w:line="360" w:lineRule="auto"/>
              <w:textAlignment w:val="auto"/>
              <w:rPr>
                <w:rFonts w:hint="eastAsia"/>
                <w:color w:val="auto"/>
                <w:szCs w:val="21"/>
                <w:lang w:val="en-US" w:eastAsia="zh-CN"/>
              </w:rPr>
            </w:pPr>
            <w:r>
              <w:rPr>
                <w:rFonts w:hint="eastAsia"/>
                <w:color w:val="auto"/>
                <w:szCs w:val="21"/>
              </w:rPr>
              <w:t>保洁员</w:t>
            </w:r>
            <w:r>
              <w:rPr>
                <w:rFonts w:hint="eastAsia"/>
                <w:color w:val="auto"/>
                <w:szCs w:val="21"/>
                <w:lang w:val="en-US" w:eastAsia="zh-CN"/>
              </w:rPr>
              <w:t>3</w:t>
            </w:r>
            <w:r>
              <w:rPr>
                <w:rFonts w:hint="eastAsia"/>
                <w:color w:val="auto"/>
                <w:szCs w:val="21"/>
              </w:rPr>
              <w:t>人。保洁范围是</w:t>
            </w:r>
            <w:r>
              <w:rPr>
                <w:rFonts w:hint="eastAsia"/>
                <w:color w:val="auto"/>
                <w:szCs w:val="21"/>
                <w:lang w:val="en-US" w:eastAsia="zh-CN"/>
              </w:rPr>
              <w:t>楼层、公共区域</w:t>
            </w:r>
            <w:r>
              <w:rPr>
                <w:rFonts w:hint="eastAsia"/>
                <w:color w:val="auto"/>
                <w:szCs w:val="21"/>
              </w:rPr>
              <w:t>保洁。</w:t>
            </w:r>
          </w:p>
          <w:p>
            <w:pPr>
              <w:keepNext w:val="0"/>
              <w:keepLines w:val="0"/>
              <w:pageBreakBefore w:val="0"/>
              <w:widowControl w:val="0"/>
              <w:kinsoku/>
              <w:wordWrap/>
              <w:overflowPunct/>
              <w:topLinePunct w:val="0"/>
              <w:autoSpaceDE/>
              <w:autoSpaceDN/>
              <w:bidi w:val="0"/>
              <w:adjustRightInd w:val="0"/>
              <w:snapToGrid w:val="0"/>
              <w:spacing w:after="0" w:line="360" w:lineRule="auto"/>
              <w:textAlignment w:val="auto"/>
              <w:rPr>
                <w:rFonts w:hint="eastAsia"/>
                <w:color w:val="auto"/>
                <w:szCs w:val="21"/>
              </w:rPr>
            </w:pPr>
            <w:r>
              <w:rPr>
                <w:rFonts w:hint="eastAsia"/>
                <w:color w:val="auto"/>
                <w:szCs w:val="21"/>
                <w:lang w:val="en-US" w:eastAsia="zh-CN"/>
              </w:rPr>
              <w:t>通过视频</w:t>
            </w:r>
            <w:r>
              <w:rPr>
                <w:rFonts w:hint="eastAsia"/>
                <w:color w:val="auto"/>
                <w:szCs w:val="21"/>
              </w:rPr>
              <w:t>现场查见保洁员</w:t>
            </w:r>
            <w:r>
              <w:rPr>
                <w:rFonts w:hint="eastAsia" w:ascii="宋体" w:hAnsi="宋体" w:cs="宋体"/>
                <w:color w:val="auto"/>
                <w:sz w:val="21"/>
                <w:szCs w:val="21"/>
                <w:lang w:val="en-US" w:eastAsia="zh-CN"/>
              </w:rPr>
              <w:t>段玲梅</w:t>
            </w:r>
            <w:r>
              <w:rPr>
                <w:rFonts w:hint="eastAsia"/>
                <w:color w:val="auto"/>
                <w:szCs w:val="21"/>
              </w:rPr>
              <w:t>正在</w:t>
            </w:r>
            <w:r>
              <w:rPr>
                <w:rFonts w:hint="eastAsia"/>
                <w:color w:val="auto"/>
                <w:szCs w:val="21"/>
                <w:lang w:val="en-US" w:eastAsia="zh-CN"/>
              </w:rPr>
              <w:t>进行楼层保洁工作并进行消毒</w:t>
            </w:r>
            <w:r>
              <w:rPr>
                <w:rFonts w:hint="eastAsia"/>
                <w:color w:val="auto"/>
                <w:szCs w:val="21"/>
              </w:rPr>
              <w:t>，穿工作服，戴口罩，手套。日常生活垃圾和办公垃圾进行分类，有可回收、不可回收标识。</w:t>
            </w:r>
          </w:p>
          <w:p>
            <w:pPr>
              <w:keepNext w:val="0"/>
              <w:keepLines w:val="0"/>
              <w:pageBreakBefore w:val="0"/>
              <w:widowControl w:val="0"/>
              <w:kinsoku/>
              <w:wordWrap/>
              <w:overflowPunct/>
              <w:topLinePunct w:val="0"/>
              <w:autoSpaceDE/>
              <w:autoSpaceDN/>
              <w:bidi w:val="0"/>
              <w:adjustRightInd w:val="0"/>
              <w:snapToGrid w:val="0"/>
              <w:spacing w:after="0" w:line="360" w:lineRule="auto"/>
              <w:ind w:firstLine="420" w:firstLineChars="200"/>
              <w:textAlignment w:val="baseline"/>
              <w:rPr>
                <w:rFonts w:hint="eastAsia"/>
                <w:color w:val="auto"/>
                <w:szCs w:val="21"/>
              </w:rPr>
            </w:pPr>
            <w:r>
              <w:rPr>
                <w:rFonts w:hint="eastAsia"/>
                <w:color w:val="auto"/>
                <w:szCs w:val="21"/>
                <w:lang w:val="en-US" w:eastAsia="zh-CN"/>
              </w:rPr>
              <w:t>提供</w:t>
            </w:r>
            <w:r>
              <w:rPr>
                <w:rFonts w:hint="eastAsia"/>
                <w:color w:val="auto"/>
                <w:szCs w:val="21"/>
              </w:rPr>
              <w:t xml:space="preserve">：保洁日工作记录/签到表  </w:t>
            </w:r>
            <w:r>
              <w:rPr>
                <w:rFonts w:hint="eastAsia"/>
                <w:color w:val="auto"/>
                <w:szCs w:val="21"/>
                <w:lang w:val="en-US" w:eastAsia="zh-CN"/>
              </w:rPr>
              <w:t>2022.11.4日，保洁工作记录  对楼层、楼梯、卫生间等，并巡查保洁。有相关人员签字。</w:t>
            </w:r>
            <w:r>
              <w:rPr>
                <w:rFonts w:hint="eastAsia"/>
                <w:color w:val="auto"/>
                <w:szCs w:val="21"/>
              </w:rPr>
              <w:t xml:space="preserve">          </w:t>
            </w:r>
          </w:p>
          <w:p>
            <w:pPr>
              <w:keepNext w:val="0"/>
              <w:keepLines w:val="0"/>
              <w:pageBreakBefore w:val="0"/>
              <w:widowControl w:val="0"/>
              <w:kinsoku/>
              <w:wordWrap/>
              <w:overflowPunct/>
              <w:topLinePunct w:val="0"/>
              <w:autoSpaceDE/>
              <w:autoSpaceDN/>
              <w:bidi w:val="0"/>
              <w:adjustRightInd w:val="0"/>
              <w:snapToGrid w:val="0"/>
              <w:spacing w:after="0" w:line="360" w:lineRule="auto"/>
              <w:ind w:firstLine="420" w:firstLineChars="200"/>
              <w:textAlignment w:val="baseline"/>
              <w:rPr>
                <w:rFonts w:hint="eastAsia"/>
                <w:color w:val="auto"/>
                <w:szCs w:val="21"/>
              </w:rPr>
            </w:pPr>
            <w:r>
              <w:rPr>
                <w:rFonts w:hint="eastAsia"/>
                <w:color w:val="auto"/>
                <w:szCs w:val="21"/>
              </w:rPr>
              <w:t>保洁员</w:t>
            </w:r>
            <w:r>
              <w:rPr>
                <w:rFonts w:hint="eastAsia" w:ascii="宋体" w:hAnsi="宋体" w:eastAsia="宋体" w:cs="宋体"/>
                <w:color w:val="auto"/>
                <w:sz w:val="21"/>
                <w:szCs w:val="21"/>
                <w:lang w:val="en-US" w:eastAsia="zh-CN"/>
              </w:rPr>
              <w:t>赵英娟，</w:t>
            </w:r>
            <w:r>
              <w:rPr>
                <w:rFonts w:hint="eastAsia" w:ascii="宋体" w:hAnsi="宋体" w:cs="宋体"/>
                <w:color w:val="auto"/>
                <w:sz w:val="21"/>
                <w:szCs w:val="21"/>
                <w:lang w:val="en-US" w:eastAsia="zh-CN"/>
              </w:rPr>
              <w:t>段玲梅</w:t>
            </w:r>
            <w:r>
              <w:rPr>
                <w:rFonts w:hint="eastAsia"/>
                <w:color w:val="auto"/>
                <w:szCs w:val="21"/>
              </w:rPr>
              <w:t>等。</w:t>
            </w:r>
          </w:p>
          <w:p>
            <w:pPr>
              <w:keepNext w:val="0"/>
              <w:keepLines w:val="0"/>
              <w:pageBreakBefore w:val="0"/>
              <w:widowControl w:val="0"/>
              <w:kinsoku/>
              <w:wordWrap/>
              <w:overflowPunct/>
              <w:topLinePunct w:val="0"/>
              <w:autoSpaceDE/>
              <w:autoSpaceDN/>
              <w:bidi w:val="0"/>
              <w:adjustRightInd w:val="0"/>
              <w:snapToGrid w:val="0"/>
              <w:spacing w:after="0" w:line="360" w:lineRule="auto"/>
              <w:textAlignment w:val="baseline"/>
              <w:rPr>
                <w:rFonts w:hint="eastAsia"/>
                <w:color w:val="auto"/>
                <w:szCs w:val="21"/>
                <w:lang w:val="en-US" w:eastAsia="zh-CN"/>
              </w:rPr>
            </w:pPr>
            <w:r>
              <w:rPr>
                <w:rFonts w:hint="eastAsia"/>
                <w:color w:val="auto"/>
                <w:szCs w:val="21"/>
              </w:rPr>
              <w:t>查3、</w:t>
            </w:r>
            <w:r>
              <w:rPr>
                <w:rFonts w:hint="eastAsia"/>
                <w:color w:val="auto"/>
                <w:szCs w:val="21"/>
                <w:lang w:val="en-US" w:eastAsia="zh-CN"/>
              </w:rPr>
              <w:t>门卫</w:t>
            </w:r>
          </w:p>
          <w:p>
            <w:pPr>
              <w:keepNext w:val="0"/>
              <w:keepLines w:val="0"/>
              <w:pageBreakBefore w:val="0"/>
              <w:widowControl w:val="0"/>
              <w:kinsoku/>
              <w:wordWrap/>
              <w:overflowPunct/>
              <w:topLinePunct w:val="0"/>
              <w:autoSpaceDE/>
              <w:autoSpaceDN/>
              <w:bidi w:val="0"/>
              <w:adjustRightInd w:val="0"/>
              <w:snapToGrid w:val="0"/>
              <w:spacing w:after="0" w:line="360" w:lineRule="auto"/>
              <w:ind w:firstLine="420" w:firstLineChars="200"/>
              <w:textAlignment w:val="auto"/>
              <w:rPr>
                <w:rFonts w:hint="eastAsia"/>
                <w:color w:val="auto"/>
                <w:szCs w:val="21"/>
                <w:lang w:val="en-US" w:eastAsia="zh-CN"/>
              </w:rPr>
            </w:pPr>
            <w:r>
              <w:rPr>
                <w:rFonts w:hint="eastAsia"/>
                <w:color w:val="auto"/>
                <w:szCs w:val="21"/>
                <w:lang w:val="en-US" w:eastAsia="zh-CN"/>
              </w:rPr>
              <w:t>提供门卫2022.10.8、2022.11.3交接班记录，交接班人：王晨曦，户仲仁。其中对每日门卫发生情况进行描述。</w:t>
            </w:r>
          </w:p>
          <w:p>
            <w:pPr>
              <w:keepNext w:val="0"/>
              <w:keepLines w:val="0"/>
              <w:pageBreakBefore w:val="0"/>
              <w:widowControl w:val="0"/>
              <w:kinsoku/>
              <w:wordWrap/>
              <w:overflowPunct/>
              <w:topLinePunct w:val="0"/>
              <w:autoSpaceDE/>
              <w:autoSpaceDN/>
              <w:bidi w:val="0"/>
              <w:adjustRightInd w:val="0"/>
              <w:snapToGrid w:val="0"/>
              <w:spacing w:after="0" w:line="360" w:lineRule="auto"/>
              <w:textAlignment w:val="auto"/>
              <w:rPr>
                <w:rFonts w:hint="default"/>
                <w:color w:val="auto"/>
                <w:szCs w:val="21"/>
                <w:lang w:val="en-US" w:eastAsia="zh-CN"/>
              </w:rPr>
            </w:pPr>
            <w:r>
              <w:rPr>
                <w:rFonts w:hint="eastAsia"/>
                <w:color w:val="auto"/>
                <w:szCs w:val="21"/>
                <w:lang w:val="en-US" w:eastAsia="zh-CN"/>
              </w:rPr>
              <w:t xml:space="preserve">    提供进出人员登记表：对来访人员进出时间、接待部门、人数等进行了登记。</w:t>
            </w:r>
          </w:p>
          <w:p>
            <w:pPr>
              <w:keepNext w:val="0"/>
              <w:keepLines w:val="0"/>
              <w:pageBreakBefore w:val="0"/>
              <w:widowControl w:val="0"/>
              <w:kinsoku/>
              <w:wordWrap/>
              <w:overflowPunct/>
              <w:topLinePunct w:val="0"/>
              <w:autoSpaceDE/>
              <w:autoSpaceDN/>
              <w:bidi w:val="0"/>
              <w:adjustRightInd w:val="0"/>
              <w:snapToGrid w:val="0"/>
              <w:spacing w:after="0" w:line="360" w:lineRule="auto"/>
              <w:ind w:firstLine="420" w:firstLineChars="200"/>
              <w:textAlignment w:val="auto"/>
              <w:rPr>
                <w:rFonts w:hint="eastAsia"/>
                <w:color w:val="auto"/>
                <w:szCs w:val="21"/>
              </w:rPr>
            </w:pPr>
            <w:r>
              <w:rPr>
                <w:rFonts w:hint="eastAsia"/>
                <w:color w:val="auto"/>
                <w:szCs w:val="21"/>
              </w:rPr>
              <w:t>抽查疫情期间</w:t>
            </w:r>
            <w:r>
              <w:rPr>
                <w:rFonts w:hint="eastAsia"/>
                <w:color w:val="auto"/>
                <w:szCs w:val="21"/>
                <w:lang w:val="en-US" w:eastAsia="zh-CN"/>
              </w:rPr>
              <w:t>外来人员测温记录</w:t>
            </w:r>
            <w:r>
              <w:rPr>
                <w:rFonts w:hint="eastAsia"/>
                <w:color w:val="auto"/>
                <w:szCs w:val="21"/>
              </w:rPr>
              <w:t>，20</w:t>
            </w:r>
            <w:r>
              <w:rPr>
                <w:rFonts w:hint="eastAsia"/>
                <w:color w:val="auto"/>
                <w:szCs w:val="21"/>
                <w:lang w:val="en-US" w:eastAsia="zh-CN"/>
              </w:rPr>
              <w:t>22</w:t>
            </w:r>
            <w:r>
              <w:rPr>
                <w:rFonts w:hint="eastAsia"/>
                <w:color w:val="auto"/>
                <w:szCs w:val="21"/>
              </w:rPr>
              <w:t>年</w:t>
            </w:r>
            <w:r>
              <w:rPr>
                <w:rFonts w:hint="eastAsia"/>
                <w:color w:val="auto"/>
                <w:szCs w:val="21"/>
                <w:lang w:val="en-US" w:eastAsia="zh-CN"/>
              </w:rPr>
              <w:t>11</w:t>
            </w:r>
            <w:r>
              <w:rPr>
                <w:rFonts w:hint="eastAsia"/>
                <w:color w:val="auto"/>
                <w:szCs w:val="21"/>
              </w:rPr>
              <w:t>月</w:t>
            </w:r>
            <w:r>
              <w:rPr>
                <w:rFonts w:hint="eastAsia"/>
                <w:color w:val="auto"/>
                <w:szCs w:val="21"/>
                <w:lang w:val="en-US" w:eastAsia="zh-CN"/>
              </w:rPr>
              <w:t>5</w:t>
            </w:r>
            <w:r>
              <w:rPr>
                <w:rFonts w:hint="eastAsia"/>
                <w:color w:val="auto"/>
                <w:szCs w:val="21"/>
              </w:rPr>
              <w:t xml:space="preserve">日。 </w:t>
            </w:r>
          </w:p>
          <w:p>
            <w:pPr>
              <w:keepNext w:val="0"/>
              <w:keepLines w:val="0"/>
              <w:pageBreakBefore w:val="0"/>
              <w:widowControl w:val="0"/>
              <w:kinsoku/>
              <w:wordWrap/>
              <w:overflowPunct/>
              <w:topLinePunct w:val="0"/>
              <w:autoSpaceDE/>
              <w:autoSpaceDN/>
              <w:bidi w:val="0"/>
              <w:adjustRightInd w:val="0"/>
              <w:snapToGrid w:val="0"/>
              <w:spacing w:after="0" w:line="360" w:lineRule="auto"/>
              <w:ind w:firstLine="420" w:firstLineChars="200"/>
              <w:textAlignment w:val="auto"/>
              <w:rPr>
                <w:rFonts w:hint="eastAsia"/>
                <w:lang w:val="en-US" w:eastAsia="zh-CN"/>
              </w:rPr>
            </w:pPr>
            <w:r>
              <w:rPr>
                <w:rFonts w:hint="eastAsia"/>
                <w:color w:val="auto"/>
                <w:szCs w:val="21"/>
              </w:rPr>
              <w:t>提供新冠病毒消杀</w:t>
            </w:r>
            <w:r>
              <w:rPr>
                <w:rFonts w:hint="eastAsia"/>
                <w:color w:val="auto"/>
                <w:szCs w:val="21"/>
                <w:lang w:val="en-US" w:eastAsia="zh-CN"/>
              </w:rPr>
              <w:t>记录</w:t>
            </w:r>
            <w:r>
              <w:rPr>
                <w:rFonts w:hint="eastAsia"/>
                <w:color w:val="auto"/>
                <w:szCs w:val="21"/>
              </w:rPr>
              <w:t>，</w:t>
            </w:r>
            <w:r>
              <w:rPr>
                <w:rFonts w:hint="eastAsia"/>
                <w:color w:val="auto"/>
                <w:szCs w:val="21"/>
                <w:lang w:val="en-US" w:eastAsia="zh-CN"/>
              </w:rPr>
              <w:t>每日对办公楼内所有公共</w:t>
            </w:r>
            <w:r>
              <w:rPr>
                <w:rFonts w:hint="eastAsia"/>
                <w:color w:val="auto"/>
                <w:szCs w:val="21"/>
              </w:rPr>
              <w:t>区域</w:t>
            </w:r>
            <w:r>
              <w:rPr>
                <w:rFonts w:hint="eastAsia"/>
                <w:color w:val="auto"/>
                <w:szCs w:val="21"/>
                <w:lang w:val="en-US" w:eastAsia="zh-CN"/>
              </w:rPr>
              <w:t>进行二次消毒工作。</w:t>
            </w:r>
          </w:p>
        </w:tc>
        <w:tc>
          <w:tcPr>
            <w:tcW w:w="1585" w:type="dxa"/>
          </w:tcPr>
          <w:p>
            <w:pPr>
              <w:keepNext w:val="0"/>
              <w:keepLines w:val="0"/>
              <w:pageBreakBefore w:val="0"/>
              <w:widowControl w:val="0"/>
              <w:kinsoku/>
              <w:wordWrap/>
              <w:overflowPunct/>
              <w:topLinePunct w:val="0"/>
              <w:bidi w:val="0"/>
              <w:adjustRightInd w:val="0"/>
              <w:snapToGrid w:val="0"/>
              <w:spacing w:line="360" w:lineRule="auto"/>
            </w:pPr>
          </w:p>
          <w:p>
            <w:pPr>
              <w:pStyle w:val="2"/>
              <w:keepNext w:val="0"/>
              <w:keepLines w:val="0"/>
              <w:pageBreakBefore w:val="0"/>
              <w:widowControl w:val="0"/>
              <w:kinsoku/>
              <w:wordWrap/>
              <w:overflowPunct/>
              <w:topLinePunct w:val="0"/>
              <w:bidi w:val="0"/>
              <w:adjustRightInd w:val="0"/>
              <w:snapToGrid w:val="0"/>
              <w:spacing w:line="360" w:lineRule="auto"/>
            </w:pPr>
          </w:p>
          <w:p>
            <w:pPr>
              <w:pStyle w:val="3"/>
              <w:keepNext w:val="0"/>
              <w:keepLines w:val="0"/>
              <w:pageBreakBefore w:val="0"/>
              <w:widowControl w:val="0"/>
              <w:kinsoku/>
              <w:wordWrap/>
              <w:overflowPunct/>
              <w:topLinePunct w:val="0"/>
              <w:bidi w:val="0"/>
              <w:adjustRightInd w:val="0"/>
              <w:snapToGrid w:val="0"/>
              <w:spacing w:line="360" w:lineRule="auto"/>
            </w:pPr>
          </w:p>
          <w:p>
            <w:pPr>
              <w:pStyle w:val="3"/>
              <w:keepNext w:val="0"/>
              <w:keepLines w:val="0"/>
              <w:pageBreakBefore w:val="0"/>
              <w:widowControl w:val="0"/>
              <w:kinsoku/>
              <w:wordWrap/>
              <w:overflowPunct/>
              <w:topLinePunct w:val="0"/>
              <w:bidi w:val="0"/>
              <w:adjustRightInd w:val="0"/>
              <w:snapToGrid w:val="0"/>
              <w:spacing w:line="360" w:lineRule="auto"/>
            </w:pPr>
          </w:p>
          <w:p>
            <w:pPr>
              <w:pStyle w:val="3"/>
              <w:keepNext w:val="0"/>
              <w:keepLines w:val="0"/>
              <w:pageBreakBefore w:val="0"/>
              <w:widowControl w:val="0"/>
              <w:kinsoku/>
              <w:wordWrap/>
              <w:overflowPunct/>
              <w:topLinePunct w:val="0"/>
              <w:bidi w:val="0"/>
              <w:adjustRightInd w:val="0"/>
              <w:snapToGrid w:val="0"/>
              <w:spacing w:line="360" w:lineRule="auto"/>
            </w:pPr>
          </w:p>
          <w:p>
            <w:pPr>
              <w:pStyle w:val="3"/>
              <w:keepNext w:val="0"/>
              <w:keepLines w:val="0"/>
              <w:pageBreakBefore w:val="0"/>
              <w:widowControl w:val="0"/>
              <w:kinsoku/>
              <w:wordWrap/>
              <w:overflowPunct/>
              <w:topLinePunct w:val="0"/>
              <w:bidi w:val="0"/>
              <w:adjustRightInd w:val="0"/>
              <w:snapToGrid w:val="0"/>
              <w:spacing w:line="360" w:lineRule="auto"/>
            </w:pPr>
          </w:p>
          <w:p>
            <w:pPr>
              <w:pStyle w:val="3"/>
              <w:keepNext w:val="0"/>
              <w:keepLines w:val="0"/>
              <w:pageBreakBefore w:val="0"/>
              <w:widowControl w:val="0"/>
              <w:kinsoku/>
              <w:wordWrap/>
              <w:overflowPunct/>
              <w:topLinePunct w:val="0"/>
              <w:bidi w:val="0"/>
              <w:adjustRightInd w:val="0"/>
              <w:snapToGrid w:val="0"/>
              <w:spacing w:line="360" w:lineRule="auto"/>
            </w:pPr>
          </w:p>
          <w:p>
            <w:pPr>
              <w:pStyle w:val="3"/>
              <w:keepNext w:val="0"/>
              <w:keepLines w:val="0"/>
              <w:pageBreakBefore w:val="0"/>
              <w:widowControl w:val="0"/>
              <w:kinsoku/>
              <w:wordWrap/>
              <w:overflowPunct/>
              <w:topLinePunct w:val="0"/>
              <w:bidi w:val="0"/>
              <w:adjustRightInd w:val="0"/>
              <w:snapToGrid w:val="0"/>
              <w:spacing w:line="360" w:lineRule="auto"/>
            </w:pPr>
          </w:p>
          <w:p>
            <w:pPr>
              <w:pStyle w:val="3"/>
              <w:keepNext w:val="0"/>
              <w:keepLines w:val="0"/>
              <w:pageBreakBefore w:val="0"/>
              <w:widowControl w:val="0"/>
              <w:kinsoku/>
              <w:wordWrap/>
              <w:overflowPunct/>
              <w:topLinePunct w:val="0"/>
              <w:bidi w:val="0"/>
              <w:adjustRightInd w:val="0"/>
              <w:snapToGrid w:val="0"/>
              <w:spacing w:line="360" w:lineRule="auto"/>
            </w:pPr>
          </w:p>
          <w:p>
            <w:pPr>
              <w:pStyle w:val="3"/>
              <w:keepNext w:val="0"/>
              <w:keepLines w:val="0"/>
              <w:pageBreakBefore w:val="0"/>
              <w:widowControl w:val="0"/>
              <w:kinsoku/>
              <w:wordWrap/>
              <w:overflowPunct/>
              <w:topLinePunct w:val="0"/>
              <w:bidi w:val="0"/>
              <w:adjustRightInd w:val="0"/>
              <w:snapToGrid w:val="0"/>
              <w:spacing w:line="360" w:lineRule="auto"/>
            </w:pPr>
          </w:p>
          <w:p>
            <w:pPr>
              <w:pStyle w:val="3"/>
              <w:keepNext w:val="0"/>
              <w:keepLines w:val="0"/>
              <w:pageBreakBefore w:val="0"/>
              <w:widowControl w:val="0"/>
              <w:kinsoku/>
              <w:wordWrap/>
              <w:overflowPunct/>
              <w:topLinePunct w:val="0"/>
              <w:bidi w:val="0"/>
              <w:adjustRightInd w:val="0"/>
              <w:snapToGrid w:val="0"/>
              <w:spacing w:line="360" w:lineRule="auto"/>
            </w:pPr>
          </w:p>
          <w:p>
            <w:pPr>
              <w:pStyle w:val="3"/>
              <w:keepNext w:val="0"/>
              <w:keepLines w:val="0"/>
              <w:pageBreakBefore w:val="0"/>
              <w:widowControl w:val="0"/>
              <w:kinsoku/>
              <w:wordWrap/>
              <w:overflowPunct/>
              <w:topLinePunct w:val="0"/>
              <w:bidi w:val="0"/>
              <w:adjustRightInd w:val="0"/>
              <w:snapToGrid w:val="0"/>
              <w:spacing w:line="360" w:lineRule="auto"/>
            </w:pPr>
          </w:p>
          <w:p>
            <w:pPr>
              <w:pStyle w:val="3"/>
              <w:keepNext w:val="0"/>
              <w:keepLines w:val="0"/>
              <w:pageBreakBefore w:val="0"/>
              <w:widowControl w:val="0"/>
              <w:kinsoku/>
              <w:wordWrap/>
              <w:overflowPunct/>
              <w:topLinePunct w:val="0"/>
              <w:bidi w:val="0"/>
              <w:adjustRightInd w:val="0"/>
              <w:snapToGrid w:val="0"/>
              <w:spacing w:line="360" w:lineRule="auto"/>
            </w:pPr>
          </w:p>
          <w:p>
            <w:pPr>
              <w:pStyle w:val="3"/>
              <w:keepNext w:val="0"/>
              <w:keepLines w:val="0"/>
              <w:pageBreakBefore w:val="0"/>
              <w:widowControl w:val="0"/>
              <w:kinsoku/>
              <w:wordWrap/>
              <w:overflowPunct/>
              <w:topLinePunct w:val="0"/>
              <w:bidi w:val="0"/>
              <w:adjustRightInd w:val="0"/>
              <w:snapToGrid w:val="0"/>
              <w:spacing w:line="360" w:lineRule="auto"/>
            </w:pPr>
          </w:p>
          <w:p>
            <w:pPr>
              <w:pStyle w:val="3"/>
              <w:keepNext w:val="0"/>
              <w:keepLines w:val="0"/>
              <w:pageBreakBefore w:val="0"/>
              <w:widowControl w:val="0"/>
              <w:kinsoku/>
              <w:wordWrap/>
              <w:overflowPunct/>
              <w:topLinePunct w:val="0"/>
              <w:bidi w:val="0"/>
              <w:adjustRightInd w:val="0"/>
              <w:snapToGrid w:val="0"/>
              <w:spacing w:line="360" w:lineRule="auto"/>
            </w:pPr>
          </w:p>
          <w:p>
            <w:pPr>
              <w:pStyle w:val="3"/>
              <w:keepNext w:val="0"/>
              <w:keepLines w:val="0"/>
              <w:pageBreakBefore w:val="0"/>
              <w:widowControl w:val="0"/>
              <w:kinsoku/>
              <w:wordWrap/>
              <w:overflowPunct/>
              <w:topLinePunct w:val="0"/>
              <w:bidi w:val="0"/>
              <w:adjustRightInd w:val="0"/>
              <w:snapToGrid w:val="0"/>
              <w:spacing w:line="360" w:lineRule="auto"/>
            </w:pPr>
          </w:p>
          <w:p>
            <w:pPr>
              <w:pStyle w:val="3"/>
              <w:keepNext w:val="0"/>
              <w:keepLines w:val="0"/>
              <w:pageBreakBefore w:val="0"/>
              <w:widowControl w:val="0"/>
              <w:kinsoku/>
              <w:wordWrap/>
              <w:overflowPunct/>
              <w:topLinePunct w:val="0"/>
              <w:bidi w:val="0"/>
              <w:adjustRightInd w:val="0"/>
              <w:snapToGrid w:val="0"/>
              <w:spacing w:line="360" w:lineRule="auto"/>
            </w:pPr>
          </w:p>
          <w:p>
            <w:pPr>
              <w:pStyle w:val="3"/>
              <w:keepNext w:val="0"/>
              <w:keepLines w:val="0"/>
              <w:pageBreakBefore w:val="0"/>
              <w:widowControl w:val="0"/>
              <w:kinsoku/>
              <w:wordWrap/>
              <w:overflowPunct/>
              <w:topLinePunct w:val="0"/>
              <w:bidi w:val="0"/>
              <w:adjustRightInd w:val="0"/>
              <w:snapToGrid w:val="0"/>
              <w:spacing w:line="360" w:lineRule="auto"/>
            </w:pPr>
          </w:p>
          <w:p>
            <w:pPr>
              <w:pStyle w:val="3"/>
              <w:keepNext w:val="0"/>
              <w:keepLines w:val="0"/>
              <w:pageBreakBefore w:val="0"/>
              <w:widowControl w:val="0"/>
              <w:kinsoku/>
              <w:wordWrap/>
              <w:overflowPunct/>
              <w:topLinePunct w:val="0"/>
              <w:bidi w:val="0"/>
              <w:adjustRightInd w:val="0"/>
              <w:snapToGrid w:val="0"/>
              <w:spacing w:line="360" w:lineRule="auto"/>
            </w:pPr>
          </w:p>
          <w:p>
            <w:pPr>
              <w:pStyle w:val="3"/>
              <w:keepNext w:val="0"/>
              <w:keepLines w:val="0"/>
              <w:pageBreakBefore w:val="0"/>
              <w:widowControl w:val="0"/>
              <w:kinsoku/>
              <w:wordWrap/>
              <w:overflowPunct/>
              <w:topLinePunct w:val="0"/>
              <w:bidi w:val="0"/>
              <w:adjustRightInd w:val="0"/>
              <w:snapToGrid w:val="0"/>
              <w:spacing w:line="360" w:lineRule="auto"/>
            </w:pPr>
          </w:p>
          <w:p>
            <w:pPr>
              <w:pStyle w:val="3"/>
              <w:keepNext w:val="0"/>
              <w:keepLines w:val="0"/>
              <w:pageBreakBefore w:val="0"/>
              <w:widowControl w:val="0"/>
              <w:kinsoku/>
              <w:wordWrap/>
              <w:overflowPunct/>
              <w:topLinePunct w:val="0"/>
              <w:bidi w:val="0"/>
              <w:adjustRightInd w:val="0"/>
              <w:snapToGrid w:val="0"/>
              <w:spacing w:line="360" w:lineRule="auto"/>
            </w:pPr>
          </w:p>
          <w:p>
            <w:pPr>
              <w:pStyle w:val="3"/>
              <w:keepNext w:val="0"/>
              <w:keepLines w:val="0"/>
              <w:pageBreakBefore w:val="0"/>
              <w:widowControl w:val="0"/>
              <w:kinsoku/>
              <w:wordWrap/>
              <w:overflowPunct/>
              <w:topLinePunct w:val="0"/>
              <w:bidi w:val="0"/>
              <w:adjustRightInd w:val="0"/>
              <w:snapToGrid w:val="0"/>
              <w:spacing w:line="360" w:lineRule="auto"/>
            </w:pPr>
          </w:p>
          <w:p>
            <w:pPr>
              <w:pStyle w:val="3"/>
              <w:keepNext w:val="0"/>
              <w:keepLines w:val="0"/>
              <w:pageBreakBefore w:val="0"/>
              <w:widowControl w:val="0"/>
              <w:kinsoku/>
              <w:wordWrap/>
              <w:overflowPunct/>
              <w:topLinePunct w:val="0"/>
              <w:bidi w:val="0"/>
              <w:adjustRightInd w:val="0"/>
              <w:snapToGrid w:val="0"/>
              <w:spacing w:line="360" w:lineRule="auto"/>
            </w:pPr>
          </w:p>
          <w:p>
            <w:pPr>
              <w:pStyle w:val="3"/>
              <w:keepNext w:val="0"/>
              <w:keepLines w:val="0"/>
              <w:pageBreakBefore w:val="0"/>
              <w:widowControl w:val="0"/>
              <w:kinsoku/>
              <w:wordWrap/>
              <w:overflowPunct/>
              <w:topLinePunct w:val="0"/>
              <w:bidi w:val="0"/>
              <w:adjustRightInd w:val="0"/>
              <w:snapToGrid w:val="0"/>
              <w:spacing w:line="360" w:lineRule="auto"/>
            </w:pPr>
          </w:p>
          <w:p>
            <w:pPr>
              <w:pStyle w:val="3"/>
              <w:keepNext w:val="0"/>
              <w:keepLines w:val="0"/>
              <w:pageBreakBefore w:val="0"/>
              <w:widowControl w:val="0"/>
              <w:kinsoku/>
              <w:wordWrap/>
              <w:overflowPunct/>
              <w:topLinePunct w:val="0"/>
              <w:bidi w:val="0"/>
              <w:adjustRightInd w:val="0"/>
              <w:snapToGrid w:val="0"/>
              <w:spacing w:line="360" w:lineRule="auto"/>
            </w:pPr>
          </w:p>
          <w:p>
            <w:pPr>
              <w:pStyle w:val="3"/>
              <w:keepNext w:val="0"/>
              <w:keepLines w:val="0"/>
              <w:pageBreakBefore w:val="0"/>
              <w:widowControl w:val="0"/>
              <w:kinsoku/>
              <w:wordWrap/>
              <w:overflowPunct/>
              <w:topLinePunct w:val="0"/>
              <w:bidi w:val="0"/>
              <w:adjustRightInd w:val="0"/>
              <w:snapToGrid w:val="0"/>
              <w:spacing w:line="360" w:lineRule="auto"/>
            </w:pPr>
          </w:p>
          <w:p>
            <w:pPr>
              <w:pStyle w:val="3"/>
              <w:keepNext w:val="0"/>
              <w:keepLines w:val="0"/>
              <w:pageBreakBefore w:val="0"/>
              <w:widowControl w:val="0"/>
              <w:kinsoku/>
              <w:wordWrap/>
              <w:overflowPunct/>
              <w:topLinePunct w:val="0"/>
              <w:bidi w:val="0"/>
              <w:adjustRightInd w:val="0"/>
              <w:snapToGrid w:val="0"/>
              <w:spacing w:line="360" w:lineRule="auto"/>
            </w:pPr>
          </w:p>
          <w:p>
            <w:pPr>
              <w:pStyle w:val="3"/>
              <w:keepNext w:val="0"/>
              <w:keepLines w:val="0"/>
              <w:pageBreakBefore w:val="0"/>
              <w:widowControl w:val="0"/>
              <w:kinsoku/>
              <w:wordWrap/>
              <w:overflowPunct/>
              <w:topLinePunct w:val="0"/>
              <w:bidi w:val="0"/>
              <w:adjustRightInd w:val="0"/>
              <w:snapToGrid w:val="0"/>
              <w:spacing w:line="360" w:lineRule="auto"/>
            </w:pPr>
          </w:p>
          <w:p>
            <w:pPr>
              <w:pStyle w:val="3"/>
              <w:keepNext w:val="0"/>
              <w:keepLines w:val="0"/>
              <w:pageBreakBefore w:val="0"/>
              <w:widowControl w:val="0"/>
              <w:kinsoku/>
              <w:wordWrap/>
              <w:overflowPunct/>
              <w:topLinePunct w:val="0"/>
              <w:bidi w:val="0"/>
              <w:adjustRightInd w:val="0"/>
              <w:snapToGrid w:val="0"/>
              <w:spacing w:line="360" w:lineRule="auto"/>
            </w:pPr>
          </w:p>
          <w:p>
            <w:pPr>
              <w:pStyle w:val="3"/>
              <w:keepNext w:val="0"/>
              <w:keepLines w:val="0"/>
              <w:pageBreakBefore w:val="0"/>
              <w:widowControl w:val="0"/>
              <w:kinsoku/>
              <w:wordWrap/>
              <w:overflowPunct/>
              <w:topLinePunct w:val="0"/>
              <w:bidi w:val="0"/>
              <w:adjustRightInd w:val="0"/>
              <w:snapToGrid w:val="0"/>
              <w:spacing w:line="360" w:lineRule="auto"/>
            </w:pPr>
          </w:p>
          <w:p>
            <w:pPr>
              <w:pStyle w:val="3"/>
              <w:keepNext w:val="0"/>
              <w:keepLines w:val="0"/>
              <w:pageBreakBefore w:val="0"/>
              <w:widowControl w:val="0"/>
              <w:kinsoku/>
              <w:wordWrap/>
              <w:overflowPunct/>
              <w:topLinePunct w:val="0"/>
              <w:bidi w:val="0"/>
              <w:adjustRightInd w:val="0"/>
              <w:snapToGrid w:val="0"/>
              <w:spacing w:line="360" w:lineRule="auto"/>
            </w:pPr>
          </w:p>
          <w:p>
            <w:pPr>
              <w:pStyle w:val="3"/>
              <w:keepNext w:val="0"/>
              <w:keepLines w:val="0"/>
              <w:pageBreakBefore w:val="0"/>
              <w:widowControl w:val="0"/>
              <w:kinsoku/>
              <w:wordWrap/>
              <w:overflowPunct/>
              <w:topLinePunct w:val="0"/>
              <w:bidi w:val="0"/>
              <w:adjustRightInd w:val="0"/>
              <w:snapToGrid w:val="0"/>
              <w:spacing w:line="360" w:lineRule="auto"/>
            </w:pPr>
          </w:p>
          <w:p>
            <w:pPr>
              <w:pStyle w:val="3"/>
              <w:keepNext w:val="0"/>
              <w:keepLines w:val="0"/>
              <w:pageBreakBefore w:val="0"/>
              <w:widowControl w:val="0"/>
              <w:kinsoku/>
              <w:wordWrap/>
              <w:overflowPunct/>
              <w:topLinePunct w:val="0"/>
              <w:bidi w:val="0"/>
              <w:adjustRightInd w:val="0"/>
              <w:snapToGrid w:val="0"/>
              <w:spacing w:line="360" w:lineRule="auto"/>
            </w:pPr>
          </w:p>
          <w:p>
            <w:pPr>
              <w:pStyle w:val="3"/>
              <w:keepNext w:val="0"/>
              <w:keepLines w:val="0"/>
              <w:pageBreakBefore w:val="0"/>
              <w:widowControl w:val="0"/>
              <w:kinsoku/>
              <w:wordWrap/>
              <w:overflowPunct/>
              <w:topLinePunct w:val="0"/>
              <w:bidi w:val="0"/>
              <w:adjustRightInd w:val="0"/>
              <w:snapToGrid w:val="0"/>
              <w:spacing w:line="360" w:lineRule="auto"/>
            </w:pPr>
          </w:p>
          <w:p>
            <w:pPr>
              <w:pStyle w:val="3"/>
              <w:keepNext w:val="0"/>
              <w:keepLines w:val="0"/>
              <w:pageBreakBefore w:val="0"/>
              <w:widowControl w:val="0"/>
              <w:kinsoku/>
              <w:wordWrap/>
              <w:overflowPunct/>
              <w:topLinePunct w:val="0"/>
              <w:bidi w:val="0"/>
              <w:adjustRightInd w:val="0"/>
              <w:snapToGrid w:val="0"/>
              <w:spacing w:line="360" w:lineRule="auto"/>
            </w:pPr>
          </w:p>
          <w:p>
            <w:pPr>
              <w:pStyle w:val="3"/>
              <w:keepNext w:val="0"/>
              <w:keepLines w:val="0"/>
              <w:pageBreakBefore w:val="0"/>
              <w:widowControl w:val="0"/>
              <w:kinsoku/>
              <w:wordWrap/>
              <w:overflowPunct/>
              <w:topLinePunct w:val="0"/>
              <w:bidi w:val="0"/>
              <w:adjustRightInd w:val="0"/>
              <w:snapToGrid w:val="0"/>
              <w:spacing w:line="360" w:lineRule="auto"/>
            </w:pPr>
          </w:p>
          <w:p>
            <w:pPr>
              <w:pStyle w:val="3"/>
              <w:keepNext w:val="0"/>
              <w:keepLines w:val="0"/>
              <w:pageBreakBefore w:val="0"/>
              <w:widowControl w:val="0"/>
              <w:kinsoku/>
              <w:wordWrap/>
              <w:overflowPunct/>
              <w:topLinePunct w:val="0"/>
              <w:bidi w:val="0"/>
              <w:adjustRightInd w:val="0"/>
              <w:snapToGrid w:val="0"/>
              <w:spacing w:line="360" w:lineRule="auto"/>
            </w:pPr>
          </w:p>
          <w:p>
            <w:pPr>
              <w:pStyle w:val="3"/>
              <w:keepNext w:val="0"/>
              <w:keepLines w:val="0"/>
              <w:pageBreakBefore w:val="0"/>
              <w:widowControl w:val="0"/>
              <w:kinsoku/>
              <w:wordWrap/>
              <w:overflowPunct/>
              <w:topLinePunct w:val="0"/>
              <w:bidi w:val="0"/>
              <w:adjustRightInd w:val="0"/>
              <w:snapToGrid w:val="0"/>
              <w:spacing w:line="360" w:lineRule="auto"/>
            </w:pPr>
          </w:p>
          <w:p>
            <w:pPr>
              <w:pStyle w:val="3"/>
              <w:keepNext w:val="0"/>
              <w:keepLines w:val="0"/>
              <w:pageBreakBefore w:val="0"/>
              <w:widowControl w:val="0"/>
              <w:kinsoku/>
              <w:wordWrap/>
              <w:overflowPunct/>
              <w:topLinePunct w:val="0"/>
              <w:bidi w:val="0"/>
              <w:adjustRightInd w:val="0"/>
              <w:snapToGrid w:val="0"/>
              <w:spacing w:line="360" w:lineRule="auto"/>
            </w:pPr>
          </w:p>
          <w:p>
            <w:pPr>
              <w:pStyle w:val="3"/>
              <w:keepNext w:val="0"/>
              <w:keepLines w:val="0"/>
              <w:pageBreakBefore w:val="0"/>
              <w:widowControl w:val="0"/>
              <w:kinsoku/>
              <w:wordWrap/>
              <w:overflowPunct/>
              <w:topLinePunct w:val="0"/>
              <w:bidi w:val="0"/>
              <w:adjustRightInd w:val="0"/>
              <w:snapToGrid w:val="0"/>
              <w:spacing w:line="360" w:lineRule="auto"/>
            </w:pPr>
          </w:p>
          <w:p>
            <w:pPr>
              <w:pStyle w:val="3"/>
              <w:keepNext w:val="0"/>
              <w:keepLines w:val="0"/>
              <w:pageBreakBefore w:val="0"/>
              <w:widowControl w:val="0"/>
              <w:kinsoku/>
              <w:wordWrap/>
              <w:overflowPunct/>
              <w:topLinePunct w:val="0"/>
              <w:bidi w:val="0"/>
              <w:adjustRightInd w:val="0"/>
              <w:snapToGrid w:val="0"/>
              <w:spacing w:line="360" w:lineRule="auto"/>
            </w:pPr>
          </w:p>
          <w:p>
            <w:pPr>
              <w:pStyle w:val="3"/>
              <w:keepNext w:val="0"/>
              <w:keepLines w:val="0"/>
              <w:pageBreakBefore w:val="0"/>
              <w:widowControl w:val="0"/>
              <w:kinsoku/>
              <w:wordWrap/>
              <w:overflowPunct/>
              <w:topLinePunct w:val="0"/>
              <w:bidi w:val="0"/>
              <w:adjustRightInd w:val="0"/>
              <w:snapToGrid w:val="0"/>
              <w:spacing w:line="360" w:lineRule="auto"/>
            </w:pPr>
          </w:p>
          <w:p>
            <w:pPr>
              <w:pStyle w:val="3"/>
              <w:keepNext w:val="0"/>
              <w:keepLines w:val="0"/>
              <w:pageBreakBefore w:val="0"/>
              <w:widowControl w:val="0"/>
              <w:kinsoku/>
              <w:wordWrap/>
              <w:overflowPunct/>
              <w:topLinePunct w:val="0"/>
              <w:bidi w:val="0"/>
              <w:adjustRightInd w:val="0"/>
              <w:snapToGrid w:val="0"/>
              <w:spacing w:line="360" w:lineRule="auto"/>
            </w:pPr>
          </w:p>
          <w:p>
            <w:pPr>
              <w:pStyle w:val="3"/>
              <w:keepNext w:val="0"/>
              <w:keepLines w:val="0"/>
              <w:pageBreakBefore w:val="0"/>
              <w:widowControl w:val="0"/>
              <w:kinsoku/>
              <w:wordWrap/>
              <w:overflowPunct/>
              <w:topLinePunct w:val="0"/>
              <w:bidi w:val="0"/>
              <w:adjustRightInd w:val="0"/>
              <w:snapToGrid w:val="0"/>
              <w:spacing w:line="360" w:lineRule="auto"/>
            </w:pPr>
          </w:p>
          <w:p>
            <w:pPr>
              <w:pStyle w:val="3"/>
              <w:keepNext w:val="0"/>
              <w:keepLines w:val="0"/>
              <w:pageBreakBefore w:val="0"/>
              <w:widowControl w:val="0"/>
              <w:kinsoku/>
              <w:wordWrap/>
              <w:overflowPunct/>
              <w:topLinePunct w:val="0"/>
              <w:bidi w:val="0"/>
              <w:adjustRightInd w:val="0"/>
              <w:snapToGrid w:val="0"/>
              <w:spacing w:line="360" w:lineRule="auto"/>
            </w:pPr>
          </w:p>
          <w:p>
            <w:pPr>
              <w:pStyle w:val="3"/>
              <w:keepNext w:val="0"/>
              <w:keepLines w:val="0"/>
              <w:pageBreakBefore w:val="0"/>
              <w:widowControl w:val="0"/>
              <w:kinsoku/>
              <w:wordWrap/>
              <w:overflowPunct/>
              <w:topLinePunct w:val="0"/>
              <w:bidi w:val="0"/>
              <w:adjustRightInd w:val="0"/>
              <w:snapToGrid w:val="0"/>
              <w:spacing w:line="360" w:lineRule="auto"/>
            </w:pPr>
          </w:p>
          <w:p>
            <w:pPr>
              <w:pStyle w:val="3"/>
              <w:keepNext w:val="0"/>
              <w:keepLines w:val="0"/>
              <w:pageBreakBefore w:val="0"/>
              <w:widowControl w:val="0"/>
              <w:kinsoku/>
              <w:wordWrap/>
              <w:overflowPunct/>
              <w:topLinePunct w:val="0"/>
              <w:bidi w:val="0"/>
              <w:adjustRightInd w:val="0"/>
              <w:snapToGrid w:val="0"/>
              <w:spacing w:line="360" w:lineRule="auto"/>
            </w:pPr>
          </w:p>
          <w:p>
            <w:pPr>
              <w:pStyle w:val="3"/>
              <w:keepNext w:val="0"/>
              <w:keepLines w:val="0"/>
              <w:pageBreakBefore w:val="0"/>
              <w:widowControl w:val="0"/>
              <w:kinsoku/>
              <w:wordWrap/>
              <w:overflowPunct/>
              <w:topLinePunct w:val="0"/>
              <w:bidi w:val="0"/>
              <w:adjustRightInd w:val="0"/>
              <w:snapToGrid w:val="0"/>
              <w:spacing w:line="360" w:lineRule="auto"/>
            </w:pPr>
          </w:p>
          <w:p>
            <w:pPr>
              <w:pStyle w:val="3"/>
              <w:keepNext w:val="0"/>
              <w:keepLines w:val="0"/>
              <w:pageBreakBefore w:val="0"/>
              <w:widowControl w:val="0"/>
              <w:kinsoku/>
              <w:wordWrap/>
              <w:overflowPunct/>
              <w:topLinePunct w:val="0"/>
              <w:bidi w:val="0"/>
              <w:adjustRightInd w:val="0"/>
              <w:snapToGrid w:val="0"/>
              <w:spacing w:line="360" w:lineRule="auto"/>
            </w:pPr>
          </w:p>
          <w:p>
            <w:pPr>
              <w:pStyle w:val="3"/>
              <w:keepNext w:val="0"/>
              <w:keepLines w:val="0"/>
              <w:pageBreakBefore w:val="0"/>
              <w:widowControl w:val="0"/>
              <w:kinsoku/>
              <w:wordWrap/>
              <w:overflowPunct/>
              <w:topLinePunct w:val="0"/>
              <w:bidi w:val="0"/>
              <w:adjustRightInd w:val="0"/>
              <w:snapToGrid w:val="0"/>
              <w:spacing w:line="360" w:lineRule="auto"/>
            </w:pPr>
          </w:p>
          <w:p>
            <w:pPr>
              <w:pStyle w:val="3"/>
              <w:keepNext w:val="0"/>
              <w:keepLines w:val="0"/>
              <w:pageBreakBefore w:val="0"/>
              <w:widowControl w:val="0"/>
              <w:kinsoku/>
              <w:wordWrap/>
              <w:overflowPunct/>
              <w:topLinePunct w:val="0"/>
              <w:bidi w:val="0"/>
              <w:adjustRightInd w:val="0"/>
              <w:snapToGrid w:val="0"/>
              <w:spacing w:line="360" w:lineRule="auto"/>
            </w:pPr>
          </w:p>
          <w:p>
            <w:pPr>
              <w:pStyle w:val="3"/>
              <w:keepNext w:val="0"/>
              <w:keepLines w:val="0"/>
              <w:pageBreakBefore w:val="0"/>
              <w:widowControl w:val="0"/>
              <w:kinsoku/>
              <w:wordWrap/>
              <w:overflowPunct/>
              <w:topLinePunct w:val="0"/>
              <w:bidi w:val="0"/>
              <w:adjustRightInd w:val="0"/>
              <w:snapToGrid w:val="0"/>
              <w:spacing w:line="360" w:lineRule="auto"/>
            </w:pPr>
          </w:p>
          <w:p>
            <w:pPr>
              <w:pStyle w:val="3"/>
              <w:keepNext w:val="0"/>
              <w:keepLines w:val="0"/>
              <w:pageBreakBefore w:val="0"/>
              <w:widowControl w:val="0"/>
              <w:kinsoku/>
              <w:wordWrap/>
              <w:overflowPunct/>
              <w:topLinePunct w:val="0"/>
              <w:bidi w:val="0"/>
              <w:adjustRightInd w:val="0"/>
              <w:snapToGrid w:val="0"/>
              <w:spacing w:line="360" w:lineRule="auto"/>
            </w:pPr>
          </w:p>
          <w:p>
            <w:pPr>
              <w:pStyle w:val="3"/>
              <w:keepNext w:val="0"/>
              <w:keepLines w:val="0"/>
              <w:pageBreakBefore w:val="0"/>
              <w:widowControl w:val="0"/>
              <w:kinsoku/>
              <w:wordWrap/>
              <w:overflowPunct/>
              <w:topLinePunct w:val="0"/>
              <w:bidi w:val="0"/>
              <w:adjustRightInd w:val="0"/>
              <w:snapToGrid w:val="0"/>
              <w:spacing w:line="360" w:lineRule="auto"/>
            </w:pPr>
          </w:p>
          <w:p>
            <w:pPr>
              <w:pStyle w:val="3"/>
              <w:keepNext w:val="0"/>
              <w:keepLines w:val="0"/>
              <w:pageBreakBefore w:val="0"/>
              <w:widowControl w:val="0"/>
              <w:kinsoku/>
              <w:wordWrap/>
              <w:overflowPunct/>
              <w:topLinePunct w:val="0"/>
              <w:bidi w:val="0"/>
              <w:adjustRightInd w:val="0"/>
              <w:snapToGrid w:val="0"/>
              <w:spacing w:line="360" w:lineRule="auto"/>
            </w:pPr>
          </w:p>
          <w:p>
            <w:pPr>
              <w:pStyle w:val="3"/>
              <w:keepNext w:val="0"/>
              <w:keepLines w:val="0"/>
              <w:pageBreakBefore w:val="0"/>
              <w:widowControl w:val="0"/>
              <w:kinsoku/>
              <w:wordWrap/>
              <w:overflowPunct/>
              <w:topLinePunct w:val="0"/>
              <w:bidi w:val="0"/>
              <w:adjustRightInd w:val="0"/>
              <w:snapToGrid w:val="0"/>
              <w:spacing w:line="360" w:lineRule="auto"/>
            </w:pPr>
          </w:p>
          <w:p>
            <w:pPr>
              <w:pStyle w:val="3"/>
              <w:keepNext w:val="0"/>
              <w:keepLines w:val="0"/>
              <w:pageBreakBefore w:val="0"/>
              <w:widowControl w:val="0"/>
              <w:kinsoku/>
              <w:wordWrap/>
              <w:overflowPunct/>
              <w:topLinePunct w:val="0"/>
              <w:bidi w:val="0"/>
              <w:adjustRightInd w:val="0"/>
              <w:snapToGrid w:val="0"/>
              <w:spacing w:line="360" w:lineRule="auto"/>
            </w:pPr>
          </w:p>
          <w:p>
            <w:pPr>
              <w:pStyle w:val="3"/>
              <w:keepNext w:val="0"/>
              <w:keepLines w:val="0"/>
              <w:pageBreakBefore w:val="0"/>
              <w:widowControl w:val="0"/>
              <w:kinsoku/>
              <w:wordWrap/>
              <w:overflowPunct/>
              <w:topLinePunct w:val="0"/>
              <w:bidi w:val="0"/>
              <w:adjustRightInd w:val="0"/>
              <w:snapToGrid w:val="0"/>
              <w:spacing w:line="360" w:lineRule="auto"/>
            </w:pPr>
          </w:p>
          <w:p>
            <w:pPr>
              <w:pStyle w:val="3"/>
              <w:keepNext w:val="0"/>
              <w:keepLines w:val="0"/>
              <w:pageBreakBefore w:val="0"/>
              <w:widowControl w:val="0"/>
              <w:kinsoku/>
              <w:wordWrap/>
              <w:overflowPunct/>
              <w:topLinePunct w:val="0"/>
              <w:bidi w:val="0"/>
              <w:adjustRightInd w:val="0"/>
              <w:snapToGrid w:val="0"/>
              <w:spacing w:line="360" w:lineRule="auto"/>
            </w:pPr>
          </w:p>
          <w:p>
            <w:pPr>
              <w:pStyle w:val="3"/>
              <w:keepNext w:val="0"/>
              <w:keepLines w:val="0"/>
              <w:pageBreakBefore w:val="0"/>
              <w:widowControl w:val="0"/>
              <w:kinsoku/>
              <w:wordWrap/>
              <w:overflowPunct/>
              <w:topLinePunct w:val="0"/>
              <w:bidi w:val="0"/>
              <w:adjustRightInd w:val="0"/>
              <w:snapToGrid w:val="0"/>
              <w:spacing w:line="360" w:lineRule="auto"/>
            </w:pPr>
          </w:p>
          <w:p>
            <w:pPr>
              <w:pStyle w:val="3"/>
              <w:keepNext w:val="0"/>
              <w:keepLines w:val="0"/>
              <w:pageBreakBefore w:val="0"/>
              <w:widowControl w:val="0"/>
              <w:kinsoku/>
              <w:wordWrap/>
              <w:overflowPunct/>
              <w:topLinePunct w:val="0"/>
              <w:bidi w:val="0"/>
              <w:adjustRightInd w:val="0"/>
              <w:snapToGrid w:val="0"/>
              <w:spacing w:line="360" w:lineRule="auto"/>
            </w:pPr>
          </w:p>
          <w:p>
            <w:pPr>
              <w:pStyle w:val="3"/>
              <w:keepNext w:val="0"/>
              <w:keepLines w:val="0"/>
              <w:pageBreakBefore w:val="0"/>
              <w:widowControl w:val="0"/>
              <w:kinsoku/>
              <w:wordWrap/>
              <w:overflowPunct/>
              <w:topLinePunct w:val="0"/>
              <w:bidi w:val="0"/>
              <w:adjustRightInd w:val="0"/>
              <w:snapToGrid w:val="0"/>
              <w:spacing w:line="360" w:lineRule="auto"/>
            </w:pPr>
          </w:p>
          <w:p>
            <w:pPr>
              <w:pStyle w:val="3"/>
              <w:keepNext w:val="0"/>
              <w:keepLines w:val="0"/>
              <w:pageBreakBefore w:val="0"/>
              <w:widowControl w:val="0"/>
              <w:kinsoku/>
              <w:wordWrap/>
              <w:overflowPunct/>
              <w:topLinePunct w:val="0"/>
              <w:bidi w:val="0"/>
              <w:adjustRightInd w:val="0"/>
              <w:snapToGrid w:val="0"/>
              <w:spacing w:line="360" w:lineRule="auto"/>
            </w:pPr>
          </w:p>
          <w:p>
            <w:pPr>
              <w:pStyle w:val="3"/>
              <w:keepNext w:val="0"/>
              <w:keepLines w:val="0"/>
              <w:pageBreakBefore w:val="0"/>
              <w:widowControl w:val="0"/>
              <w:kinsoku/>
              <w:wordWrap/>
              <w:overflowPunct/>
              <w:topLinePunct w:val="0"/>
              <w:bidi w:val="0"/>
              <w:adjustRightInd w:val="0"/>
              <w:snapToGrid w:val="0"/>
              <w:spacing w:line="360" w:lineRule="auto"/>
            </w:pPr>
          </w:p>
          <w:p>
            <w:pPr>
              <w:pStyle w:val="3"/>
              <w:keepNext w:val="0"/>
              <w:keepLines w:val="0"/>
              <w:pageBreakBefore w:val="0"/>
              <w:widowControl w:val="0"/>
              <w:kinsoku/>
              <w:wordWrap/>
              <w:overflowPunct/>
              <w:topLinePunct w:val="0"/>
              <w:bidi w:val="0"/>
              <w:adjustRightInd w:val="0"/>
              <w:snapToGrid w:val="0"/>
              <w:spacing w:line="360" w:lineRule="auto"/>
            </w:pPr>
          </w:p>
          <w:p>
            <w:pPr>
              <w:pStyle w:val="3"/>
              <w:keepNext w:val="0"/>
              <w:keepLines w:val="0"/>
              <w:pageBreakBefore w:val="0"/>
              <w:widowControl w:val="0"/>
              <w:kinsoku/>
              <w:wordWrap/>
              <w:overflowPunct/>
              <w:topLinePunct w:val="0"/>
              <w:bidi w:val="0"/>
              <w:adjustRightInd w:val="0"/>
              <w:snapToGrid w:val="0"/>
              <w:spacing w:line="360" w:lineRule="auto"/>
            </w:pPr>
          </w:p>
          <w:p>
            <w:pPr>
              <w:pStyle w:val="3"/>
              <w:keepNext w:val="0"/>
              <w:keepLines w:val="0"/>
              <w:pageBreakBefore w:val="0"/>
              <w:widowControl w:val="0"/>
              <w:kinsoku/>
              <w:wordWrap/>
              <w:overflowPunct/>
              <w:topLinePunct w:val="0"/>
              <w:bidi w:val="0"/>
              <w:adjustRightInd w:val="0"/>
              <w:snapToGrid w:val="0"/>
              <w:spacing w:line="360" w:lineRule="auto"/>
              <w:rPr>
                <w:rFonts w:hint="eastAsia" w:eastAsia="仿宋_GB2312"/>
                <w:lang w:val="en-US" w:eastAsia="zh-CN"/>
              </w:rPr>
            </w:pPr>
          </w:p>
          <w:p>
            <w:pPr>
              <w:pStyle w:val="3"/>
              <w:keepNext w:val="0"/>
              <w:keepLines w:val="0"/>
              <w:pageBreakBefore w:val="0"/>
              <w:widowControl w:val="0"/>
              <w:kinsoku/>
              <w:wordWrap/>
              <w:overflowPunct/>
              <w:topLinePunct w:val="0"/>
              <w:bidi w:val="0"/>
              <w:adjustRightInd w:val="0"/>
              <w:snapToGrid w:val="0"/>
              <w:spacing w:line="360" w:lineRule="auto"/>
              <w:rPr>
                <w:rFonts w:hint="default" w:eastAsia="仿宋_GB2312"/>
                <w:lang w:val="en-US" w:eastAsia="zh-CN"/>
              </w:rPr>
            </w:pPr>
            <w:r>
              <w:rPr>
                <w:rFonts w:hint="eastAsia"/>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2160" w:type="dxa"/>
          </w:tcPr>
          <w:p>
            <w:pPr>
              <w:keepNext w:val="0"/>
              <w:keepLines w:val="0"/>
              <w:pageBreakBefore w:val="0"/>
              <w:widowControl w:val="0"/>
              <w:kinsoku/>
              <w:wordWrap/>
              <w:overflowPunct/>
              <w:topLinePunct w:val="0"/>
              <w:bidi w:val="0"/>
              <w:adjustRightInd w:val="0"/>
              <w:snapToGrid w:val="0"/>
              <w:spacing w:line="360" w:lineRule="auto"/>
            </w:pPr>
            <w:r>
              <w:rPr>
                <w:rFonts w:hint="eastAsia" w:ascii="宋体" w:hAnsi="宋体" w:cs="Arial"/>
                <w:sz w:val="21"/>
                <w:szCs w:val="21"/>
              </w:rPr>
              <w:t>产品标识和可追朔性</w:t>
            </w:r>
          </w:p>
        </w:tc>
        <w:tc>
          <w:tcPr>
            <w:tcW w:w="960" w:type="dxa"/>
          </w:tcPr>
          <w:p>
            <w:pPr>
              <w:keepNext w:val="0"/>
              <w:keepLines w:val="0"/>
              <w:pageBreakBefore w:val="0"/>
              <w:widowControl w:val="0"/>
              <w:kinsoku/>
              <w:wordWrap/>
              <w:overflowPunct/>
              <w:topLinePunct w:val="0"/>
              <w:bidi w:val="0"/>
              <w:adjustRightInd w:val="0"/>
              <w:snapToGrid w:val="0"/>
              <w:spacing w:line="360" w:lineRule="auto"/>
              <w:rPr>
                <w:rFonts w:hint="eastAsia" w:ascii="宋体" w:hAnsi="宋体" w:cs="Arial"/>
                <w:sz w:val="21"/>
                <w:szCs w:val="21"/>
              </w:rPr>
            </w:pPr>
            <w:r>
              <w:rPr>
                <w:rFonts w:hint="eastAsia" w:ascii="宋体" w:hAnsi="宋体" w:cs="Arial"/>
                <w:sz w:val="21"/>
                <w:szCs w:val="21"/>
              </w:rPr>
              <w:t>Q8.5.2</w:t>
            </w:r>
          </w:p>
        </w:tc>
        <w:tc>
          <w:tcPr>
            <w:tcW w:w="10004" w:type="dxa"/>
          </w:tcPr>
          <w:p>
            <w:pPr>
              <w:keepNext w:val="0"/>
              <w:keepLines w:val="0"/>
              <w:pageBreakBefore w:val="0"/>
              <w:widowControl w:val="0"/>
              <w:kinsoku/>
              <w:wordWrap/>
              <w:overflowPunct/>
              <w:topLinePunct w:val="0"/>
              <w:autoSpaceDE/>
              <w:autoSpaceDN/>
              <w:bidi w:val="0"/>
              <w:adjustRightInd w:val="0"/>
              <w:snapToGrid w:val="0"/>
              <w:spacing w:after="0" w:line="360" w:lineRule="auto"/>
              <w:ind w:firstLine="420" w:firstLineChars="200"/>
              <w:textAlignment w:val="auto"/>
              <w:rPr>
                <w:rStyle w:val="14"/>
                <w:rFonts w:hint="eastAsia" w:ascii="宋体" w:hAnsi="宋体" w:eastAsiaTheme="minorEastAsia" w:cstheme="minorBidi"/>
                <w:szCs w:val="21"/>
                <w:lang w:val="en-US" w:eastAsia="zh-CN"/>
              </w:rPr>
            </w:pPr>
            <w:r>
              <w:rPr>
                <w:rStyle w:val="14"/>
                <w:rFonts w:hint="eastAsia" w:ascii="宋体" w:hAnsi="宋体" w:eastAsiaTheme="minorEastAsia" w:cstheme="minorBidi"/>
                <w:szCs w:val="21"/>
                <w:lang w:val="en-US" w:eastAsia="zh-CN"/>
              </w:rPr>
              <w:t>该公司在手册中明确规定：需要时，公司应采用适当的方法识别输出，以确保服务合格。</w:t>
            </w:r>
          </w:p>
          <w:p>
            <w:pPr>
              <w:keepNext w:val="0"/>
              <w:keepLines w:val="0"/>
              <w:pageBreakBefore w:val="0"/>
              <w:widowControl w:val="0"/>
              <w:kinsoku/>
              <w:wordWrap/>
              <w:overflowPunct/>
              <w:topLinePunct w:val="0"/>
              <w:autoSpaceDE/>
              <w:autoSpaceDN/>
              <w:bidi w:val="0"/>
              <w:adjustRightInd w:val="0"/>
              <w:snapToGrid w:val="0"/>
              <w:spacing w:after="0" w:line="360" w:lineRule="auto"/>
              <w:ind w:firstLine="420" w:firstLineChars="200"/>
              <w:textAlignment w:val="auto"/>
              <w:rPr>
                <w:rStyle w:val="14"/>
                <w:rFonts w:hint="eastAsia" w:ascii="宋体" w:hAnsi="宋体" w:eastAsiaTheme="minorEastAsia" w:cstheme="minorBidi"/>
                <w:szCs w:val="21"/>
                <w:lang w:val="en-US" w:eastAsia="zh-CN"/>
              </w:rPr>
            </w:pPr>
            <w:r>
              <w:rPr>
                <w:rStyle w:val="14"/>
                <w:rFonts w:hint="eastAsia" w:ascii="宋体" w:hAnsi="宋体" w:eastAsiaTheme="minorEastAsia" w:cstheme="minorBidi"/>
                <w:szCs w:val="21"/>
                <w:lang w:val="en-US" w:eastAsia="zh-CN"/>
              </w:rPr>
              <w:t>公司在物业服务提供的整个过程中按照监视和测量要求识别输出状态。</w:t>
            </w:r>
          </w:p>
          <w:p>
            <w:pPr>
              <w:keepNext w:val="0"/>
              <w:keepLines w:val="0"/>
              <w:pageBreakBefore w:val="0"/>
              <w:widowControl w:val="0"/>
              <w:kinsoku/>
              <w:wordWrap/>
              <w:overflowPunct/>
              <w:topLinePunct w:val="0"/>
              <w:autoSpaceDE/>
              <w:autoSpaceDN/>
              <w:bidi w:val="0"/>
              <w:adjustRightInd w:val="0"/>
              <w:snapToGrid w:val="0"/>
              <w:spacing w:after="0" w:line="360" w:lineRule="auto"/>
              <w:ind w:firstLine="420" w:firstLineChars="200"/>
              <w:textAlignment w:val="auto"/>
              <w:rPr>
                <w:rStyle w:val="14"/>
                <w:rFonts w:hint="eastAsia" w:ascii="宋体" w:hAnsi="宋体" w:eastAsiaTheme="minorEastAsia" w:cstheme="minorBidi"/>
                <w:szCs w:val="21"/>
                <w:lang w:val="en-US" w:eastAsia="zh-CN"/>
              </w:rPr>
            </w:pPr>
            <w:r>
              <w:rPr>
                <w:rStyle w:val="14"/>
                <w:rFonts w:hint="eastAsia" w:ascii="宋体" w:hAnsi="宋体" w:eastAsiaTheme="minorEastAsia" w:cstheme="minorBidi"/>
                <w:szCs w:val="21"/>
                <w:lang w:val="en-US" w:eastAsia="zh-CN"/>
              </w:rPr>
              <w:t>若要求可追溯，公司应控制输出的唯一性标识，且保留实现可追溯性所需的形成文件的信息。</w:t>
            </w:r>
          </w:p>
          <w:p>
            <w:pPr>
              <w:keepNext w:val="0"/>
              <w:keepLines w:val="0"/>
              <w:pageBreakBefore w:val="0"/>
              <w:widowControl w:val="0"/>
              <w:kinsoku/>
              <w:wordWrap/>
              <w:overflowPunct/>
              <w:topLinePunct w:val="0"/>
              <w:autoSpaceDE/>
              <w:autoSpaceDN/>
              <w:bidi w:val="0"/>
              <w:adjustRightInd w:val="0"/>
              <w:snapToGrid w:val="0"/>
              <w:spacing w:after="0" w:line="360" w:lineRule="auto"/>
              <w:ind w:firstLine="420" w:firstLineChars="200"/>
              <w:textAlignment w:val="auto"/>
              <w:rPr>
                <w:rStyle w:val="14"/>
                <w:rFonts w:hint="eastAsia" w:ascii="宋体" w:hAnsi="宋体" w:eastAsiaTheme="minorEastAsia" w:cstheme="minorBidi"/>
                <w:szCs w:val="21"/>
                <w:lang w:val="en-US" w:eastAsia="zh-CN"/>
              </w:rPr>
            </w:pPr>
            <w:r>
              <w:rPr>
                <w:rStyle w:val="14"/>
                <w:rFonts w:hint="eastAsia" w:ascii="宋体" w:hAnsi="宋体" w:eastAsiaTheme="minorEastAsia" w:cstheme="minorBidi"/>
                <w:szCs w:val="21"/>
                <w:lang w:val="en-US" w:eastAsia="zh-CN"/>
              </w:rPr>
              <w:t>查见在各过程中，顾客名称与供方签订的供货合同/协议的编号。保洁员在服务过程中带工号牌，以便可追溯。保洁过程中使用“小心地滑”等安全提示牌。</w:t>
            </w:r>
          </w:p>
          <w:p>
            <w:pPr>
              <w:keepNext w:val="0"/>
              <w:keepLines w:val="0"/>
              <w:pageBreakBefore w:val="0"/>
              <w:widowControl w:val="0"/>
              <w:kinsoku/>
              <w:wordWrap/>
              <w:overflowPunct/>
              <w:topLinePunct w:val="0"/>
              <w:autoSpaceDE/>
              <w:autoSpaceDN/>
              <w:bidi w:val="0"/>
              <w:adjustRightInd w:val="0"/>
              <w:snapToGrid w:val="0"/>
              <w:spacing w:after="0" w:line="360" w:lineRule="auto"/>
              <w:ind w:firstLine="420" w:firstLineChars="200"/>
              <w:textAlignment w:val="auto"/>
              <w:rPr>
                <w:rStyle w:val="14"/>
                <w:rFonts w:hint="eastAsia" w:ascii="宋体" w:hAnsi="宋体" w:eastAsiaTheme="minorEastAsia" w:cstheme="minorBidi"/>
                <w:szCs w:val="21"/>
                <w:lang w:val="en-US" w:eastAsia="zh-CN"/>
              </w:rPr>
            </w:pPr>
            <w:r>
              <w:rPr>
                <w:rStyle w:val="14"/>
                <w:rFonts w:hint="eastAsia" w:ascii="宋体" w:hAnsi="宋体" w:eastAsiaTheme="minorEastAsia" w:cstheme="minorBidi"/>
                <w:szCs w:val="21"/>
                <w:lang w:val="en-US" w:eastAsia="zh-CN"/>
              </w:rPr>
              <w:t>记录标识：物业服务检验记录等。</w:t>
            </w:r>
          </w:p>
          <w:p>
            <w:pPr>
              <w:keepNext w:val="0"/>
              <w:keepLines w:val="0"/>
              <w:pageBreakBefore w:val="0"/>
              <w:widowControl w:val="0"/>
              <w:kinsoku/>
              <w:wordWrap/>
              <w:overflowPunct/>
              <w:topLinePunct w:val="0"/>
              <w:autoSpaceDE/>
              <w:autoSpaceDN/>
              <w:bidi w:val="0"/>
              <w:adjustRightInd w:val="0"/>
              <w:snapToGrid w:val="0"/>
              <w:spacing w:after="0" w:line="360" w:lineRule="auto"/>
              <w:ind w:firstLine="420" w:firstLineChars="200"/>
              <w:textAlignment w:val="auto"/>
              <w:rPr>
                <w:rStyle w:val="14"/>
                <w:rFonts w:hint="eastAsia" w:ascii="宋体" w:hAnsi="宋体" w:eastAsiaTheme="minorEastAsia" w:cstheme="minorBidi"/>
                <w:szCs w:val="21"/>
                <w:lang w:val="en-US" w:eastAsia="zh-CN"/>
              </w:rPr>
            </w:pPr>
            <w:r>
              <w:rPr>
                <w:rStyle w:val="14"/>
                <w:rFonts w:hint="eastAsia" w:ascii="宋体" w:hAnsi="宋体" w:eastAsiaTheme="minorEastAsia" w:cstheme="minorBidi"/>
                <w:szCs w:val="21"/>
                <w:lang w:val="en-US" w:eastAsia="zh-CN"/>
              </w:rPr>
              <w:t>追溯路径：验收单--采购合同—物业合同。</w:t>
            </w:r>
          </w:p>
          <w:p>
            <w:pPr>
              <w:keepNext w:val="0"/>
              <w:keepLines w:val="0"/>
              <w:pageBreakBefore w:val="0"/>
              <w:widowControl w:val="0"/>
              <w:kinsoku/>
              <w:wordWrap/>
              <w:overflowPunct/>
              <w:topLinePunct w:val="0"/>
              <w:autoSpaceDE/>
              <w:autoSpaceDN/>
              <w:bidi w:val="0"/>
              <w:adjustRightInd w:val="0"/>
              <w:snapToGrid w:val="0"/>
              <w:spacing w:after="0" w:line="360" w:lineRule="auto"/>
              <w:ind w:firstLine="420" w:firstLineChars="200"/>
              <w:textAlignment w:val="auto"/>
              <w:rPr>
                <w:rFonts w:hint="eastAsia" w:eastAsia="宋体"/>
                <w:lang w:val="en-US" w:eastAsia="zh-CN"/>
              </w:rPr>
            </w:pPr>
            <w:r>
              <w:rPr>
                <w:rStyle w:val="14"/>
                <w:rFonts w:hint="eastAsia" w:ascii="宋体" w:hAnsi="宋体" w:eastAsiaTheme="minorEastAsia" w:cstheme="minorBidi"/>
                <w:szCs w:val="21"/>
                <w:lang w:val="en-US" w:eastAsia="zh-CN"/>
              </w:rPr>
              <w:t>标识控制满足要求。</w:t>
            </w:r>
          </w:p>
        </w:tc>
        <w:tc>
          <w:tcPr>
            <w:tcW w:w="1585" w:type="dxa"/>
          </w:tcPr>
          <w:p>
            <w:pPr>
              <w:keepNext w:val="0"/>
              <w:keepLines w:val="0"/>
              <w:pageBreakBefore w:val="0"/>
              <w:widowControl w:val="0"/>
              <w:kinsoku/>
              <w:wordWrap/>
              <w:overflowPunct/>
              <w:topLinePunct w:val="0"/>
              <w:bidi w:val="0"/>
              <w:adjustRightInd w:val="0"/>
              <w:snapToGrid w:val="0"/>
              <w:spacing w:line="360"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trPr>
        <w:tc>
          <w:tcPr>
            <w:tcW w:w="2160" w:type="dxa"/>
            <w:vAlign w:val="center"/>
          </w:tcPr>
          <w:p>
            <w:pPr>
              <w:keepNext w:val="0"/>
              <w:keepLines w:val="0"/>
              <w:pageBreakBefore w:val="0"/>
              <w:widowControl w:val="0"/>
              <w:kinsoku/>
              <w:wordWrap/>
              <w:overflowPunct/>
              <w:topLinePunct w:val="0"/>
              <w:bidi w:val="0"/>
              <w:adjustRightInd w:val="0"/>
              <w:snapToGrid w:val="0"/>
              <w:spacing w:line="360" w:lineRule="auto"/>
              <w:jc w:val="both"/>
            </w:pPr>
            <w:r>
              <w:rPr>
                <w:rFonts w:hint="eastAsia" w:ascii="宋体" w:hAnsi="宋体" w:cs="Arial"/>
                <w:sz w:val="21"/>
                <w:szCs w:val="21"/>
              </w:rPr>
              <w:t>产品防护</w:t>
            </w:r>
          </w:p>
        </w:tc>
        <w:tc>
          <w:tcPr>
            <w:tcW w:w="960" w:type="dxa"/>
            <w:vAlign w:val="center"/>
          </w:tcPr>
          <w:p>
            <w:pPr>
              <w:keepNext w:val="0"/>
              <w:keepLines w:val="0"/>
              <w:pageBreakBefore w:val="0"/>
              <w:widowControl w:val="0"/>
              <w:kinsoku/>
              <w:wordWrap/>
              <w:overflowPunct/>
              <w:topLinePunct w:val="0"/>
              <w:bidi w:val="0"/>
              <w:adjustRightInd w:val="0"/>
              <w:snapToGrid w:val="0"/>
              <w:spacing w:line="360" w:lineRule="auto"/>
              <w:jc w:val="both"/>
              <w:rPr>
                <w:rFonts w:hint="eastAsia" w:ascii="宋体" w:hAnsi="宋体" w:cs="Arial"/>
                <w:sz w:val="21"/>
                <w:szCs w:val="21"/>
              </w:rPr>
            </w:pPr>
            <w:r>
              <w:rPr>
                <w:rFonts w:hint="eastAsia" w:ascii="宋体" w:hAnsi="宋体" w:cs="Arial"/>
                <w:sz w:val="21"/>
                <w:szCs w:val="21"/>
              </w:rPr>
              <w:t>Q8.5.4</w:t>
            </w:r>
          </w:p>
        </w:tc>
        <w:tc>
          <w:tcPr>
            <w:tcW w:w="10004" w:type="dxa"/>
            <w:vAlign w:val="center"/>
          </w:tcPr>
          <w:p>
            <w:pPr>
              <w:keepNext w:val="0"/>
              <w:keepLines w:val="0"/>
              <w:pageBreakBefore w:val="0"/>
              <w:widowControl w:val="0"/>
              <w:kinsoku/>
              <w:wordWrap/>
              <w:overflowPunct/>
              <w:topLinePunct w:val="0"/>
              <w:autoSpaceDE/>
              <w:autoSpaceDN/>
              <w:bidi w:val="0"/>
              <w:adjustRightInd w:val="0"/>
              <w:snapToGrid w:val="0"/>
              <w:spacing w:after="0" w:line="360" w:lineRule="auto"/>
              <w:ind w:firstLine="420" w:firstLineChars="200"/>
              <w:jc w:val="both"/>
              <w:textAlignment w:val="auto"/>
              <w:rPr>
                <w:rFonts w:hint="eastAsia" w:eastAsia="宋体"/>
                <w:lang w:val="en-US" w:eastAsia="zh-CN"/>
              </w:rPr>
            </w:pPr>
            <w:r>
              <w:rPr>
                <w:rFonts w:hint="eastAsia" w:ascii="宋体" w:hAnsi="宋体" w:cs="宋体"/>
                <w:szCs w:val="21"/>
              </w:rPr>
              <w:t>公司应在服务提供期间对进行必要防护，包括标识、处置、污染控制、储存、传送以及保护。满足要求。</w:t>
            </w:r>
          </w:p>
        </w:tc>
        <w:tc>
          <w:tcPr>
            <w:tcW w:w="1585" w:type="dxa"/>
          </w:tcPr>
          <w:p>
            <w:pPr>
              <w:keepNext w:val="0"/>
              <w:keepLines w:val="0"/>
              <w:pageBreakBefore w:val="0"/>
              <w:widowControl w:val="0"/>
              <w:kinsoku/>
              <w:wordWrap/>
              <w:overflowPunct/>
              <w:topLinePunct w:val="0"/>
              <w:bidi w:val="0"/>
              <w:adjustRightInd w:val="0"/>
              <w:snapToGrid w:val="0"/>
              <w:spacing w:line="360"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2160" w:type="dxa"/>
          </w:tcPr>
          <w:p>
            <w:pPr>
              <w:keepNext w:val="0"/>
              <w:keepLines w:val="0"/>
              <w:pageBreakBefore w:val="0"/>
              <w:widowControl w:val="0"/>
              <w:kinsoku/>
              <w:wordWrap/>
              <w:overflowPunct/>
              <w:topLinePunct w:val="0"/>
              <w:bidi w:val="0"/>
              <w:adjustRightInd w:val="0"/>
              <w:snapToGrid w:val="0"/>
              <w:spacing w:line="360" w:lineRule="auto"/>
            </w:pPr>
            <w:r>
              <w:rPr>
                <w:rFonts w:hint="eastAsia" w:ascii="宋体" w:hAnsi="宋体" w:cs="Arial"/>
                <w:sz w:val="21"/>
                <w:szCs w:val="21"/>
              </w:rPr>
              <w:t>交付后的活动</w:t>
            </w:r>
          </w:p>
        </w:tc>
        <w:tc>
          <w:tcPr>
            <w:tcW w:w="960" w:type="dxa"/>
          </w:tcPr>
          <w:p>
            <w:pPr>
              <w:keepNext w:val="0"/>
              <w:keepLines w:val="0"/>
              <w:pageBreakBefore w:val="0"/>
              <w:widowControl w:val="0"/>
              <w:kinsoku/>
              <w:wordWrap/>
              <w:overflowPunct/>
              <w:topLinePunct w:val="0"/>
              <w:bidi w:val="0"/>
              <w:adjustRightInd w:val="0"/>
              <w:snapToGrid w:val="0"/>
              <w:spacing w:line="360" w:lineRule="auto"/>
              <w:rPr>
                <w:rFonts w:hint="eastAsia" w:ascii="宋体" w:hAnsi="宋体" w:cs="Arial"/>
                <w:sz w:val="21"/>
                <w:szCs w:val="21"/>
              </w:rPr>
            </w:pPr>
            <w:r>
              <w:rPr>
                <w:rFonts w:hint="eastAsia" w:ascii="宋体" w:hAnsi="宋体" w:cs="Arial"/>
                <w:sz w:val="21"/>
                <w:szCs w:val="21"/>
              </w:rPr>
              <w:t>Q8.5.5</w:t>
            </w:r>
          </w:p>
        </w:tc>
        <w:tc>
          <w:tcPr>
            <w:tcW w:w="10004" w:type="dxa"/>
          </w:tcPr>
          <w:p>
            <w:pPr>
              <w:keepNext w:val="0"/>
              <w:keepLines w:val="0"/>
              <w:pageBreakBefore w:val="0"/>
              <w:widowControl w:val="0"/>
              <w:kinsoku/>
              <w:wordWrap/>
              <w:overflowPunct/>
              <w:topLinePunct w:val="0"/>
              <w:autoSpaceDE/>
              <w:autoSpaceDN/>
              <w:bidi w:val="0"/>
              <w:adjustRightInd w:val="0"/>
              <w:snapToGrid w:val="0"/>
              <w:spacing w:after="0" w:line="360" w:lineRule="auto"/>
              <w:textAlignment w:val="auto"/>
              <w:rPr>
                <w:rFonts w:hint="eastAsia" w:ascii="宋体" w:hAnsi="宋体" w:cs="宋体"/>
                <w:szCs w:val="21"/>
              </w:rPr>
            </w:pPr>
            <w:r>
              <w:rPr>
                <w:rFonts w:hint="eastAsia" w:ascii="宋体" w:hAnsi="宋体" w:cs="宋体"/>
                <w:szCs w:val="21"/>
              </w:rPr>
              <w:t>该公司规定了满足与服务相关的交付后活动的要求。</w:t>
            </w:r>
          </w:p>
          <w:p>
            <w:pPr>
              <w:keepNext w:val="0"/>
              <w:keepLines w:val="0"/>
              <w:pageBreakBefore w:val="0"/>
              <w:widowControl w:val="0"/>
              <w:kinsoku/>
              <w:wordWrap/>
              <w:overflowPunct/>
              <w:topLinePunct w:val="0"/>
              <w:autoSpaceDE/>
              <w:autoSpaceDN/>
              <w:bidi w:val="0"/>
              <w:adjustRightInd w:val="0"/>
              <w:snapToGrid w:val="0"/>
              <w:spacing w:after="0" w:line="360" w:lineRule="auto"/>
              <w:ind w:firstLine="420" w:firstLineChars="200"/>
              <w:textAlignment w:val="auto"/>
              <w:rPr>
                <w:rFonts w:hint="eastAsia" w:ascii="宋体" w:hAnsi="宋体" w:cs="宋体"/>
                <w:szCs w:val="21"/>
              </w:rPr>
            </w:pPr>
            <w:r>
              <w:rPr>
                <w:rFonts w:hint="eastAsia" w:ascii="宋体" w:hAnsi="宋体" w:cs="宋体"/>
                <w:szCs w:val="21"/>
              </w:rPr>
              <w:t>在确定交付后活动的覆盖范围和程度时，考虑了：</w:t>
            </w:r>
          </w:p>
          <w:p>
            <w:pPr>
              <w:keepNext w:val="0"/>
              <w:keepLines w:val="0"/>
              <w:pageBreakBefore w:val="0"/>
              <w:widowControl w:val="0"/>
              <w:kinsoku/>
              <w:wordWrap/>
              <w:overflowPunct/>
              <w:topLinePunct w:val="0"/>
              <w:autoSpaceDE/>
              <w:autoSpaceDN/>
              <w:bidi w:val="0"/>
              <w:adjustRightInd w:val="0"/>
              <w:snapToGrid w:val="0"/>
              <w:spacing w:after="0" w:line="360" w:lineRule="auto"/>
              <w:ind w:firstLine="420" w:firstLineChars="200"/>
              <w:textAlignment w:val="auto"/>
              <w:rPr>
                <w:rFonts w:hint="eastAsia" w:ascii="宋体" w:hAnsi="宋体" w:cs="宋体"/>
                <w:szCs w:val="21"/>
              </w:rPr>
            </w:pPr>
            <w:r>
              <w:rPr>
                <w:rFonts w:hint="eastAsia" w:ascii="宋体" w:hAnsi="宋体" w:cs="宋体"/>
                <w:szCs w:val="21"/>
              </w:rPr>
              <w:t>a) 法律法规要求；</w:t>
            </w:r>
          </w:p>
          <w:p>
            <w:pPr>
              <w:keepNext w:val="0"/>
              <w:keepLines w:val="0"/>
              <w:pageBreakBefore w:val="0"/>
              <w:widowControl w:val="0"/>
              <w:kinsoku/>
              <w:wordWrap/>
              <w:overflowPunct/>
              <w:topLinePunct w:val="0"/>
              <w:autoSpaceDE/>
              <w:autoSpaceDN/>
              <w:bidi w:val="0"/>
              <w:adjustRightInd w:val="0"/>
              <w:snapToGrid w:val="0"/>
              <w:spacing w:after="0" w:line="360" w:lineRule="auto"/>
              <w:ind w:firstLine="420" w:firstLineChars="200"/>
              <w:textAlignment w:val="auto"/>
              <w:rPr>
                <w:rFonts w:hint="eastAsia" w:ascii="宋体" w:hAnsi="宋体" w:cs="宋体"/>
                <w:szCs w:val="21"/>
              </w:rPr>
            </w:pPr>
            <w:r>
              <w:rPr>
                <w:rFonts w:hint="eastAsia" w:ascii="宋体" w:hAnsi="宋体" w:cs="宋体"/>
                <w:szCs w:val="21"/>
              </w:rPr>
              <w:t>b) 与服务有关的潜在不期望的后果；</w:t>
            </w:r>
          </w:p>
          <w:p>
            <w:pPr>
              <w:keepNext w:val="0"/>
              <w:keepLines w:val="0"/>
              <w:pageBreakBefore w:val="0"/>
              <w:widowControl w:val="0"/>
              <w:kinsoku/>
              <w:wordWrap/>
              <w:overflowPunct/>
              <w:topLinePunct w:val="0"/>
              <w:autoSpaceDE/>
              <w:autoSpaceDN/>
              <w:bidi w:val="0"/>
              <w:adjustRightInd w:val="0"/>
              <w:snapToGrid w:val="0"/>
              <w:spacing w:after="0" w:line="360" w:lineRule="auto"/>
              <w:ind w:firstLine="420" w:firstLineChars="200"/>
              <w:textAlignment w:val="auto"/>
              <w:rPr>
                <w:rFonts w:hint="eastAsia" w:ascii="宋体" w:hAnsi="宋体" w:cs="宋体"/>
                <w:szCs w:val="21"/>
              </w:rPr>
            </w:pPr>
            <w:r>
              <w:rPr>
                <w:rFonts w:hint="eastAsia" w:ascii="宋体" w:hAnsi="宋体" w:cs="宋体"/>
                <w:szCs w:val="21"/>
              </w:rPr>
              <w:t>c) 服务的性质、用途和预期寿命；</w:t>
            </w:r>
          </w:p>
          <w:p>
            <w:pPr>
              <w:keepNext w:val="0"/>
              <w:keepLines w:val="0"/>
              <w:pageBreakBefore w:val="0"/>
              <w:widowControl w:val="0"/>
              <w:kinsoku/>
              <w:wordWrap/>
              <w:overflowPunct/>
              <w:topLinePunct w:val="0"/>
              <w:autoSpaceDE/>
              <w:autoSpaceDN/>
              <w:bidi w:val="0"/>
              <w:adjustRightInd w:val="0"/>
              <w:snapToGrid w:val="0"/>
              <w:spacing w:after="0" w:line="360" w:lineRule="auto"/>
              <w:ind w:firstLine="420" w:firstLineChars="200"/>
              <w:textAlignment w:val="auto"/>
              <w:rPr>
                <w:rFonts w:hint="eastAsia" w:ascii="宋体" w:hAnsi="宋体" w:cs="宋体"/>
                <w:szCs w:val="21"/>
              </w:rPr>
            </w:pPr>
            <w:r>
              <w:rPr>
                <w:rFonts w:hint="eastAsia" w:ascii="宋体" w:hAnsi="宋体" w:cs="宋体"/>
                <w:szCs w:val="21"/>
              </w:rPr>
              <w:t>d) 顾客要求；</w:t>
            </w:r>
          </w:p>
          <w:p>
            <w:pPr>
              <w:keepNext w:val="0"/>
              <w:keepLines w:val="0"/>
              <w:pageBreakBefore w:val="0"/>
              <w:widowControl w:val="0"/>
              <w:kinsoku/>
              <w:wordWrap/>
              <w:overflowPunct/>
              <w:topLinePunct w:val="0"/>
              <w:autoSpaceDE/>
              <w:autoSpaceDN/>
              <w:bidi w:val="0"/>
              <w:adjustRightInd w:val="0"/>
              <w:snapToGrid w:val="0"/>
              <w:spacing w:after="0" w:line="360" w:lineRule="auto"/>
              <w:ind w:firstLine="420" w:firstLineChars="200"/>
              <w:textAlignment w:val="auto"/>
              <w:rPr>
                <w:rFonts w:ascii="宋体" w:hAnsi="宋体" w:cs="宋体"/>
                <w:szCs w:val="21"/>
              </w:rPr>
            </w:pPr>
            <w:r>
              <w:rPr>
                <w:rFonts w:hint="eastAsia" w:ascii="宋体" w:hAnsi="宋体" w:cs="宋体"/>
                <w:szCs w:val="21"/>
              </w:rPr>
              <w:t>e) 顾客反馈。</w:t>
            </w:r>
          </w:p>
          <w:p>
            <w:pPr>
              <w:keepNext w:val="0"/>
              <w:keepLines w:val="0"/>
              <w:pageBreakBefore w:val="0"/>
              <w:widowControl w:val="0"/>
              <w:kinsoku/>
              <w:wordWrap/>
              <w:overflowPunct/>
              <w:topLinePunct w:val="0"/>
              <w:autoSpaceDE/>
              <w:autoSpaceDN/>
              <w:bidi w:val="0"/>
              <w:adjustRightInd w:val="0"/>
              <w:snapToGrid w:val="0"/>
              <w:spacing w:after="0" w:line="360" w:lineRule="auto"/>
              <w:ind w:firstLine="420" w:firstLineChars="200"/>
              <w:textAlignment w:val="auto"/>
              <w:rPr>
                <w:rFonts w:hint="eastAsia" w:eastAsia="宋体"/>
                <w:lang w:val="en-US" w:eastAsia="zh-CN"/>
              </w:rPr>
            </w:pPr>
            <w:r>
              <w:rPr>
                <w:rFonts w:hint="eastAsia" w:ascii="宋体" w:hAnsi="宋体" w:cs="宋体"/>
                <w:szCs w:val="21"/>
              </w:rPr>
              <w:t>对物业服务的顾客随时进行顾客满意度调查，经查无重大顾客投诉。</w:t>
            </w:r>
          </w:p>
        </w:tc>
        <w:tc>
          <w:tcPr>
            <w:tcW w:w="1585" w:type="dxa"/>
          </w:tcPr>
          <w:p>
            <w:pPr>
              <w:keepNext w:val="0"/>
              <w:keepLines w:val="0"/>
              <w:pageBreakBefore w:val="0"/>
              <w:widowControl w:val="0"/>
              <w:kinsoku/>
              <w:wordWrap/>
              <w:overflowPunct/>
              <w:topLinePunct w:val="0"/>
              <w:bidi w:val="0"/>
              <w:adjustRightInd w:val="0"/>
              <w:snapToGrid w:val="0"/>
              <w:spacing w:line="360"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2160" w:type="dxa"/>
          </w:tcPr>
          <w:p>
            <w:pPr>
              <w:keepNext w:val="0"/>
              <w:keepLines w:val="0"/>
              <w:pageBreakBefore w:val="0"/>
              <w:widowControl w:val="0"/>
              <w:kinsoku/>
              <w:wordWrap/>
              <w:overflowPunct/>
              <w:topLinePunct w:val="0"/>
              <w:bidi w:val="0"/>
              <w:adjustRightInd w:val="0"/>
              <w:snapToGrid w:val="0"/>
              <w:spacing w:line="360" w:lineRule="auto"/>
            </w:pPr>
            <w:r>
              <w:rPr>
                <w:rFonts w:hint="eastAsia" w:ascii="宋体" w:hAnsi="宋体" w:cs="Arial"/>
                <w:sz w:val="21"/>
                <w:szCs w:val="21"/>
              </w:rPr>
              <w:t>更改控制</w:t>
            </w:r>
          </w:p>
        </w:tc>
        <w:tc>
          <w:tcPr>
            <w:tcW w:w="960" w:type="dxa"/>
          </w:tcPr>
          <w:p>
            <w:pPr>
              <w:keepNext w:val="0"/>
              <w:keepLines w:val="0"/>
              <w:pageBreakBefore w:val="0"/>
              <w:widowControl w:val="0"/>
              <w:kinsoku/>
              <w:wordWrap/>
              <w:overflowPunct/>
              <w:topLinePunct w:val="0"/>
              <w:bidi w:val="0"/>
              <w:adjustRightInd w:val="0"/>
              <w:snapToGrid w:val="0"/>
              <w:spacing w:line="360" w:lineRule="auto"/>
              <w:rPr>
                <w:rFonts w:hint="eastAsia" w:ascii="宋体" w:hAnsi="宋体" w:cs="Arial"/>
                <w:sz w:val="21"/>
                <w:szCs w:val="21"/>
              </w:rPr>
            </w:pPr>
            <w:r>
              <w:rPr>
                <w:rFonts w:hint="eastAsia" w:ascii="宋体" w:hAnsi="宋体" w:cs="Arial"/>
                <w:sz w:val="21"/>
                <w:szCs w:val="21"/>
              </w:rPr>
              <w:t>8.5.6</w:t>
            </w:r>
          </w:p>
        </w:tc>
        <w:tc>
          <w:tcPr>
            <w:tcW w:w="10004" w:type="dxa"/>
          </w:tcPr>
          <w:p>
            <w:pPr>
              <w:keepNext w:val="0"/>
              <w:keepLines w:val="0"/>
              <w:pageBreakBefore w:val="0"/>
              <w:widowControl w:val="0"/>
              <w:kinsoku/>
              <w:wordWrap/>
              <w:overflowPunct/>
              <w:topLinePunct w:val="0"/>
              <w:autoSpaceDE/>
              <w:autoSpaceDN/>
              <w:bidi w:val="0"/>
              <w:adjustRightInd w:val="0"/>
              <w:snapToGrid w:val="0"/>
              <w:spacing w:after="0" w:line="360" w:lineRule="auto"/>
              <w:ind w:firstLine="420" w:firstLineChars="200"/>
              <w:textAlignment w:val="auto"/>
              <w:rPr>
                <w:rFonts w:hint="eastAsia" w:ascii="宋体" w:hAnsi="宋体" w:cs="宋体"/>
                <w:szCs w:val="21"/>
              </w:rPr>
            </w:pPr>
            <w:r>
              <w:rPr>
                <w:rFonts w:hint="eastAsia" w:ascii="宋体" w:hAnsi="宋体" w:cs="宋体"/>
                <w:szCs w:val="21"/>
              </w:rPr>
              <w:t>公司规定对物业服务提供的更改进行必要的评审和控制，确保稳定地符合要求；</w:t>
            </w:r>
          </w:p>
          <w:p>
            <w:pPr>
              <w:keepNext w:val="0"/>
              <w:keepLines w:val="0"/>
              <w:pageBreakBefore w:val="0"/>
              <w:widowControl w:val="0"/>
              <w:kinsoku/>
              <w:wordWrap/>
              <w:overflowPunct/>
              <w:topLinePunct w:val="0"/>
              <w:autoSpaceDE/>
              <w:autoSpaceDN/>
              <w:bidi w:val="0"/>
              <w:adjustRightInd w:val="0"/>
              <w:snapToGrid w:val="0"/>
              <w:spacing w:after="0" w:line="360" w:lineRule="auto"/>
              <w:ind w:firstLine="420" w:firstLineChars="200"/>
              <w:textAlignment w:val="auto"/>
              <w:rPr>
                <w:rFonts w:ascii="宋体" w:hAnsi="宋体" w:cs="宋体"/>
                <w:szCs w:val="21"/>
              </w:rPr>
            </w:pPr>
            <w:r>
              <w:rPr>
                <w:rFonts w:hint="eastAsia" w:ascii="宋体" w:hAnsi="宋体" w:cs="宋体"/>
                <w:szCs w:val="21"/>
              </w:rPr>
              <w:t>更改保留形成文件的信息，包括更改评审结果、更改的人员以及根据评审所采取的必要措施。</w:t>
            </w:r>
          </w:p>
          <w:p>
            <w:pPr>
              <w:keepNext w:val="0"/>
              <w:keepLines w:val="0"/>
              <w:pageBreakBefore w:val="0"/>
              <w:widowControl w:val="0"/>
              <w:kinsoku/>
              <w:wordWrap/>
              <w:overflowPunct/>
              <w:topLinePunct w:val="0"/>
              <w:autoSpaceDE/>
              <w:autoSpaceDN/>
              <w:bidi w:val="0"/>
              <w:adjustRightInd w:val="0"/>
              <w:snapToGrid w:val="0"/>
              <w:spacing w:after="0" w:line="360" w:lineRule="auto"/>
              <w:ind w:firstLine="420" w:firstLineChars="200"/>
              <w:textAlignment w:val="auto"/>
              <w:rPr>
                <w:rFonts w:hint="eastAsia" w:eastAsia="宋体"/>
                <w:lang w:val="en-US" w:eastAsia="zh-CN"/>
              </w:rPr>
            </w:pPr>
            <w:r>
              <w:rPr>
                <w:rFonts w:hint="eastAsia" w:ascii="宋体" w:hAnsi="宋体" w:cs="宋体"/>
                <w:szCs w:val="21"/>
              </w:rPr>
              <w:t>目前为止未发生更改。</w:t>
            </w:r>
          </w:p>
        </w:tc>
        <w:tc>
          <w:tcPr>
            <w:tcW w:w="1585" w:type="dxa"/>
          </w:tcPr>
          <w:p>
            <w:pPr>
              <w:keepNext w:val="0"/>
              <w:keepLines w:val="0"/>
              <w:pageBreakBefore w:val="0"/>
              <w:widowControl w:val="0"/>
              <w:kinsoku/>
              <w:wordWrap/>
              <w:overflowPunct/>
              <w:topLinePunct w:val="0"/>
              <w:bidi w:val="0"/>
              <w:adjustRightInd w:val="0"/>
              <w:snapToGrid w:val="0"/>
              <w:spacing w:line="360"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2160" w:type="dxa"/>
          </w:tcPr>
          <w:p>
            <w:pPr>
              <w:keepNext w:val="0"/>
              <w:keepLines w:val="0"/>
              <w:pageBreakBefore w:val="0"/>
              <w:widowControl w:val="0"/>
              <w:kinsoku/>
              <w:wordWrap/>
              <w:overflowPunct/>
              <w:topLinePunct w:val="0"/>
              <w:bidi w:val="0"/>
              <w:adjustRightInd w:val="0"/>
              <w:snapToGrid w:val="0"/>
              <w:spacing w:line="360" w:lineRule="auto"/>
            </w:pPr>
            <w:r>
              <w:rPr>
                <w:rFonts w:hint="eastAsia" w:ascii="宋体" w:hAnsi="宋体" w:cs="Arial"/>
                <w:sz w:val="21"/>
                <w:szCs w:val="21"/>
              </w:rPr>
              <w:t>产品和服务的放行</w:t>
            </w:r>
          </w:p>
        </w:tc>
        <w:tc>
          <w:tcPr>
            <w:tcW w:w="960" w:type="dxa"/>
          </w:tcPr>
          <w:p>
            <w:pPr>
              <w:keepNext w:val="0"/>
              <w:keepLines w:val="0"/>
              <w:pageBreakBefore w:val="0"/>
              <w:widowControl w:val="0"/>
              <w:kinsoku/>
              <w:wordWrap/>
              <w:overflowPunct/>
              <w:topLinePunct w:val="0"/>
              <w:bidi w:val="0"/>
              <w:adjustRightInd w:val="0"/>
              <w:snapToGrid w:val="0"/>
              <w:spacing w:line="360" w:lineRule="auto"/>
              <w:rPr>
                <w:rFonts w:hint="eastAsia" w:ascii="宋体" w:hAnsi="宋体" w:cs="Arial"/>
                <w:sz w:val="21"/>
                <w:szCs w:val="21"/>
              </w:rPr>
            </w:pPr>
            <w:r>
              <w:rPr>
                <w:rFonts w:hint="eastAsia" w:ascii="宋体" w:hAnsi="宋体" w:cs="Arial"/>
                <w:sz w:val="21"/>
                <w:szCs w:val="21"/>
              </w:rPr>
              <w:t>8.6</w:t>
            </w:r>
          </w:p>
        </w:tc>
        <w:tc>
          <w:tcPr>
            <w:tcW w:w="10004" w:type="dxa"/>
          </w:tcPr>
          <w:p>
            <w:pPr>
              <w:keepNext w:val="0"/>
              <w:keepLines w:val="0"/>
              <w:pageBreakBefore w:val="0"/>
              <w:widowControl w:val="0"/>
              <w:kinsoku/>
              <w:wordWrap/>
              <w:overflowPunct/>
              <w:topLinePunct w:val="0"/>
              <w:autoSpaceDE/>
              <w:autoSpaceDN/>
              <w:bidi w:val="0"/>
              <w:adjustRightInd w:val="0"/>
              <w:snapToGrid w:val="0"/>
              <w:spacing w:after="0" w:line="360" w:lineRule="auto"/>
              <w:ind w:firstLine="420" w:firstLineChars="200"/>
              <w:textAlignment w:val="auto"/>
              <w:rPr>
                <w:rFonts w:hint="eastAsia" w:ascii="宋体" w:hAnsi="宋体" w:cs="宋体"/>
                <w:szCs w:val="21"/>
              </w:rPr>
            </w:pPr>
            <w:r>
              <w:rPr>
                <w:rFonts w:hint="eastAsia" w:ascii="宋体" w:hAnsi="宋体" w:cs="宋体"/>
                <w:szCs w:val="21"/>
              </w:rPr>
              <w:t>执行公司编制的《绩效监测和测量控制程序》</w:t>
            </w:r>
            <w:r>
              <w:rPr>
                <w:rFonts w:hint="eastAsia" w:ascii="宋体" w:hAnsi="宋体" w:cs="宋体"/>
                <w:szCs w:val="21"/>
                <w:lang w:val="en-US" w:eastAsia="zh-CN"/>
              </w:rPr>
              <w:t>等</w:t>
            </w:r>
            <w:r>
              <w:rPr>
                <w:rFonts w:hint="eastAsia" w:ascii="宋体" w:hAnsi="宋体" w:cs="宋体"/>
                <w:szCs w:val="21"/>
              </w:rPr>
              <w:t>该文件规定了物业服务指导性内容及物业人员考核评价的相关要求。</w:t>
            </w:r>
          </w:p>
          <w:p>
            <w:pPr>
              <w:keepNext w:val="0"/>
              <w:keepLines w:val="0"/>
              <w:pageBreakBefore w:val="0"/>
              <w:widowControl w:val="0"/>
              <w:kinsoku/>
              <w:wordWrap/>
              <w:overflowPunct/>
              <w:topLinePunct w:val="0"/>
              <w:autoSpaceDE/>
              <w:autoSpaceDN/>
              <w:bidi w:val="0"/>
              <w:adjustRightInd w:val="0"/>
              <w:snapToGrid w:val="0"/>
              <w:spacing w:after="0" w:line="360" w:lineRule="auto"/>
              <w:textAlignment w:val="auto"/>
              <w:rPr>
                <w:rFonts w:hint="eastAsia" w:ascii="宋体" w:hAnsi="宋体" w:cs="宋体"/>
                <w:szCs w:val="21"/>
              </w:rPr>
            </w:pPr>
            <w:r>
              <w:rPr>
                <w:rFonts w:hint="eastAsia" w:ascii="宋体" w:hAnsi="宋体" w:cs="宋体"/>
                <w:szCs w:val="21"/>
              </w:rPr>
              <w:t>1.查相应的《进货检验记录》</w:t>
            </w:r>
            <w:r>
              <w:rPr>
                <w:rFonts w:ascii="宋体" w:hAnsi="宋体" w:cs="宋体"/>
                <w:szCs w:val="21"/>
              </w:rPr>
              <w:t xml:space="preserve">   </w:t>
            </w:r>
          </w:p>
          <w:p>
            <w:pPr>
              <w:keepNext w:val="0"/>
              <w:keepLines w:val="0"/>
              <w:pageBreakBefore w:val="0"/>
              <w:widowControl w:val="0"/>
              <w:kinsoku/>
              <w:wordWrap/>
              <w:overflowPunct/>
              <w:topLinePunct w:val="0"/>
              <w:autoSpaceDE/>
              <w:autoSpaceDN/>
              <w:bidi w:val="0"/>
              <w:adjustRightInd w:val="0"/>
              <w:snapToGrid w:val="0"/>
              <w:spacing w:after="0" w:line="360" w:lineRule="auto"/>
              <w:textAlignment w:val="auto"/>
              <w:rPr>
                <w:rFonts w:hint="eastAsia" w:ascii="宋体" w:hAnsi="宋体" w:cs="宋体"/>
                <w:szCs w:val="21"/>
              </w:rPr>
            </w:pPr>
            <w:r>
              <w:rPr>
                <w:rFonts w:hint="eastAsia" w:ascii="宋体" w:hAnsi="宋体" w:cs="宋体"/>
                <w:szCs w:val="21"/>
              </w:rPr>
              <w:t>抽1. 进料检验记录</w:t>
            </w:r>
          </w:p>
          <w:p>
            <w:pPr>
              <w:keepNext w:val="0"/>
              <w:keepLines w:val="0"/>
              <w:pageBreakBefore w:val="0"/>
              <w:widowControl w:val="0"/>
              <w:kinsoku/>
              <w:wordWrap/>
              <w:overflowPunct/>
              <w:topLinePunct w:val="0"/>
              <w:autoSpaceDE/>
              <w:autoSpaceDN/>
              <w:bidi w:val="0"/>
              <w:adjustRightInd w:val="0"/>
              <w:snapToGrid w:val="0"/>
              <w:spacing w:after="0" w:line="360" w:lineRule="auto"/>
              <w:textAlignment w:val="auto"/>
              <w:rPr>
                <w:rFonts w:hint="eastAsia" w:ascii="宋体" w:hAnsi="宋体" w:cs="宋体"/>
                <w:szCs w:val="21"/>
              </w:rPr>
            </w:pPr>
            <w:r>
              <w:rPr>
                <w:rFonts w:hint="eastAsia" w:ascii="宋体" w:hAnsi="宋体" w:cs="宋体"/>
                <w:szCs w:val="21"/>
              </w:rPr>
              <w:t>可以提供以上物业服务用品（验收清单），有验收签字证据。</w:t>
            </w:r>
          </w:p>
          <w:p>
            <w:pPr>
              <w:pStyle w:val="13"/>
              <w:keepNext w:val="0"/>
              <w:keepLines w:val="0"/>
              <w:pageBreakBefore w:val="0"/>
              <w:widowControl w:val="0"/>
              <w:kinsoku/>
              <w:wordWrap/>
              <w:overflowPunct/>
              <w:topLinePunct w:val="0"/>
              <w:autoSpaceDE/>
              <w:autoSpaceDN/>
              <w:bidi w:val="0"/>
              <w:adjustRightInd w:val="0"/>
              <w:snapToGrid w:val="0"/>
              <w:spacing w:before="0" w:after="0" w:line="360" w:lineRule="auto"/>
              <w:textAlignment w:val="auto"/>
              <w:rPr>
                <w:rFonts w:hint="eastAsia" w:ascii="宋体" w:hAnsi="宋体" w:cs="宋体"/>
                <w:bCs w:val="0"/>
                <w:spacing w:val="0"/>
                <w:sz w:val="21"/>
                <w:szCs w:val="21"/>
              </w:rPr>
            </w:pPr>
            <w:r>
              <w:rPr>
                <w:rFonts w:hint="eastAsia" w:ascii="宋体" w:hAnsi="宋体" w:cs="宋体"/>
                <w:bCs w:val="0"/>
                <w:spacing w:val="0"/>
                <w:sz w:val="21"/>
                <w:szCs w:val="21"/>
              </w:rPr>
              <w:t>品名 单位 数量 规格型号 标号 完整程度</w:t>
            </w:r>
            <w:r>
              <w:rPr>
                <w:rFonts w:ascii="宋体" w:hAnsi="宋体" w:cs="宋体"/>
                <w:bCs w:val="0"/>
                <w:spacing w:val="0"/>
                <w:sz w:val="21"/>
                <w:szCs w:val="21"/>
              </w:rPr>
              <w:t xml:space="preserve"> </w:t>
            </w:r>
            <w:r>
              <w:rPr>
                <w:rFonts w:hint="eastAsia" w:ascii="宋体" w:hAnsi="宋体" w:cs="宋体"/>
                <w:bCs w:val="0"/>
                <w:spacing w:val="0"/>
                <w:sz w:val="21"/>
                <w:szCs w:val="21"/>
              </w:rPr>
              <w:t>格证</w:t>
            </w:r>
            <w:r>
              <w:rPr>
                <w:rFonts w:ascii="宋体" w:hAnsi="宋体" w:cs="宋体"/>
                <w:bCs w:val="0"/>
                <w:spacing w:val="0"/>
                <w:sz w:val="21"/>
                <w:szCs w:val="21"/>
              </w:rPr>
              <w:t xml:space="preserve"> </w:t>
            </w:r>
            <w:r>
              <w:rPr>
                <w:rFonts w:hint="eastAsia" w:ascii="宋体" w:hAnsi="宋体" w:cs="宋体"/>
                <w:bCs w:val="0"/>
                <w:spacing w:val="0"/>
                <w:sz w:val="21"/>
                <w:szCs w:val="21"/>
              </w:rPr>
              <w:t>结 论</w:t>
            </w:r>
          </w:p>
          <w:p>
            <w:pPr>
              <w:pStyle w:val="13"/>
              <w:keepNext w:val="0"/>
              <w:keepLines w:val="0"/>
              <w:pageBreakBefore w:val="0"/>
              <w:widowControl w:val="0"/>
              <w:kinsoku/>
              <w:wordWrap/>
              <w:overflowPunct/>
              <w:topLinePunct w:val="0"/>
              <w:autoSpaceDE/>
              <w:autoSpaceDN/>
              <w:bidi w:val="0"/>
              <w:adjustRightInd w:val="0"/>
              <w:snapToGrid w:val="0"/>
              <w:spacing w:before="0" w:after="0" w:line="360" w:lineRule="auto"/>
              <w:textAlignment w:val="auto"/>
              <w:rPr>
                <w:rFonts w:hint="eastAsia" w:ascii="宋体" w:hAnsi="宋体" w:cs="宋体"/>
                <w:bCs w:val="0"/>
                <w:spacing w:val="0"/>
                <w:sz w:val="21"/>
                <w:szCs w:val="21"/>
              </w:rPr>
            </w:pPr>
            <w:r>
              <w:rPr>
                <w:rFonts w:hint="eastAsia" w:ascii="宋体" w:hAnsi="宋体" w:cs="宋体"/>
                <w:bCs w:val="0"/>
                <w:spacing w:val="0"/>
                <w:sz w:val="21"/>
                <w:szCs w:val="21"/>
              </w:rPr>
              <w:t>2</w:t>
            </w:r>
            <w:r>
              <w:rPr>
                <w:rFonts w:ascii="宋体" w:hAnsi="宋体" w:cs="宋体"/>
                <w:bCs w:val="0"/>
                <w:spacing w:val="0"/>
                <w:sz w:val="21"/>
                <w:szCs w:val="21"/>
              </w:rPr>
              <w:t>0</w:t>
            </w:r>
            <w:r>
              <w:rPr>
                <w:rFonts w:hint="eastAsia" w:ascii="宋体" w:hAnsi="宋体" w:cs="宋体"/>
                <w:bCs w:val="0"/>
                <w:spacing w:val="0"/>
                <w:sz w:val="21"/>
                <w:szCs w:val="21"/>
                <w:lang w:val="en-US" w:eastAsia="zh-CN"/>
              </w:rPr>
              <w:t>22</w:t>
            </w:r>
            <w:r>
              <w:rPr>
                <w:rFonts w:ascii="宋体" w:hAnsi="宋体" w:cs="宋体"/>
                <w:bCs w:val="0"/>
                <w:spacing w:val="0"/>
                <w:sz w:val="21"/>
                <w:szCs w:val="21"/>
              </w:rPr>
              <w:t>.</w:t>
            </w:r>
            <w:r>
              <w:rPr>
                <w:rFonts w:hint="eastAsia" w:ascii="宋体" w:hAnsi="宋体" w:cs="宋体"/>
                <w:bCs w:val="0"/>
                <w:spacing w:val="0"/>
                <w:sz w:val="21"/>
                <w:szCs w:val="21"/>
                <w:lang w:val="en-US" w:eastAsia="zh-CN"/>
              </w:rPr>
              <w:t>10</w:t>
            </w:r>
            <w:r>
              <w:rPr>
                <w:rFonts w:ascii="宋体" w:hAnsi="宋体" w:cs="宋体"/>
                <w:bCs w:val="0"/>
                <w:spacing w:val="0"/>
                <w:sz w:val="21"/>
                <w:szCs w:val="21"/>
              </w:rPr>
              <w:t>.</w:t>
            </w:r>
            <w:r>
              <w:rPr>
                <w:rFonts w:hint="eastAsia" w:ascii="宋体" w:hAnsi="宋体" w:cs="宋体"/>
                <w:bCs w:val="0"/>
                <w:spacing w:val="0"/>
                <w:sz w:val="21"/>
                <w:szCs w:val="21"/>
                <w:lang w:val="en-US" w:eastAsia="zh-CN"/>
              </w:rPr>
              <w:t>16</w:t>
            </w:r>
            <w:r>
              <w:rPr>
                <w:rFonts w:ascii="宋体" w:hAnsi="宋体" w:cs="宋体"/>
                <w:bCs w:val="0"/>
                <w:spacing w:val="0"/>
                <w:sz w:val="21"/>
                <w:szCs w:val="21"/>
              </w:rPr>
              <w:t xml:space="preserve"> </w:t>
            </w:r>
            <w:r>
              <w:rPr>
                <w:rFonts w:hint="eastAsia" w:ascii="宋体" w:hAnsi="宋体" w:cs="宋体"/>
                <w:bCs w:val="0"/>
                <w:spacing w:val="0"/>
                <w:sz w:val="21"/>
                <w:szCs w:val="21"/>
                <w:lang w:val="en-US" w:eastAsia="zh-CN"/>
              </w:rPr>
              <w:t>防护服</w:t>
            </w:r>
            <w:r>
              <w:rPr>
                <w:rFonts w:hint="eastAsia" w:ascii="宋体" w:hAnsi="宋体" w:cs="宋体"/>
                <w:bCs w:val="0"/>
                <w:spacing w:val="0"/>
                <w:sz w:val="21"/>
                <w:szCs w:val="21"/>
              </w:rPr>
              <w:tab/>
            </w:r>
            <w:r>
              <w:rPr>
                <w:rFonts w:hint="eastAsia" w:ascii="宋体" w:hAnsi="宋体" w:cs="宋体"/>
                <w:bCs w:val="0"/>
                <w:spacing w:val="0"/>
                <w:sz w:val="21"/>
                <w:szCs w:val="21"/>
                <w:lang w:val="en-US" w:eastAsia="zh-CN"/>
              </w:rPr>
              <w:t>套</w:t>
            </w:r>
            <w:r>
              <w:rPr>
                <w:rFonts w:hint="eastAsia" w:ascii="宋体" w:hAnsi="宋体" w:cs="宋体"/>
                <w:bCs w:val="0"/>
                <w:spacing w:val="0"/>
                <w:sz w:val="21"/>
                <w:szCs w:val="21"/>
              </w:rPr>
              <w:tab/>
            </w:r>
            <w:r>
              <w:rPr>
                <w:rFonts w:hint="eastAsia" w:ascii="宋体" w:hAnsi="宋体" w:cs="宋体"/>
                <w:bCs w:val="0"/>
                <w:spacing w:val="0"/>
                <w:sz w:val="21"/>
                <w:szCs w:val="21"/>
                <w:lang w:val="en-US" w:eastAsia="zh-CN"/>
              </w:rPr>
              <w:t>3</w:t>
            </w:r>
            <w:r>
              <w:rPr>
                <w:rFonts w:hint="eastAsia" w:ascii="宋体" w:hAnsi="宋体" w:cs="宋体"/>
                <w:bCs w:val="0"/>
                <w:spacing w:val="0"/>
                <w:sz w:val="21"/>
                <w:szCs w:val="21"/>
              </w:rPr>
              <w:t>0</w:t>
            </w:r>
            <w:r>
              <w:rPr>
                <w:rFonts w:hint="eastAsia" w:ascii="宋体" w:hAnsi="宋体" w:cs="宋体"/>
                <w:bCs w:val="0"/>
                <w:spacing w:val="0"/>
                <w:sz w:val="21"/>
                <w:szCs w:val="21"/>
              </w:rPr>
              <w:tab/>
            </w:r>
            <w:r>
              <w:rPr>
                <w:rFonts w:hint="eastAsia" w:ascii="宋体" w:hAnsi="宋体" w:cs="宋体"/>
                <w:bCs w:val="0"/>
                <w:spacing w:val="0"/>
                <w:sz w:val="21"/>
                <w:szCs w:val="21"/>
              </w:rPr>
              <w:t>√</w:t>
            </w:r>
            <w:r>
              <w:rPr>
                <w:rFonts w:hint="eastAsia" w:ascii="宋体" w:hAnsi="宋体" w:cs="宋体"/>
                <w:bCs w:val="0"/>
                <w:spacing w:val="0"/>
                <w:sz w:val="21"/>
                <w:szCs w:val="21"/>
              </w:rPr>
              <w:tab/>
            </w:r>
            <w:r>
              <w:rPr>
                <w:rFonts w:hint="eastAsia" w:ascii="宋体" w:hAnsi="宋体" w:cs="宋体"/>
                <w:bCs w:val="0"/>
                <w:spacing w:val="0"/>
                <w:sz w:val="21"/>
                <w:szCs w:val="21"/>
              </w:rPr>
              <w:t>√</w:t>
            </w:r>
            <w:r>
              <w:rPr>
                <w:rFonts w:hint="eastAsia" w:ascii="宋体" w:hAnsi="宋体" w:cs="宋体"/>
                <w:bCs w:val="0"/>
                <w:spacing w:val="0"/>
                <w:sz w:val="21"/>
                <w:szCs w:val="21"/>
              </w:rPr>
              <w:tab/>
            </w:r>
            <w:r>
              <w:rPr>
                <w:rFonts w:hint="eastAsia" w:ascii="宋体" w:hAnsi="宋体" w:cs="宋体"/>
                <w:bCs w:val="0"/>
                <w:spacing w:val="0"/>
                <w:sz w:val="21"/>
                <w:szCs w:val="21"/>
              </w:rPr>
              <w:t>√</w:t>
            </w:r>
            <w:r>
              <w:rPr>
                <w:rFonts w:hint="eastAsia" w:ascii="宋体" w:hAnsi="宋体" w:cs="宋体"/>
                <w:bCs w:val="0"/>
                <w:spacing w:val="0"/>
                <w:sz w:val="21"/>
                <w:szCs w:val="21"/>
              </w:rPr>
              <w:tab/>
            </w:r>
            <w:r>
              <w:rPr>
                <w:rFonts w:hint="eastAsia" w:ascii="宋体" w:hAnsi="宋体" w:cs="宋体"/>
                <w:bCs w:val="0"/>
                <w:spacing w:val="0"/>
                <w:sz w:val="21"/>
                <w:szCs w:val="21"/>
              </w:rPr>
              <w:t>√</w:t>
            </w:r>
            <w:r>
              <w:rPr>
                <w:rFonts w:hint="eastAsia" w:ascii="宋体" w:hAnsi="宋体" w:cs="宋体"/>
                <w:bCs w:val="0"/>
                <w:spacing w:val="0"/>
                <w:sz w:val="21"/>
                <w:szCs w:val="21"/>
              </w:rPr>
              <w:tab/>
            </w:r>
            <w:r>
              <w:rPr>
                <w:rFonts w:hint="eastAsia" w:ascii="宋体" w:hAnsi="宋体" w:cs="宋体"/>
                <w:bCs w:val="0"/>
                <w:spacing w:val="0"/>
                <w:sz w:val="21"/>
                <w:szCs w:val="21"/>
              </w:rPr>
              <w:t>合格</w:t>
            </w:r>
          </w:p>
          <w:p>
            <w:pPr>
              <w:pStyle w:val="13"/>
              <w:keepNext w:val="0"/>
              <w:keepLines w:val="0"/>
              <w:pageBreakBefore w:val="0"/>
              <w:widowControl w:val="0"/>
              <w:kinsoku/>
              <w:wordWrap/>
              <w:overflowPunct/>
              <w:topLinePunct w:val="0"/>
              <w:autoSpaceDE/>
              <w:autoSpaceDN/>
              <w:bidi w:val="0"/>
              <w:adjustRightInd w:val="0"/>
              <w:snapToGrid w:val="0"/>
              <w:spacing w:before="0" w:after="0" w:line="360" w:lineRule="auto"/>
              <w:ind w:firstLine="1050" w:firstLineChars="500"/>
              <w:textAlignment w:val="auto"/>
              <w:rPr>
                <w:rFonts w:hint="eastAsia" w:ascii="宋体" w:hAnsi="宋体" w:cs="宋体"/>
                <w:bCs w:val="0"/>
                <w:spacing w:val="0"/>
                <w:sz w:val="21"/>
                <w:szCs w:val="21"/>
              </w:rPr>
            </w:pPr>
            <w:r>
              <w:rPr>
                <w:rFonts w:hint="eastAsia" w:ascii="宋体" w:hAnsi="宋体" w:cs="宋体"/>
                <w:bCs w:val="0"/>
                <w:spacing w:val="0"/>
                <w:sz w:val="21"/>
                <w:szCs w:val="21"/>
              </w:rPr>
              <w:t>水桶</w:t>
            </w:r>
            <w:r>
              <w:rPr>
                <w:rFonts w:hint="eastAsia" w:ascii="宋体" w:hAnsi="宋体" w:cs="宋体"/>
                <w:bCs w:val="0"/>
                <w:spacing w:val="0"/>
                <w:sz w:val="21"/>
                <w:szCs w:val="21"/>
              </w:rPr>
              <w:tab/>
            </w:r>
            <w:r>
              <w:rPr>
                <w:rFonts w:hint="eastAsia" w:ascii="宋体" w:hAnsi="宋体" w:cs="宋体"/>
                <w:bCs w:val="0"/>
                <w:spacing w:val="0"/>
                <w:sz w:val="21"/>
                <w:szCs w:val="21"/>
                <w:lang w:val="en-US" w:eastAsia="zh-CN"/>
              </w:rPr>
              <w:t xml:space="preserve"> </w:t>
            </w:r>
            <w:r>
              <w:rPr>
                <w:rFonts w:hint="eastAsia" w:ascii="宋体" w:hAnsi="宋体" w:cs="宋体"/>
                <w:bCs w:val="0"/>
                <w:spacing w:val="0"/>
                <w:sz w:val="21"/>
                <w:szCs w:val="21"/>
              </w:rPr>
              <w:t>个</w:t>
            </w:r>
            <w:r>
              <w:rPr>
                <w:rFonts w:hint="eastAsia" w:ascii="宋体" w:hAnsi="宋体" w:cs="宋体"/>
                <w:bCs w:val="0"/>
                <w:spacing w:val="0"/>
                <w:sz w:val="21"/>
                <w:szCs w:val="21"/>
              </w:rPr>
              <w:tab/>
            </w:r>
            <w:r>
              <w:rPr>
                <w:rFonts w:hint="eastAsia" w:ascii="宋体" w:hAnsi="宋体" w:cs="宋体"/>
                <w:bCs w:val="0"/>
                <w:spacing w:val="0"/>
                <w:sz w:val="21"/>
                <w:szCs w:val="21"/>
                <w:lang w:val="en-US" w:eastAsia="zh-CN"/>
              </w:rPr>
              <w:t xml:space="preserve"> 2</w:t>
            </w:r>
            <w:r>
              <w:rPr>
                <w:rFonts w:hint="eastAsia" w:ascii="宋体" w:hAnsi="宋体" w:cs="宋体"/>
                <w:bCs w:val="0"/>
                <w:spacing w:val="0"/>
                <w:sz w:val="21"/>
                <w:szCs w:val="21"/>
              </w:rPr>
              <w:tab/>
            </w:r>
            <w:r>
              <w:rPr>
                <w:rFonts w:hint="eastAsia" w:ascii="宋体" w:hAnsi="宋体" w:cs="宋体"/>
                <w:bCs w:val="0"/>
                <w:spacing w:val="0"/>
                <w:sz w:val="21"/>
                <w:szCs w:val="21"/>
              </w:rPr>
              <w:t>√</w:t>
            </w:r>
            <w:r>
              <w:rPr>
                <w:rFonts w:hint="eastAsia" w:ascii="宋体" w:hAnsi="宋体" w:cs="宋体"/>
                <w:bCs w:val="0"/>
                <w:spacing w:val="0"/>
                <w:sz w:val="21"/>
                <w:szCs w:val="21"/>
              </w:rPr>
              <w:tab/>
            </w:r>
            <w:r>
              <w:rPr>
                <w:rFonts w:hint="eastAsia" w:ascii="宋体" w:hAnsi="宋体" w:cs="宋体"/>
                <w:bCs w:val="0"/>
                <w:spacing w:val="0"/>
                <w:sz w:val="21"/>
                <w:szCs w:val="21"/>
              </w:rPr>
              <w:t>√</w:t>
            </w:r>
            <w:r>
              <w:rPr>
                <w:rFonts w:hint="eastAsia" w:ascii="宋体" w:hAnsi="宋体" w:cs="宋体"/>
                <w:bCs w:val="0"/>
                <w:spacing w:val="0"/>
                <w:sz w:val="21"/>
                <w:szCs w:val="21"/>
              </w:rPr>
              <w:tab/>
            </w:r>
            <w:r>
              <w:rPr>
                <w:rFonts w:hint="eastAsia" w:ascii="宋体" w:hAnsi="宋体" w:cs="宋体"/>
                <w:bCs w:val="0"/>
                <w:spacing w:val="0"/>
                <w:sz w:val="21"/>
                <w:szCs w:val="21"/>
              </w:rPr>
              <w:t>√</w:t>
            </w:r>
            <w:r>
              <w:rPr>
                <w:rFonts w:hint="eastAsia" w:ascii="宋体" w:hAnsi="宋体" w:cs="宋体"/>
                <w:bCs w:val="0"/>
                <w:spacing w:val="0"/>
                <w:sz w:val="21"/>
                <w:szCs w:val="21"/>
              </w:rPr>
              <w:tab/>
            </w:r>
            <w:r>
              <w:rPr>
                <w:rFonts w:hint="eastAsia" w:ascii="宋体" w:hAnsi="宋体" w:cs="宋体"/>
                <w:bCs w:val="0"/>
                <w:spacing w:val="0"/>
                <w:sz w:val="21"/>
                <w:szCs w:val="21"/>
              </w:rPr>
              <w:t>√</w:t>
            </w:r>
            <w:r>
              <w:rPr>
                <w:rFonts w:hint="eastAsia" w:ascii="宋体" w:hAnsi="宋体" w:cs="宋体"/>
                <w:bCs w:val="0"/>
                <w:spacing w:val="0"/>
                <w:sz w:val="21"/>
                <w:szCs w:val="21"/>
              </w:rPr>
              <w:tab/>
            </w:r>
            <w:r>
              <w:rPr>
                <w:rFonts w:hint="eastAsia" w:ascii="宋体" w:hAnsi="宋体" w:cs="宋体"/>
                <w:bCs w:val="0"/>
                <w:spacing w:val="0"/>
                <w:sz w:val="21"/>
                <w:szCs w:val="21"/>
              </w:rPr>
              <w:t>合格</w:t>
            </w:r>
          </w:p>
          <w:p>
            <w:pPr>
              <w:pStyle w:val="13"/>
              <w:keepNext w:val="0"/>
              <w:keepLines w:val="0"/>
              <w:pageBreakBefore w:val="0"/>
              <w:widowControl w:val="0"/>
              <w:kinsoku/>
              <w:wordWrap/>
              <w:overflowPunct/>
              <w:topLinePunct w:val="0"/>
              <w:autoSpaceDE/>
              <w:autoSpaceDN/>
              <w:bidi w:val="0"/>
              <w:adjustRightInd w:val="0"/>
              <w:snapToGrid w:val="0"/>
              <w:spacing w:before="0" w:after="0" w:line="360" w:lineRule="auto"/>
              <w:ind w:firstLine="1050" w:firstLineChars="500"/>
              <w:textAlignment w:val="auto"/>
              <w:rPr>
                <w:rFonts w:hint="eastAsia" w:ascii="宋体" w:hAnsi="宋体" w:cs="宋体"/>
                <w:bCs w:val="0"/>
                <w:spacing w:val="0"/>
                <w:sz w:val="21"/>
                <w:szCs w:val="21"/>
              </w:rPr>
            </w:pPr>
            <w:r>
              <w:rPr>
                <w:rFonts w:hint="eastAsia" w:ascii="宋体" w:hAnsi="宋体" w:cs="宋体"/>
                <w:bCs w:val="0"/>
                <w:spacing w:val="0"/>
                <w:sz w:val="21"/>
                <w:szCs w:val="21"/>
              </w:rPr>
              <w:t>消毒液</w:t>
            </w:r>
            <w:r>
              <w:rPr>
                <w:rFonts w:hint="eastAsia" w:ascii="宋体" w:hAnsi="宋体" w:cs="宋体"/>
                <w:bCs w:val="0"/>
                <w:spacing w:val="0"/>
                <w:sz w:val="21"/>
                <w:szCs w:val="21"/>
                <w:lang w:val="en-US" w:eastAsia="zh-CN"/>
              </w:rPr>
              <w:t xml:space="preserve"> </w:t>
            </w:r>
            <w:r>
              <w:rPr>
                <w:rFonts w:hint="eastAsia" w:ascii="宋体" w:hAnsi="宋体" w:cs="宋体"/>
                <w:bCs w:val="0"/>
                <w:spacing w:val="0"/>
                <w:sz w:val="21"/>
                <w:szCs w:val="21"/>
              </w:rPr>
              <w:t>瓶</w:t>
            </w:r>
            <w:r>
              <w:rPr>
                <w:rFonts w:hint="eastAsia" w:ascii="宋体" w:hAnsi="宋体" w:cs="宋体"/>
                <w:bCs w:val="0"/>
                <w:spacing w:val="0"/>
                <w:sz w:val="21"/>
                <w:szCs w:val="21"/>
              </w:rPr>
              <w:tab/>
            </w:r>
            <w:r>
              <w:rPr>
                <w:rFonts w:ascii="宋体" w:hAnsi="宋体" w:cs="宋体"/>
                <w:bCs w:val="0"/>
                <w:spacing w:val="0"/>
                <w:sz w:val="21"/>
                <w:szCs w:val="21"/>
              </w:rPr>
              <w:t>24</w:t>
            </w:r>
            <w:r>
              <w:rPr>
                <w:rFonts w:hint="eastAsia" w:ascii="宋体" w:hAnsi="宋体" w:cs="宋体"/>
                <w:bCs w:val="0"/>
                <w:spacing w:val="0"/>
                <w:sz w:val="21"/>
                <w:szCs w:val="21"/>
              </w:rPr>
              <w:tab/>
            </w:r>
            <w:r>
              <w:rPr>
                <w:rFonts w:hint="eastAsia" w:ascii="宋体" w:hAnsi="宋体" w:cs="宋体"/>
                <w:bCs w:val="0"/>
                <w:spacing w:val="0"/>
                <w:sz w:val="21"/>
                <w:szCs w:val="21"/>
              </w:rPr>
              <w:t>√</w:t>
            </w:r>
            <w:r>
              <w:rPr>
                <w:rFonts w:hint="eastAsia" w:ascii="宋体" w:hAnsi="宋体" w:cs="宋体"/>
                <w:bCs w:val="0"/>
                <w:spacing w:val="0"/>
                <w:sz w:val="21"/>
                <w:szCs w:val="21"/>
              </w:rPr>
              <w:tab/>
            </w:r>
            <w:r>
              <w:rPr>
                <w:rFonts w:hint="eastAsia" w:ascii="宋体" w:hAnsi="宋体" w:cs="宋体"/>
                <w:bCs w:val="0"/>
                <w:spacing w:val="0"/>
                <w:sz w:val="21"/>
                <w:szCs w:val="21"/>
              </w:rPr>
              <w:t>√</w:t>
            </w:r>
            <w:r>
              <w:rPr>
                <w:rFonts w:hint="eastAsia" w:ascii="宋体" w:hAnsi="宋体" w:cs="宋体"/>
                <w:bCs w:val="0"/>
                <w:spacing w:val="0"/>
                <w:sz w:val="21"/>
                <w:szCs w:val="21"/>
              </w:rPr>
              <w:tab/>
            </w:r>
            <w:r>
              <w:rPr>
                <w:rFonts w:hint="eastAsia" w:ascii="宋体" w:hAnsi="宋体" w:cs="宋体"/>
                <w:bCs w:val="0"/>
                <w:spacing w:val="0"/>
                <w:sz w:val="21"/>
                <w:szCs w:val="21"/>
              </w:rPr>
              <w:t>√</w:t>
            </w:r>
            <w:r>
              <w:rPr>
                <w:rFonts w:hint="eastAsia" w:ascii="宋体" w:hAnsi="宋体" w:cs="宋体"/>
                <w:bCs w:val="0"/>
                <w:spacing w:val="0"/>
                <w:sz w:val="21"/>
                <w:szCs w:val="21"/>
              </w:rPr>
              <w:tab/>
            </w:r>
            <w:r>
              <w:rPr>
                <w:rFonts w:hint="eastAsia" w:ascii="宋体" w:hAnsi="宋体" w:cs="宋体"/>
                <w:bCs w:val="0"/>
                <w:spacing w:val="0"/>
                <w:sz w:val="21"/>
                <w:szCs w:val="21"/>
              </w:rPr>
              <w:t>√</w:t>
            </w:r>
            <w:r>
              <w:rPr>
                <w:rFonts w:hint="eastAsia" w:ascii="宋体" w:hAnsi="宋体" w:cs="宋体"/>
                <w:bCs w:val="0"/>
                <w:spacing w:val="0"/>
                <w:sz w:val="21"/>
                <w:szCs w:val="21"/>
              </w:rPr>
              <w:tab/>
            </w:r>
            <w:r>
              <w:rPr>
                <w:rFonts w:hint="eastAsia" w:ascii="宋体" w:hAnsi="宋体" w:cs="宋体"/>
                <w:bCs w:val="0"/>
                <w:spacing w:val="0"/>
                <w:sz w:val="21"/>
                <w:szCs w:val="21"/>
              </w:rPr>
              <w:t>合格</w:t>
            </w:r>
          </w:p>
          <w:p>
            <w:pPr>
              <w:pStyle w:val="13"/>
              <w:keepNext w:val="0"/>
              <w:keepLines w:val="0"/>
              <w:pageBreakBefore w:val="0"/>
              <w:widowControl w:val="0"/>
              <w:kinsoku/>
              <w:wordWrap/>
              <w:overflowPunct/>
              <w:topLinePunct w:val="0"/>
              <w:autoSpaceDE/>
              <w:autoSpaceDN/>
              <w:bidi w:val="0"/>
              <w:adjustRightInd w:val="0"/>
              <w:snapToGrid w:val="0"/>
              <w:spacing w:before="0" w:after="0" w:line="360" w:lineRule="auto"/>
              <w:ind w:firstLine="1050" w:firstLineChars="500"/>
              <w:textAlignment w:val="auto"/>
              <w:rPr>
                <w:rFonts w:hint="eastAsia" w:ascii="宋体" w:hAnsi="宋体" w:cs="宋体"/>
                <w:bCs w:val="0"/>
                <w:spacing w:val="0"/>
                <w:sz w:val="21"/>
                <w:szCs w:val="21"/>
              </w:rPr>
            </w:pPr>
            <w:r>
              <w:rPr>
                <w:rFonts w:hint="eastAsia" w:ascii="宋体" w:hAnsi="宋体" w:cs="宋体"/>
                <w:bCs w:val="0"/>
                <w:spacing w:val="0"/>
                <w:sz w:val="21"/>
                <w:szCs w:val="21"/>
              </w:rPr>
              <w:t>口罩</w:t>
            </w:r>
            <w:r>
              <w:rPr>
                <w:rFonts w:hint="eastAsia" w:ascii="宋体" w:hAnsi="宋体" w:cs="宋体"/>
                <w:bCs w:val="0"/>
                <w:spacing w:val="0"/>
                <w:sz w:val="21"/>
                <w:szCs w:val="21"/>
              </w:rPr>
              <w:tab/>
            </w:r>
            <w:r>
              <w:rPr>
                <w:rFonts w:hint="eastAsia" w:ascii="宋体" w:hAnsi="宋体" w:cs="宋体"/>
                <w:bCs w:val="0"/>
                <w:spacing w:val="0"/>
                <w:sz w:val="21"/>
                <w:szCs w:val="21"/>
              </w:rPr>
              <w:t>包</w:t>
            </w:r>
            <w:r>
              <w:rPr>
                <w:rFonts w:hint="eastAsia" w:ascii="宋体" w:hAnsi="宋体" w:cs="宋体"/>
                <w:bCs w:val="0"/>
                <w:spacing w:val="0"/>
                <w:sz w:val="21"/>
                <w:szCs w:val="21"/>
              </w:rPr>
              <w:tab/>
            </w:r>
            <w:r>
              <w:rPr>
                <w:rFonts w:ascii="宋体" w:hAnsi="宋体" w:cs="宋体"/>
                <w:bCs w:val="0"/>
                <w:spacing w:val="0"/>
                <w:sz w:val="21"/>
                <w:szCs w:val="21"/>
              </w:rPr>
              <w:t>1</w:t>
            </w:r>
            <w:r>
              <w:rPr>
                <w:rFonts w:cs="宋体"/>
              </w:rPr>
              <w:t>0</w:t>
            </w:r>
            <w:r>
              <w:rPr>
                <w:rFonts w:hint="eastAsia" w:ascii="宋体" w:hAnsi="宋体" w:cs="宋体"/>
                <w:bCs w:val="0"/>
                <w:spacing w:val="0"/>
                <w:sz w:val="21"/>
                <w:szCs w:val="21"/>
              </w:rPr>
              <w:t>0</w:t>
            </w:r>
            <w:r>
              <w:rPr>
                <w:rFonts w:hint="eastAsia" w:ascii="宋体" w:hAnsi="宋体" w:cs="宋体"/>
                <w:bCs w:val="0"/>
                <w:spacing w:val="0"/>
                <w:sz w:val="21"/>
                <w:szCs w:val="21"/>
              </w:rPr>
              <w:tab/>
            </w:r>
            <w:r>
              <w:rPr>
                <w:rFonts w:hint="eastAsia" w:ascii="宋体" w:hAnsi="宋体" w:cs="宋体"/>
                <w:bCs w:val="0"/>
                <w:spacing w:val="0"/>
                <w:sz w:val="21"/>
                <w:szCs w:val="21"/>
              </w:rPr>
              <w:t>√</w:t>
            </w:r>
            <w:r>
              <w:rPr>
                <w:rFonts w:hint="eastAsia" w:ascii="宋体" w:hAnsi="宋体" w:cs="宋体"/>
                <w:bCs w:val="0"/>
                <w:spacing w:val="0"/>
                <w:sz w:val="21"/>
                <w:szCs w:val="21"/>
              </w:rPr>
              <w:tab/>
            </w:r>
            <w:r>
              <w:rPr>
                <w:rFonts w:hint="eastAsia" w:ascii="宋体" w:hAnsi="宋体" w:cs="宋体"/>
                <w:bCs w:val="0"/>
                <w:spacing w:val="0"/>
                <w:sz w:val="21"/>
                <w:szCs w:val="21"/>
              </w:rPr>
              <w:t>√</w:t>
            </w:r>
            <w:r>
              <w:rPr>
                <w:rFonts w:hint="eastAsia" w:ascii="宋体" w:hAnsi="宋体" w:cs="宋体"/>
                <w:bCs w:val="0"/>
                <w:spacing w:val="0"/>
                <w:sz w:val="21"/>
                <w:szCs w:val="21"/>
              </w:rPr>
              <w:tab/>
            </w:r>
            <w:r>
              <w:rPr>
                <w:rFonts w:hint="eastAsia" w:ascii="宋体" w:hAnsi="宋体" w:cs="宋体"/>
                <w:bCs w:val="0"/>
                <w:spacing w:val="0"/>
                <w:sz w:val="21"/>
                <w:szCs w:val="21"/>
              </w:rPr>
              <w:t>√</w:t>
            </w:r>
            <w:r>
              <w:rPr>
                <w:rFonts w:hint="eastAsia" w:ascii="宋体" w:hAnsi="宋体" w:cs="宋体"/>
                <w:bCs w:val="0"/>
                <w:spacing w:val="0"/>
                <w:sz w:val="21"/>
                <w:szCs w:val="21"/>
              </w:rPr>
              <w:tab/>
            </w:r>
            <w:r>
              <w:rPr>
                <w:rFonts w:hint="eastAsia" w:ascii="宋体" w:hAnsi="宋体" w:cs="宋体"/>
                <w:bCs w:val="0"/>
                <w:spacing w:val="0"/>
                <w:sz w:val="21"/>
                <w:szCs w:val="21"/>
              </w:rPr>
              <w:t>√</w:t>
            </w:r>
            <w:r>
              <w:rPr>
                <w:rFonts w:hint="eastAsia" w:ascii="宋体" w:hAnsi="宋体" w:cs="宋体"/>
                <w:bCs w:val="0"/>
                <w:spacing w:val="0"/>
                <w:sz w:val="21"/>
                <w:szCs w:val="21"/>
              </w:rPr>
              <w:tab/>
            </w:r>
            <w:r>
              <w:rPr>
                <w:rFonts w:hint="eastAsia" w:ascii="宋体" w:hAnsi="宋体" w:cs="宋体"/>
                <w:bCs w:val="0"/>
                <w:spacing w:val="0"/>
                <w:sz w:val="21"/>
                <w:szCs w:val="21"/>
              </w:rPr>
              <w:t>合格</w:t>
            </w:r>
          </w:p>
          <w:p>
            <w:pPr>
              <w:pStyle w:val="13"/>
              <w:keepNext w:val="0"/>
              <w:keepLines w:val="0"/>
              <w:pageBreakBefore w:val="0"/>
              <w:widowControl w:val="0"/>
              <w:kinsoku/>
              <w:wordWrap/>
              <w:overflowPunct/>
              <w:topLinePunct w:val="0"/>
              <w:autoSpaceDE/>
              <w:autoSpaceDN/>
              <w:bidi w:val="0"/>
              <w:adjustRightInd w:val="0"/>
              <w:snapToGrid w:val="0"/>
              <w:spacing w:before="0" w:after="0" w:line="360" w:lineRule="auto"/>
              <w:ind w:firstLine="1050" w:firstLineChars="500"/>
              <w:textAlignment w:val="auto"/>
              <w:rPr>
                <w:rFonts w:hint="eastAsia" w:ascii="宋体" w:hAnsi="宋体" w:cs="宋体"/>
                <w:bCs w:val="0"/>
                <w:spacing w:val="0"/>
                <w:sz w:val="21"/>
                <w:szCs w:val="21"/>
              </w:rPr>
            </w:pPr>
            <w:r>
              <w:rPr>
                <w:rFonts w:hint="eastAsia" w:ascii="宋体" w:hAnsi="宋体" w:cs="宋体"/>
                <w:bCs w:val="0"/>
                <w:spacing w:val="0"/>
                <w:sz w:val="21"/>
                <w:szCs w:val="21"/>
                <w:lang w:val="en-US" w:eastAsia="zh-CN"/>
              </w:rPr>
              <w:t>抹布</w:t>
            </w:r>
            <w:r>
              <w:rPr>
                <w:rFonts w:hint="eastAsia" w:ascii="宋体" w:hAnsi="宋体" w:cs="宋体"/>
                <w:bCs w:val="0"/>
                <w:spacing w:val="0"/>
                <w:sz w:val="21"/>
                <w:szCs w:val="21"/>
              </w:rPr>
              <w:tab/>
            </w:r>
            <w:r>
              <w:rPr>
                <w:rFonts w:hint="eastAsia" w:ascii="宋体" w:hAnsi="宋体" w:cs="宋体"/>
                <w:bCs w:val="0"/>
                <w:spacing w:val="0"/>
                <w:sz w:val="21"/>
                <w:szCs w:val="21"/>
              </w:rPr>
              <w:t>包</w:t>
            </w:r>
            <w:r>
              <w:rPr>
                <w:rFonts w:hint="eastAsia" w:ascii="宋体" w:hAnsi="宋体" w:cs="宋体"/>
                <w:bCs w:val="0"/>
                <w:spacing w:val="0"/>
                <w:sz w:val="21"/>
                <w:szCs w:val="21"/>
              </w:rPr>
              <w:tab/>
            </w:r>
            <w:r>
              <w:rPr>
                <w:rFonts w:hint="eastAsia" w:ascii="宋体" w:hAnsi="宋体" w:cs="宋体"/>
                <w:bCs w:val="0"/>
                <w:spacing w:val="0"/>
                <w:sz w:val="21"/>
                <w:szCs w:val="21"/>
                <w:lang w:val="en-US" w:eastAsia="zh-CN"/>
              </w:rPr>
              <w:t>20</w:t>
            </w:r>
            <w:r>
              <w:rPr>
                <w:rFonts w:hint="eastAsia" w:ascii="宋体" w:hAnsi="宋体" w:cs="宋体"/>
                <w:bCs w:val="0"/>
                <w:spacing w:val="0"/>
                <w:sz w:val="21"/>
                <w:szCs w:val="21"/>
              </w:rPr>
              <w:tab/>
            </w:r>
            <w:r>
              <w:rPr>
                <w:rFonts w:hint="eastAsia" w:ascii="宋体" w:hAnsi="宋体" w:cs="宋体"/>
                <w:bCs w:val="0"/>
                <w:spacing w:val="0"/>
                <w:sz w:val="21"/>
                <w:szCs w:val="21"/>
              </w:rPr>
              <w:t>√</w:t>
            </w:r>
            <w:r>
              <w:rPr>
                <w:rFonts w:hint="eastAsia" w:ascii="宋体" w:hAnsi="宋体" w:cs="宋体"/>
                <w:bCs w:val="0"/>
                <w:spacing w:val="0"/>
                <w:sz w:val="21"/>
                <w:szCs w:val="21"/>
              </w:rPr>
              <w:tab/>
            </w:r>
            <w:r>
              <w:rPr>
                <w:rFonts w:hint="eastAsia" w:ascii="宋体" w:hAnsi="宋体" w:cs="宋体"/>
                <w:bCs w:val="0"/>
                <w:spacing w:val="0"/>
                <w:sz w:val="21"/>
                <w:szCs w:val="21"/>
              </w:rPr>
              <w:t>√</w:t>
            </w:r>
            <w:r>
              <w:rPr>
                <w:rFonts w:hint="eastAsia" w:ascii="宋体" w:hAnsi="宋体" w:cs="宋体"/>
                <w:bCs w:val="0"/>
                <w:spacing w:val="0"/>
                <w:sz w:val="21"/>
                <w:szCs w:val="21"/>
              </w:rPr>
              <w:tab/>
            </w:r>
            <w:r>
              <w:rPr>
                <w:rFonts w:hint="eastAsia" w:ascii="宋体" w:hAnsi="宋体" w:cs="宋体"/>
                <w:bCs w:val="0"/>
                <w:spacing w:val="0"/>
                <w:sz w:val="21"/>
                <w:szCs w:val="21"/>
              </w:rPr>
              <w:t>√</w:t>
            </w:r>
            <w:r>
              <w:rPr>
                <w:rFonts w:hint="eastAsia" w:ascii="宋体" w:hAnsi="宋体" w:cs="宋体"/>
                <w:bCs w:val="0"/>
                <w:spacing w:val="0"/>
                <w:sz w:val="21"/>
                <w:szCs w:val="21"/>
              </w:rPr>
              <w:tab/>
            </w:r>
            <w:r>
              <w:rPr>
                <w:rFonts w:hint="eastAsia" w:ascii="宋体" w:hAnsi="宋体" w:cs="宋体"/>
                <w:bCs w:val="0"/>
                <w:spacing w:val="0"/>
                <w:sz w:val="21"/>
                <w:szCs w:val="21"/>
              </w:rPr>
              <w:t>√</w:t>
            </w:r>
            <w:r>
              <w:rPr>
                <w:rFonts w:hint="eastAsia" w:ascii="宋体" w:hAnsi="宋体" w:cs="宋体"/>
                <w:bCs w:val="0"/>
                <w:spacing w:val="0"/>
                <w:sz w:val="21"/>
                <w:szCs w:val="21"/>
              </w:rPr>
              <w:tab/>
            </w:r>
            <w:r>
              <w:rPr>
                <w:rFonts w:hint="eastAsia" w:ascii="宋体" w:hAnsi="宋体" w:cs="宋体"/>
                <w:bCs w:val="0"/>
                <w:spacing w:val="0"/>
                <w:sz w:val="21"/>
                <w:szCs w:val="21"/>
              </w:rPr>
              <w:t>合格</w:t>
            </w:r>
          </w:p>
          <w:p>
            <w:pPr>
              <w:pStyle w:val="13"/>
              <w:keepNext w:val="0"/>
              <w:keepLines w:val="0"/>
              <w:pageBreakBefore w:val="0"/>
              <w:widowControl w:val="0"/>
              <w:kinsoku/>
              <w:wordWrap/>
              <w:overflowPunct/>
              <w:topLinePunct w:val="0"/>
              <w:autoSpaceDE/>
              <w:autoSpaceDN/>
              <w:bidi w:val="0"/>
              <w:adjustRightInd w:val="0"/>
              <w:snapToGrid w:val="0"/>
              <w:spacing w:before="0" w:after="0" w:line="360" w:lineRule="auto"/>
              <w:textAlignment w:val="auto"/>
              <w:rPr>
                <w:rFonts w:hint="eastAsia" w:ascii="宋体" w:hAnsi="宋体" w:cs="宋体"/>
                <w:bCs w:val="0"/>
                <w:spacing w:val="0"/>
                <w:sz w:val="21"/>
                <w:szCs w:val="21"/>
              </w:rPr>
            </w:pPr>
            <w:r>
              <w:rPr>
                <w:rFonts w:hint="eastAsia" w:ascii="宋体" w:hAnsi="宋体" w:cs="宋体"/>
                <w:bCs w:val="0"/>
                <w:spacing w:val="0"/>
                <w:sz w:val="21"/>
                <w:szCs w:val="21"/>
              </w:rPr>
              <w:t>。。。。。。</w:t>
            </w:r>
          </w:p>
          <w:p>
            <w:pPr>
              <w:keepNext w:val="0"/>
              <w:keepLines w:val="0"/>
              <w:pageBreakBefore w:val="0"/>
              <w:widowControl w:val="0"/>
              <w:kinsoku/>
              <w:wordWrap/>
              <w:overflowPunct/>
              <w:topLinePunct w:val="0"/>
              <w:autoSpaceDE/>
              <w:autoSpaceDN/>
              <w:bidi w:val="0"/>
              <w:adjustRightInd w:val="0"/>
              <w:snapToGrid w:val="0"/>
              <w:spacing w:after="0" w:line="360" w:lineRule="auto"/>
              <w:textAlignment w:val="auto"/>
              <w:rPr>
                <w:rFonts w:hint="eastAsia" w:ascii="宋体" w:hAnsi="宋体" w:cs="宋体"/>
                <w:szCs w:val="21"/>
              </w:rPr>
            </w:pPr>
            <w:r>
              <w:rPr>
                <w:rFonts w:hint="eastAsia" w:ascii="宋体" w:hAnsi="宋体" w:cs="宋体"/>
                <w:szCs w:val="21"/>
              </w:rPr>
              <w:t>抽</w:t>
            </w:r>
            <w:r>
              <w:rPr>
                <w:rFonts w:ascii="宋体" w:hAnsi="宋体" w:cs="宋体"/>
                <w:szCs w:val="21"/>
              </w:rPr>
              <w:t>2</w:t>
            </w:r>
            <w:r>
              <w:rPr>
                <w:rFonts w:hint="eastAsia" w:ascii="宋体" w:hAnsi="宋体" w:cs="宋体"/>
                <w:szCs w:val="21"/>
              </w:rPr>
              <w:t xml:space="preserve">、物业服务过程检查记录，提供《物业人员服务检查表》 </w:t>
            </w:r>
          </w:p>
          <w:p>
            <w:pPr>
              <w:keepNext w:val="0"/>
              <w:keepLines w:val="0"/>
              <w:pageBreakBefore w:val="0"/>
              <w:widowControl w:val="0"/>
              <w:kinsoku/>
              <w:wordWrap/>
              <w:overflowPunct/>
              <w:topLinePunct w:val="0"/>
              <w:autoSpaceDE/>
              <w:autoSpaceDN/>
              <w:bidi w:val="0"/>
              <w:adjustRightInd w:val="0"/>
              <w:snapToGrid w:val="0"/>
              <w:spacing w:after="0" w:line="360" w:lineRule="auto"/>
              <w:textAlignment w:val="auto"/>
              <w:rPr>
                <w:rFonts w:hint="eastAsia" w:ascii="宋体" w:hAnsi="宋体" w:cs="宋体"/>
                <w:szCs w:val="21"/>
              </w:rPr>
            </w:pPr>
            <w:r>
              <w:rPr>
                <w:rFonts w:hint="eastAsia" w:ascii="宋体" w:hAnsi="宋体" w:cs="宋体"/>
                <w:szCs w:val="21"/>
              </w:rPr>
              <w:t>每月考核一次，考核内容设备运行</w:t>
            </w:r>
          </w:p>
          <w:p>
            <w:pPr>
              <w:keepNext w:val="0"/>
              <w:keepLines w:val="0"/>
              <w:pageBreakBefore w:val="0"/>
              <w:widowControl w:val="0"/>
              <w:kinsoku/>
              <w:wordWrap/>
              <w:overflowPunct/>
              <w:topLinePunct w:val="0"/>
              <w:autoSpaceDE/>
              <w:autoSpaceDN/>
              <w:bidi w:val="0"/>
              <w:adjustRightInd w:val="0"/>
              <w:snapToGrid w:val="0"/>
              <w:spacing w:after="0" w:line="360" w:lineRule="auto"/>
              <w:ind w:firstLine="210" w:firstLineChars="100"/>
              <w:textAlignment w:val="auto"/>
              <w:rPr>
                <w:rFonts w:ascii="宋体" w:hAnsi="宋体" w:cs="宋体"/>
                <w:szCs w:val="21"/>
              </w:rPr>
            </w:pPr>
            <w:r>
              <w:rPr>
                <w:rFonts w:hint="eastAsia" w:ascii="宋体" w:hAnsi="宋体" w:cs="宋体"/>
                <w:szCs w:val="21"/>
              </w:rPr>
              <w:t>执勤场所</w:t>
            </w:r>
            <w:r>
              <w:rPr>
                <w:rFonts w:hint="eastAsia" w:ascii="宋体" w:hAnsi="宋体" w:cs="宋体"/>
                <w:szCs w:val="21"/>
                <w:lang w:eastAsia="zh-CN"/>
              </w:rPr>
              <w:t>、</w:t>
            </w:r>
            <w:r>
              <w:rPr>
                <w:rFonts w:hint="eastAsia" w:ascii="宋体" w:hAnsi="宋体" w:cs="宋体"/>
                <w:szCs w:val="21"/>
              </w:rPr>
              <w:t>固废管理</w:t>
            </w:r>
            <w:r>
              <w:rPr>
                <w:rFonts w:hint="eastAsia" w:ascii="宋体" w:hAnsi="宋体" w:cs="宋体"/>
                <w:szCs w:val="21"/>
                <w:lang w:eastAsia="zh-CN"/>
              </w:rPr>
              <w:t>、</w:t>
            </w:r>
            <w:r>
              <w:rPr>
                <w:rFonts w:hint="eastAsia" w:ascii="宋体" w:hAnsi="宋体" w:cs="宋体"/>
                <w:szCs w:val="21"/>
              </w:rPr>
              <w:t>能源资源消耗</w:t>
            </w:r>
            <w:r>
              <w:rPr>
                <w:rFonts w:hint="eastAsia" w:ascii="宋体" w:hAnsi="宋体" w:cs="宋体"/>
                <w:szCs w:val="21"/>
                <w:lang w:eastAsia="zh-CN"/>
              </w:rPr>
              <w:t>、</w:t>
            </w:r>
            <w:r>
              <w:rPr>
                <w:rFonts w:hint="eastAsia" w:ascii="宋体" w:hAnsi="宋体" w:cs="宋体"/>
                <w:szCs w:val="21"/>
              </w:rPr>
              <w:t>消防安全</w:t>
            </w:r>
            <w:r>
              <w:rPr>
                <w:rFonts w:hint="eastAsia" w:ascii="宋体" w:hAnsi="宋体" w:cs="宋体"/>
                <w:szCs w:val="21"/>
                <w:lang w:eastAsia="zh-CN"/>
              </w:rPr>
              <w:t>、</w:t>
            </w:r>
            <w:r>
              <w:rPr>
                <w:rFonts w:hint="eastAsia" w:ascii="宋体" w:hAnsi="宋体" w:cs="宋体"/>
                <w:szCs w:val="21"/>
              </w:rPr>
              <w:t>职业健康安全等</w:t>
            </w:r>
          </w:p>
          <w:p>
            <w:pPr>
              <w:keepNext w:val="0"/>
              <w:keepLines w:val="0"/>
              <w:pageBreakBefore w:val="0"/>
              <w:widowControl w:val="0"/>
              <w:kinsoku/>
              <w:wordWrap/>
              <w:overflowPunct/>
              <w:topLinePunct w:val="0"/>
              <w:autoSpaceDE/>
              <w:autoSpaceDN/>
              <w:bidi w:val="0"/>
              <w:adjustRightInd w:val="0"/>
              <w:snapToGrid w:val="0"/>
              <w:spacing w:after="0" w:line="360" w:lineRule="auto"/>
              <w:textAlignment w:val="auto"/>
              <w:rPr>
                <w:rFonts w:ascii="宋体" w:hAnsi="宋体" w:cs="宋体"/>
                <w:szCs w:val="21"/>
              </w:rPr>
            </w:pPr>
            <w:r>
              <w:rPr>
                <w:rFonts w:hint="eastAsia" w:ascii="宋体" w:hAnsi="宋体" w:cs="宋体"/>
                <w:szCs w:val="21"/>
              </w:rPr>
              <w:t>被考核人：</w:t>
            </w:r>
            <w:r>
              <w:rPr>
                <w:rFonts w:hint="eastAsia" w:ascii="宋体" w:hAnsi="宋体" w:cs="宋体"/>
                <w:sz w:val="21"/>
                <w:szCs w:val="21"/>
                <w:lang w:val="en-US" w:eastAsia="zh-CN"/>
              </w:rPr>
              <w:t>袁锋锋</w:t>
            </w:r>
            <w:r>
              <w:rPr>
                <w:rFonts w:hint="eastAsia" w:ascii="宋体" w:hAnsi="宋体" w:eastAsia="宋体" w:cs="宋体"/>
                <w:sz w:val="21"/>
                <w:szCs w:val="21"/>
                <w:lang w:val="en-US" w:eastAsia="zh-CN"/>
              </w:rPr>
              <w:t>、</w:t>
            </w:r>
            <w:r>
              <w:rPr>
                <w:rFonts w:hint="eastAsia" w:ascii="宋体" w:hAnsi="宋体" w:cs="宋体"/>
                <w:sz w:val="21"/>
                <w:szCs w:val="21"/>
                <w:lang w:val="en-US" w:eastAsia="zh-CN"/>
              </w:rPr>
              <w:t>张明科</w:t>
            </w:r>
            <w:r>
              <w:rPr>
                <w:rFonts w:hint="eastAsia" w:ascii="宋体" w:hAnsi="宋体" w:cs="宋体"/>
                <w:szCs w:val="21"/>
              </w:rPr>
              <w:t>等人，</w:t>
            </w:r>
          </w:p>
          <w:p>
            <w:pPr>
              <w:keepNext w:val="0"/>
              <w:keepLines w:val="0"/>
              <w:pageBreakBefore w:val="0"/>
              <w:widowControl w:val="0"/>
              <w:kinsoku/>
              <w:wordWrap/>
              <w:overflowPunct/>
              <w:topLinePunct w:val="0"/>
              <w:autoSpaceDE/>
              <w:autoSpaceDN/>
              <w:bidi w:val="0"/>
              <w:adjustRightInd w:val="0"/>
              <w:snapToGrid w:val="0"/>
              <w:spacing w:after="0" w:line="360" w:lineRule="auto"/>
              <w:textAlignment w:val="auto"/>
              <w:rPr>
                <w:rFonts w:ascii="宋体" w:hAnsi="宋体" w:cs="宋体"/>
                <w:szCs w:val="21"/>
              </w:rPr>
            </w:pPr>
            <w:r>
              <w:rPr>
                <w:rFonts w:hint="eastAsia" w:ascii="宋体" w:hAnsi="宋体" w:cs="宋体"/>
                <w:szCs w:val="21"/>
              </w:rPr>
              <w:t>保安人员检查记录表</w:t>
            </w:r>
          </w:p>
          <w:p>
            <w:pPr>
              <w:keepNext w:val="0"/>
              <w:keepLines w:val="0"/>
              <w:pageBreakBefore w:val="0"/>
              <w:widowControl w:val="0"/>
              <w:kinsoku/>
              <w:wordWrap/>
              <w:overflowPunct/>
              <w:topLinePunct w:val="0"/>
              <w:autoSpaceDE/>
              <w:autoSpaceDN/>
              <w:bidi w:val="0"/>
              <w:adjustRightInd w:val="0"/>
              <w:snapToGrid w:val="0"/>
              <w:spacing w:after="0" w:line="360" w:lineRule="auto"/>
              <w:textAlignment w:val="auto"/>
              <w:rPr>
                <w:rFonts w:ascii="宋体" w:hAnsi="宋体" w:cs="宋体"/>
                <w:szCs w:val="21"/>
              </w:rPr>
            </w:pPr>
            <w:r>
              <w:rPr>
                <w:rFonts w:hint="eastAsia" w:ascii="宋体" w:hAnsi="宋体" w:cs="宋体"/>
                <w:szCs w:val="21"/>
              </w:rPr>
              <w:t>检查内容：设备运行、执勤场所、固废管理、能源资源消耗、消防安全、职业健康安全等。</w:t>
            </w:r>
          </w:p>
          <w:p>
            <w:pPr>
              <w:keepNext w:val="0"/>
              <w:keepLines w:val="0"/>
              <w:pageBreakBefore w:val="0"/>
              <w:widowControl w:val="0"/>
              <w:kinsoku/>
              <w:wordWrap/>
              <w:overflowPunct/>
              <w:topLinePunct w:val="0"/>
              <w:autoSpaceDE/>
              <w:autoSpaceDN/>
              <w:bidi w:val="0"/>
              <w:adjustRightInd w:val="0"/>
              <w:snapToGrid w:val="0"/>
              <w:spacing w:after="0" w:line="360" w:lineRule="auto"/>
              <w:textAlignment w:val="auto"/>
              <w:rPr>
                <w:rFonts w:ascii="宋体" w:hAnsi="宋体" w:cs="宋体"/>
                <w:szCs w:val="21"/>
              </w:rPr>
            </w:pPr>
            <w:r>
              <w:rPr>
                <w:rFonts w:hint="eastAsia" w:ascii="宋体" w:hAnsi="宋体" w:cs="宋体"/>
                <w:szCs w:val="21"/>
              </w:rPr>
              <w:t>考核结果，均为良好，考核人：</w:t>
            </w:r>
            <w:r>
              <w:rPr>
                <w:rFonts w:hint="eastAsia" w:ascii="宋体" w:hAnsi="宋体" w:cs="宋体"/>
                <w:szCs w:val="21"/>
                <w:lang w:val="en-US" w:eastAsia="zh-CN"/>
              </w:rPr>
              <w:t>张鹏华</w:t>
            </w:r>
            <w:r>
              <w:rPr>
                <w:rFonts w:hint="eastAsia" w:ascii="宋体" w:hAnsi="宋体" w:cs="宋体"/>
                <w:szCs w:val="21"/>
              </w:rPr>
              <w:t>。</w:t>
            </w:r>
          </w:p>
          <w:p>
            <w:pPr>
              <w:keepNext w:val="0"/>
              <w:keepLines w:val="0"/>
              <w:pageBreakBefore w:val="0"/>
              <w:widowControl w:val="0"/>
              <w:kinsoku/>
              <w:wordWrap/>
              <w:overflowPunct/>
              <w:topLinePunct w:val="0"/>
              <w:autoSpaceDE/>
              <w:autoSpaceDN/>
              <w:bidi w:val="0"/>
              <w:adjustRightInd w:val="0"/>
              <w:snapToGrid w:val="0"/>
              <w:spacing w:after="0" w:line="360" w:lineRule="auto"/>
              <w:textAlignment w:val="auto"/>
              <w:rPr>
                <w:rFonts w:hint="eastAsia" w:ascii="宋体" w:hAnsi="宋体" w:cs="宋体"/>
                <w:szCs w:val="21"/>
                <w:highlight w:val="yellow"/>
              </w:rPr>
            </w:pPr>
            <w:r>
              <w:rPr>
                <w:rFonts w:hint="eastAsia" w:ascii="宋体" w:hAnsi="宋体" w:cs="宋体"/>
                <w:szCs w:val="21"/>
              </w:rPr>
              <w:t>抽</w:t>
            </w:r>
            <w:r>
              <w:rPr>
                <w:rFonts w:ascii="宋体" w:hAnsi="宋体" w:cs="宋体"/>
                <w:szCs w:val="21"/>
              </w:rPr>
              <w:t>3</w:t>
            </w:r>
            <w:r>
              <w:rPr>
                <w:rFonts w:hint="eastAsia" w:ascii="宋体" w:hAnsi="宋体" w:cs="宋体"/>
                <w:szCs w:val="21"/>
              </w:rPr>
              <w:t>：202</w:t>
            </w:r>
            <w:r>
              <w:rPr>
                <w:rFonts w:hint="eastAsia" w:ascii="宋体" w:hAnsi="宋体" w:cs="宋体"/>
                <w:szCs w:val="21"/>
                <w:lang w:val="en-US" w:eastAsia="zh-CN"/>
              </w:rPr>
              <w:t>2</w:t>
            </w:r>
            <w:r>
              <w:rPr>
                <w:rFonts w:hint="eastAsia" w:ascii="宋体" w:hAnsi="宋体" w:cs="宋体"/>
                <w:szCs w:val="21"/>
              </w:rPr>
              <w:t>年</w:t>
            </w:r>
            <w:r>
              <w:rPr>
                <w:rFonts w:hint="eastAsia" w:ascii="宋体" w:hAnsi="宋体" w:cs="宋体"/>
                <w:szCs w:val="21"/>
                <w:lang w:val="en-US" w:eastAsia="zh-CN"/>
              </w:rPr>
              <w:t>11</w:t>
            </w:r>
            <w:r>
              <w:rPr>
                <w:rFonts w:hint="eastAsia" w:ascii="宋体" w:hAnsi="宋体" w:cs="宋体"/>
                <w:szCs w:val="21"/>
              </w:rPr>
              <w:t>月</w:t>
            </w:r>
            <w:r>
              <w:rPr>
                <w:rFonts w:hint="eastAsia" w:ascii="宋体" w:hAnsi="宋体" w:cs="宋体"/>
                <w:szCs w:val="21"/>
                <w:lang w:val="en-US" w:eastAsia="zh-CN"/>
              </w:rPr>
              <w:t>5</w:t>
            </w:r>
            <w:r>
              <w:rPr>
                <w:rFonts w:hint="eastAsia" w:ascii="宋体" w:hAnsi="宋体" w:cs="宋体"/>
                <w:szCs w:val="21"/>
              </w:rPr>
              <w:t>日消杀工作记录表</w:t>
            </w:r>
          </w:p>
          <w:p>
            <w:pPr>
              <w:keepNext w:val="0"/>
              <w:keepLines w:val="0"/>
              <w:pageBreakBefore w:val="0"/>
              <w:widowControl w:val="0"/>
              <w:kinsoku/>
              <w:wordWrap/>
              <w:overflowPunct/>
              <w:topLinePunct w:val="0"/>
              <w:autoSpaceDE/>
              <w:autoSpaceDN/>
              <w:bidi w:val="0"/>
              <w:adjustRightInd w:val="0"/>
              <w:snapToGrid w:val="0"/>
              <w:spacing w:after="0" w:line="360" w:lineRule="auto"/>
              <w:textAlignment w:val="auto"/>
              <w:rPr>
                <w:rFonts w:hint="eastAsia" w:ascii="宋体" w:hAnsi="宋体" w:cs="宋体"/>
                <w:szCs w:val="21"/>
                <w:highlight w:val="none"/>
              </w:rPr>
            </w:pPr>
            <w:r>
              <w:rPr>
                <w:rFonts w:hint="eastAsia" w:ascii="宋体" w:hAnsi="宋体" w:cs="宋体"/>
                <w:szCs w:val="21"/>
              </w:rPr>
              <w:t>消杀范围  消杀</w:t>
            </w:r>
            <w:r>
              <w:rPr>
                <w:rFonts w:hint="eastAsia" w:ascii="宋体" w:hAnsi="宋体" w:cs="宋体"/>
                <w:szCs w:val="21"/>
                <w:highlight w:val="none"/>
              </w:rPr>
              <w:t>对象  药品名称 消杀效果 责任人 监督人</w:t>
            </w:r>
          </w:p>
          <w:p>
            <w:pPr>
              <w:keepNext w:val="0"/>
              <w:keepLines w:val="0"/>
              <w:pageBreakBefore w:val="0"/>
              <w:widowControl w:val="0"/>
              <w:kinsoku/>
              <w:wordWrap/>
              <w:overflowPunct/>
              <w:topLinePunct w:val="0"/>
              <w:autoSpaceDE/>
              <w:autoSpaceDN/>
              <w:bidi w:val="0"/>
              <w:adjustRightInd w:val="0"/>
              <w:snapToGrid w:val="0"/>
              <w:spacing w:after="0" w:line="360" w:lineRule="auto"/>
              <w:textAlignment w:val="auto"/>
              <w:rPr>
                <w:rFonts w:hint="eastAsia" w:ascii="宋体" w:hAnsi="宋体" w:cs="宋体"/>
                <w:szCs w:val="21"/>
                <w:highlight w:val="none"/>
              </w:rPr>
            </w:pPr>
            <w:r>
              <w:rPr>
                <w:rFonts w:hint="eastAsia" w:ascii="宋体" w:hAnsi="宋体" w:cs="宋体"/>
                <w:szCs w:val="21"/>
                <w:highlight w:val="none"/>
              </w:rPr>
              <w:t>楼道     新冠病毒   8</w:t>
            </w:r>
            <w:r>
              <w:rPr>
                <w:rFonts w:ascii="宋体" w:hAnsi="宋体" w:cs="宋体"/>
                <w:szCs w:val="21"/>
                <w:highlight w:val="none"/>
              </w:rPr>
              <w:t>4</w:t>
            </w:r>
            <w:r>
              <w:rPr>
                <w:rFonts w:hint="eastAsia" w:ascii="宋体" w:hAnsi="宋体" w:cs="宋体"/>
                <w:szCs w:val="21"/>
                <w:highlight w:val="none"/>
              </w:rPr>
              <w:t xml:space="preserve">消毒液   良好   </w:t>
            </w:r>
            <w:r>
              <w:rPr>
                <w:rFonts w:hint="eastAsia"/>
                <w:highlight w:val="none"/>
                <w:lang w:val="en-US" w:eastAsia="zh-CN"/>
              </w:rPr>
              <w:t>刘小荣</w:t>
            </w:r>
            <w:r>
              <w:rPr>
                <w:rFonts w:hint="eastAsia" w:ascii="宋体" w:hAnsi="宋体" w:cs="宋体"/>
                <w:szCs w:val="21"/>
                <w:highlight w:val="none"/>
              </w:rPr>
              <w:t xml:space="preserve"> </w:t>
            </w:r>
            <w:r>
              <w:rPr>
                <w:rFonts w:hint="eastAsia" w:eastAsia="宋体"/>
                <w:color w:val="000000"/>
                <w:highlight w:val="none"/>
                <w:lang w:val="en-US" w:eastAsia="zh-CN"/>
              </w:rPr>
              <w:t>袁锋锋</w:t>
            </w:r>
          </w:p>
          <w:p>
            <w:pPr>
              <w:keepNext w:val="0"/>
              <w:keepLines w:val="0"/>
              <w:pageBreakBefore w:val="0"/>
              <w:widowControl w:val="0"/>
              <w:kinsoku/>
              <w:wordWrap/>
              <w:overflowPunct/>
              <w:topLinePunct w:val="0"/>
              <w:autoSpaceDE/>
              <w:autoSpaceDN/>
              <w:bidi w:val="0"/>
              <w:adjustRightInd w:val="0"/>
              <w:snapToGrid w:val="0"/>
              <w:spacing w:after="0" w:line="360" w:lineRule="auto"/>
              <w:textAlignment w:val="auto"/>
              <w:rPr>
                <w:rFonts w:hint="eastAsia" w:ascii="宋体" w:hAnsi="宋体" w:cs="宋体"/>
                <w:szCs w:val="21"/>
                <w:highlight w:val="none"/>
              </w:rPr>
            </w:pPr>
            <w:r>
              <w:rPr>
                <w:rFonts w:hint="eastAsia" w:ascii="宋体" w:hAnsi="宋体" w:cs="宋体"/>
                <w:szCs w:val="21"/>
                <w:highlight w:val="none"/>
              </w:rPr>
              <w:t>楼宇周围 新冠病毒   8</w:t>
            </w:r>
            <w:r>
              <w:rPr>
                <w:rFonts w:ascii="宋体" w:hAnsi="宋体" w:cs="宋体"/>
                <w:szCs w:val="21"/>
                <w:highlight w:val="none"/>
              </w:rPr>
              <w:t>4</w:t>
            </w:r>
            <w:r>
              <w:rPr>
                <w:rFonts w:hint="eastAsia" w:ascii="宋体" w:hAnsi="宋体" w:cs="宋体"/>
                <w:szCs w:val="21"/>
                <w:highlight w:val="none"/>
              </w:rPr>
              <w:t xml:space="preserve">消毒液   良好   </w:t>
            </w:r>
            <w:r>
              <w:rPr>
                <w:rFonts w:hint="eastAsia" w:ascii="宋体" w:hAnsi="宋体" w:cs="宋体"/>
                <w:szCs w:val="21"/>
                <w:highlight w:val="none"/>
                <w:lang w:val="en-US" w:eastAsia="zh-CN"/>
              </w:rPr>
              <w:t>刘小红</w:t>
            </w:r>
            <w:r>
              <w:rPr>
                <w:rFonts w:hint="eastAsia" w:ascii="宋体" w:hAnsi="宋体" w:cs="宋体"/>
                <w:szCs w:val="21"/>
                <w:highlight w:val="none"/>
              </w:rPr>
              <w:t xml:space="preserve"> </w:t>
            </w:r>
            <w:r>
              <w:rPr>
                <w:rFonts w:hint="eastAsia" w:eastAsia="宋体"/>
                <w:color w:val="000000"/>
                <w:highlight w:val="none"/>
                <w:lang w:val="en-US" w:eastAsia="zh-CN"/>
              </w:rPr>
              <w:t>袁锋锋</w:t>
            </w:r>
          </w:p>
          <w:p>
            <w:pPr>
              <w:keepNext w:val="0"/>
              <w:keepLines w:val="0"/>
              <w:pageBreakBefore w:val="0"/>
              <w:widowControl w:val="0"/>
              <w:kinsoku/>
              <w:wordWrap/>
              <w:overflowPunct/>
              <w:topLinePunct w:val="0"/>
              <w:autoSpaceDE/>
              <w:autoSpaceDN/>
              <w:bidi w:val="0"/>
              <w:adjustRightInd w:val="0"/>
              <w:snapToGrid w:val="0"/>
              <w:spacing w:after="0" w:line="360" w:lineRule="auto"/>
              <w:textAlignment w:val="auto"/>
              <w:rPr>
                <w:rFonts w:ascii="宋体" w:hAnsi="宋体" w:cs="宋体"/>
                <w:szCs w:val="21"/>
              </w:rPr>
            </w:pPr>
            <w:r>
              <w:rPr>
                <w:rFonts w:hint="eastAsia" w:ascii="宋体" w:hAnsi="宋体" w:cs="宋体"/>
                <w:szCs w:val="21"/>
              </w:rPr>
              <w:t>抽</w:t>
            </w:r>
            <w:r>
              <w:rPr>
                <w:rFonts w:ascii="宋体" w:hAnsi="宋体" w:cs="宋体"/>
                <w:szCs w:val="21"/>
              </w:rPr>
              <w:t>4</w:t>
            </w:r>
            <w:r>
              <w:rPr>
                <w:rFonts w:hint="eastAsia" w:ascii="宋体" w:hAnsi="宋体" w:cs="宋体"/>
                <w:szCs w:val="21"/>
              </w:rPr>
              <w:t>、保安值班记录表</w:t>
            </w:r>
          </w:p>
          <w:p>
            <w:pPr>
              <w:keepNext w:val="0"/>
              <w:keepLines w:val="0"/>
              <w:pageBreakBefore w:val="0"/>
              <w:widowControl w:val="0"/>
              <w:kinsoku/>
              <w:wordWrap/>
              <w:overflowPunct/>
              <w:topLinePunct w:val="0"/>
              <w:autoSpaceDE/>
              <w:autoSpaceDN/>
              <w:bidi w:val="0"/>
              <w:adjustRightInd w:val="0"/>
              <w:snapToGrid w:val="0"/>
              <w:spacing w:after="0" w:line="360" w:lineRule="auto"/>
              <w:textAlignment w:val="auto"/>
              <w:rPr>
                <w:rFonts w:ascii="宋体" w:hAnsi="宋体" w:cs="宋体"/>
                <w:szCs w:val="21"/>
              </w:rPr>
            </w:pPr>
            <w:r>
              <w:rPr>
                <w:rFonts w:hint="eastAsia" w:ascii="宋体" w:hAnsi="宋体" w:cs="宋体"/>
                <w:szCs w:val="21"/>
              </w:rPr>
              <w:t xml:space="preserve">巡查地点 </w:t>
            </w:r>
            <w:r>
              <w:rPr>
                <w:rFonts w:ascii="宋体" w:hAnsi="宋体" w:cs="宋体"/>
                <w:szCs w:val="21"/>
              </w:rPr>
              <w:t xml:space="preserve"> </w:t>
            </w:r>
            <w:r>
              <w:rPr>
                <w:rFonts w:hint="eastAsia" w:ascii="宋体" w:hAnsi="宋体" w:cs="宋体"/>
                <w:szCs w:val="21"/>
              </w:rPr>
              <w:t>巡查日期 时间 不合格情况描述 责任人 整改效果等，值班过程一切正常，无突发情况记录。记录较简单，口头交流。</w:t>
            </w:r>
          </w:p>
          <w:p>
            <w:pPr>
              <w:keepNext w:val="0"/>
              <w:keepLines w:val="0"/>
              <w:pageBreakBefore w:val="0"/>
              <w:widowControl w:val="0"/>
              <w:kinsoku/>
              <w:wordWrap/>
              <w:overflowPunct/>
              <w:topLinePunct w:val="0"/>
              <w:autoSpaceDE/>
              <w:autoSpaceDN/>
              <w:bidi w:val="0"/>
              <w:adjustRightInd w:val="0"/>
              <w:snapToGrid w:val="0"/>
              <w:spacing w:after="0" w:line="360" w:lineRule="auto"/>
              <w:textAlignment w:val="auto"/>
              <w:rPr>
                <w:rFonts w:hint="eastAsia" w:eastAsia="宋体"/>
                <w:lang w:val="en-US" w:eastAsia="zh-CN"/>
              </w:rPr>
            </w:pPr>
            <w:r>
              <w:rPr>
                <w:rFonts w:hint="eastAsia" w:ascii="宋体" w:hAnsi="宋体" w:cs="宋体"/>
                <w:szCs w:val="21"/>
              </w:rPr>
              <w:t>抽查</w:t>
            </w:r>
            <w:r>
              <w:rPr>
                <w:rFonts w:ascii="宋体" w:hAnsi="宋体" w:cs="宋体"/>
                <w:szCs w:val="21"/>
              </w:rPr>
              <w:t>5</w:t>
            </w:r>
            <w:r>
              <w:rPr>
                <w:rFonts w:hint="eastAsia" w:ascii="宋体" w:hAnsi="宋体" w:cs="宋体"/>
                <w:szCs w:val="21"/>
              </w:rPr>
              <w:t>、顾客签认，顾客满意度调查表，满足要求，无顾客投诉。</w:t>
            </w:r>
          </w:p>
        </w:tc>
        <w:tc>
          <w:tcPr>
            <w:tcW w:w="1585" w:type="dxa"/>
          </w:tcPr>
          <w:p>
            <w:pPr>
              <w:keepNext w:val="0"/>
              <w:keepLines w:val="0"/>
              <w:pageBreakBefore w:val="0"/>
              <w:widowControl w:val="0"/>
              <w:kinsoku/>
              <w:wordWrap/>
              <w:overflowPunct/>
              <w:topLinePunct w:val="0"/>
              <w:bidi w:val="0"/>
              <w:adjustRightInd w:val="0"/>
              <w:snapToGrid w:val="0"/>
              <w:spacing w:line="360"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2160" w:type="dxa"/>
          </w:tcPr>
          <w:p>
            <w:pPr>
              <w:keepNext w:val="0"/>
              <w:keepLines w:val="0"/>
              <w:pageBreakBefore w:val="0"/>
              <w:widowControl w:val="0"/>
              <w:kinsoku/>
              <w:wordWrap/>
              <w:overflowPunct/>
              <w:topLinePunct w:val="0"/>
              <w:bidi w:val="0"/>
              <w:adjustRightInd w:val="0"/>
              <w:snapToGrid w:val="0"/>
              <w:spacing w:line="360" w:lineRule="auto"/>
            </w:pPr>
            <w:r>
              <w:rPr>
                <w:rFonts w:hint="eastAsia" w:ascii="宋体" w:hAnsi="宋体" w:cs="Arial"/>
                <w:sz w:val="21"/>
                <w:szCs w:val="21"/>
              </w:rPr>
              <w:t>不合格输出的控制</w:t>
            </w:r>
          </w:p>
        </w:tc>
        <w:tc>
          <w:tcPr>
            <w:tcW w:w="960" w:type="dxa"/>
          </w:tcPr>
          <w:p>
            <w:pPr>
              <w:keepNext w:val="0"/>
              <w:keepLines w:val="0"/>
              <w:pageBreakBefore w:val="0"/>
              <w:widowControl w:val="0"/>
              <w:kinsoku/>
              <w:wordWrap/>
              <w:overflowPunct/>
              <w:topLinePunct w:val="0"/>
              <w:bidi w:val="0"/>
              <w:adjustRightInd w:val="0"/>
              <w:snapToGrid w:val="0"/>
              <w:spacing w:line="360" w:lineRule="auto"/>
              <w:rPr>
                <w:rFonts w:hint="eastAsia" w:ascii="宋体" w:hAnsi="宋体" w:cs="Arial"/>
                <w:sz w:val="21"/>
                <w:szCs w:val="21"/>
              </w:rPr>
            </w:pPr>
            <w:r>
              <w:rPr>
                <w:rFonts w:hint="eastAsia" w:ascii="宋体" w:hAnsi="宋体" w:cs="Arial"/>
                <w:sz w:val="21"/>
                <w:szCs w:val="21"/>
                <w:lang w:val="en-US" w:eastAsia="zh-CN"/>
              </w:rPr>
              <w:t>Q</w:t>
            </w:r>
            <w:r>
              <w:rPr>
                <w:rFonts w:hint="eastAsia" w:ascii="宋体" w:hAnsi="宋体" w:cs="Arial"/>
                <w:sz w:val="21"/>
                <w:szCs w:val="21"/>
              </w:rPr>
              <w:t>8.7</w:t>
            </w:r>
          </w:p>
        </w:tc>
        <w:tc>
          <w:tcPr>
            <w:tcW w:w="10004" w:type="dxa"/>
          </w:tcPr>
          <w:p>
            <w:pPr>
              <w:keepNext w:val="0"/>
              <w:keepLines w:val="0"/>
              <w:pageBreakBefore w:val="0"/>
              <w:widowControl w:val="0"/>
              <w:kinsoku/>
              <w:wordWrap/>
              <w:overflowPunct/>
              <w:topLinePunct w:val="0"/>
              <w:autoSpaceDE/>
              <w:autoSpaceDN/>
              <w:bidi w:val="0"/>
              <w:adjustRightInd w:val="0"/>
              <w:snapToGrid w:val="0"/>
              <w:spacing w:after="0" w:line="360" w:lineRule="auto"/>
              <w:ind w:firstLine="420" w:firstLineChars="200"/>
              <w:textAlignment w:val="auto"/>
              <w:rPr>
                <w:szCs w:val="21"/>
                <w:lang w:val="zh-CN"/>
              </w:rPr>
            </w:pPr>
            <w:r>
              <w:rPr>
                <w:rFonts w:hint="eastAsia"/>
                <w:szCs w:val="21"/>
                <w:lang w:val="zh-CN"/>
              </w:rPr>
              <w:t>公司制定《不合格品控制程序》，规定了不合格品的管理，不合格品分严重不合格品和一般不合格品，发现问题，项目部进行评审并做出处置，处置包括赔礼道歉等措施。</w:t>
            </w:r>
          </w:p>
          <w:p>
            <w:pPr>
              <w:keepNext w:val="0"/>
              <w:keepLines w:val="0"/>
              <w:pageBreakBefore w:val="0"/>
              <w:widowControl w:val="0"/>
              <w:kinsoku/>
              <w:wordWrap/>
              <w:overflowPunct/>
              <w:topLinePunct w:val="0"/>
              <w:autoSpaceDE/>
              <w:autoSpaceDN/>
              <w:bidi w:val="0"/>
              <w:adjustRightInd w:val="0"/>
              <w:snapToGrid w:val="0"/>
              <w:spacing w:after="0" w:line="360" w:lineRule="auto"/>
              <w:ind w:firstLine="420" w:firstLineChars="200"/>
              <w:textAlignment w:val="auto"/>
              <w:rPr>
                <w:rFonts w:hint="eastAsia" w:eastAsia="宋体"/>
                <w:lang w:val="en-US" w:eastAsia="zh-CN"/>
              </w:rPr>
            </w:pPr>
            <w:r>
              <w:rPr>
                <w:rFonts w:hint="eastAsia"/>
                <w:szCs w:val="21"/>
                <w:lang w:val="zh-CN"/>
              </w:rPr>
              <w:t xml:space="preserve">提供《不合格品评审表》，无不合格品发生。保洁岗位巡查偶尔有不符合，立即整改。 </w:t>
            </w:r>
            <w:r>
              <w:rPr>
                <w:szCs w:val="21"/>
                <w:lang w:val="zh-CN"/>
              </w:rPr>
              <w:t xml:space="preserve"> </w:t>
            </w:r>
          </w:p>
        </w:tc>
        <w:tc>
          <w:tcPr>
            <w:tcW w:w="1585" w:type="dxa"/>
          </w:tcPr>
          <w:p>
            <w:pPr>
              <w:keepNext w:val="0"/>
              <w:keepLines w:val="0"/>
              <w:pageBreakBefore w:val="0"/>
              <w:widowControl w:val="0"/>
              <w:kinsoku/>
              <w:wordWrap/>
              <w:overflowPunct/>
              <w:topLinePunct w:val="0"/>
              <w:bidi w:val="0"/>
              <w:adjustRightInd w:val="0"/>
              <w:snapToGrid w:val="0"/>
              <w:spacing w:line="360" w:lineRule="auto"/>
            </w:pPr>
          </w:p>
        </w:tc>
      </w:tr>
    </w:tbl>
    <w:p>
      <w:pPr>
        <w:pStyle w:val="5"/>
        <w:rPr>
          <w:rFonts w:hint="eastAsia"/>
        </w:rPr>
      </w:pPr>
      <w:r>
        <w:rPr>
          <w:rFonts w:hint="eastAsia"/>
        </w:rPr>
        <w:t>说明：不符合标注N</w:t>
      </w:r>
    </w:p>
    <w:p>
      <w:pPr>
        <w:pStyle w:val="5"/>
        <w:jc w:val="center"/>
        <w:rPr>
          <w:rFonts w:hint="eastAsia" w:ascii="隶书" w:hAnsi="宋体" w:eastAsia="隶书"/>
          <w:bCs/>
          <w:color w:val="000000"/>
          <w:sz w:val="36"/>
          <w:szCs w:val="36"/>
        </w:rPr>
      </w:pPr>
    </w:p>
    <w:p>
      <w:pPr>
        <w:pStyle w:val="5"/>
        <w:jc w:val="center"/>
        <w:rPr>
          <w:rFonts w:hint="eastAsia" w:ascii="隶书" w:hAnsi="宋体" w:eastAsia="隶书"/>
          <w:bCs/>
          <w:color w:val="000000"/>
          <w:sz w:val="36"/>
          <w:szCs w:val="36"/>
        </w:rPr>
      </w:pPr>
    </w:p>
    <w:p>
      <w:pPr>
        <w:pStyle w:val="5"/>
        <w:jc w:val="center"/>
        <w:rPr>
          <w:rFonts w:hint="eastAsia" w:ascii="隶书" w:hAnsi="宋体" w:eastAsia="隶书"/>
          <w:bCs/>
          <w:color w:val="000000"/>
          <w:sz w:val="36"/>
          <w:szCs w:val="36"/>
        </w:rPr>
      </w:pPr>
    </w:p>
    <w:p>
      <w:pPr>
        <w:pStyle w:val="5"/>
        <w:jc w:val="center"/>
        <w:rPr>
          <w:rFonts w:hint="eastAsia" w:ascii="隶书" w:hAnsi="宋体" w:eastAsia="隶书"/>
          <w:bCs/>
          <w:color w:val="000000"/>
          <w:sz w:val="36"/>
          <w:szCs w:val="36"/>
        </w:rPr>
      </w:pPr>
    </w:p>
    <w:p>
      <w:pPr>
        <w:pStyle w:val="5"/>
        <w:jc w:val="center"/>
        <w:rPr>
          <w:rFonts w:hint="eastAsia" w:ascii="隶书" w:hAnsi="宋体" w:eastAsia="隶书"/>
          <w:bCs/>
          <w:color w:val="000000"/>
          <w:sz w:val="36"/>
          <w:szCs w:val="36"/>
        </w:rPr>
      </w:pPr>
    </w:p>
    <w:p>
      <w:pPr>
        <w:pStyle w:val="5"/>
        <w:jc w:val="center"/>
        <w:rPr>
          <w:rFonts w:hint="eastAsia" w:ascii="隶书" w:hAnsi="宋体" w:eastAsia="隶书"/>
          <w:bCs/>
          <w:color w:val="000000"/>
          <w:sz w:val="36"/>
          <w:szCs w:val="36"/>
        </w:rPr>
      </w:pPr>
    </w:p>
    <w:p>
      <w:pPr>
        <w:pStyle w:val="5"/>
        <w:jc w:val="center"/>
        <w:rPr>
          <w:rFonts w:hint="eastAsia" w:ascii="隶书" w:hAnsi="宋体" w:eastAsia="隶书"/>
          <w:bCs/>
          <w:color w:val="000000"/>
          <w:sz w:val="36"/>
          <w:szCs w:val="36"/>
        </w:rPr>
      </w:pPr>
    </w:p>
    <w:p>
      <w:pPr>
        <w:pStyle w:val="5"/>
        <w:jc w:val="center"/>
        <w:rPr>
          <w:rFonts w:hint="eastAsia" w:ascii="隶书" w:hAnsi="宋体" w:eastAsia="隶书"/>
          <w:bCs/>
          <w:color w:val="000000"/>
          <w:sz w:val="36"/>
          <w:szCs w:val="36"/>
        </w:rPr>
      </w:pPr>
    </w:p>
    <w:p>
      <w:pPr>
        <w:pStyle w:val="5"/>
        <w:jc w:val="center"/>
        <w:rPr>
          <w:rFonts w:hint="eastAsia" w:ascii="隶书" w:hAnsi="宋体" w:eastAsia="隶书"/>
          <w:bCs/>
          <w:color w:val="000000"/>
          <w:sz w:val="36"/>
          <w:szCs w:val="36"/>
        </w:rPr>
      </w:pPr>
    </w:p>
    <w:p>
      <w:pPr>
        <w:pStyle w:val="5"/>
        <w:jc w:val="center"/>
        <w:rPr>
          <w:rFonts w:hint="eastAsia" w:ascii="隶书" w:hAnsi="宋体" w:eastAsia="隶书"/>
          <w:bCs/>
          <w:color w:val="000000"/>
          <w:sz w:val="36"/>
          <w:szCs w:val="36"/>
        </w:rPr>
      </w:pPr>
    </w:p>
    <w:p>
      <w:pPr>
        <w:pStyle w:val="5"/>
        <w:jc w:val="center"/>
        <w:rPr>
          <w:rFonts w:hint="eastAsia" w:ascii="隶书" w:hAnsi="宋体" w:eastAsia="隶书"/>
          <w:bCs/>
          <w:color w:val="000000"/>
          <w:sz w:val="36"/>
          <w:szCs w:val="36"/>
        </w:rPr>
      </w:pPr>
    </w:p>
    <w:p>
      <w:pPr>
        <w:pStyle w:val="5"/>
        <w:jc w:val="center"/>
        <w:rPr>
          <w:rFonts w:hint="eastAsia" w:ascii="隶书" w:hAnsi="宋体" w:eastAsia="隶书"/>
          <w:bCs/>
          <w:color w:val="000000"/>
          <w:sz w:val="36"/>
          <w:szCs w:val="36"/>
        </w:rPr>
      </w:pPr>
    </w:p>
    <w:p>
      <w:pPr>
        <w:pStyle w:val="5"/>
        <w:jc w:val="both"/>
        <w:rPr>
          <w:rFonts w:hint="eastAsia" w:ascii="隶书" w:hAnsi="宋体" w:eastAsia="隶书"/>
          <w:bCs/>
          <w:color w:val="000000"/>
          <w:sz w:val="36"/>
          <w:szCs w:val="36"/>
        </w:rPr>
      </w:pPr>
    </w:p>
    <w:p>
      <w:pPr>
        <w:pStyle w:val="5"/>
        <w:jc w:val="center"/>
        <w:rPr>
          <w:rFonts w:hint="eastAsia"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7"/>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keepNext w:val="0"/>
              <w:keepLines w:val="0"/>
              <w:pageBreakBefore w:val="0"/>
              <w:widowControl w:val="0"/>
              <w:kinsoku/>
              <w:wordWrap/>
              <w:overflowPunct/>
              <w:topLinePunct w:val="0"/>
              <w:autoSpaceDE/>
              <w:autoSpaceDN/>
              <w:bidi w:val="0"/>
              <w:adjustRightInd w:val="0"/>
              <w:snapToGrid w:val="0"/>
              <w:spacing w:before="120" w:line="360" w:lineRule="auto"/>
              <w:jc w:val="center"/>
              <w:rPr>
                <w:sz w:val="24"/>
                <w:szCs w:val="24"/>
              </w:rPr>
            </w:pPr>
            <w:r>
              <w:rPr>
                <w:rFonts w:hint="eastAsia"/>
                <w:sz w:val="24"/>
                <w:szCs w:val="24"/>
              </w:rPr>
              <w:t>过程与活动、</w:t>
            </w:r>
          </w:p>
          <w:p>
            <w:pPr>
              <w:keepNext w:val="0"/>
              <w:keepLines w:val="0"/>
              <w:pageBreakBefore w:val="0"/>
              <w:widowControl w:val="0"/>
              <w:kinsoku/>
              <w:wordWrap/>
              <w:overflowPunct/>
              <w:topLinePunct w:val="0"/>
              <w:autoSpaceDE/>
              <w:autoSpaceDN/>
              <w:bidi w:val="0"/>
              <w:adjustRightInd w:val="0"/>
              <w:snapToGrid w:val="0"/>
              <w:spacing w:line="360" w:lineRule="auto"/>
              <w:jc w:val="center"/>
            </w:pPr>
            <w:r>
              <w:rPr>
                <w:rFonts w:hint="eastAsia"/>
                <w:sz w:val="24"/>
                <w:szCs w:val="24"/>
              </w:rPr>
              <w:t>抽样计划</w:t>
            </w:r>
          </w:p>
        </w:tc>
        <w:tc>
          <w:tcPr>
            <w:tcW w:w="960" w:type="dxa"/>
            <w:vMerge w:val="restart"/>
            <w:vAlign w:val="center"/>
          </w:tcPr>
          <w:p>
            <w:pPr>
              <w:keepNext w:val="0"/>
              <w:keepLines w:val="0"/>
              <w:pageBreakBefore w:val="0"/>
              <w:widowControl w:val="0"/>
              <w:kinsoku/>
              <w:wordWrap/>
              <w:overflowPunct/>
              <w:topLinePunct w:val="0"/>
              <w:autoSpaceDE/>
              <w:autoSpaceDN/>
              <w:bidi w:val="0"/>
              <w:adjustRightInd w:val="0"/>
              <w:snapToGrid w:val="0"/>
              <w:spacing w:line="360" w:lineRule="auto"/>
              <w:rPr>
                <w:sz w:val="24"/>
                <w:szCs w:val="24"/>
              </w:rPr>
            </w:pPr>
            <w:r>
              <w:rPr>
                <w:rFonts w:hint="eastAsia"/>
                <w:sz w:val="24"/>
                <w:szCs w:val="24"/>
              </w:rPr>
              <w:t>涉及</w:t>
            </w:r>
          </w:p>
          <w:p>
            <w:pPr>
              <w:keepNext w:val="0"/>
              <w:keepLines w:val="0"/>
              <w:pageBreakBefore w:val="0"/>
              <w:widowControl w:val="0"/>
              <w:kinsoku/>
              <w:wordWrap/>
              <w:overflowPunct/>
              <w:topLinePunct w:val="0"/>
              <w:autoSpaceDE/>
              <w:autoSpaceDN/>
              <w:bidi w:val="0"/>
              <w:adjustRightInd w:val="0"/>
              <w:snapToGrid w:val="0"/>
              <w:spacing w:line="360" w:lineRule="auto"/>
            </w:pPr>
            <w:r>
              <w:rPr>
                <w:rFonts w:hint="eastAsia"/>
                <w:sz w:val="24"/>
                <w:szCs w:val="24"/>
              </w:rPr>
              <w:t>条款</w:t>
            </w:r>
          </w:p>
        </w:tc>
        <w:tc>
          <w:tcPr>
            <w:tcW w:w="10004" w:type="dxa"/>
            <w:vAlign w:val="center"/>
          </w:tcPr>
          <w:p>
            <w:pPr>
              <w:keepNext w:val="0"/>
              <w:keepLines w:val="0"/>
              <w:pageBreakBefore w:val="0"/>
              <w:widowControl w:val="0"/>
              <w:kinsoku/>
              <w:wordWrap/>
              <w:overflowPunct/>
              <w:topLinePunct w:val="0"/>
              <w:autoSpaceDE/>
              <w:autoSpaceDN/>
              <w:bidi w:val="0"/>
              <w:adjustRightInd w:val="0"/>
              <w:snapToGrid w:val="0"/>
              <w:spacing w:after="0" w:line="360" w:lineRule="auto"/>
              <w:jc w:val="left"/>
              <w:textAlignment w:val="auto"/>
              <w:rPr>
                <w:rFonts w:hint="default" w:ascii="宋体" w:hAnsi="宋体" w:eastAsia="宋体" w:cs="宋体"/>
                <w:sz w:val="21"/>
                <w:szCs w:val="21"/>
                <w:lang w:val="en-US" w:eastAsia="zh-CN"/>
              </w:rPr>
            </w:pPr>
            <w:r>
              <w:rPr>
                <w:rFonts w:hint="eastAsia" w:ascii="宋体" w:hAnsi="宋体" w:eastAsia="宋体" w:cs="宋体"/>
                <w:sz w:val="21"/>
                <w:szCs w:val="21"/>
                <w:lang w:eastAsia="zh-CN"/>
              </w:rPr>
              <w:t>受审核部门：</w:t>
            </w:r>
            <w:r>
              <w:rPr>
                <w:rFonts w:hint="eastAsia" w:ascii="宋体" w:hAnsi="宋体" w:eastAsia="宋体" w:cs="宋体"/>
                <w:sz w:val="21"/>
                <w:szCs w:val="21"/>
                <w:lang w:val="en-US" w:eastAsia="zh-CN"/>
              </w:rPr>
              <w:t>综合办公室</w:t>
            </w:r>
            <w:r>
              <w:rPr>
                <w:rFonts w:hint="eastAsia" w:ascii="宋体" w:hAnsi="宋体" w:eastAsia="宋体" w:cs="宋体"/>
                <w:sz w:val="21"/>
                <w:szCs w:val="21"/>
                <w:lang w:eastAsia="zh-CN"/>
              </w:rPr>
              <w:t xml:space="preserve">       主管领导：</w:t>
            </w:r>
            <w:r>
              <w:rPr>
                <w:rFonts w:hint="eastAsia" w:ascii="宋体" w:hAnsi="宋体" w:eastAsia="宋体" w:cs="宋体"/>
                <w:sz w:val="21"/>
                <w:szCs w:val="21"/>
                <w:lang w:val="en-US" w:eastAsia="zh-CN"/>
              </w:rPr>
              <w:t>刘会梅</w:t>
            </w:r>
            <w:r>
              <w:rPr>
                <w:rFonts w:hint="eastAsia" w:ascii="宋体" w:hAnsi="宋体" w:eastAsia="宋体" w:cs="宋体"/>
                <w:sz w:val="21"/>
                <w:szCs w:val="21"/>
                <w:lang w:eastAsia="zh-CN"/>
              </w:rPr>
              <w:t xml:space="preserve">        陪同人员：</w:t>
            </w:r>
            <w:r>
              <w:rPr>
                <w:rFonts w:hint="eastAsia" w:ascii="宋体" w:hAnsi="宋体" w:cs="宋体"/>
                <w:sz w:val="21"/>
                <w:szCs w:val="21"/>
                <w:lang w:val="en-US" w:eastAsia="zh-CN"/>
              </w:rPr>
              <w:t>袁锋锋</w:t>
            </w:r>
          </w:p>
        </w:tc>
        <w:tc>
          <w:tcPr>
            <w:tcW w:w="1585" w:type="dxa"/>
            <w:vMerge w:val="restart"/>
            <w:vAlign w:val="center"/>
          </w:tcPr>
          <w:p>
            <w:pPr>
              <w:keepNext w:val="0"/>
              <w:keepLines w:val="0"/>
              <w:pageBreakBefore w:val="0"/>
              <w:widowControl w:val="0"/>
              <w:kinsoku/>
              <w:wordWrap/>
              <w:overflowPunct/>
              <w:topLinePunct w:val="0"/>
              <w:autoSpaceDE/>
              <w:autoSpaceDN/>
              <w:bidi w:val="0"/>
              <w:adjustRightInd w:val="0"/>
              <w:snapToGrid w:val="0"/>
              <w:spacing w:line="360" w:lineRule="auto"/>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360" w:lineRule="auto"/>
            </w:pPr>
          </w:p>
        </w:tc>
        <w:tc>
          <w:tcPr>
            <w:tcW w:w="960"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360" w:lineRule="auto"/>
            </w:pPr>
          </w:p>
        </w:tc>
        <w:tc>
          <w:tcPr>
            <w:tcW w:w="10004" w:type="dxa"/>
            <w:vAlign w:val="center"/>
          </w:tcPr>
          <w:p>
            <w:pPr>
              <w:keepNext w:val="0"/>
              <w:keepLines w:val="0"/>
              <w:pageBreakBefore w:val="0"/>
              <w:widowControl w:val="0"/>
              <w:kinsoku/>
              <w:wordWrap/>
              <w:overflowPunct/>
              <w:topLinePunct w:val="0"/>
              <w:autoSpaceDE/>
              <w:autoSpaceDN/>
              <w:bidi w:val="0"/>
              <w:adjustRightInd w:val="0"/>
              <w:snapToGrid w:val="0"/>
              <w:spacing w:after="0" w:line="360" w:lineRule="auto"/>
              <w:jc w:val="left"/>
              <w:textAlignment w:val="auto"/>
              <w:rPr>
                <w:rFonts w:hint="eastAsia" w:ascii="宋体" w:hAnsi="宋体" w:eastAsia="宋体" w:cs="宋体"/>
                <w:sz w:val="21"/>
                <w:szCs w:val="21"/>
                <w:lang w:eastAsia="zh-CN"/>
              </w:rPr>
            </w:pPr>
            <w:r>
              <w:rPr>
                <w:rFonts w:hint="eastAsia" w:ascii="宋体" w:hAnsi="宋体" w:eastAsia="宋体" w:cs="宋体"/>
                <w:sz w:val="21"/>
                <w:szCs w:val="21"/>
                <w:lang w:eastAsia="zh-CN"/>
              </w:rPr>
              <w:t>审核员：</w:t>
            </w:r>
            <w:r>
              <w:rPr>
                <w:rFonts w:hint="eastAsia" w:ascii="宋体" w:hAnsi="宋体" w:eastAsia="宋体" w:cs="宋体"/>
                <w:sz w:val="21"/>
                <w:szCs w:val="21"/>
                <w:lang w:val="de-DE" w:eastAsia="zh-CN"/>
              </w:rPr>
              <w:t>安涛</w:t>
            </w:r>
            <w:r>
              <w:rPr>
                <w:rFonts w:hint="eastAsia" w:ascii="宋体" w:hAnsi="宋体" w:eastAsia="宋体" w:cs="宋体"/>
                <w:sz w:val="21"/>
                <w:szCs w:val="21"/>
                <w:lang w:val="en-US" w:eastAsia="zh-CN"/>
              </w:rPr>
              <w:t>、</w:t>
            </w:r>
            <w:r>
              <w:rPr>
                <w:rFonts w:hint="eastAsia" w:ascii="宋体" w:hAnsi="宋体" w:eastAsia="宋体" w:cs="宋体"/>
                <w:sz w:val="21"/>
                <w:szCs w:val="21"/>
                <w:lang w:val="de-DE" w:eastAsia="zh-CN"/>
              </w:rPr>
              <w:t>张红侠</w:t>
            </w:r>
            <w:r>
              <w:rPr>
                <w:rFonts w:hint="eastAsia" w:ascii="宋体" w:hAnsi="宋体" w:eastAsia="宋体" w:cs="宋体"/>
                <w:sz w:val="21"/>
                <w:szCs w:val="21"/>
                <w:lang w:eastAsia="zh-CN"/>
              </w:rPr>
              <w:t>（远程审核、微信沟通）</w:t>
            </w:r>
            <w:r>
              <w:rPr>
                <w:rFonts w:hint="eastAsia" w:ascii="宋体" w:hAnsi="宋体" w:eastAsia="宋体" w:cs="宋体"/>
                <w:sz w:val="21"/>
                <w:szCs w:val="21"/>
                <w:lang w:val="en-US" w:eastAsia="zh-CN"/>
              </w:rPr>
              <w:t xml:space="preserve">  </w:t>
            </w:r>
            <w:r>
              <w:rPr>
                <w:rFonts w:hint="eastAsia" w:ascii="宋体" w:hAnsi="宋体" w:eastAsia="宋体" w:cs="宋体"/>
                <w:sz w:val="21"/>
                <w:szCs w:val="21"/>
                <w:lang w:eastAsia="zh-CN"/>
              </w:rPr>
              <w:t xml:space="preserve">     审核时间：20</w:t>
            </w:r>
            <w:r>
              <w:rPr>
                <w:rFonts w:hint="eastAsia" w:ascii="宋体" w:hAnsi="宋体" w:eastAsia="宋体" w:cs="宋体"/>
                <w:sz w:val="21"/>
                <w:szCs w:val="21"/>
                <w:lang w:val="en-US" w:eastAsia="zh-CN"/>
              </w:rPr>
              <w:t>22</w:t>
            </w:r>
            <w:r>
              <w:rPr>
                <w:rFonts w:hint="eastAsia" w:ascii="宋体" w:hAnsi="宋体" w:eastAsia="宋体" w:cs="宋体"/>
                <w:sz w:val="21"/>
                <w:szCs w:val="21"/>
                <w:lang w:eastAsia="zh-CN"/>
              </w:rPr>
              <w:t>年11月</w:t>
            </w:r>
            <w:r>
              <w:rPr>
                <w:rFonts w:hint="eastAsia" w:ascii="宋体" w:hAnsi="宋体" w:eastAsia="宋体" w:cs="宋体"/>
                <w:sz w:val="21"/>
                <w:szCs w:val="21"/>
                <w:lang w:val="en-US" w:eastAsia="zh-CN"/>
              </w:rPr>
              <w:t>8</w:t>
            </w:r>
            <w:r>
              <w:rPr>
                <w:rFonts w:hint="eastAsia" w:ascii="宋体" w:hAnsi="宋体" w:eastAsia="宋体" w:cs="宋体"/>
                <w:sz w:val="21"/>
                <w:szCs w:val="21"/>
                <w:lang w:eastAsia="zh-CN"/>
              </w:rPr>
              <w:t>日</w:t>
            </w:r>
          </w:p>
        </w:tc>
        <w:tc>
          <w:tcPr>
            <w:tcW w:w="1585" w:type="dxa"/>
            <w:vMerge w:val="continue"/>
          </w:tcPr>
          <w:p>
            <w:pPr>
              <w:keepNext w:val="0"/>
              <w:keepLines w:val="0"/>
              <w:pageBreakBefore w:val="0"/>
              <w:widowControl w:val="0"/>
              <w:kinsoku/>
              <w:wordWrap/>
              <w:overflowPunct/>
              <w:topLinePunct w:val="0"/>
              <w:autoSpaceDE/>
              <w:autoSpaceDN/>
              <w:bidi w:val="0"/>
              <w:adjustRightInd w:val="0"/>
              <w:snapToGrid w:val="0"/>
              <w:spacing w:line="360"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4" w:hRule="atLeast"/>
        </w:trPr>
        <w:tc>
          <w:tcPr>
            <w:tcW w:w="2160"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360" w:lineRule="auto"/>
            </w:pPr>
          </w:p>
        </w:tc>
        <w:tc>
          <w:tcPr>
            <w:tcW w:w="960"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360" w:lineRule="auto"/>
            </w:pPr>
          </w:p>
        </w:tc>
        <w:tc>
          <w:tcPr>
            <w:tcW w:w="10004" w:type="dxa"/>
            <w:vAlign w:val="center"/>
          </w:tcPr>
          <w:p>
            <w:pPr>
              <w:keepNext w:val="0"/>
              <w:keepLines w:val="0"/>
              <w:pageBreakBefore w:val="0"/>
              <w:widowControl w:val="0"/>
              <w:kinsoku/>
              <w:wordWrap/>
              <w:overflowPunct/>
              <w:topLinePunct w:val="0"/>
              <w:autoSpaceDE/>
              <w:autoSpaceDN/>
              <w:bidi w:val="0"/>
              <w:adjustRightInd w:val="0"/>
              <w:snapToGrid w:val="0"/>
              <w:spacing w:after="0" w:line="360" w:lineRule="auto"/>
              <w:jc w:val="left"/>
              <w:textAlignment w:val="auto"/>
              <w:rPr>
                <w:rFonts w:hint="eastAsia" w:ascii="宋体" w:hAnsi="宋体" w:eastAsia="宋体" w:cs="宋体"/>
                <w:sz w:val="21"/>
                <w:szCs w:val="21"/>
              </w:rPr>
            </w:pPr>
            <w:r>
              <w:rPr>
                <w:rFonts w:hint="eastAsia" w:ascii="宋体" w:hAnsi="宋体" w:eastAsia="宋体" w:cs="宋体"/>
                <w:sz w:val="21"/>
                <w:szCs w:val="21"/>
              </w:rPr>
              <w:t>审核条款：Q: 5.3组织的岗位、职责和权限、6.1应对风险和机遇的措施、6.2质量目标、7.1.2人员、7.1.6组织知识、7.2能力、7.3意识、7.4沟通、7.5.1形成文件的信息总则、7.5.2形成文件的信息的创建和更新、7.5.3形成文件的信息的控制、10.2不合格和纠正措施，</w:t>
            </w:r>
          </w:p>
        </w:tc>
        <w:tc>
          <w:tcPr>
            <w:tcW w:w="1585" w:type="dxa"/>
            <w:vMerge w:val="continue"/>
          </w:tcPr>
          <w:p>
            <w:pPr>
              <w:keepNext w:val="0"/>
              <w:keepLines w:val="0"/>
              <w:pageBreakBefore w:val="0"/>
              <w:widowControl w:val="0"/>
              <w:kinsoku/>
              <w:wordWrap/>
              <w:overflowPunct/>
              <w:topLinePunct w:val="0"/>
              <w:autoSpaceDE/>
              <w:autoSpaceDN/>
              <w:bidi w:val="0"/>
              <w:adjustRightInd w:val="0"/>
              <w:snapToGrid w:val="0"/>
              <w:spacing w:line="360"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keepNext w:val="0"/>
              <w:keepLines w:val="0"/>
              <w:pageBreakBefore w:val="0"/>
              <w:widowControl w:val="0"/>
              <w:kinsoku/>
              <w:wordWrap/>
              <w:overflowPunct/>
              <w:topLinePunct w:val="0"/>
              <w:autoSpaceDE/>
              <w:autoSpaceDN/>
              <w:bidi w:val="0"/>
              <w:adjustRightInd w:val="0"/>
              <w:snapToGrid w:val="0"/>
              <w:spacing w:line="360" w:lineRule="auto"/>
              <w:rPr>
                <w:rFonts w:hint="eastAsia" w:ascii="宋体" w:hAnsi="宋体" w:eastAsia="宋体" w:cs="宋体"/>
                <w:color w:val="auto"/>
                <w:sz w:val="21"/>
                <w:szCs w:val="21"/>
              </w:rPr>
            </w:pPr>
          </w:p>
          <w:p>
            <w:pPr>
              <w:keepNext w:val="0"/>
              <w:keepLines w:val="0"/>
              <w:pageBreakBefore w:val="0"/>
              <w:widowControl w:val="0"/>
              <w:kinsoku/>
              <w:wordWrap/>
              <w:overflowPunct/>
              <w:topLinePunct w:val="0"/>
              <w:autoSpaceDE/>
              <w:autoSpaceDN/>
              <w:bidi w:val="0"/>
              <w:adjustRightInd w:val="0"/>
              <w:snapToGrid w:val="0"/>
              <w:spacing w:line="360" w:lineRule="auto"/>
              <w:rPr>
                <w:rFonts w:hint="eastAsia" w:ascii="宋体" w:hAnsi="宋体" w:eastAsia="宋体" w:cs="宋体"/>
                <w:sz w:val="21"/>
                <w:szCs w:val="21"/>
              </w:rPr>
            </w:pPr>
            <w:r>
              <w:rPr>
                <w:rFonts w:hint="eastAsia" w:ascii="宋体" w:hAnsi="宋体" w:eastAsia="宋体" w:cs="宋体"/>
                <w:color w:val="auto"/>
                <w:sz w:val="21"/>
                <w:szCs w:val="21"/>
              </w:rPr>
              <w:t>组织的岗位、职责和权限</w:t>
            </w:r>
          </w:p>
        </w:tc>
        <w:tc>
          <w:tcPr>
            <w:tcW w:w="960" w:type="dxa"/>
          </w:tcPr>
          <w:p>
            <w:pPr>
              <w:keepNext w:val="0"/>
              <w:keepLines w:val="0"/>
              <w:pageBreakBefore w:val="0"/>
              <w:widowControl w:val="0"/>
              <w:kinsoku/>
              <w:wordWrap/>
              <w:overflowPunct/>
              <w:topLinePunct w:val="0"/>
              <w:autoSpaceDE/>
              <w:autoSpaceDN/>
              <w:bidi w:val="0"/>
              <w:adjustRightInd w:val="0"/>
              <w:snapToGrid w:val="0"/>
              <w:spacing w:line="360" w:lineRule="auto"/>
              <w:rPr>
                <w:rFonts w:hint="eastAsia" w:ascii="宋体" w:hAnsi="宋体" w:cs="Arial"/>
                <w:spacing w:val="-6"/>
                <w:sz w:val="21"/>
                <w:szCs w:val="21"/>
              </w:rPr>
            </w:pPr>
          </w:p>
          <w:p>
            <w:pPr>
              <w:keepNext w:val="0"/>
              <w:keepLines w:val="0"/>
              <w:pageBreakBefore w:val="0"/>
              <w:widowControl w:val="0"/>
              <w:kinsoku/>
              <w:wordWrap/>
              <w:overflowPunct/>
              <w:topLinePunct w:val="0"/>
              <w:autoSpaceDE/>
              <w:autoSpaceDN/>
              <w:bidi w:val="0"/>
              <w:adjustRightInd w:val="0"/>
              <w:snapToGrid w:val="0"/>
              <w:spacing w:line="360" w:lineRule="auto"/>
              <w:rPr>
                <w:rFonts w:hint="eastAsia" w:ascii="宋体" w:hAnsi="宋体" w:eastAsia="宋体" w:cs="宋体"/>
                <w:sz w:val="21"/>
                <w:szCs w:val="21"/>
              </w:rPr>
            </w:pPr>
            <w:r>
              <w:rPr>
                <w:rFonts w:hint="eastAsia" w:ascii="宋体" w:hAnsi="宋体" w:cs="Arial"/>
                <w:spacing w:val="-6"/>
                <w:sz w:val="21"/>
                <w:szCs w:val="21"/>
              </w:rPr>
              <w:t>Q:</w:t>
            </w:r>
            <w:r>
              <w:rPr>
                <w:rFonts w:hint="eastAsia" w:ascii="宋体" w:hAnsi="宋体" w:eastAsia="宋体" w:cs="宋体"/>
                <w:color w:val="auto"/>
                <w:sz w:val="21"/>
                <w:szCs w:val="21"/>
              </w:rPr>
              <w:t>5.3</w:t>
            </w:r>
          </w:p>
        </w:tc>
        <w:tc>
          <w:tcPr>
            <w:tcW w:w="10004" w:type="dxa"/>
          </w:tcPr>
          <w:p>
            <w:pPr>
              <w:keepNext w:val="0"/>
              <w:keepLines w:val="0"/>
              <w:pageBreakBefore w:val="0"/>
              <w:widowControl w:val="0"/>
              <w:kinsoku/>
              <w:wordWrap/>
              <w:overflowPunct/>
              <w:topLinePunct w:val="0"/>
              <w:autoSpaceDE/>
              <w:autoSpaceDN/>
              <w:bidi w:val="0"/>
              <w:adjustRightInd w:val="0"/>
              <w:snapToGrid w:val="0"/>
              <w:spacing w:after="0" w:line="360" w:lineRule="auto"/>
              <w:ind w:firstLine="420" w:firstLineChars="200"/>
              <w:jc w:val="left"/>
              <w:textAlignment w:val="auto"/>
              <w:rPr>
                <w:rFonts w:hint="eastAsia" w:ascii="宋体" w:hAnsi="宋体" w:eastAsia="宋体" w:cs="宋体"/>
                <w:sz w:val="21"/>
                <w:szCs w:val="21"/>
                <w:lang w:val="en-US"/>
              </w:rPr>
            </w:pPr>
            <w:r>
              <w:rPr>
                <w:rFonts w:hint="eastAsia" w:ascii="宋体" w:hAnsi="宋体" w:eastAsia="宋体" w:cs="宋体"/>
                <w:sz w:val="21"/>
                <w:szCs w:val="21"/>
                <w:lang w:eastAsia="zh-CN"/>
              </w:rPr>
              <w:t>该部门的主要职责：</w:t>
            </w:r>
            <w:r>
              <w:rPr>
                <w:rFonts w:hint="eastAsia" w:ascii="宋体" w:hAnsi="宋体" w:eastAsia="宋体" w:cs="宋体"/>
                <w:sz w:val="21"/>
                <w:szCs w:val="21"/>
                <w:lang w:val="en-US" w:eastAsia="zh-CN"/>
              </w:rPr>
              <w:t>1.</w:t>
            </w:r>
            <w:r>
              <w:rPr>
                <w:rFonts w:hint="eastAsia" w:ascii="宋体" w:hAnsi="宋体" w:eastAsia="宋体" w:cs="宋体"/>
                <w:sz w:val="21"/>
                <w:szCs w:val="21"/>
              </w:rPr>
              <w:t>建立公司行政制度，并组织实施。2. 建立公司人事制度、员工培训制度，并组织实施。3. 做好人员的招聘与解雇处理，负责员工考勤、考核、工资、福利管理。4. 建立员工人事档案（包含员工的教育、培训、技能、经历等记录），适时组织公司各部门的有关人员进行培训……</w:t>
            </w:r>
            <w:r>
              <w:rPr>
                <w:rFonts w:hint="eastAsia" w:ascii="宋体" w:hAnsi="宋体" w:eastAsia="宋体" w:cs="宋体"/>
                <w:sz w:val="21"/>
                <w:szCs w:val="21"/>
                <w:lang w:val="en-US" w:eastAsia="zh-CN"/>
              </w:rPr>
              <w:t>等</w:t>
            </w:r>
            <w:r>
              <w:rPr>
                <w:rFonts w:hint="eastAsia" w:ascii="宋体" w:hAnsi="宋体" w:cs="宋体"/>
                <w:sz w:val="21"/>
                <w:szCs w:val="21"/>
                <w:lang w:val="en-US" w:eastAsia="zh-CN"/>
              </w:rPr>
              <w:t>。</w:t>
            </w:r>
          </w:p>
          <w:p>
            <w:pPr>
              <w:keepNext w:val="0"/>
              <w:keepLines w:val="0"/>
              <w:pageBreakBefore w:val="0"/>
              <w:widowControl w:val="0"/>
              <w:numPr>
                <w:ilvl w:val="0"/>
                <w:numId w:val="0"/>
              </w:numPr>
              <w:kinsoku/>
              <w:wordWrap/>
              <w:overflowPunct/>
              <w:topLinePunct w:val="0"/>
              <w:autoSpaceDE/>
              <w:autoSpaceDN/>
              <w:bidi w:val="0"/>
              <w:adjustRightInd w:val="0"/>
              <w:snapToGrid w:val="0"/>
              <w:spacing w:after="0" w:line="360" w:lineRule="auto"/>
              <w:ind w:firstLine="420" w:firstLineChars="200"/>
              <w:jc w:val="left"/>
              <w:textAlignment w:val="auto"/>
              <w:rPr>
                <w:rFonts w:hint="default" w:ascii="宋体" w:hAnsi="宋体" w:eastAsia="宋体" w:cs="宋体"/>
                <w:sz w:val="21"/>
                <w:szCs w:val="21"/>
                <w:lang w:val="en-US" w:eastAsia="zh-CN"/>
              </w:rPr>
            </w:pPr>
            <w:r>
              <w:rPr>
                <w:rFonts w:hint="eastAsia" w:ascii="宋体" w:hAnsi="宋体" w:cs="宋体"/>
                <w:sz w:val="21"/>
                <w:szCs w:val="21"/>
                <w:lang w:val="en-US" w:eastAsia="zh-CN"/>
              </w:rPr>
              <w:t>通过语音与</w:t>
            </w:r>
            <w:r>
              <w:rPr>
                <w:rFonts w:hint="eastAsia" w:ascii="宋体" w:hAnsi="宋体" w:eastAsia="宋体" w:cs="宋体"/>
                <w:sz w:val="21"/>
                <w:szCs w:val="21"/>
              </w:rPr>
              <w:t>该部门负责人</w:t>
            </w:r>
            <w:r>
              <w:rPr>
                <w:rFonts w:hint="eastAsia" w:ascii="宋体" w:hAnsi="宋体" w:cs="宋体"/>
                <w:sz w:val="21"/>
                <w:szCs w:val="21"/>
                <w:lang w:val="en-US" w:eastAsia="zh-CN"/>
              </w:rPr>
              <w:t>沟通</w:t>
            </w:r>
            <w:r>
              <w:rPr>
                <w:rFonts w:hint="eastAsia" w:ascii="宋体" w:hAnsi="宋体" w:eastAsia="宋体" w:cs="宋体"/>
                <w:sz w:val="21"/>
                <w:szCs w:val="21"/>
              </w:rPr>
              <w:t>清楚自己的职责，</w:t>
            </w:r>
            <w:r>
              <w:rPr>
                <w:rFonts w:hint="eastAsia" w:ascii="宋体" w:hAnsi="宋体" w:eastAsia="宋体" w:cs="宋体"/>
                <w:sz w:val="21"/>
                <w:szCs w:val="21"/>
                <w:lang w:eastAsia="zh-CN"/>
              </w:rPr>
              <w:t>沟通顺畅</w:t>
            </w:r>
            <w:r>
              <w:rPr>
                <w:rFonts w:hint="eastAsia" w:ascii="宋体" w:hAnsi="宋体" w:eastAsia="宋体" w:cs="宋体"/>
                <w:sz w:val="21"/>
                <w:szCs w:val="21"/>
              </w:rPr>
              <w:t>。</w:t>
            </w:r>
            <w:r>
              <w:rPr>
                <w:rFonts w:hint="eastAsia" w:ascii="宋体" w:hAnsi="宋体" w:cs="宋体"/>
                <w:sz w:val="21"/>
                <w:szCs w:val="21"/>
                <w:lang w:val="en-US" w:eastAsia="zh-CN"/>
              </w:rPr>
              <w:t>与上年度相比无变化。</w:t>
            </w:r>
          </w:p>
        </w:tc>
        <w:tc>
          <w:tcPr>
            <w:tcW w:w="1585" w:type="dxa"/>
          </w:tcPr>
          <w:p>
            <w:pPr>
              <w:keepNext w:val="0"/>
              <w:keepLines w:val="0"/>
              <w:pageBreakBefore w:val="0"/>
              <w:widowControl w:val="0"/>
              <w:kinsoku/>
              <w:wordWrap/>
              <w:overflowPunct/>
              <w:topLinePunct w:val="0"/>
              <w:autoSpaceDE/>
              <w:autoSpaceDN/>
              <w:bidi w:val="0"/>
              <w:adjustRightInd w:val="0"/>
              <w:snapToGrid w:val="0"/>
              <w:spacing w:line="360" w:lineRule="auto"/>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6" w:hRule="atLeast"/>
        </w:trPr>
        <w:tc>
          <w:tcPr>
            <w:tcW w:w="2160" w:type="dxa"/>
          </w:tcPr>
          <w:p>
            <w:pPr>
              <w:keepNext w:val="0"/>
              <w:keepLines w:val="0"/>
              <w:pageBreakBefore w:val="0"/>
              <w:widowControl w:val="0"/>
              <w:kinsoku/>
              <w:wordWrap/>
              <w:overflowPunct/>
              <w:topLinePunct w:val="0"/>
              <w:autoSpaceDE/>
              <w:autoSpaceDN/>
              <w:bidi w:val="0"/>
              <w:adjustRightInd w:val="0"/>
              <w:snapToGrid w:val="0"/>
              <w:spacing w:line="360" w:lineRule="auto"/>
              <w:rPr>
                <w:rFonts w:hint="eastAsia" w:ascii="宋体" w:hAnsi="宋体" w:eastAsia="宋体" w:cs="宋体"/>
                <w:sz w:val="21"/>
                <w:szCs w:val="21"/>
              </w:rPr>
            </w:pPr>
            <w:r>
              <w:rPr>
                <w:rFonts w:hint="eastAsia" w:ascii="宋体" w:hAnsi="宋体" w:eastAsia="宋体" w:cs="宋体"/>
                <w:color w:val="auto"/>
                <w:spacing w:val="-6"/>
                <w:sz w:val="21"/>
                <w:szCs w:val="21"/>
              </w:rPr>
              <w:t>应对风险和机遇的措施</w:t>
            </w:r>
          </w:p>
        </w:tc>
        <w:tc>
          <w:tcPr>
            <w:tcW w:w="960" w:type="dxa"/>
          </w:tcPr>
          <w:p>
            <w:pPr>
              <w:keepNext w:val="0"/>
              <w:keepLines w:val="0"/>
              <w:pageBreakBefore w:val="0"/>
              <w:widowControl w:val="0"/>
              <w:kinsoku/>
              <w:wordWrap/>
              <w:overflowPunct/>
              <w:topLinePunct w:val="0"/>
              <w:autoSpaceDE/>
              <w:autoSpaceDN/>
              <w:bidi w:val="0"/>
              <w:adjustRightInd w:val="0"/>
              <w:snapToGrid w:val="0"/>
              <w:spacing w:line="360" w:lineRule="auto"/>
              <w:rPr>
                <w:rFonts w:hint="eastAsia" w:ascii="宋体" w:hAnsi="宋体" w:eastAsia="宋体" w:cs="宋体"/>
                <w:sz w:val="21"/>
                <w:szCs w:val="21"/>
              </w:rPr>
            </w:pPr>
            <w:r>
              <w:rPr>
                <w:rFonts w:hint="eastAsia" w:ascii="宋体" w:hAnsi="宋体" w:cs="Arial"/>
                <w:spacing w:val="-6"/>
                <w:sz w:val="21"/>
                <w:szCs w:val="21"/>
              </w:rPr>
              <w:t>Q:</w:t>
            </w:r>
            <w:r>
              <w:rPr>
                <w:rFonts w:hint="eastAsia" w:ascii="宋体" w:hAnsi="宋体" w:eastAsia="宋体" w:cs="宋体"/>
                <w:color w:val="auto"/>
                <w:spacing w:val="-6"/>
                <w:sz w:val="21"/>
                <w:szCs w:val="21"/>
              </w:rPr>
              <w:t>6.1</w:t>
            </w:r>
          </w:p>
        </w:tc>
        <w:tc>
          <w:tcPr>
            <w:tcW w:w="10004" w:type="dxa"/>
          </w:tcPr>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left"/>
              <w:rPr>
                <w:rFonts w:hint="eastAsia" w:ascii="宋体" w:hAnsi="宋体" w:eastAsia="宋体" w:cs="宋体"/>
                <w:sz w:val="21"/>
                <w:szCs w:val="21"/>
              </w:rPr>
            </w:pPr>
            <w:r>
              <w:rPr>
                <w:rFonts w:hint="eastAsia" w:ascii="宋体" w:hAnsi="宋体" w:cs="宋体"/>
                <w:sz w:val="21"/>
                <w:szCs w:val="21"/>
                <w:lang w:val="en-US" w:eastAsia="zh-CN"/>
              </w:rPr>
              <w:t>远程传输了</w:t>
            </w:r>
            <w:r>
              <w:rPr>
                <w:rFonts w:hint="eastAsia" w:ascii="宋体" w:hAnsi="宋体" w:eastAsia="宋体" w:cs="宋体"/>
                <w:sz w:val="21"/>
                <w:szCs w:val="21"/>
              </w:rPr>
              <w:t>《风险和机遇清单及管理措施》内容包括：类型、类别、外部因素及相关方描述、风险和机遇、风险及机遇的评估、风险及机遇应对措施、执行情况等。</w:t>
            </w:r>
          </w:p>
          <w:p>
            <w:pPr>
              <w:keepNext w:val="0"/>
              <w:keepLines w:val="0"/>
              <w:pageBreakBefore w:val="0"/>
              <w:widowControl w:val="0"/>
              <w:kinsoku/>
              <w:wordWrap/>
              <w:overflowPunct/>
              <w:topLinePunct w:val="0"/>
              <w:autoSpaceDE/>
              <w:autoSpaceDN/>
              <w:bidi w:val="0"/>
              <w:adjustRightInd w:val="0"/>
              <w:snapToGrid w:val="0"/>
              <w:spacing w:line="360" w:lineRule="auto"/>
              <w:jc w:val="left"/>
              <w:rPr>
                <w:rFonts w:hint="default" w:ascii="宋体" w:hAnsi="宋体" w:eastAsia="宋体" w:cs="宋体"/>
                <w:sz w:val="21"/>
                <w:szCs w:val="21"/>
                <w:lang w:val="en-US" w:eastAsia="zh-CN"/>
              </w:rPr>
            </w:pPr>
            <w:r>
              <w:rPr>
                <w:rFonts w:hint="eastAsia" w:ascii="宋体" w:hAnsi="宋体" w:eastAsia="宋体" w:cs="宋体"/>
                <w:sz w:val="21"/>
                <w:szCs w:val="21"/>
              </w:rPr>
              <w:t>编制：</w:t>
            </w:r>
            <w:r>
              <w:rPr>
                <w:rFonts w:hint="eastAsia" w:ascii="宋体" w:hAnsi="宋体" w:eastAsia="宋体" w:cs="宋体"/>
                <w:sz w:val="21"/>
                <w:szCs w:val="21"/>
                <w:lang w:val="en-US" w:eastAsia="zh-CN"/>
              </w:rPr>
              <w:t>李敏</w:t>
            </w:r>
            <w:r>
              <w:rPr>
                <w:rFonts w:hint="eastAsia" w:ascii="宋体" w:hAnsi="宋体" w:eastAsia="宋体" w:cs="宋体"/>
                <w:sz w:val="21"/>
                <w:szCs w:val="21"/>
              </w:rPr>
              <w:t xml:space="preserve">             审批：</w:t>
            </w:r>
            <w:r>
              <w:rPr>
                <w:rFonts w:hint="eastAsia" w:ascii="宋体" w:hAnsi="宋体" w:eastAsia="宋体" w:cs="宋体"/>
                <w:sz w:val="21"/>
                <w:szCs w:val="21"/>
                <w:lang w:val="en-US" w:eastAsia="zh-CN"/>
              </w:rPr>
              <w:t>王新民</w:t>
            </w:r>
            <w:r>
              <w:rPr>
                <w:rFonts w:hint="eastAsia" w:ascii="宋体" w:hAnsi="宋体" w:eastAsia="宋体" w:cs="宋体"/>
                <w:sz w:val="21"/>
                <w:szCs w:val="21"/>
              </w:rPr>
              <w:t xml:space="preserve">            评价日期：20</w:t>
            </w:r>
            <w:r>
              <w:rPr>
                <w:rFonts w:hint="eastAsia" w:ascii="宋体" w:hAnsi="宋体" w:cs="宋体"/>
                <w:sz w:val="21"/>
                <w:szCs w:val="21"/>
                <w:lang w:val="en-US" w:eastAsia="zh-CN"/>
              </w:rPr>
              <w:t>22</w:t>
            </w:r>
            <w:r>
              <w:rPr>
                <w:rFonts w:hint="eastAsia" w:ascii="宋体" w:hAnsi="宋体" w:eastAsia="宋体" w:cs="宋体"/>
                <w:sz w:val="21"/>
                <w:szCs w:val="21"/>
              </w:rPr>
              <w:t>.</w:t>
            </w:r>
            <w:r>
              <w:rPr>
                <w:rFonts w:hint="eastAsia" w:ascii="宋体" w:hAnsi="宋体" w:eastAsia="宋体" w:cs="宋体"/>
                <w:sz w:val="21"/>
                <w:szCs w:val="21"/>
                <w:lang w:val="en-US" w:eastAsia="zh-CN"/>
              </w:rPr>
              <w:t>6</w:t>
            </w:r>
            <w:r>
              <w:rPr>
                <w:rFonts w:hint="eastAsia" w:ascii="宋体" w:hAnsi="宋体" w:eastAsia="宋体" w:cs="宋体"/>
                <w:sz w:val="21"/>
                <w:szCs w:val="21"/>
              </w:rPr>
              <w:t>.</w:t>
            </w:r>
            <w:r>
              <w:rPr>
                <w:rFonts w:hint="eastAsia" w:ascii="宋体" w:hAnsi="宋体" w:cs="宋体"/>
                <w:sz w:val="21"/>
                <w:szCs w:val="21"/>
                <w:lang w:val="en-US" w:eastAsia="zh-CN"/>
              </w:rPr>
              <w:t>15</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据部门负责人介绍：公司已策划并明确了质量目标实施办法，并在实施考核中得到了应用。对风险和机遇应对措施、落实情况等也进行了策划并实施。</w:t>
            </w:r>
          </w:p>
          <w:p>
            <w:pPr>
              <w:keepNext w:val="0"/>
              <w:keepLines w:val="0"/>
              <w:pageBreakBefore w:val="0"/>
              <w:widowControl w:val="0"/>
              <w:kinsoku/>
              <w:wordWrap/>
              <w:overflowPunct/>
              <w:topLinePunct w:val="0"/>
              <w:autoSpaceDE/>
              <w:autoSpaceDN/>
              <w:bidi w:val="0"/>
              <w:adjustRightInd w:val="0"/>
              <w:snapToGrid w:val="0"/>
              <w:spacing w:after="0" w:line="360" w:lineRule="auto"/>
              <w:ind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rPr>
              <w:t>与部门负责人</w:t>
            </w:r>
            <w:r>
              <w:rPr>
                <w:rFonts w:hint="eastAsia" w:ascii="宋体" w:hAnsi="宋体" w:cs="宋体"/>
                <w:sz w:val="21"/>
                <w:szCs w:val="21"/>
                <w:lang w:val="en-US" w:eastAsia="zh-CN"/>
              </w:rPr>
              <w:t>语音</w:t>
            </w:r>
            <w:r>
              <w:rPr>
                <w:rFonts w:hint="eastAsia" w:ascii="宋体" w:hAnsi="宋体" w:eastAsia="宋体" w:cs="宋体"/>
                <w:sz w:val="21"/>
                <w:szCs w:val="21"/>
              </w:rPr>
              <w:t>交流：涉及的内外部因素为：信息交流、文件管理、人力资源控制、知识产权管理、工作环境管理、法律、法规内容的变化、环境运行过程控制等</w:t>
            </w:r>
            <w:r>
              <w:rPr>
                <w:rFonts w:hint="eastAsia" w:ascii="宋体" w:hAnsi="宋体" w:eastAsia="宋体" w:cs="宋体"/>
                <w:sz w:val="21"/>
                <w:szCs w:val="21"/>
                <w:lang w:eastAsia="zh-CN"/>
              </w:rPr>
              <w:t>。</w:t>
            </w:r>
            <w:r>
              <w:rPr>
                <w:rFonts w:hint="eastAsia" w:ascii="宋体" w:hAnsi="宋体" w:eastAsia="宋体" w:cs="宋体"/>
                <w:sz w:val="21"/>
                <w:szCs w:val="21"/>
              </w:rPr>
              <w:t>部门应确定满足与质量管理体系有关的客户及相关方的要求。</w:t>
            </w:r>
          </w:p>
          <w:p>
            <w:pPr>
              <w:keepNext w:val="0"/>
              <w:keepLines w:val="0"/>
              <w:pageBreakBefore w:val="0"/>
              <w:widowControl w:val="0"/>
              <w:kinsoku/>
              <w:wordWrap/>
              <w:overflowPunct/>
              <w:topLinePunct w:val="0"/>
              <w:autoSpaceDE/>
              <w:autoSpaceDN/>
              <w:bidi w:val="0"/>
              <w:adjustRightInd w:val="0"/>
              <w:snapToGrid w:val="0"/>
              <w:spacing w:after="0" w:line="360" w:lineRule="auto"/>
              <w:ind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rPr>
              <w:t>1.公司通过监视和评审有关相关方及其有关要求的信息，实现持续改进。如供应商的管理、合同条款、产品质量及使用的安全可靠性、服务的时效性等风险和市场开拓的机遇。</w:t>
            </w:r>
          </w:p>
          <w:p>
            <w:pPr>
              <w:keepNext w:val="0"/>
              <w:keepLines w:val="0"/>
              <w:pageBreakBefore w:val="0"/>
              <w:widowControl w:val="0"/>
              <w:kinsoku/>
              <w:wordWrap/>
              <w:overflowPunct/>
              <w:topLinePunct w:val="0"/>
              <w:autoSpaceDE/>
              <w:autoSpaceDN/>
              <w:bidi w:val="0"/>
              <w:adjustRightInd w:val="0"/>
              <w:snapToGrid w:val="0"/>
              <w:spacing w:after="0" w:line="360" w:lineRule="auto"/>
              <w:ind w:firstLine="420" w:firstLineChars="200"/>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rPr>
              <w:t>2.应对风险的措施：识别</w:t>
            </w:r>
            <w:r>
              <w:rPr>
                <w:rFonts w:hint="eastAsia" w:ascii="宋体" w:hAnsi="宋体" w:eastAsia="宋体" w:cs="宋体"/>
                <w:sz w:val="21"/>
                <w:szCs w:val="21"/>
                <w:lang w:eastAsia="zh-CN"/>
              </w:rPr>
              <w:t>销售</w:t>
            </w:r>
            <w:r>
              <w:rPr>
                <w:rFonts w:hint="eastAsia" w:ascii="宋体" w:hAnsi="宋体" w:eastAsia="宋体" w:cs="宋体"/>
                <w:sz w:val="21"/>
                <w:szCs w:val="21"/>
              </w:rPr>
              <w:t>风险及具体应对措施，控制</w:t>
            </w:r>
            <w:r>
              <w:rPr>
                <w:rFonts w:hint="eastAsia" w:ascii="宋体" w:hAnsi="宋体" w:eastAsia="宋体" w:cs="宋体"/>
                <w:sz w:val="21"/>
                <w:szCs w:val="21"/>
                <w:lang w:eastAsia="zh-CN"/>
              </w:rPr>
              <w:t>不能按时交货、运输等</w:t>
            </w:r>
            <w:r>
              <w:rPr>
                <w:rFonts w:hint="eastAsia" w:ascii="宋体" w:hAnsi="宋体" w:eastAsia="宋体" w:cs="宋体"/>
                <w:sz w:val="21"/>
                <w:szCs w:val="21"/>
              </w:rPr>
              <w:t>风险，应对措施为严格</w:t>
            </w:r>
            <w:r>
              <w:rPr>
                <w:rFonts w:hint="eastAsia" w:ascii="宋体" w:hAnsi="宋体" w:eastAsia="宋体" w:cs="宋体"/>
                <w:sz w:val="21"/>
                <w:szCs w:val="21"/>
                <w:lang w:eastAsia="zh-CN"/>
              </w:rPr>
              <w:t>控制销售和加强对运输过程监控</w:t>
            </w:r>
            <w:r>
              <w:rPr>
                <w:rFonts w:hint="eastAsia" w:ascii="宋体" w:hAnsi="宋体" w:eastAsia="宋体" w:cs="宋体"/>
                <w:sz w:val="21"/>
                <w:szCs w:val="21"/>
              </w:rPr>
              <w:t>，</w:t>
            </w:r>
            <w:r>
              <w:rPr>
                <w:rFonts w:hint="eastAsia" w:ascii="宋体" w:hAnsi="宋体" w:eastAsia="宋体" w:cs="宋体"/>
                <w:sz w:val="21"/>
                <w:szCs w:val="21"/>
                <w:lang w:eastAsia="zh-CN"/>
              </w:rPr>
              <w:t>防止交货延误和运输失误等，效果基本达到。</w:t>
            </w:r>
          </w:p>
          <w:p>
            <w:pPr>
              <w:keepNext w:val="0"/>
              <w:keepLines w:val="0"/>
              <w:pageBreakBefore w:val="0"/>
              <w:widowControl w:val="0"/>
              <w:kinsoku/>
              <w:wordWrap/>
              <w:overflowPunct/>
              <w:topLinePunct w:val="0"/>
              <w:autoSpaceDE/>
              <w:autoSpaceDN/>
              <w:bidi w:val="0"/>
              <w:adjustRightInd w:val="0"/>
              <w:snapToGrid w:val="0"/>
              <w:spacing w:after="0" w:line="360" w:lineRule="auto"/>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风险和机遇识别基本充分，应对风险和机遇的措施基本适宜。</w:t>
            </w:r>
          </w:p>
        </w:tc>
        <w:tc>
          <w:tcPr>
            <w:tcW w:w="1585" w:type="dxa"/>
          </w:tcPr>
          <w:p>
            <w:pPr>
              <w:keepNext w:val="0"/>
              <w:keepLines w:val="0"/>
              <w:pageBreakBefore w:val="0"/>
              <w:widowControl w:val="0"/>
              <w:kinsoku/>
              <w:wordWrap/>
              <w:overflowPunct/>
              <w:topLinePunct w:val="0"/>
              <w:autoSpaceDE/>
              <w:autoSpaceDN/>
              <w:bidi w:val="0"/>
              <w:adjustRightInd w:val="0"/>
              <w:snapToGrid w:val="0"/>
              <w:spacing w:line="360" w:lineRule="auto"/>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0" w:hRule="atLeast"/>
        </w:trPr>
        <w:tc>
          <w:tcPr>
            <w:tcW w:w="2160" w:type="dxa"/>
          </w:tcPr>
          <w:p>
            <w:pPr>
              <w:keepNext w:val="0"/>
              <w:keepLines w:val="0"/>
              <w:pageBreakBefore w:val="0"/>
              <w:widowControl w:val="0"/>
              <w:kinsoku/>
              <w:wordWrap/>
              <w:overflowPunct/>
              <w:topLinePunct w:val="0"/>
              <w:autoSpaceDE/>
              <w:autoSpaceDN/>
              <w:bidi w:val="0"/>
              <w:adjustRightInd w:val="0"/>
              <w:snapToGrid w:val="0"/>
              <w:spacing w:line="360" w:lineRule="auto"/>
              <w:rPr>
                <w:rFonts w:hint="eastAsia" w:ascii="宋体" w:hAnsi="宋体" w:eastAsia="宋体" w:cs="宋体"/>
                <w:color w:val="auto"/>
                <w:sz w:val="21"/>
                <w:szCs w:val="21"/>
              </w:rPr>
            </w:pPr>
          </w:p>
          <w:p>
            <w:pPr>
              <w:keepNext w:val="0"/>
              <w:keepLines w:val="0"/>
              <w:pageBreakBefore w:val="0"/>
              <w:widowControl w:val="0"/>
              <w:kinsoku/>
              <w:wordWrap/>
              <w:overflowPunct/>
              <w:topLinePunct w:val="0"/>
              <w:autoSpaceDE/>
              <w:autoSpaceDN/>
              <w:bidi w:val="0"/>
              <w:adjustRightInd w:val="0"/>
              <w:snapToGrid w:val="0"/>
              <w:spacing w:line="360" w:lineRule="auto"/>
              <w:rPr>
                <w:rFonts w:hint="eastAsia" w:ascii="宋体" w:hAnsi="宋体" w:eastAsia="宋体" w:cs="宋体"/>
                <w:sz w:val="21"/>
                <w:szCs w:val="21"/>
              </w:rPr>
            </w:pPr>
            <w:r>
              <w:rPr>
                <w:rFonts w:hint="eastAsia" w:ascii="宋体" w:hAnsi="宋体" w:eastAsia="宋体" w:cs="宋体"/>
                <w:color w:val="auto"/>
                <w:sz w:val="21"/>
                <w:szCs w:val="21"/>
              </w:rPr>
              <w:t>质量目标</w:t>
            </w:r>
          </w:p>
        </w:tc>
        <w:tc>
          <w:tcPr>
            <w:tcW w:w="960" w:type="dxa"/>
          </w:tcPr>
          <w:p>
            <w:pPr>
              <w:keepNext w:val="0"/>
              <w:keepLines w:val="0"/>
              <w:pageBreakBefore w:val="0"/>
              <w:widowControl w:val="0"/>
              <w:kinsoku/>
              <w:wordWrap/>
              <w:overflowPunct/>
              <w:topLinePunct w:val="0"/>
              <w:autoSpaceDE/>
              <w:autoSpaceDN/>
              <w:bidi w:val="0"/>
              <w:adjustRightInd w:val="0"/>
              <w:snapToGrid w:val="0"/>
              <w:spacing w:line="360" w:lineRule="auto"/>
              <w:rPr>
                <w:rFonts w:hint="eastAsia" w:ascii="宋体" w:hAnsi="宋体" w:cs="Arial"/>
                <w:spacing w:val="-6"/>
                <w:sz w:val="21"/>
                <w:szCs w:val="21"/>
              </w:rPr>
            </w:pPr>
          </w:p>
          <w:p>
            <w:pPr>
              <w:keepNext w:val="0"/>
              <w:keepLines w:val="0"/>
              <w:pageBreakBefore w:val="0"/>
              <w:widowControl w:val="0"/>
              <w:kinsoku/>
              <w:wordWrap/>
              <w:overflowPunct/>
              <w:topLinePunct w:val="0"/>
              <w:autoSpaceDE/>
              <w:autoSpaceDN/>
              <w:bidi w:val="0"/>
              <w:adjustRightInd w:val="0"/>
              <w:snapToGrid w:val="0"/>
              <w:spacing w:line="360" w:lineRule="auto"/>
              <w:rPr>
                <w:rFonts w:hint="eastAsia" w:ascii="宋体" w:hAnsi="宋体" w:eastAsia="宋体" w:cs="宋体"/>
                <w:sz w:val="21"/>
                <w:szCs w:val="21"/>
              </w:rPr>
            </w:pPr>
            <w:r>
              <w:rPr>
                <w:rFonts w:hint="eastAsia" w:ascii="宋体" w:hAnsi="宋体" w:cs="Arial"/>
                <w:spacing w:val="-6"/>
                <w:sz w:val="21"/>
                <w:szCs w:val="21"/>
              </w:rPr>
              <w:t>Q:</w:t>
            </w:r>
            <w:r>
              <w:rPr>
                <w:rFonts w:hint="eastAsia" w:ascii="宋体" w:hAnsi="宋体" w:eastAsia="宋体" w:cs="宋体"/>
                <w:color w:val="auto"/>
                <w:sz w:val="21"/>
                <w:szCs w:val="21"/>
              </w:rPr>
              <w:t>6.2</w:t>
            </w:r>
          </w:p>
        </w:tc>
        <w:tc>
          <w:tcPr>
            <w:tcW w:w="10004" w:type="dxa"/>
          </w:tcPr>
          <w:p>
            <w:pPr>
              <w:keepNext w:val="0"/>
              <w:keepLines w:val="0"/>
              <w:pageBreakBefore w:val="0"/>
              <w:widowControl w:val="0"/>
              <w:kinsoku/>
              <w:wordWrap/>
              <w:overflowPunct/>
              <w:topLinePunct w:val="0"/>
              <w:autoSpaceDE/>
              <w:autoSpaceDN/>
              <w:bidi w:val="0"/>
              <w:adjustRightInd w:val="0"/>
              <w:snapToGrid w:val="0"/>
              <w:spacing w:after="0" w:line="360" w:lineRule="auto"/>
              <w:jc w:val="left"/>
              <w:textAlignment w:val="auto"/>
              <w:rPr>
                <w:rFonts w:hint="eastAsia" w:ascii="宋体" w:hAnsi="宋体" w:eastAsia="宋体" w:cs="宋体"/>
                <w:sz w:val="21"/>
                <w:szCs w:val="21"/>
                <w:lang w:val="en-US" w:eastAsia="zh-CN"/>
              </w:rPr>
            </w:pPr>
            <w:r>
              <w:rPr>
                <w:rFonts w:hint="eastAsia" w:ascii="宋体" w:hAnsi="宋体" w:cs="宋体"/>
                <w:sz w:val="21"/>
                <w:szCs w:val="21"/>
                <w:lang w:val="en-US" w:eastAsia="zh-CN"/>
              </w:rPr>
              <w:t>远程传输了</w:t>
            </w:r>
            <w:r>
              <w:rPr>
                <w:rFonts w:hint="eastAsia" w:ascii="宋体" w:hAnsi="宋体" w:eastAsia="宋体" w:cs="宋体"/>
                <w:sz w:val="21"/>
                <w:szCs w:val="21"/>
                <w:lang w:val="en-US" w:eastAsia="zh-CN"/>
              </w:rPr>
              <w:t>部门的质量目标为：</w:t>
            </w:r>
          </w:p>
          <w:p>
            <w:pPr>
              <w:keepNext w:val="0"/>
              <w:keepLines w:val="0"/>
              <w:pageBreakBefore w:val="0"/>
              <w:widowControl w:val="0"/>
              <w:kinsoku/>
              <w:wordWrap/>
              <w:overflowPunct/>
              <w:topLinePunct w:val="0"/>
              <w:autoSpaceDE/>
              <w:autoSpaceDN/>
              <w:bidi w:val="0"/>
              <w:adjustRightInd w:val="0"/>
              <w:snapToGrid w:val="0"/>
              <w:spacing w:after="0" w:line="360" w:lineRule="auto"/>
              <w:ind w:firstLine="420" w:firstLineChars="200"/>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目标                          完成情况</w:t>
            </w:r>
          </w:p>
          <w:p>
            <w:pPr>
              <w:keepNext w:val="0"/>
              <w:keepLines w:val="0"/>
              <w:pageBreakBefore w:val="0"/>
              <w:widowControl w:val="0"/>
              <w:kinsoku/>
              <w:wordWrap/>
              <w:overflowPunct/>
              <w:topLinePunct w:val="0"/>
              <w:autoSpaceDE/>
              <w:autoSpaceDN/>
              <w:bidi w:val="0"/>
              <w:adjustRightInd w:val="0"/>
              <w:snapToGrid w:val="0"/>
              <w:spacing w:after="0" w:line="360" w:lineRule="auto"/>
              <w:ind w:firstLine="420" w:firstLineChars="200"/>
              <w:jc w:val="left"/>
              <w:textAlignment w:val="auto"/>
              <w:rPr>
                <w:rFonts w:hint="eastAsia" w:ascii="宋体" w:hAnsi="宋体" w:eastAsia="宋体" w:cs="宋体"/>
                <w:sz w:val="21"/>
                <w:szCs w:val="21"/>
                <w:lang w:eastAsia="zh-CN"/>
              </w:rPr>
            </w:pPr>
            <w:r>
              <w:rPr>
                <w:rFonts w:hint="eastAsia" w:ascii="宋体" w:hAnsi="宋体" w:eastAsia="宋体" w:cs="宋体"/>
                <w:sz w:val="21"/>
                <w:szCs w:val="21"/>
                <w:lang w:val="en-US" w:eastAsia="zh-CN"/>
              </w:rPr>
              <w:t>1、</w:t>
            </w:r>
            <w:r>
              <w:rPr>
                <w:rFonts w:hint="eastAsia" w:ascii="宋体" w:hAnsi="宋体" w:eastAsia="宋体" w:cs="宋体"/>
                <w:sz w:val="21"/>
                <w:szCs w:val="21"/>
              </w:rPr>
              <w:t>体系文件受控率100%</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100%</w:t>
            </w:r>
          </w:p>
          <w:p>
            <w:pPr>
              <w:keepNext w:val="0"/>
              <w:keepLines w:val="0"/>
              <w:pageBreakBefore w:val="0"/>
              <w:widowControl w:val="0"/>
              <w:kinsoku/>
              <w:wordWrap/>
              <w:overflowPunct/>
              <w:topLinePunct w:val="0"/>
              <w:autoSpaceDE/>
              <w:autoSpaceDN/>
              <w:bidi w:val="0"/>
              <w:adjustRightInd w:val="0"/>
              <w:snapToGrid w:val="0"/>
              <w:spacing w:after="0" w:line="360" w:lineRule="auto"/>
              <w:ind w:firstLine="420" w:firstLineChars="200"/>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rPr>
              <w:t>2</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供方</w:t>
            </w:r>
            <w:r>
              <w:rPr>
                <w:rFonts w:hint="eastAsia" w:ascii="宋体" w:hAnsi="宋体" w:eastAsia="宋体" w:cs="宋体"/>
                <w:sz w:val="21"/>
                <w:szCs w:val="21"/>
              </w:rPr>
              <w:t>评审率100%</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100%</w:t>
            </w:r>
          </w:p>
          <w:p>
            <w:pPr>
              <w:keepNext w:val="0"/>
              <w:keepLines w:val="0"/>
              <w:pageBreakBefore w:val="0"/>
              <w:widowControl w:val="0"/>
              <w:kinsoku/>
              <w:wordWrap/>
              <w:overflowPunct/>
              <w:topLinePunct w:val="0"/>
              <w:autoSpaceDE/>
              <w:autoSpaceDN/>
              <w:bidi w:val="0"/>
              <w:adjustRightInd w:val="0"/>
              <w:snapToGrid w:val="0"/>
              <w:spacing w:after="0" w:line="360" w:lineRule="auto"/>
              <w:ind w:firstLine="420" w:firstLineChars="200"/>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w:t>
            </w:r>
            <w:r>
              <w:rPr>
                <w:rFonts w:hint="eastAsia" w:ascii="宋体" w:hAnsi="宋体" w:eastAsia="宋体" w:cs="宋体"/>
                <w:sz w:val="21"/>
                <w:szCs w:val="21"/>
                <w:lang w:eastAsia="zh-CN"/>
              </w:rPr>
              <w:t>、</w:t>
            </w:r>
            <w:r>
              <w:rPr>
                <w:rFonts w:hint="eastAsia" w:ascii="宋体" w:hAnsi="宋体" w:eastAsia="宋体" w:cs="宋体"/>
                <w:sz w:val="21"/>
                <w:szCs w:val="21"/>
              </w:rPr>
              <w:t>员工培训计划实施率100%</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100%</w:t>
            </w:r>
          </w:p>
          <w:p>
            <w:pPr>
              <w:keepNext w:val="0"/>
              <w:keepLines w:val="0"/>
              <w:pageBreakBefore w:val="0"/>
              <w:widowControl w:val="0"/>
              <w:kinsoku/>
              <w:wordWrap/>
              <w:overflowPunct/>
              <w:topLinePunct w:val="0"/>
              <w:autoSpaceDE/>
              <w:autoSpaceDN/>
              <w:bidi w:val="0"/>
              <w:adjustRightInd w:val="0"/>
              <w:snapToGrid w:val="0"/>
              <w:spacing w:after="0" w:line="360" w:lineRule="auto"/>
              <w:ind w:firstLine="420" w:firstLineChars="200"/>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4</w:t>
            </w:r>
            <w:r>
              <w:rPr>
                <w:rFonts w:hint="eastAsia" w:ascii="宋体" w:hAnsi="宋体" w:eastAsia="宋体" w:cs="宋体"/>
                <w:sz w:val="21"/>
                <w:szCs w:val="21"/>
              </w:rPr>
              <w:t>、上岗合格率100%</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100%</w:t>
            </w:r>
          </w:p>
          <w:p>
            <w:pPr>
              <w:keepNext w:val="0"/>
              <w:keepLines w:val="0"/>
              <w:pageBreakBefore w:val="0"/>
              <w:widowControl w:val="0"/>
              <w:kinsoku/>
              <w:wordWrap/>
              <w:overflowPunct/>
              <w:topLinePunct w:val="0"/>
              <w:autoSpaceDE/>
              <w:autoSpaceDN/>
              <w:bidi w:val="0"/>
              <w:adjustRightInd w:val="0"/>
              <w:snapToGrid w:val="0"/>
              <w:spacing w:after="0" w:line="360" w:lineRule="auto"/>
              <w:ind w:firstLine="420" w:firstLineChars="200"/>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5</w:t>
            </w:r>
            <w:r>
              <w:rPr>
                <w:rFonts w:hint="eastAsia" w:ascii="宋体" w:hAnsi="宋体" w:eastAsia="宋体" w:cs="宋体"/>
                <w:sz w:val="21"/>
                <w:szCs w:val="21"/>
              </w:rPr>
              <w:t>、</w:t>
            </w:r>
            <w:r>
              <w:rPr>
                <w:rFonts w:hint="eastAsia" w:ascii="宋体" w:hAnsi="宋体" w:eastAsia="宋体" w:cs="宋体"/>
                <w:sz w:val="21"/>
                <w:szCs w:val="21"/>
                <w:lang w:val="en-US" w:eastAsia="zh-CN"/>
              </w:rPr>
              <w:t>合同资金回收率大于80%         94%</w:t>
            </w:r>
          </w:p>
          <w:p>
            <w:pPr>
              <w:keepNext w:val="0"/>
              <w:keepLines w:val="0"/>
              <w:pageBreakBefore w:val="0"/>
              <w:widowControl w:val="0"/>
              <w:kinsoku/>
              <w:wordWrap/>
              <w:overflowPunct/>
              <w:topLinePunct w:val="0"/>
              <w:autoSpaceDE/>
              <w:autoSpaceDN/>
              <w:bidi w:val="0"/>
              <w:adjustRightInd w:val="0"/>
              <w:snapToGrid w:val="0"/>
              <w:spacing w:after="0" w:line="360" w:lineRule="auto"/>
              <w:ind w:firstLine="420" w:firstLineChars="200"/>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目标可测量，与公司方针一致；传递有目标、指标的考核记录，经确认目标完成适宜，内容基本符合要求。经20</w:t>
            </w:r>
            <w:r>
              <w:rPr>
                <w:rFonts w:hint="eastAsia" w:ascii="宋体" w:hAnsi="宋体" w:cs="宋体"/>
                <w:sz w:val="21"/>
                <w:szCs w:val="21"/>
                <w:lang w:val="en-US" w:eastAsia="zh-CN"/>
              </w:rPr>
              <w:t>22</w:t>
            </w:r>
            <w:r>
              <w:rPr>
                <w:rFonts w:hint="eastAsia" w:ascii="宋体" w:hAnsi="宋体" w:eastAsia="宋体" w:cs="宋体"/>
                <w:sz w:val="21"/>
                <w:szCs w:val="21"/>
                <w:lang w:val="en-US" w:eastAsia="zh-CN"/>
              </w:rPr>
              <w:t>.</w:t>
            </w:r>
            <w:r>
              <w:rPr>
                <w:rFonts w:hint="eastAsia" w:ascii="宋体" w:hAnsi="宋体" w:cs="宋体"/>
                <w:sz w:val="21"/>
                <w:szCs w:val="21"/>
                <w:lang w:val="en-US" w:eastAsia="zh-CN"/>
              </w:rPr>
              <w:t>10</w:t>
            </w:r>
            <w:r>
              <w:rPr>
                <w:rFonts w:hint="eastAsia" w:ascii="宋体" w:hAnsi="宋体" w:eastAsia="宋体" w:cs="宋体"/>
                <w:sz w:val="21"/>
                <w:szCs w:val="21"/>
                <w:lang w:val="en-US" w:eastAsia="zh-CN"/>
              </w:rPr>
              <w:t>.</w:t>
            </w:r>
            <w:r>
              <w:rPr>
                <w:rFonts w:hint="eastAsia" w:ascii="宋体" w:hAnsi="宋体" w:cs="宋体"/>
                <w:sz w:val="21"/>
                <w:szCs w:val="21"/>
                <w:lang w:val="en-US" w:eastAsia="zh-CN"/>
              </w:rPr>
              <w:t>5</w:t>
            </w:r>
            <w:r>
              <w:rPr>
                <w:rFonts w:hint="eastAsia" w:ascii="宋体" w:hAnsi="宋体" w:eastAsia="宋体" w:cs="宋体"/>
                <w:sz w:val="21"/>
                <w:szCs w:val="21"/>
                <w:lang w:val="en-US" w:eastAsia="zh-CN"/>
              </w:rPr>
              <w:t>统计</w:t>
            </w:r>
            <w:r>
              <w:rPr>
                <w:rFonts w:hint="eastAsia" w:ascii="宋体" w:hAnsi="宋体" w:cs="宋体"/>
                <w:sz w:val="21"/>
                <w:szCs w:val="21"/>
                <w:lang w:val="en-US" w:eastAsia="zh-CN"/>
              </w:rPr>
              <w:t>第三季度质量目标完成情况</w:t>
            </w:r>
            <w:r>
              <w:rPr>
                <w:rFonts w:hint="eastAsia" w:ascii="宋体" w:hAnsi="宋体" w:eastAsia="宋体" w:cs="宋体"/>
                <w:sz w:val="21"/>
                <w:szCs w:val="21"/>
                <w:lang w:val="en-US" w:eastAsia="zh-CN"/>
              </w:rPr>
              <w:t>，目标已完成。</w:t>
            </w:r>
          </w:p>
        </w:tc>
        <w:tc>
          <w:tcPr>
            <w:tcW w:w="1585" w:type="dxa"/>
          </w:tcPr>
          <w:p>
            <w:pPr>
              <w:keepNext w:val="0"/>
              <w:keepLines w:val="0"/>
              <w:pageBreakBefore w:val="0"/>
              <w:widowControl w:val="0"/>
              <w:kinsoku/>
              <w:wordWrap/>
              <w:overflowPunct/>
              <w:topLinePunct w:val="0"/>
              <w:autoSpaceDE/>
              <w:autoSpaceDN/>
              <w:bidi w:val="0"/>
              <w:adjustRightInd w:val="0"/>
              <w:snapToGrid w:val="0"/>
              <w:spacing w:line="360" w:lineRule="auto"/>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2160" w:type="dxa"/>
          </w:tcPr>
          <w:p>
            <w:pPr>
              <w:keepNext w:val="0"/>
              <w:keepLines w:val="0"/>
              <w:pageBreakBefore w:val="0"/>
              <w:widowControl w:val="0"/>
              <w:kinsoku/>
              <w:wordWrap/>
              <w:overflowPunct/>
              <w:topLinePunct w:val="0"/>
              <w:autoSpaceDE/>
              <w:autoSpaceDN/>
              <w:bidi w:val="0"/>
              <w:adjustRightInd w:val="0"/>
              <w:snapToGrid w:val="0"/>
              <w:spacing w:line="360" w:lineRule="auto"/>
              <w:rPr>
                <w:rFonts w:hint="eastAsia" w:ascii="宋体" w:hAnsi="宋体" w:eastAsia="宋体" w:cs="宋体"/>
                <w:color w:val="auto"/>
                <w:sz w:val="21"/>
                <w:szCs w:val="21"/>
              </w:rPr>
            </w:pPr>
          </w:p>
          <w:p>
            <w:pPr>
              <w:keepNext w:val="0"/>
              <w:keepLines w:val="0"/>
              <w:pageBreakBefore w:val="0"/>
              <w:widowControl w:val="0"/>
              <w:kinsoku/>
              <w:wordWrap/>
              <w:overflowPunct/>
              <w:topLinePunct w:val="0"/>
              <w:autoSpaceDE/>
              <w:autoSpaceDN/>
              <w:bidi w:val="0"/>
              <w:adjustRightInd w:val="0"/>
              <w:snapToGrid w:val="0"/>
              <w:spacing w:line="360" w:lineRule="auto"/>
              <w:rPr>
                <w:rFonts w:hint="eastAsia" w:ascii="宋体" w:hAnsi="宋体" w:eastAsia="宋体" w:cs="宋体"/>
                <w:sz w:val="21"/>
                <w:szCs w:val="21"/>
              </w:rPr>
            </w:pPr>
            <w:r>
              <w:rPr>
                <w:rFonts w:hint="eastAsia" w:ascii="宋体" w:hAnsi="宋体" w:eastAsia="宋体" w:cs="宋体"/>
                <w:color w:val="auto"/>
                <w:sz w:val="21"/>
                <w:szCs w:val="21"/>
              </w:rPr>
              <w:t>人员</w:t>
            </w:r>
          </w:p>
        </w:tc>
        <w:tc>
          <w:tcPr>
            <w:tcW w:w="960" w:type="dxa"/>
          </w:tcPr>
          <w:p>
            <w:pPr>
              <w:keepNext w:val="0"/>
              <w:keepLines w:val="0"/>
              <w:pageBreakBefore w:val="0"/>
              <w:widowControl w:val="0"/>
              <w:kinsoku/>
              <w:wordWrap/>
              <w:overflowPunct/>
              <w:topLinePunct w:val="0"/>
              <w:autoSpaceDE/>
              <w:autoSpaceDN/>
              <w:bidi w:val="0"/>
              <w:adjustRightInd w:val="0"/>
              <w:snapToGrid w:val="0"/>
              <w:spacing w:line="360" w:lineRule="auto"/>
              <w:rPr>
                <w:rFonts w:hint="eastAsia" w:ascii="宋体" w:hAnsi="宋体" w:cs="Arial"/>
                <w:spacing w:val="-6"/>
                <w:sz w:val="21"/>
                <w:szCs w:val="21"/>
              </w:rPr>
            </w:pPr>
          </w:p>
          <w:p>
            <w:pPr>
              <w:keepNext w:val="0"/>
              <w:keepLines w:val="0"/>
              <w:pageBreakBefore w:val="0"/>
              <w:widowControl w:val="0"/>
              <w:kinsoku/>
              <w:wordWrap/>
              <w:overflowPunct/>
              <w:topLinePunct w:val="0"/>
              <w:autoSpaceDE/>
              <w:autoSpaceDN/>
              <w:bidi w:val="0"/>
              <w:adjustRightInd w:val="0"/>
              <w:snapToGrid w:val="0"/>
              <w:spacing w:line="360" w:lineRule="auto"/>
              <w:rPr>
                <w:rFonts w:hint="eastAsia" w:ascii="宋体" w:hAnsi="宋体" w:eastAsia="宋体" w:cs="宋体"/>
                <w:sz w:val="21"/>
                <w:szCs w:val="21"/>
              </w:rPr>
            </w:pPr>
            <w:r>
              <w:rPr>
                <w:rFonts w:hint="eastAsia" w:ascii="宋体" w:hAnsi="宋体" w:cs="Arial"/>
                <w:spacing w:val="-6"/>
                <w:sz w:val="21"/>
                <w:szCs w:val="21"/>
              </w:rPr>
              <w:t>Q:</w:t>
            </w:r>
            <w:r>
              <w:rPr>
                <w:rFonts w:hint="eastAsia" w:ascii="宋体" w:hAnsi="宋体" w:eastAsia="宋体" w:cs="宋体"/>
                <w:color w:val="auto"/>
                <w:sz w:val="21"/>
                <w:szCs w:val="21"/>
              </w:rPr>
              <w:t>7.1.2</w:t>
            </w:r>
          </w:p>
        </w:tc>
        <w:tc>
          <w:tcPr>
            <w:tcW w:w="10004" w:type="dxa"/>
          </w:tcPr>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rPr>
                <w:rFonts w:hint="default"/>
                <w:lang w:val="en-US" w:eastAsia="zh-CN"/>
              </w:rPr>
            </w:pPr>
            <w:r>
              <w:rPr>
                <w:rFonts w:hint="eastAsia"/>
                <w:lang w:val="en-US" w:eastAsia="zh-CN"/>
              </w:rPr>
              <w:t>该公司内部现有人力资源配置情况员工43人，电工、保安员、安全管理员、构建筑消防员、物业经理等持证上岗（见附件），基本能够满足公司物业服务的需要。</w:t>
            </w:r>
          </w:p>
        </w:tc>
        <w:tc>
          <w:tcPr>
            <w:tcW w:w="1585" w:type="dxa"/>
          </w:tcPr>
          <w:p>
            <w:pPr>
              <w:keepNext w:val="0"/>
              <w:keepLines w:val="0"/>
              <w:pageBreakBefore w:val="0"/>
              <w:widowControl w:val="0"/>
              <w:kinsoku/>
              <w:wordWrap/>
              <w:overflowPunct/>
              <w:topLinePunct w:val="0"/>
              <w:autoSpaceDE/>
              <w:autoSpaceDN/>
              <w:bidi w:val="0"/>
              <w:adjustRightInd w:val="0"/>
              <w:snapToGrid w:val="0"/>
              <w:spacing w:line="360" w:lineRule="auto"/>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keepNext w:val="0"/>
              <w:keepLines w:val="0"/>
              <w:pageBreakBefore w:val="0"/>
              <w:widowControl w:val="0"/>
              <w:kinsoku/>
              <w:wordWrap/>
              <w:overflowPunct/>
              <w:topLinePunct w:val="0"/>
              <w:autoSpaceDE/>
              <w:autoSpaceDN/>
              <w:bidi w:val="0"/>
              <w:adjustRightInd w:val="0"/>
              <w:snapToGrid w:val="0"/>
              <w:spacing w:line="360" w:lineRule="auto"/>
              <w:rPr>
                <w:rFonts w:hint="eastAsia" w:ascii="宋体" w:hAnsi="宋体" w:eastAsia="宋体" w:cs="宋体"/>
                <w:color w:val="auto"/>
                <w:sz w:val="21"/>
                <w:szCs w:val="21"/>
              </w:rPr>
            </w:pPr>
          </w:p>
          <w:p>
            <w:pPr>
              <w:keepNext w:val="0"/>
              <w:keepLines w:val="0"/>
              <w:pageBreakBefore w:val="0"/>
              <w:widowControl w:val="0"/>
              <w:kinsoku/>
              <w:wordWrap/>
              <w:overflowPunct/>
              <w:topLinePunct w:val="0"/>
              <w:autoSpaceDE/>
              <w:autoSpaceDN/>
              <w:bidi w:val="0"/>
              <w:adjustRightInd w:val="0"/>
              <w:snapToGrid w:val="0"/>
              <w:spacing w:line="360" w:lineRule="auto"/>
              <w:rPr>
                <w:rFonts w:hint="eastAsia" w:ascii="宋体" w:hAnsi="宋体" w:eastAsia="宋体" w:cs="宋体"/>
                <w:sz w:val="21"/>
                <w:szCs w:val="21"/>
              </w:rPr>
            </w:pPr>
            <w:r>
              <w:rPr>
                <w:rFonts w:hint="eastAsia" w:ascii="宋体" w:hAnsi="宋体" w:eastAsia="宋体" w:cs="宋体"/>
                <w:color w:val="auto"/>
                <w:sz w:val="21"/>
                <w:szCs w:val="21"/>
              </w:rPr>
              <w:t>组织知识</w:t>
            </w:r>
          </w:p>
        </w:tc>
        <w:tc>
          <w:tcPr>
            <w:tcW w:w="960" w:type="dxa"/>
          </w:tcPr>
          <w:p>
            <w:pPr>
              <w:keepNext w:val="0"/>
              <w:keepLines w:val="0"/>
              <w:pageBreakBefore w:val="0"/>
              <w:widowControl w:val="0"/>
              <w:kinsoku/>
              <w:wordWrap/>
              <w:overflowPunct/>
              <w:topLinePunct w:val="0"/>
              <w:autoSpaceDE/>
              <w:autoSpaceDN/>
              <w:bidi w:val="0"/>
              <w:adjustRightInd w:val="0"/>
              <w:snapToGrid w:val="0"/>
              <w:spacing w:line="360" w:lineRule="auto"/>
              <w:rPr>
                <w:rFonts w:hint="eastAsia" w:ascii="宋体" w:hAnsi="宋体" w:cs="Arial"/>
                <w:spacing w:val="-6"/>
                <w:sz w:val="21"/>
                <w:szCs w:val="21"/>
              </w:rPr>
            </w:pPr>
          </w:p>
          <w:p>
            <w:pPr>
              <w:keepNext w:val="0"/>
              <w:keepLines w:val="0"/>
              <w:pageBreakBefore w:val="0"/>
              <w:widowControl w:val="0"/>
              <w:kinsoku/>
              <w:wordWrap/>
              <w:overflowPunct/>
              <w:topLinePunct w:val="0"/>
              <w:autoSpaceDE/>
              <w:autoSpaceDN/>
              <w:bidi w:val="0"/>
              <w:adjustRightInd w:val="0"/>
              <w:snapToGrid w:val="0"/>
              <w:spacing w:line="360" w:lineRule="auto"/>
              <w:rPr>
                <w:rFonts w:hint="eastAsia" w:ascii="宋体" w:hAnsi="宋体" w:eastAsia="宋体" w:cs="宋体"/>
                <w:sz w:val="21"/>
                <w:szCs w:val="21"/>
              </w:rPr>
            </w:pPr>
            <w:r>
              <w:rPr>
                <w:rFonts w:hint="eastAsia" w:ascii="宋体" w:hAnsi="宋体" w:cs="Arial"/>
                <w:spacing w:val="-6"/>
                <w:sz w:val="21"/>
                <w:szCs w:val="21"/>
              </w:rPr>
              <w:t>Q:</w:t>
            </w:r>
            <w:r>
              <w:rPr>
                <w:rFonts w:hint="eastAsia" w:ascii="宋体" w:hAnsi="宋体" w:eastAsia="宋体" w:cs="宋体"/>
                <w:color w:val="auto"/>
                <w:sz w:val="21"/>
                <w:szCs w:val="21"/>
              </w:rPr>
              <w:t>7.1.6</w:t>
            </w:r>
          </w:p>
        </w:tc>
        <w:tc>
          <w:tcPr>
            <w:tcW w:w="10004" w:type="dxa"/>
          </w:tcPr>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rPr>
                <w:rFonts w:hint="default" w:ascii="宋体" w:hAnsi="宋体" w:eastAsia="宋体" w:cs="宋体"/>
                <w:sz w:val="21"/>
                <w:szCs w:val="21"/>
                <w:lang w:val="en-US" w:eastAsia="zh-CN"/>
              </w:rPr>
            </w:pPr>
            <w:r>
              <w:rPr>
                <w:rFonts w:hint="eastAsia" w:ascii="宋体" w:hAnsi="宋体" w:cs="宋体"/>
                <w:sz w:val="21"/>
                <w:szCs w:val="21"/>
                <w:lang w:val="en-US" w:eastAsia="zh-CN"/>
              </w:rPr>
              <w:t>网络传输了</w:t>
            </w:r>
            <w:r>
              <w:rPr>
                <w:rFonts w:hint="eastAsia" w:ascii="宋体" w:hAnsi="宋体" w:eastAsia="宋体" w:cs="宋体"/>
                <w:sz w:val="21"/>
                <w:szCs w:val="21"/>
                <w:lang w:val="en-US" w:eastAsia="zh-CN"/>
              </w:rPr>
              <w:t>“组织知识清单”，识别：张鹏华      审批：王新明       时间：20</w:t>
            </w:r>
            <w:r>
              <w:rPr>
                <w:rFonts w:hint="eastAsia" w:ascii="宋体" w:hAnsi="宋体" w:cs="宋体"/>
                <w:sz w:val="21"/>
                <w:szCs w:val="21"/>
                <w:lang w:val="en-US" w:eastAsia="zh-CN"/>
              </w:rPr>
              <w:t>22</w:t>
            </w:r>
            <w:r>
              <w:rPr>
                <w:rFonts w:hint="eastAsia" w:ascii="宋体" w:hAnsi="宋体" w:eastAsia="宋体" w:cs="宋体"/>
                <w:sz w:val="21"/>
                <w:szCs w:val="21"/>
                <w:lang w:val="en-US" w:eastAsia="zh-CN"/>
              </w:rPr>
              <w:t>.</w:t>
            </w:r>
            <w:r>
              <w:rPr>
                <w:rFonts w:hint="eastAsia" w:ascii="宋体" w:hAnsi="宋体" w:cs="宋体"/>
                <w:sz w:val="21"/>
                <w:szCs w:val="21"/>
                <w:lang w:val="en-US" w:eastAsia="zh-CN"/>
              </w:rPr>
              <w:t>6</w:t>
            </w:r>
            <w:r>
              <w:rPr>
                <w:rFonts w:hint="eastAsia" w:ascii="宋体" w:hAnsi="宋体" w:eastAsia="宋体" w:cs="宋体"/>
                <w:sz w:val="21"/>
                <w:szCs w:val="21"/>
                <w:lang w:val="en-US" w:eastAsia="zh-CN"/>
              </w:rPr>
              <w:t>.</w:t>
            </w:r>
            <w:r>
              <w:rPr>
                <w:rFonts w:hint="eastAsia" w:ascii="宋体" w:hAnsi="宋体" w:cs="宋体"/>
                <w:sz w:val="21"/>
                <w:szCs w:val="21"/>
                <w:lang w:val="en-US" w:eastAsia="zh-CN"/>
              </w:rPr>
              <w:t>14</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分别从知识来源、知识载体、知识类别、主要知识点、应用场所、适用性评估等进行了分析评价，组织对知识管理收集归类，每年至少评估一次其知识变化及应用情况。</w:t>
            </w:r>
          </w:p>
        </w:tc>
        <w:tc>
          <w:tcPr>
            <w:tcW w:w="1585" w:type="dxa"/>
          </w:tcPr>
          <w:p>
            <w:pPr>
              <w:keepNext w:val="0"/>
              <w:keepLines w:val="0"/>
              <w:pageBreakBefore w:val="0"/>
              <w:widowControl w:val="0"/>
              <w:kinsoku/>
              <w:wordWrap/>
              <w:overflowPunct/>
              <w:topLinePunct w:val="0"/>
              <w:autoSpaceDE/>
              <w:autoSpaceDN/>
              <w:bidi w:val="0"/>
              <w:adjustRightInd w:val="0"/>
              <w:snapToGrid w:val="0"/>
              <w:spacing w:line="360" w:lineRule="auto"/>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keepNext w:val="0"/>
              <w:keepLines w:val="0"/>
              <w:pageBreakBefore w:val="0"/>
              <w:widowControl w:val="0"/>
              <w:kinsoku/>
              <w:wordWrap/>
              <w:overflowPunct/>
              <w:topLinePunct w:val="0"/>
              <w:autoSpaceDE/>
              <w:autoSpaceDN/>
              <w:bidi w:val="0"/>
              <w:adjustRightInd w:val="0"/>
              <w:snapToGrid w:val="0"/>
              <w:spacing w:line="360" w:lineRule="auto"/>
              <w:rPr>
                <w:rFonts w:hint="eastAsia" w:ascii="宋体" w:hAnsi="宋体" w:eastAsia="宋体" w:cs="宋体"/>
                <w:sz w:val="21"/>
                <w:szCs w:val="21"/>
              </w:rPr>
            </w:pPr>
            <w:r>
              <w:rPr>
                <w:rFonts w:hint="eastAsia" w:ascii="宋体" w:hAnsi="宋体" w:eastAsia="宋体" w:cs="宋体"/>
                <w:sz w:val="21"/>
                <w:szCs w:val="21"/>
              </w:rPr>
              <w:t>能力</w:t>
            </w:r>
          </w:p>
          <w:p>
            <w:pPr>
              <w:pStyle w:val="2"/>
              <w:keepNext w:val="0"/>
              <w:keepLines w:val="0"/>
              <w:pageBreakBefore w:val="0"/>
              <w:widowControl w:val="0"/>
              <w:kinsoku/>
              <w:wordWrap/>
              <w:overflowPunct/>
              <w:topLinePunct w:val="0"/>
              <w:autoSpaceDE/>
              <w:autoSpaceDN/>
              <w:bidi w:val="0"/>
              <w:adjustRightInd w:val="0"/>
              <w:snapToGrid w:val="0"/>
              <w:spacing w:line="360" w:lineRule="auto"/>
              <w:rPr>
                <w:rFonts w:hint="eastAsia" w:ascii="宋体" w:hAnsi="宋体" w:eastAsia="宋体" w:cs="宋体"/>
                <w:sz w:val="21"/>
                <w:szCs w:val="21"/>
              </w:rPr>
            </w:pPr>
            <w:r>
              <w:rPr>
                <w:rFonts w:hint="eastAsia" w:ascii="宋体" w:hAnsi="宋体" w:eastAsia="宋体" w:cs="宋体"/>
                <w:color w:val="auto"/>
                <w:sz w:val="21"/>
                <w:szCs w:val="21"/>
              </w:rPr>
              <w:t>意识</w:t>
            </w:r>
          </w:p>
        </w:tc>
        <w:tc>
          <w:tcPr>
            <w:tcW w:w="960" w:type="dxa"/>
          </w:tcPr>
          <w:p>
            <w:pPr>
              <w:keepNext w:val="0"/>
              <w:keepLines w:val="0"/>
              <w:pageBreakBefore w:val="0"/>
              <w:widowControl w:val="0"/>
              <w:kinsoku/>
              <w:wordWrap/>
              <w:overflowPunct/>
              <w:topLinePunct w:val="0"/>
              <w:autoSpaceDE/>
              <w:autoSpaceDN/>
              <w:bidi w:val="0"/>
              <w:adjustRightInd w:val="0"/>
              <w:snapToGrid w:val="0"/>
              <w:spacing w:line="360" w:lineRule="auto"/>
              <w:rPr>
                <w:rFonts w:hint="eastAsia" w:ascii="宋体" w:hAnsi="宋体" w:eastAsia="宋体" w:cs="宋体"/>
                <w:sz w:val="21"/>
                <w:szCs w:val="21"/>
              </w:rPr>
            </w:pPr>
            <w:r>
              <w:rPr>
                <w:rFonts w:hint="eastAsia" w:ascii="宋体" w:hAnsi="宋体" w:cs="Arial"/>
                <w:spacing w:val="-6"/>
                <w:sz w:val="21"/>
                <w:szCs w:val="21"/>
              </w:rPr>
              <w:t>Q:</w:t>
            </w:r>
            <w:r>
              <w:rPr>
                <w:rFonts w:hint="eastAsia" w:ascii="宋体" w:hAnsi="宋体" w:eastAsia="宋体" w:cs="宋体"/>
                <w:sz w:val="21"/>
                <w:szCs w:val="21"/>
              </w:rPr>
              <w:t>7.2</w:t>
            </w:r>
          </w:p>
          <w:p>
            <w:pPr>
              <w:pStyle w:val="2"/>
              <w:keepNext w:val="0"/>
              <w:keepLines w:val="0"/>
              <w:pageBreakBefore w:val="0"/>
              <w:widowControl w:val="0"/>
              <w:kinsoku/>
              <w:wordWrap/>
              <w:overflowPunct/>
              <w:topLinePunct w:val="0"/>
              <w:autoSpaceDE/>
              <w:autoSpaceDN/>
              <w:bidi w:val="0"/>
              <w:adjustRightInd w:val="0"/>
              <w:snapToGrid w:val="0"/>
              <w:spacing w:line="360" w:lineRule="auto"/>
              <w:rPr>
                <w:rFonts w:hint="eastAsia" w:ascii="宋体" w:hAnsi="宋体" w:eastAsia="宋体" w:cs="宋体"/>
                <w:sz w:val="21"/>
                <w:szCs w:val="21"/>
              </w:rPr>
            </w:pPr>
            <w:r>
              <w:rPr>
                <w:rFonts w:hint="eastAsia" w:ascii="宋体" w:hAnsi="宋体" w:cs="Arial"/>
                <w:spacing w:val="-6"/>
                <w:sz w:val="21"/>
                <w:szCs w:val="21"/>
              </w:rPr>
              <w:t>Q:</w:t>
            </w:r>
            <w:r>
              <w:rPr>
                <w:rFonts w:hint="eastAsia" w:ascii="宋体" w:hAnsi="宋体" w:eastAsia="宋体" w:cs="宋体"/>
                <w:color w:val="auto"/>
                <w:sz w:val="21"/>
                <w:szCs w:val="21"/>
              </w:rPr>
              <w:t>7.3</w:t>
            </w:r>
          </w:p>
        </w:tc>
        <w:tc>
          <w:tcPr>
            <w:tcW w:w="10004" w:type="dxa"/>
          </w:tcPr>
          <w:p>
            <w:pPr>
              <w:keepNext w:val="0"/>
              <w:keepLines w:val="0"/>
              <w:pageBreakBefore w:val="0"/>
              <w:widowControl w:val="0"/>
              <w:kinsoku/>
              <w:wordWrap/>
              <w:overflowPunct/>
              <w:topLinePunct w:val="0"/>
              <w:autoSpaceDE/>
              <w:autoSpaceDN/>
              <w:bidi w:val="0"/>
              <w:adjustRightInd w:val="0"/>
              <w:snapToGrid w:val="0"/>
              <w:spacing w:after="0" w:line="360" w:lineRule="auto"/>
              <w:ind w:firstLine="0" w:firstLineChars="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1、公司人力资源的管理情况，公司规定了各部门负责人的岗位职责，经了解各负责人基本清楚自己岗位职责其内容均能符合要求。</w:t>
            </w:r>
          </w:p>
          <w:p>
            <w:pPr>
              <w:keepNext w:val="0"/>
              <w:keepLines w:val="0"/>
              <w:pageBreakBefore w:val="0"/>
              <w:widowControl w:val="0"/>
              <w:kinsoku/>
              <w:wordWrap/>
              <w:overflowPunct/>
              <w:topLinePunct w:val="0"/>
              <w:autoSpaceDE/>
              <w:autoSpaceDN/>
              <w:bidi w:val="0"/>
              <w:adjustRightInd w:val="0"/>
              <w:snapToGrid w:val="0"/>
              <w:spacing w:after="0" w:line="360" w:lineRule="auto"/>
              <w:ind w:firstLine="0" w:firstLineChars="0"/>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lang w:val="en-US" w:eastAsia="zh-CN"/>
              </w:rPr>
              <w:t>2、</w:t>
            </w:r>
            <w:r>
              <w:rPr>
                <w:rFonts w:hint="eastAsia" w:ascii="宋体" w:hAnsi="宋体" w:cs="宋体"/>
                <w:sz w:val="21"/>
                <w:szCs w:val="21"/>
                <w:lang w:val="en-US" w:eastAsia="zh-CN"/>
              </w:rPr>
              <w:t>通</w:t>
            </w:r>
            <w:r>
              <w:rPr>
                <w:rFonts w:hint="eastAsia" w:ascii="宋体" w:hAnsi="宋体" w:cs="宋体"/>
                <w:sz w:val="21"/>
                <w:szCs w:val="21"/>
                <w:highlight w:val="none"/>
                <w:lang w:val="en-US" w:eastAsia="zh-CN"/>
              </w:rPr>
              <w:t>过网络传递</w:t>
            </w:r>
            <w:r>
              <w:rPr>
                <w:rFonts w:hint="eastAsia" w:ascii="宋体" w:hAnsi="宋体" w:eastAsia="宋体" w:cs="宋体"/>
                <w:sz w:val="21"/>
                <w:szCs w:val="21"/>
                <w:highlight w:val="none"/>
                <w:lang w:val="en-US" w:eastAsia="zh-CN"/>
              </w:rPr>
              <w:t>培训计划，共涉及到</w:t>
            </w:r>
            <w:r>
              <w:rPr>
                <w:rFonts w:hint="eastAsia" w:ascii="宋体" w:hAnsi="宋体" w:cs="宋体"/>
                <w:sz w:val="21"/>
                <w:szCs w:val="21"/>
                <w:highlight w:val="none"/>
                <w:lang w:val="en-US" w:eastAsia="zh-CN"/>
              </w:rPr>
              <w:t>疫情防控消杀要求</w:t>
            </w:r>
            <w:r>
              <w:rPr>
                <w:rFonts w:hint="eastAsia" w:ascii="宋体" w:hAnsi="宋体" w:eastAsia="宋体" w:cs="宋体"/>
                <w:sz w:val="21"/>
                <w:szCs w:val="21"/>
                <w:highlight w:val="none"/>
                <w:lang w:val="en-US" w:eastAsia="zh-CN"/>
              </w:rPr>
              <w:t>、</w:t>
            </w:r>
            <w:r>
              <w:rPr>
                <w:rFonts w:hint="eastAsia" w:ascii="宋体" w:hAnsi="宋体" w:cs="宋体"/>
                <w:sz w:val="21"/>
                <w:szCs w:val="21"/>
                <w:highlight w:val="none"/>
                <w:lang w:val="en-US" w:eastAsia="zh-CN"/>
              </w:rPr>
              <w:t>物业相关</w:t>
            </w:r>
            <w:r>
              <w:rPr>
                <w:rFonts w:hint="eastAsia" w:ascii="宋体" w:hAnsi="宋体" w:eastAsia="宋体" w:cs="宋体"/>
                <w:sz w:val="21"/>
                <w:szCs w:val="21"/>
                <w:highlight w:val="none"/>
                <w:lang w:val="en-US" w:eastAsia="zh-CN"/>
              </w:rPr>
              <w:t>法律法规和其他要求、物业服务标准、安全技能</w:t>
            </w:r>
            <w:r>
              <w:rPr>
                <w:rFonts w:hint="eastAsia" w:ascii="宋体" w:hAnsi="宋体" w:cs="宋体"/>
                <w:sz w:val="21"/>
                <w:szCs w:val="21"/>
                <w:highlight w:val="none"/>
                <w:lang w:val="en-US" w:eastAsia="zh-CN"/>
              </w:rPr>
              <w:t>、内审员</w:t>
            </w:r>
            <w:r>
              <w:rPr>
                <w:rFonts w:hint="eastAsia" w:ascii="宋体" w:hAnsi="宋体" w:eastAsia="宋体" w:cs="宋体"/>
                <w:sz w:val="21"/>
                <w:szCs w:val="21"/>
                <w:highlight w:val="none"/>
                <w:lang w:val="en-US" w:eastAsia="zh-CN"/>
              </w:rPr>
              <w:t>等培训，培训内容基本符合要求。</w:t>
            </w:r>
          </w:p>
          <w:p>
            <w:pPr>
              <w:keepNext w:val="0"/>
              <w:keepLines w:val="0"/>
              <w:pageBreakBefore w:val="0"/>
              <w:widowControl w:val="0"/>
              <w:kinsoku/>
              <w:wordWrap/>
              <w:overflowPunct/>
              <w:topLinePunct w:val="0"/>
              <w:autoSpaceDE/>
              <w:autoSpaceDN/>
              <w:bidi w:val="0"/>
              <w:adjustRightInd w:val="0"/>
              <w:snapToGrid w:val="0"/>
              <w:spacing w:after="0" w:line="360" w:lineRule="auto"/>
              <w:ind w:firstLine="0" w:firstLineChars="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3、抽查培训记录表</w:t>
            </w:r>
          </w:p>
          <w:p>
            <w:pPr>
              <w:keepNext w:val="0"/>
              <w:keepLines w:val="0"/>
              <w:pageBreakBefore w:val="0"/>
              <w:widowControl w:val="0"/>
              <w:kinsoku/>
              <w:wordWrap/>
              <w:overflowPunct/>
              <w:topLinePunct w:val="0"/>
              <w:autoSpaceDE/>
              <w:autoSpaceDN/>
              <w:bidi w:val="0"/>
              <w:adjustRightInd w:val="0"/>
              <w:snapToGrid w:val="0"/>
              <w:spacing w:after="0" w:line="360" w:lineRule="auto"/>
              <w:ind w:firstLine="0" w:firstLineChars="0"/>
              <w:textAlignment w:val="auto"/>
              <w:rPr>
                <w:rFonts w:hint="eastAsia" w:ascii="宋体" w:hAnsi="宋体" w:eastAsia="宋体" w:cs="宋体"/>
                <w:sz w:val="21"/>
                <w:szCs w:val="21"/>
                <w:lang w:val="en-US" w:eastAsia="zh-CN"/>
              </w:rPr>
            </w:pPr>
            <w:r>
              <w:rPr>
                <w:rFonts w:hint="eastAsia" w:ascii="宋体" w:hAnsi="宋体" w:cs="宋体"/>
                <w:sz w:val="21"/>
                <w:szCs w:val="21"/>
                <w:lang w:val="en-US" w:eastAsia="zh-CN"/>
              </w:rPr>
              <w:t>1）、</w:t>
            </w:r>
            <w:r>
              <w:rPr>
                <w:rFonts w:hint="eastAsia" w:ascii="宋体" w:hAnsi="宋体" w:eastAsia="宋体" w:cs="宋体"/>
                <w:sz w:val="21"/>
                <w:szCs w:val="21"/>
                <w:lang w:val="en-US" w:eastAsia="zh-CN"/>
              </w:rPr>
              <w:t>时间: 202</w:t>
            </w:r>
            <w:r>
              <w:rPr>
                <w:rFonts w:hint="eastAsia" w:ascii="宋体" w:hAnsi="宋体" w:cs="宋体"/>
                <w:sz w:val="21"/>
                <w:szCs w:val="21"/>
                <w:lang w:val="en-US" w:eastAsia="zh-CN"/>
              </w:rPr>
              <w:t>2</w:t>
            </w:r>
            <w:r>
              <w:rPr>
                <w:rFonts w:hint="eastAsia" w:ascii="宋体" w:hAnsi="宋体" w:eastAsia="宋体" w:cs="宋体"/>
                <w:sz w:val="21"/>
                <w:szCs w:val="21"/>
                <w:lang w:val="en-US" w:eastAsia="zh-CN"/>
              </w:rPr>
              <w:t>.</w:t>
            </w:r>
            <w:r>
              <w:rPr>
                <w:rFonts w:hint="eastAsia" w:ascii="宋体" w:hAnsi="宋体" w:cs="宋体"/>
                <w:sz w:val="21"/>
                <w:szCs w:val="21"/>
                <w:lang w:val="en-US" w:eastAsia="zh-CN"/>
              </w:rPr>
              <w:t>7</w:t>
            </w:r>
            <w:r>
              <w:rPr>
                <w:rFonts w:hint="eastAsia" w:ascii="宋体" w:hAnsi="宋体" w:eastAsia="宋体" w:cs="宋体"/>
                <w:sz w:val="21"/>
                <w:szCs w:val="21"/>
                <w:lang w:val="en-US" w:eastAsia="zh-CN"/>
              </w:rPr>
              <w:t>.</w:t>
            </w:r>
            <w:r>
              <w:rPr>
                <w:rFonts w:hint="eastAsia" w:ascii="宋体" w:hAnsi="宋体" w:cs="宋体"/>
                <w:sz w:val="21"/>
                <w:szCs w:val="21"/>
                <w:lang w:val="en-US" w:eastAsia="zh-CN"/>
              </w:rPr>
              <w:t>5</w:t>
            </w:r>
            <w:r>
              <w:rPr>
                <w:rFonts w:hint="eastAsia" w:ascii="宋体" w:hAnsi="宋体" w:eastAsia="宋体" w:cs="宋体"/>
                <w:sz w:val="21"/>
                <w:szCs w:val="21"/>
                <w:lang w:val="en-US" w:eastAsia="zh-CN"/>
              </w:rPr>
              <w:t xml:space="preserve">    培训地点：会议室</w:t>
            </w:r>
          </w:p>
          <w:p>
            <w:pPr>
              <w:keepNext w:val="0"/>
              <w:keepLines w:val="0"/>
              <w:pageBreakBefore w:val="0"/>
              <w:widowControl w:val="0"/>
              <w:kinsoku/>
              <w:wordWrap/>
              <w:overflowPunct/>
              <w:topLinePunct w:val="0"/>
              <w:autoSpaceDE/>
              <w:autoSpaceDN/>
              <w:bidi w:val="0"/>
              <w:adjustRightInd w:val="0"/>
              <w:snapToGrid w:val="0"/>
              <w:spacing w:after="0" w:line="360" w:lineRule="auto"/>
              <w:ind w:firstLine="0" w:firstLineChars="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培训主题：</w:t>
            </w:r>
            <w:r>
              <w:rPr>
                <w:rFonts w:hint="eastAsia" w:ascii="宋体" w:hAnsi="宋体" w:cs="宋体"/>
                <w:sz w:val="21"/>
                <w:szCs w:val="21"/>
                <w:highlight w:val="none"/>
                <w:lang w:val="en-US" w:eastAsia="zh-CN"/>
              </w:rPr>
              <w:t>疫情防控消杀要求</w:t>
            </w:r>
            <w:r>
              <w:rPr>
                <w:rFonts w:hint="eastAsia" w:ascii="宋体" w:hAnsi="宋体" w:eastAsia="宋体" w:cs="宋体"/>
                <w:sz w:val="21"/>
                <w:szCs w:val="21"/>
                <w:lang w:val="en-US" w:eastAsia="zh-CN"/>
              </w:rPr>
              <w:t xml:space="preserve">培训   </w:t>
            </w:r>
          </w:p>
          <w:p>
            <w:pPr>
              <w:keepNext w:val="0"/>
              <w:keepLines w:val="0"/>
              <w:pageBreakBefore w:val="0"/>
              <w:widowControl w:val="0"/>
              <w:kinsoku/>
              <w:wordWrap/>
              <w:overflowPunct/>
              <w:topLinePunct w:val="0"/>
              <w:autoSpaceDE/>
              <w:autoSpaceDN/>
              <w:bidi w:val="0"/>
              <w:adjustRightInd w:val="0"/>
              <w:snapToGrid w:val="0"/>
              <w:spacing w:after="0" w:line="360" w:lineRule="auto"/>
              <w:ind w:firstLine="0" w:firstLineChars="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培训教师：</w:t>
            </w:r>
            <w:r>
              <w:rPr>
                <w:rFonts w:hint="eastAsia" w:ascii="宋体" w:hAnsi="宋体" w:cs="宋体"/>
                <w:sz w:val="21"/>
                <w:szCs w:val="21"/>
                <w:lang w:val="en-US" w:eastAsia="zh-CN"/>
              </w:rPr>
              <w:t>张鹏华</w:t>
            </w:r>
            <w:r>
              <w:rPr>
                <w:rFonts w:hint="eastAsia" w:ascii="宋体" w:hAnsi="宋体" w:eastAsia="宋体" w:cs="宋体"/>
                <w:sz w:val="21"/>
                <w:szCs w:val="21"/>
                <w:lang w:val="en-US" w:eastAsia="zh-CN"/>
              </w:rPr>
              <w:t xml:space="preserve">       培训方式：面授       考核方式：口头提问</w:t>
            </w:r>
          </w:p>
          <w:p>
            <w:pPr>
              <w:keepNext w:val="0"/>
              <w:keepLines w:val="0"/>
              <w:pageBreakBefore w:val="0"/>
              <w:widowControl w:val="0"/>
              <w:kinsoku/>
              <w:wordWrap/>
              <w:overflowPunct/>
              <w:topLinePunct w:val="0"/>
              <w:autoSpaceDE/>
              <w:autoSpaceDN/>
              <w:bidi w:val="0"/>
              <w:adjustRightInd w:val="0"/>
              <w:snapToGrid w:val="0"/>
              <w:spacing w:after="0" w:line="360" w:lineRule="auto"/>
              <w:ind w:firstLine="0" w:firstLineChars="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参加培训人员共计人：王新明、</w:t>
            </w:r>
            <w:r>
              <w:rPr>
                <w:rFonts w:hint="eastAsia" w:ascii="宋体" w:hAnsi="宋体" w:cs="宋体"/>
                <w:sz w:val="21"/>
                <w:szCs w:val="21"/>
                <w:lang w:val="en-US" w:eastAsia="zh-CN"/>
              </w:rPr>
              <w:t>袁锋锋、张明科、</w:t>
            </w:r>
            <w:r>
              <w:rPr>
                <w:rFonts w:hint="eastAsia" w:ascii="宋体" w:hAnsi="宋体" w:eastAsia="宋体" w:cs="宋体"/>
                <w:sz w:val="21"/>
                <w:szCs w:val="21"/>
                <w:lang w:val="en-US" w:eastAsia="zh-CN"/>
              </w:rPr>
              <w:t>杜洁、赵凡、李敏、刘会梅等</w:t>
            </w:r>
          </w:p>
          <w:p>
            <w:pPr>
              <w:keepNext w:val="0"/>
              <w:keepLines w:val="0"/>
              <w:pageBreakBefore w:val="0"/>
              <w:widowControl w:val="0"/>
              <w:kinsoku/>
              <w:wordWrap/>
              <w:overflowPunct/>
              <w:topLinePunct w:val="0"/>
              <w:autoSpaceDE/>
              <w:autoSpaceDN/>
              <w:bidi w:val="0"/>
              <w:adjustRightInd w:val="0"/>
              <w:snapToGrid w:val="0"/>
              <w:spacing w:after="0" w:line="360" w:lineRule="auto"/>
              <w:ind w:firstLine="0" w:firstLineChars="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培训内容摘要：省略</w:t>
            </w:r>
          </w:p>
          <w:p>
            <w:pPr>
              <w:keepNext w:val="0"/>
              <w:keepLines w:val="0"/>
              <w:pageBreakBefore w:val="0"/>
              <w:widowControl w:val="0"/>
              <w:kinsoku/>
              <w:wordWrap/>
              <w:overflowPunct/>
              <w:topLinePunct w:val="0"/>
              <w:autoSpaceDE/>
              <w:autoSpaceDN/>
              <w:bidi w:val="0"/>
              <w:adjustRightInd w:val="0"/>
              <w:snapToGrid w:val="0"/>
              <w:spacing w:after="0" w:line="360" w:lineRule="auto"/>
              <w:ind w:firstLine="0" w:firstLineChars="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培训效果评价：通过本次培训，大家对</w:t>
            </w:r>
            <w:r>
              <w:rPr>
                <w:rFonts w:hint="eastAsia" w:ascii="宋体" w:hAnsi="宋体" w:cs="宋体"/>
                <w:sz w:val="21"/>
                <w:szCs w:val="21"/>
                <w:lang w:val="en-US" w:eastAsia="zh-CN"/>
              </w:rPr>
              <w:t>各项目室外公共场所、办公区域</w:t>
            </w:r>
            <w:r>
              <w:rPr>
                <w:rFonts w:hint="eastAsia" w:ascii="宋体" w:hAnsi="宋体" w:cs="宋体"/>
                <w:sz w:val="21"/>
                <w:szCs w:val="21"/>
                <w:highlight w:val="none"/>
                <w:lang w:val="en-US" w:eastAsia="zh-CN"/>
              </w:rPr>
              <w:t>疫情防控消杀要求</w:t>
            </w:r>
            <w:r>
              <w:rPr>
                <w:rFonts w:hint="eastAsia" w:ascii="宋体" w:hAnsi="宋体" w:eastAsia="宋体" w:cs="宋体"/>
                <w:sz w:val="21"/>
                <w:szCs w:val="21"/>
                <w:lang w:val="en-US" w:eastAsia="zh-CN"/>
              </w:rPr>
              <w:t>的内容有了深刻理解，达到培训目的。 评价人：王新明       日期：202</w:t>
            </w:r>
            <w:r>
              <w:rPr>
                <w:rFonts w:hint="eastAsia" w:ascii="宋体" w:hAnsi="宋体" w:cs="宋体"/>
                <w:sz w:val="21"/>
                <w:szCs w:val="21"/>
                <w:lang w:val="en-US" w:eastAsia="zh-CN"/>
              </w:rPr>
              <w:t>2</w:t>
            </w:r>
            <w:r>
              <w:rPr>
                <w:rFonts w:hint="eastAsia" w:ascii="宋体" w:hAnsi="宋体" w:eastAsia="宋体" w:cs="宋体"/>
                <w:sz w:val="21"/>
                <w:szCs w:val="21"/>
                <w:lang w:val="en-US" w:eastAsia="zh-CN"/>
              </w:rPr>
              <w:t>.</w:t>
            </w:r>
            <w:r>
              <w:rPr>
                <w:rFonts w:hint="eastAsia" w:ascii="宋体" w:hAnsi="宋体" w:cs="宋体"/>
                <w:sz w:val="21"/>
                <w:szCs w:val="21"/>
                <w:lang w:val="en-US" w:eastAsia="zh-CN"/>
              </w:rPr>
              <w:t>7</w:t>
            </w:r>
            <w:r>
              <w:rPr>
                <w:rFonts w:hint="eastAsia" w:ascii="宋体" w:hAnsi="宋体" w:eastAsia="宋体" w:cs="宋体"/>
                <w:sz w:val="21"/>
                <w:szCs w:val="21"/>
                <w:lang w:val="en-US" w:eastAsia="zh-CN"/>
              </w:rPr>
              <w:t>.</w:t>
            </w:r>
            <w:r>
              <w:rPr>
                <w:rFonts w:hint="eastAsia" w:ascii="宋体" w:hAnsi="宋体" w:cs="宋体"/>
                <w:sz w:val="21"/>
                <w:szCs w:val="21"/>
                <w:lang w:val="en-US" w:eastAsia="zh-CN"/>
              </w:rPr>
              <w:t>5</w:t>
            </w:r>
          </w:p>
          <w:p>
            <w:pPr>
              <w:keepNext w:val="0"/>
              <w:keepLines w:val="0"/>
              <w:pageBreakBefore w:val="0"/>
              <w:widowControl w:val="0"/>
              <w:kinsoku/>
              <w:wordWrap/>
              <w:overflowPunct/>
              <w:topLinePunct w:val="0"/>
              <w:autoSpaceDE/>
              <w:autoSpaceDN/>
              <w:bidi w:val="0"/>
              <w:adjustRightInd w:val="0"/>
              <w:snapToGrid w:val="0"/>
              <w:spacing w:after="0" w:line="360" w:lineRule="auto"/>
              <w:ind w:firstLine="0" w:firstLineChars="0"/>
              <w:textAlignment w:val="auto"/>
              <w:rPr>
                <w:rFonts w:hint="eastAsia" w:ascii="宋体" w:hAnsi="宋体" w:eastAsia="宋体" w:cs="宋体"/>
                <w:sz w:val="21"/>
                <w:szCs w:val="21"/>
                <w:lang w:val="en-US" w:eastAsia="zh-CN"/>
              </w:rPr>
            </w:pPr>
            <w:r>
              <w:rPr>
                <w:rFonts w:hint="eastAsia" w:ascii="宋体" w:hAnsi="宋体" w:cs="宋体"/>
                <w:sz w:val="21"/>
                <w:szCs w:val="21"/>
                <w:lang w:val="en-US" w:eastAsia="zh-CN"/>
              </w:rPr>
              <w:t>2）、</w:t>
            </w:r>
            <w:r>
              <w:rPr>
                <w:rFonts w:hint="eastAsia" w:ascii="宋体" w:hAnsi="宋体" w:eastAsia="宋体" w:cs="宋体"/>
                <w:sz w:val="21"/>
                <w:szCs w:val="21"/>
                <w:lang w:val="en-US" w:eastAsia="zh-CN"/>
              </w:rPr>
              <w:t>时间: 20</w:t>
            </w:r>
            <w:r>
              <w:rPr>
                <w:rFonts w:hint="eastAsia" w:ascii="宋体" w:hAnsi="宋体" w:cs="宋体"/>
                <w:sz w:val="21"/>
                <w:szCs w:val="21"/>
                <w:lang w:val="en-US" w:eastAsia="zh-CN"/>
              </w:rPr>
              <w:t>22</w:t>
            </w:r>
            <w:r>
              <w:rPr>
                <w:rFonts w:hint="eastAsia" w:ascii="宋体" w:hAnsi="宋体" w:eastAsia="宋体" w:cs="宋体"/>
                <w:sz w:val="21"/>
                <w:szCs w:val="21"/>
                <w:lang w:val="en-US" w:eastAsia="zh-CN"/>
              </w:rPr>
              <w:t>.</w:t>
            </w:r>
            <w:r>
              <w:rPr>
                <w:rFonts w:hint="eastAsia" w:ascii="宋体" w:hAnsi="宋体" w:cs="宋体"/>
                <w:sz w:val="21"/>
                <w:szCs w:val="21"/>
                <w:lang w:val="en-US" w:eastAsia="zh-CN"/>
              </w:rPr>
              <w:t>8</w:t>
            </w:r>
            <w:r>
              <w:rPr>
                <w:rFonts w:hint="eastAsia" w:ascii="宋体" w:hAnsi="宋体" w:eastAsia="宋体" w:cs="宋体"/>
                <w:sz w:val="21"/>
                <w:szCs w:val="21"/>
                <w:lang w:val="en-US" w:eastAsia="zh-CN"/>
              </w:rPr>
              <w:t>.</w:t>
            </w:r>
            <w:r>
              <w:rPr>
                <w:rFonts w:hint="eastAsia" w:ascii="宋体" w:hAnsi="宋体" w:cs="宋体"/>
                <w:sz w:val="21"/>
                <w:szCs w:val="21"/>
                <w:lang w:val="en-US" w:eastAsia="zh-CN"/>
              </w:rPr>
              <w:t>10</w:t>
            </w:r>
            <w:r>
              <w:rPr>
                <w:rFonts w:hint="eastAsia" w:ascii="宋体" w:hAnsi="宋体" w:eastAsia="宋体" w:cs="宋体"/>
                <w:sz w:val="21"/>
                <w:szCs w:val="21"/>
                <w:lang w:val="en-US" w:eastAsia="zh-CN"/>
              </w:rPr>
              <w:t xml:space="preserve">     培训地点：会议室</w:t>
            </w:r>
          </w:p>
          <w:p>
            <w:pPr>
              <w:keepNext w:val="0"/>
              <w:keepLines w:val="0"/>
              <w:pageBreakBefore w:val="0"/>
              <w:widowControl w:val="0"/>
              <w:kinsoku/>
              <w:wordWrap/>
              <w:overflowPunct/>
              <w:topLinePunct w:val="0"/>
              <w:autoSpaceDE/>
              <w:autoSpaceDN/>
              <w:bidi w:val="0"/>
              <w:adjustRightInd w:val="0"/>
              <w:snapToGrid w:val="0"/>
              <w:spacing w:after="0" w:line="360" w:lineRule="auto"/>
              <w:ind w:firstLine="0" w:firstLineChars="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 xml:space="preserve">培训主题：内审员培训   </w:t>
            </w:r>
          </w:p>
          <w:p>
            <w:pPr>
              <w:keepNext w:val="0"/>
              <w:keepLines w:val="0"/>
              <w:pageBreakBefore w:val="0"/>
              <w:widowControl w:val="0"/>
              <w:kinsoku/>
              <w:wordWrap/>
              <w:overflowPunct/>
              <w:topLinePunct w:val="0"/>
              <w:autoSpaceDE/>
              <w:autoSpaceDN/>
              <w:bidi w:val="0"/>
              <w:adjustRightInd w:val="0"/>
              <w:snapToGrid w:val="0"/>
              <w:spacing w:after="0" w:line="360" w:lineRule="auto"/>
              <w:ind w:firstLine="0" w:firstLineChars="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培训教师：</w:t>
            </w:r>
            <w:r>
              <w:rPr>
                <w:rFonts w:hint="eastAsia" w:ascii="宋体" w:hAnsi="宋体" w:cs="宋体"/>
                <w:sz w:val="21"/>
                <w:szCs w:val="21"/>
                <w:lang w:val="en-US" w:eastAsia="zh-CN"/>
              </w:rPr>
              <w:t>徐榕雪</w:t>
            </w:r>
            <w:r>
              <w:rPr>
                <w:rFonts w:hint="eastAsia" w:ascii="宋体" w:hAnsi="宋体" w:eastAsia="宋体" w:cs="宋体"/>
                <w:sz w:val="21"/>
                <w:szCs w:val="21"/>
                <w:lang w:val="en-US" w:eastAsia="zh-CN"/>
              </w:rPr>
              <w:t xml:space="preserve">      培训方式：面授       考核方式：口头提问</w:t>
            </w:r>
          </w:p>
          <w:p>
            <w:pPr>
              <w:keepNext w:val="0"/>
              <w:keepLines w:val="0"/>
              <w:pageBreakBefore w:val="0"/>
              <w:widowControl w:val="0"/>
              <w:kinsoku/>
              <w:wordWrap/>
              <w:overflowPunct/>
              <w:topLinePunct w:val="0"/>
              <w:autoSpaceDE/>
              <w:autoSpaceDN/>
              <w:bidi w:val="0"/>
              <w:adjustRightInd w:val="0"/>
              <w:snapToGrid w:val="0"/>
              <w:spacing w:after="0" w:line="360" w:lineRule="auto"/>
              <w:ind w:firstLine="0" w:firstLineChars="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参加培训人员共计人：张鹏华、赵凡、杜洁等</w:t>
            </w:r>
          </w:p>
          <w:p>
            <w:pPr>
              <w:keepNext w:val="0"/>
              <w:keepLines w:val="0"/>
              <w:pageBreakBefore w:val="0"/>
              <w:widowControl w:val="0"/>
              <w:kinsoku/>
              <w:wordWrap/>
              <w:overflowPunct/>
              <w:topLinePunct w:val="0"/>
              <w:autoSpaceDE/>
              <w:autoSpaceDN/>
              <w:bidi w:val="0"/>
              <w:adjustRightInd w:val="0"/>
              <w:snapToGrid w:val="0"/>
              <w:spacing w:after="0" w:line="360" w:lineRule="auto"/>
              <w:ind w:firstLine="0" w:firstLineChars="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培训内容摘要：省略</w:t>
            </w:r>
          </w:p>
          <w:p>
            <w:pPr>
              <w:keepNext w:val="0"/>
              <w:keepLines w:val="0"/>
              <w:pageBreakBefore w:val="0"/>
              <w:widowControl w:val="0"/>
              <w:kinsoku/>
              <w:wordWrap/>
              <w:overflowPunct/>
              <w:topLinePunct w:val="0"/>
              <w:autoSpaceDE/>
              <w:autoSpaceDN/>
              <w:bidi w:val="0"/>
              <w:adjustRightInd w:val="0"/>
              <w:snapToGrid w:val="0"/>
              <w:spacing w:after="0" w:line="360" w:lineRule="auto"/>
              <w:ind w:firstLine="0" w:firstLineChars="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培训效果评价：通过本次培训，大家对内审员的职责、审核技巧、审核知识等的内容有了深刻理解，达到培训目的。 评价人：王新明       日期：20</w:t>
            </w:r>
            <w:r>
              <w:rPr>
                <w:rFonts w:hint="eastAsia" w:ascii="宋体" w:hAnsi="宋体" w:cs="宋体"/>
                <w:sz w:val="21"/>
                <w:szCs w:val="21"/>
                <w:lang w:val="en-US" w:eastAsia="zh-CN"/>
              </w:rPr>
              <w:t>22</w:t>
            </w:r>
            <w:r>
              <w:rPr>
                <w:rFonts w:hint="eastAsia" w:ascii="宋体" w:hAnsi="宋体" w:eastAsia="宋体" w:cs="宋体"/>
                <w:sz w:val="21"/>
                <w:szCs w:val="21"/>
                <w:lang w:val="en-US" w:eastAsia="zh-CN"/>
              </w:rPr>
              <w:t>.</w:t>
            </w:r>
            <w:r>
              <w:rPr>
                <w:rFonts w:hint="eastAsia" w:ascii="宋体" w:hAnsi="宋体" w:cs="宋体"/>
                <w:sz w:val="21"/>
                <w:szCs w:val="21"/>
                <w:lang w:val="en-US" w:eastAsia="zh-CN"/>
              </w:rPr>
              <w:t>8</w:t>
            </w:r>
            <w:r>
              <w:rPr>
                <w:rFonts w:hint="eastAsia" w:ascii="宋体" w:hAnsi="宋体" w:eastAsia="宋体" w:cs="宋体"/>
                <w:sz w:val="21"/>
                <w:szCs w:val="21"/>
                <w:lang w:val="en-US" w:eastAsia="zh-CN"/>
              </w:rPr>
              <w:t>.</w:t>
            </w:r>
            <w:r>
              <w:rPr>
                <w:rFonts w:hint="eastAsia" w:ascii="宋体" w:hAnsi="宋体" w:cs="宋体"/>
                <w:sz w:val="21"/>
                <w:szCs w:val="21"/>
                <w:lang w:val="en-US" w:eastAsia="zh-CN"/>
              </w:rPr>
              <w:t>10</w:t>
            </w:r>
          </w:p>
          <w:p>
            <w:pPr>
              <w:keepNext w:val="0"/>
              <w:keepLines w:val="0"/>
              <w:pageBreakBefore w:val="0"/>
              <w:widowControl w:val="0"/>
              <w:kinsoku/>
              <w:wordWrap/>
              <w:overflowPunct/>
              <w:topLinePunct w:val="0"/>
              <w:autoSpaceDE/>
              <w:autoSpaceDN/>
              <w:bidi w:val="0"/>
              <w:adjustRightInd w:val="0"/>
              <w:snapToGrid w:val="0"/>
              <w:spacing w:after="0" w:line="360" w:lineRule="auto"/>
              <w:ind w:firstLine="0" w:firstLineChars="0"/>
              <w:textAlignment w:val="auto"/>
              <w:rPr>
                <w:rFonts w:hint="eastAsia" w:ascii="宋体" w:hAnsi="宋体" w:eastAsia="宋体" w:cs="宋体"/>
                <w:sz w:val="21"/>
                <w:szCs w:val="21"/>
                <w:lang w:val="en-US" w:eastAsia="zh-CN"/>
              </w:rPr>
            </w:pPr>
            <w:r>
              <w:rPr>
                <w:rFonts w:hint="eastAsia" w:ascii="宋体" w:hAnsi="宋体" w:cs="宋体"/>
                <w:sz w:val="21"/>
                <w:szCs w:val="21"/>
                <w:lang w:val="en-US" w:eastAsia="zh-CN"/>
              </w:rPr>
              <w:t>3）、</w:t>
            </w:r>
            <w:r>
              <w:rPr>
                <w:rFonts w:hint="eastAsia" w:ascii="宋体" w:hAnsi="宋体" w:eastAsia="宋体" w:cs="宋体"/>
                <w:sz w:val="21"/>
                <w:szCs w:val="21"/>
                <w:lang w:val="en-US" w:eastAsia="zh-CN"/>
              </w:rPr>
              <w:t>时间: 时间: 20</w:t>
            </w:r>
            <w:r>
              <w:rPr>
                <w:rFonts w:hint="eastAsia" w:ascii="宋体" w:hAnsi="宋体" w:cs="宋体"/>
                <w:sz w:val="21"/>
                <w:szCs w:val="21"/>
                <w:lang w:val="en-US" w:eastAsia="zh-CN"/>
              </w:rPr>
              <w:t>22</w:t>
            </w:r>
            <w:r>
              <w:rPr>
                <w:rFonts w:hint="eastAsia" w:ascii="宋体" w:hAnsi="宋体" w:eastAsia="宋体" w:cs="宋体"/>
                <w:sz w:val="21"/>
                <w:szCs w:val="21"/>
                <w:lang w:val="en-US" w:eastAsia="zh-CN"/>
              </w:rPr>
              <w:t>.</w:t>
            </w:r>
            <w:r>
              <w:rPr>
                <w:rFonts w:hint="eastAsia" w:ascii="宋体" w:hAnsi="宋体" w:cs="宋体"/>
                <w:sz w:val="21"/>
                <w:szCs w:val="21"/>
                <w:lang w:val="en-US" w:eastAsia="zh-CN"/>
              </w:rPr>
              <w:t>10</w:t>
            </w:r>
            <w:r>
              <w:rPr>
                <w:rFonts w:hint="eastAsia" w:ascii="宋体" w:hAnsi="宋体" w:eastAsia="宋体" w:cs="宋体"/>
                <w:sz w:val="21"/>
                <w:szCs w:val="21"/>
                <w:lang w:val="en-US" w:eastAsia="zh-CN"/>
              </w:rPr>
              <w:t>.</w:t>
            </w:r>
            <w:r>
              <w:rPr>
                <w:rFonts w:hint="eastAsia" w:ascii="宋体" w:hAnsi="宋体" w:cs="宋体"/>
                <w:sz w:val="21"/>
                <w:szCs w:val="21"/>
                <w:lang w:val="en-US" w:eastAsia="zh-CN"/>
              </w:rPr>
              <w:t>21</w:t>
            </w:r>
            <w:r>
              <w:rPr>
                <w:rFonts w:hint="eastAsia" w:ascii="宋体" w:hAnsi="宋体" w:eastAsia="宋体" w:cs="宋体"/>
                <w:sz w:val="21"/>
                <w:szCs w:val="21"/>
                <w:lang w:val="en-US" w:eastAsia="zh-CN"/>
              </w:rPr>
              <w:t xml:space="preserve">     培训地点：会议室</w:t>
            </w:r>
          </w:p>
          <w:p>
            <w:pPr>
              <w:keepNext w:val="0"/>
              <w:keepLines w:val="0"/>
              <w:pageBreakBefore w:val="0"/>
              <w:widowControl w:val="0"/>
              <w:kinsoku/>
              <w:wordWrap/>
              <w:overflowPunct/>
              <w:topLinePunct w:val="0"/>
              <w:autoSpaceDE/>
              <w:autoSpaceDN/>
              <w:bidi w:val="0"/>
              <w:adjustRightInd w:val="0"/>
              <w:snapToGrid w:val="0"/>
              <w:spacing w:after="0" w:line="360" w:lineRule="auto"/>
              <w:ind w:firstLine="0" w:firstLineChars="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 xml:space="preserve">培训主题：物业服务标准培训   </w:t>
            </w:r>
          </w:p>
          <w:p>
            <w:pPr>
              <w:keepNext w:val="0"/>
              <w:keepLines w:val="0"/>
              <w:pageBreakBefore w:val="0"/>
              <w:widowControl w:val="0"/>
              <w:kinsoku/>
              <w:wordWrap/>
              <w:overflowPunct/>
              <w:topLinePunct w:val="0"/>
              <w:autoSpaceDE/>
              <w:autoSpaceDN/>
              <w:bidi w:val="0"/>
              <w:adjustRightInd w:val="0"/>
              <w:snapToGrid w:val="0"/>
              <w:spacing w:after="0" w:line="360" w:lineRule="auto"/>
              <w:ind w:firstLine="0" w:firstLineChars="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培训教师：</w:t>
            </w:r>
            <w:r>
              <w:rPr>
                <w:rFonts w:hint="eastAsia" w:ascii="宋体" w:hAnsi="宋体" w:cs="宋体"/>
                <w:sz w:val="21"/>
                <w:szCs w:val="21"/>
                <w:lang w:val="en-US" w:eastAsia="zh-CN"/>
              </w:rPr>
              <w:t>张鹏华</w:t>
            </w:r>
            <w:r>
              <w:rPr>
                <w:rFonts w:hint="eastAsia" w:ascii="宋体" w:hAnsi="宋体" w:eastAsia="宋体" w:cs="宋体"/>
                <w:sz w:val="21"/>
                <w:szCs w:val="21"/>
                <w:lang w:val="en-US" w:eastAsia="zh-CN"/>
              </w:rPr>
              <w:t xml:space="preserve">      培训方式：面授       考核方式：口头提问</w:t>
            </w:r>
          </w:p>
          <w:p>
            <w:pPr>
              <w:keepNext w:val="0"/>
              <w:keepLines w:val="0"/>
              <w:pageBreakBefore w:val="0"/>
              <w:widowControl w:val="0"/>
              <w:kinsoku/>
              <w:wordWrap/>
              <w:overflowPunct/>
              <w:topLinePunct w:val="0"/>
              <w:autoSpaceDE/>
              <w:autoSpaceDN/>
              <w:bidi w:val="0"/>
              <w:adjustRightInd w:val="0"/>
              <w:snapToGrid w:val="0"/>
              <w:spacing w:after="0" w:line="360" w:lineRule="auto"/>
              <w:ind w:firstLine="0" w:firstLineChars="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参加培训人员共计人：</w:t>
            </w:r>
            <w:r>
              <w:rPr>
                <w:rFonts w:hint="eastAsia" w:ascii="宋体" w:hAnsi="宋体" w:cs="宋体"/>
                <w:sz w:val="21"/>
                <w:szCs w:val="21"/>
                <w:lang w:val="en-US" w:eastAsia="zh-CN"/>
              </w:rPr>
              <w:t>赵凡、袁锋锋、刘会梅</w:t>
            </w:r>
            <w:r>
              <w:rPr>
                <w:rFonts w:hint="eastAsia" w:ascii="宋体" w:hAnsi="宋体" w:eastAsia="宋体" w:cs="宋体"/>
                <w:sz w:val="21"/>
                <w:szCs w:val="21"/>
                <w:lang w:val="en-US" w:eastAsia="zh-CN"/>
              </w:rPr>
              <w:t>等</w:t>
            </w:r>
          </w:p>
          <w:p>
            <w:pPr>
              <w:keepNext w:val="0"/>
              <w:keepLines w:val="0"/>
              <w:pageBreakBefore w:val="0"/>
              <w:widowControl w:val="0"/>
              <w:kinsoku/>
              <w:wordWrap/>
              <w:overflowPunct/>
              <w:topLinePunct w:val="0"/>
              <w:autoSpaceDE/>
              <w:autoSpaceDN/>
              <w:bidi w:val="0"/>
              <w:adjustRightInd w:val="0"/>
              <w:snapToGrid w:val="0"/>
              <w:spacing w:after="0" w:line="360" w:lineRule="auto"/>
              <w:ind w:firstLine="0" w:firstLineChars="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培训内容摘要：省略</w:t>
            </w:r>
          </w:p>
          <w:p>
            <w:pPr>
              <w:keepNext w:val="0"/>
              <w:keepLines w:val="0"/>
              <w:pageBreakBefore w:val="0"/>
              <w:widowControl w:val="0"/>
              <w:kinsoku/>
              <w:wordWrap/>
              <w:overflowPunct/>
              <w:topLinePunct w:val="0"/>
              <w:autoSpaceDE/>
              <w:autoSpaceDN/>
              <w:bidi w:val="0"/>
              <w:adjustRightInd w:val="0"/>
              <w:snapToGrid w:val="0"/>
              <w:spacing w:after="0" w:line="360" w:lineRule="auto"/>
              <w:ind w:firstLine="0" w:firstLineChars="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培训效果评价：通过本次培训，大家对服务标准、工作流程等的内容有了深刻理解，达到培训目的。 评价人：</w:t>
            </w:r>
            <w:r>
              <w:rPr>
                <w:rFonts w:hint="eastAsia" w:ascii="宋体" w:hAnsi="宋体" w:cs="宋体"/>
                <w:sz w:val="21"/>
                <w:szCs w:val="21"/>
                <w:lang w:val="en-US" w:eastAsia="zh-CN"/>
              </w:rPr>
              <w:t>张鹏华</w:t>
            </w:r>
            <w:r>
              <w:rPr>
                <w:rFonts w:hint="eastAsia" w:ascii="宋体" w:hAnsi="宋体" w:eastAsia="宋体" w:cs="宋体"/>
                <w:sz w:val="21"/>
                <w:szCs w:val="21"/>
                <w:lang w:val="en-US" w:eastAsia="zh-CN"/>
              </w:rPr>
              <w:t xml:space="preserve">       日期：20</w:t>
            </w:r>
            <w:r>
              <w:rPr>
                <w:rFonts w:hint="eastAsia" w:ascii="宋体" w:hAnsi="宋体" w:cs="宋体"/>
                <w:sz w:val="21"/>
                <w:szCs w:val="21"/>
                <w:lang w:val="en-US" w:eastAsia="zh-CN"/>
              </w:rPr>
              <w:t>22</w:t>
            </w:r>
            <w:r>
              <w:rPr>
                <w:rFonts w:hint="eastAsia" w:ascii="宋体" w:hAnsi="宋体" w:eastAsia="宋体" w:cs="宋体"/>
                <w:sz w:val="21"/>
                <w:szCs w:val="21"/>
                <w:lang w:val="en-US" w:eastAsia="zh-CN"/>
              </w:rPr>
              <w:t>.</w:t>
            </w:r>
            <w:r>
              <w:rPr>
                <w:rFonts w:hint="eastAsia" w:ascii="宋体" w:hAnsi="宋体" w:cs="宋体"/>
                <w:sz w:val="21"/>
                <w:szCs w:val="21"/>
                <w:lang w:val="en-US" w:eastAsia="zh-CN"/>
              </w:rPr>
              <w:t>10</w:t>
            </w:r>
            <w:r>
              <w:rPr>
                <w:rFonts w:hint="eastAsia" w:ascii="宋体" w:hAnsi="宋体" w:eastAsia="宋体" w:cs="宋体"/>
                <w:sz w:val="21"/>
                <w:szCs w:val="21"/>
                <w:lang w:val="en-US" w:eastAsia="zh-CN"/>
              </w:rPr>
              <w:t>.</w:t>
            </w:r>
            <w:r>
              <w:rPr>
                <w:rFonts w:hint="eastAsia" w:ascii="宋体" w:hAnsi="宋体" w:cs="宋体"/>
                <w:sz w:val="21"/>
                <w:szCs w:val="21"/>
                <w:lang w:val="en-US" w:eastAsia="zh-CN"/>
              </w:rPr>
              <w:t>21</w:t>
            </w:r>
          </w:p>
          <w:p>
            <w:pPr>
              <w:keepNext w:val="0"/>
              <w:keepLines w:val="0"/>
              <w:pageBreakBefore w:val="0"/>
              <w:widowControl w:val="0"/>
              <w:kinsoku/>
              <w:wordWrap/>
              <w:overflowPunct/>
              <w:topLinePunct w:val="0"/>
              <w:autoSpaceDE/>
              <w:autoSpaceDN/>
              <w:bidi w:val="0"/>
              <w:adjustRightInd w:val="0"/>
              <w:snapToGrid w:val="0"/>
              <w:spacing w:after="0" w:line="360" w:lineRule="auto"/>
              <w:ind w:firstLine="0" w:firstLineChars="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4、抽查岗位任职能力评价表，对领导层以及各部门负责的学习培训、工作经验、管理工作、质量意识与应急处理能力、专业技能等进行了评价，评价结果显示均能满足岗位工作。</w:t>
            </w:r>
          </w:p>
          <w:p>
            <w:pPr>
              <w:keepNext w:val="0"/>
              <w:keepLines w:val="0"/>
              <w:pageBreakBefore w:val="0"/>
              <w:widowControl w:val="0"/>
              <w:kinsoku/>
              <w:wordWrap/>
              <w:overflowPunct/>
              <w:topLinePunct w:val="0"/>
              <w:autoSpaceDE/>
              <w:autoSpaceDN/>
              <w:bidi w:val="0"/>
              <w:adjustRightInd w:val="0"/>
              <w:snapToGrid w:val="0"/>
              <w:spacing w:after="0" w:line="360" w:lineRule="auto"/>
              <w:ind w:firstLine="0" w:firstLineChars="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5、</w:t>
            </w:r>
            <w:r>
              <w:rPr>
                <w:rFonts w:hint="eastAsia" w:ascii="宋体" w:hAnsi="宋体" w:cs="宋体"/>
                <w:sz w:val="21"/>
                <w:szCs w:val="21"/>
                <w:lang w:val="en-US" w:eastAsia="zh-CN"/>
              </w:rPr>
              <w:t>远程传输</w:t>
            </w:r>
            <w:r>
              <w:rPr>
                <w:rFonts w:hint="eastAsia" w:ascii="宋体" w:hAnsi="宋体" w:eastAsia="宋体" w:cs="宋体"/>
                <w:sz w:val="21"/>
                <w:szCs w:val="21"/>
                <w:lang w:val="en-US" w:eastAsia="zh-CN"/>
              </w:rPr>
              <w:t>提供有刘凯</w:t>
            </w:r>
            <w:r>
              <w:rPr>
                <w:rFonts w:hint="eastAsia" w:ascii="宋体" w:hAnsi="宋体" w:cs="宋体"/>
                <w:sz w:val="21"/>
                <w:szCs w:val="21"/>
                <w:lang w:val="en-US" w:eastAsia="zh-CN"/>
              </w:rPr>
              <w:t>、苟志军</w:t>
            </w:r>
            <w:r>
              <w:rPr>
                <w:rFonts w:hint="eastAsia" w:ascii="宋体" w:hAnsi="宋体" w:eastAsia="宋体" w:cs="宋体"/>
                <w:sz w:val="21"/>
                <w:szCs w:val="21"/>
                <w:lang w:val="en-US" w:eastAsia="zh-CN"/>
              </w:rPr>
              <w:t>等人的保安员资格证</w:t>
            </w:r>
            <w:r>
              <w:rPr>
                <w:rFonts w:hint="eastAsia" w:ascii="宋体" w:hAnsi="宋体" w:cs="宋体"/>
                <w:sz w:val="21"/>
                <w:szCs w:val="21"/>
                <w:lang w:val="en-US" w:eastAsia="zh-CN"/>
              </w:rPr>
              <w:t>；</w:t>
            </w:r>
            <w:r>
              <w:rPr>
                <w:rFonts w:hint="eastAsia" w:ascii="宋体" w:hAnsi="宋体" w:eastAsia="宋体" w:cs="宋体"/>
                <w:sz w:val="21"/>
                <w:szCs w:val="21"/>
                <w:lang w:val="en-US" w:eastAsia="zh-CN"/>
              </w:rPr>
              <w:t>邓美生、周强生等人的电工证；贺焕平等人的建构筑物消防员证等。</w:t>
            </w:r>
          </w:p>
          <w:p>
            <w:pPr>
              <w:keepNext w:val="0"/>
              <w:keepLines w:val="0"/>
              <w:pageBreakBefore w:val="0"/>
              <w:widowControl w:val="0"/>
              <w:kinsoku/>
              <w:wordWrap/>
              <w:overflowPunct/>
              <w:topLinePunct w:val="0"/>
              <w:autoSpaceDE/>
              <w:autoSpaceDN/>
              <w:bidi w:val="0"/>
              <w:adjustRightInd w:val="0"/>
              <w:snapToGrid w:val="0"/>
              <w:spacing w:after="0" w:line="360" w:lineRule="auto"/>
              <w:ind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公司人力资源满足服务质量、环境和职业健康安全管理体系运行需求，无出现因人力资源不满足导致的物业产品不符合要求的情况。</w:t>
            </w:r>
          </w:p>
        </w:tc>
        <w:tc>
          <w:tcPr>
            <w:tcW w:w="1585" w:type="dxa"/>
          </w:tcPr>
          <w:p>
            <w:pPr>
              <w:keepNext w:val="0"/>
              <w:keepLines w:val="0"/>
              <w:pageBreakBefore w:val="0"/>
              <w:widowControl w:val="0"/>
              <w:kinsoku/>
              <w:wordWrap/>
              <w:overflowPunct/>
              <w:topLinePunct w:val="0"/>
              <w:autoSpaceDE/>
              <w:autoSpaceDN/>
              <w:bidi w:val="0"/>
              <w:adjustRightInd w:val="0"/>
              <w:snapToGrid w:val="0"/>
              <w:spacing w:line="360" w:lineRule="auto"/>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trPr>
        <w:tc>
          <w:tcPr>
            <w:tcW w:w="2160" w:type="dxa"/>
          </w:tcPr>
          <w:p>
            <w:pPr>
              <w:keepNext w:val="0"/>
              <w:keepLines w:val="0"/>
              <w:pageBreakBefore w:val="0"/>
              <w:widowControl w:val="0"/>
              <w:kinsoku/>
              <w:wordWrap/>
              <w:overflowPunct/>
              <w:topLinePunct w:val="0"/>
              <w:autoSpaceDE/>
              <w:autoSpaceDN/>
              <w:bidi w:val="0"/>
              <w:adjustRightInd w:val="0"/>
              <w:snapToGrid w:val="0"/>
              <w:spacing w:line="360" w:lineRule="auto"/>
              <w:rPr>
                <w:rFonts w:hint="eastAsia" w:ascii="宋体" w:hAnsi="宋体" w:eastAsia="宋体" w:cs="宋体"/>
                <w:color w:val="auto"/>
                <w:spacing w:val="-6"/>
                <w:sz w:val="21"/>
                <w:szCs w:val="21"/>
              </w:rPr>
            </w:pPr>
          </w:p>
          <w:p>
            <w:pPr>
              <w:keepNext w:val="0"/>
              <w:keepLines w:val="0"/>
              <w:pageBreakBefore w:val="0"/>
              <w:widowControl w:val="0"/>
              <w:kinsoku/>
              <w:wordWrap/>
              <w:overflowPunct/>
              <w:topLinePunct w:val="0"/>
              <w:autoSpaceDE/>
              <w:autoSpaceDN/>
              <w:bidi w:val="0"/>
              <w:adjustRightInd w:val="0"/>
              <w:snapToGrid w:val="0"/>
              <w:spacing w:line="360" w:lineRule="auto"/>
              <w:rPr>
                <w:rFonts w:hint="eastAsia" w:ascii="宋体" w:hAnsi="宋体" w:eastAsia="宋体" w:cs="宋体"/>
                <w:sz w:val="21"/>
                <w:szCs w:val="21"/>
              </w:rPr>
            </w:pPr>
            <w:r>
              <w:rPr>
                <w:rFonts w:hint="eastAsia" w:ascii="宋体" w:hAnsi="宋体" w:eastAsia="宋体" w:cs="宋体"/>
                <w:color w:val="auto"/>
                <w:spacing w:val="-6"/>
                <w:sz w:val="21"/>
                <w:szCs w:val="21"/>
              </w:rPr>
              <w:t>沟通</w:t>
            </w:r>
          </w:p>
        </w:tc>
        <w:tc>
          <w:tcPr>
            <w:tcW w:w="960" w:type="dxa"/>
          </w:tcPr>
          <w:p>
            <w:pPr>
              <w:keepNext w:val="0"/>
              <w:keepLines w:val="0"/>
              <w:pageBreakBefore w:val="0"/>
              <w:widowControl w:val="0"/>
              <w:kinsoku/>
              <w:wordWrap/>
              <w:overflowPunct/>
              <w:topLinePunct w:val="0"/>
              <w:autoSpaceDE/>
              <w:autoSpaceDN/>
              <w:bidi w:val="0"/>
              <w:adjustRightInd w:val="0"/>
              <w:snapToGrid w:val="0"/>
              <w:spacing w:line="360" w:lineRule="auto"/>
              <w:rPr>
                <w:rFonts w:hint="eastAsia" w:ascii="宋体" w:hAnsi="宋体" w:cs="Arial"/>
                <w:spacing w:val="-6"/>
                <w:sz w:val="21"/>
                <w:szCs w:val="21"/>
              </w:rPr>
            </w:pPr>
          </w:p>
          <w:p>
            <w:pPr>
              <w:keepNext w:val="0"/>
              <w:keepLines w:val="0"/>
              <w:pageBreakBefore w:val="0"/>
              <w:widowControl w:val="0"/>
              <w:kinsoku/>
              <w:wordWrap/>
              <w:overflowPunct/>
              <w:topLinePunct w:val="0"/>
              <w:autoSpaceDE/>
              <w:autoSpaceDN/>
              <w:bidi w:val="0"/>
              <w:adjustRightInd w:val="0"/>
              <w:snapToGrid w:val="0"/>
              <w:spacing w:line="360" w:lineRule="auto"/>
              <w:rPr>
                <w:rFonts w:hint="eastAsia" w:ascii="宋体" w:hAnsi="宋体" w:eastAsia="宋体" w:cs="宋体"/>
                <w:sz w:val="21"/>
                <w:szCs w:val="21"/>
              </w:rPr>
            </w:pPr>
            <w:r>
              <w:rPr>
                <w:rFonts w:hint="eastAsia" w:ascii="宋体" w:hAnsi="宋体" w:cs="Arial"/>
                <w:spacing w:val="-6"/>
                <w:sz w:val="21"/>
                <w:szCs w:val="21"/>
              </w:rPr>
              <w:t>Q:</w:t>
            </w:r>
            <w:r>
              <w:rPr>
                <w:rFonts w:hint="eastAsia" w:ascii="宋体" w:hAnsi="宋体" w:eastAsia="宋体" w:cs="宋体"/>
                <w:color w:val="auto"/>
                <w:spacing w:val="-6"/>
                <w:sz w:val="21"/>
                <w:szCs w:val="21"/>
              </w:rPr>
              <w:t>7.4</w:t>
            </w:r>
          </w:p>
        </w:tc>
        <w:tc>
          <w:tcPr>
            <w:tcW w:w="10004" w:type="dxa"/>
          </w:tcPr>
          <w:p>
            <w:pPr>
              <w:keepNext w:val="0"/>
              <w:keepLines w:val="0"/>
              <w:pageBreakBefore w:val="0"/>
              <w:widowControl w:val="0"/>
              <w:kinsoku/>
              <w:wordWrap/>
              <w:overflowPunct/>
              <w:topLinePunct w:val="0"/>
              <w:autoSpaceDE/>
              <w:autoSpaceDN/>
              <w:bidi w:val="0"/>
              <w:adjustRightInd w:val="0"/>
              <w:snapToGrid w:val="0"/>
              <w:spacing w:after="0" w:line="360" w:lineRule="auto"/>
              <w:ind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经沟通，公司内部和外部沟通，沟通内容：公司的管理方针，管理体系运行情况；对获取和更新的法规及其他要求；及时收集、整理传递来自各个方面的服务质量信息，物业服务；绩效测量、资源需求；相关方需求和期望的变化；对外部相关方提出的抱怨申诉等。</w:t>
            </w:r>
          </w:p>
          <w:p>
            <w:pPr>
              <w:keepNext w:val="0"/>
              <w:keepLines w:val="0"/>
              <w:pageBreakBefore w:val="0"/>
              <w:widowControl w:val="0"/>
              <w:kinsoku/>
              <w:wordWrap/>
              <w:overflowPunct/>
              <w:topLinePunct w:val="0"/>
              <w:autoSpaceDE/>
              <w:autoSpaceDN/>
              <w:bidi w:val="0"/>
              <w:adjustRightInd w:val="0"/>
              <w:snapToGrid w:val="0"/>
              <w:spacing w:after="0" w:line="360" w:lineRule="auto"/>
              <w:ind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采用多种沟通途径：口头、会议、文件发放、培训、电话通讯方式等。</w:t>
            </w:r>
          </w:p>
          <w:p>
            <w:pPr>
              <w:keepNext w:val="0"/>
              <w:keepLines w:val="0"/>
              <w:pageBreakBefore w:val="0"/>
              <w:widowControl w:val="0"/>
              <w:kinsoku/>
              <w:wordWrap/>
              <w:overflowPunct/>
              <w:topLinePunct w:val="0"/>
              <w:autoSpaceDE/>
              <w:autoSpaceDN/>
              <w:bidi w:val="0"/>
              <w:adjustRightInd w:val="0"/>
              <w:snapToGrid w:val="0"/>
              <w:spacing w:after="0" w:line="360" w:lineRule="auto"/>
              <w:ind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沟通基本畅通，目截止目前未发生由于沟通不到位而影响工作的情况。</w:t>
            </w:r>
          </w:p>
        </w:tc>
        <w:tc>
          <w:tcPr>
            <w:tcW w:w="1585" w:type="dxa"/>
          </w:tcPr>
          <w:p>
            <w:pPr>
              <w:keepNext w:val="0"/>
              <w:keepLines w:val="0"/>
              <w:pageBreakBefore w:val="0"/>
              <w:widowControl w:val="0"/>
              <w:kinsoku/>
              <w:wordWrap/>
              <w:overflowPunct/>
              <w:topLinePunct w:val="0"/>
              <w:autoSpaceDE/>
              <w:autoSpaceDN/>
              <w:bidi w:val="0"/>
              <w:adjustRightInd w:val="0"/>
              <w:snapToGrid w:val="0"/>
              <w:spacing w:line="360" w:lineRule="auto"/>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trPr>
        <w:tc>
          <w:tcPr>
            <w:tcW w:w="2160" w:type="dxa"/>
          </w:tcPr>
          <w:p>
            <w:pPr>
              <w:keepNext w:val="0"/>
              <w:keepLines w:val="0"/>
              <w:pageBreakBefore w:val="0"/>
              <w:widowControl w:val="0"/>
              <w:kinsoku/>
              <w:wordWrap/>
              <w:overflowPunct/>
              <w:topLinePunct w:val="0"/>
              <w:autoSpaceDE/>
              <w:autoSpaceDN/>
              <w:bidi w:val="0"/>
              <w:adjustRightInd w:val="0"/>
              <w:snapToGrid w:val="0"/>
              <w:spacing w:line="360" w:lineRule="auto"/>
              <w:rPr>
                <w:rFonts w:hint="eastAsia" w:ascii="宋体" w:hAnsi="宋体" w:eastAsia="宋体" w:cs="宋体"/>
                <w:sz w:val="21"/>
                <w:szCs w:val="21"/>
                <w:lang w:val="en-US" w:eastAsia="zh-CN"/>
              </w:rPr>
            </w:pPr>
          </w:p>
          <w:p>
            <w:pPr>
              <w:keepNext w:val="0"/>
              <w:keepLines w:val="0"/>
              <w:pageBreakBefore w:val="0"/>
              <w:widowControl w:val="0"/>
              <w:kinsoku/>
              <w:wordWrap/>
              <w:overflowPunct/>
              <w:topLinePunct w:val="0"/>
              <w:autoSpaceDE/>
              <w:autoSpaceDN/>
              <w:bidi w:val="0"/>
              <w:adjustRightInd w:val="0"/>
              <w:snapToGrid w:val="0"/>
              <w:spacing w:line="360" w:lineRule="auto"/>
              <w:rPr>
                <w:rFonts w:hint="eastAsia" w:ascii="宋体" w:hAnsi="宋体" w:eastAsia="宋体" w:cs="宋体"/>
                <w:sz w:val="21"/>
                <w:szCs w:val="21"/>
                <w:lang w:val="en-US" w:eastAsia="zh-CN"/>
              </w:rPr>
            </w:pPr>
          </w:p>
          <w:p>
            <w:pPr>
              <w:keepNext w:val="0"/>
              <w:keepLines w:val="0"/>
              <w:pageBreakBefore w:val="0"/>
              <w:widowControl w:val="0"/>
              <w:kinsoku/>
              <w:wordWrap/>
              <w:overflowPunct/>
              <w:topLinePunct w:val="0"/>
              <w:autoSpaceDE/>
              <w:autoSpaceDN/>
              <w:bidi w:val="0"/>
              <w:adjustRightInd w:val="0"/>
              <w:snapToGrid w:val="0"/>
              <w:spacing w:line="360" w:lineRule="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形成文件的信息总则</w:t>
            </w:r>
          </w:p>
          <w:p>
            <w:pPr>
              <w:keepNext w:val="0"/>
              <w:keepLines w:val="0"/>
              <w:pageBreakBefore w:val="0"/>
              <w:widowControl w:val="0"/>
              <w:kinsoku/>
              <w:wordWrap/>
              <w:overflowPunct/>
              <w:topLinePunct w:val="0"/>
              <w:autoSpaceDE/>
              <w:autoSpaceDN/>
              <w:bidi w:val="0"/>
              <w:adjustRightInd w:val="0"/>
              <w:snapToGrid w:val="0"/>
              <w:spacing w:line="360" w:lineRule="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形成文件的信息的创建和更新</w:t>
            </w:r>
          </w:p>
          <w:p>
            <w:pPr>
              <w:keepNext w:val="0"/>
              <w:keepLines w:val="0"/>
              <w:pageBreakBefore w:val="0"/>
              <w:widowControl w:val="0"/>
              <w:kinsoku/>
              <w:wordWrap/>
              <w:overflowPunct/>
              <w:topLinePunct w:val="0"/>
              <w:autoSpaceDE/>
              <w:autoSpaceDN/>
              <w:bidi w:val="0"/>
              <w:adjustRightInd w:val="0"/>
              <w:snapToGrid w:val="0"/>
              <w:spacing w:line="360" w:lineRule="auto"/>
              <w:rPr>
                <w:rFonts w:hint="eastAsia" w:ascii="宋体" w:hAnsi="宋体" w:eastAsia="宋体" w:cs="宋体"/>
                <w:sz w:val="21"/>
                <w:szCs w:val="21"/>
              </w:rPr>
            </w:pPr>
            <w:r>
              <w:rPr>
                <w:rFonts w:hint="eastAsia" w:ascii="宋体" w:hAnsi="宋体" w:eastAsia="宋体" w:cs="宋体"/>
                <w:sz w:val="21"/>
                <w:szCs w:val="21"/>
                <w:lang w:val="en-US" w:eastAsia="zh-CN"/>
              </w:rPr>
              <w:t>形成文件的信息的控制</w:t>
            </w:r>
          </w:p>
        </w:tc>
        <w:tc>
          <w:tcPr>
            <w:tcW w:w="960" w:type="dxa"/>
          </w:tcPr>
          <w:p>
            <w:pPr>
              <w:keepNext w:val="0"/>
              <w:keepLines w:val="0"/>
              <w:pageBreakBefore w:val="0"/>
              <w:widowControl w:val="0"/>
              <w:kinsoku/>
              <w:wordWrap/>
              <w:overflowPunct/>
              <w:topLinePunct w:val="0"/>
              <w:autoSpaceDE/>
              <w:autoSpaceDN/>
              <w:bidi w:val="0"/>
              <w:adjustRightInd w:val="0"/>
              <w:snapToGrid w:val="0"/>
              <w:spacing w:line="360" w:lineRule="auto"/>
              <w:rPr>
                <w:rFonts w:hint="eastAsia" w:ascii="宋体" w:hAnsi="宋体" w:cs="Arial"/>
                <w:spacing w:val="-6"/>
                <w:sz w:val="21"/>
                <w:szCs w:val="21"/>
              </w:rPr>
            </w:pPr>
          </w:p>
          <w:p>
            <w:pPr>
              <w:keepNext w:val="0"/>
              <w:keepLines w:val="0"/>
              <w:pageBreakBefore w:val="0"/>
              <w:widowControl w:val="0"/>
              <w:kinsoku/>
              <w:wordWrap/>
              <w:overflowPunct/>
              <w:topLinePunct w:val="0"/>
              <w:autoSpaceDE/>
              <w:autoSpaceDN/>
              <w:bidi w:val="0"/>
              <w:adjustRightInd w:val="0"/>
              <w:snapToGrid w:val="0"/>
              <w:spacing w:line="360" w:lineRule="auto"/>
              <w:rPr>
                <w:rFonts w:hint="eastAsia" w:ascii="宋体" w:hAnsi="宋体" w:cs="Arial"/>
                <w:spacing w:val="-6"/>
                <w:sz w:val="21"/>
                <w:szCs w:val="21"/>
              </w:rPr>
            </w:pPr>
          </w:p>
          <w:p>
            <w:pPr>
              <w:keepNext w:val="0"/>
              <w:keepLines w:val="0"/>
              <w:pageBreakBefore w:val="0"/>
              <w:widowControl w:val="0"/>
              <w:kinsoku/>
              <w:wordWrap/>
              <w:overflowPunct/>
              <w:topLinePunct w:val="0"/>
              <w:autoSpaceDE/>
              <w:autoSpaceDN/>
              <w:bidi w:val="0"/>
              <w:adjustRightInd w:val="0"/>
              <w:snapToGrid w:val="0"/>
              <w:spacing w:line="360" w:lineRule="auto"/>
              <w:rPr>
                <w:rFonts w:hint="eastAsia" w:ascii="宋体" w:hAnsi="宋体" w:eastAsia="宋体" w:cs="宋体"/>
                <w:sz w:val="21"/>
                <w:szCs w:val="21"/>
                <w:lang w:val="en-US" w:eastAsia="zh-CN"/>
              </w:rPr>
            </w:pPr>
            <w:r>
              <w:rPr>
                <w:rFonts w:hint="eastAsia" w:ascii="宋体" w:hAnsi="宋体" w:cs="Arial"/>
                <w:spacing w:val="-6"/>
                <w:sz w:val="21"/>
                <w:szCs w:val="21"/>
              </w:rPr>
              <w:t>Q:</w:t>
            </w:r>
            <w:r>
              <w:rPr>
                <w:rFonts w:hint="eastAsia" w:ascii="宋体" w:hAnsi="宋体" w:eastAsia="宋体" w:cs="宋体"/>
                <w:sz w:val="21"/>
                <w:szCs w:val="21"/>
                <w:lang w:val="en-US" w:eastAsia="zh-CN"/>
              </w:rPr>
              <w:t>7.5.1</w:t>
            </w:r>
          </w:p>
          <w:p>
            <w:pPr>
              <w:pStyle w:val="2"/>
              <w:keepNext w:val="0"/>
              <w:keepLines w:val="0"/>
              <w:pageBreakBefore w:val="0"/>
              <w:widowControl w:val="0"/>
              <w:kinsoku/>
              <w:wordWrap/>
              <w:overflowPunct/>
              <w:topLinePunct w:val="0"/>
              <w:autoSpaceDE/>
              <w:autoSpaceDN/>
              <w:bidi w:val="0"/>
              <w:adjustRightInd w:val="0"/>
              <w:snapToGrid w:val="0"/>
              <w:spacing w:line="360" w:lineRule="auto"/>
              <w:rPr>
                <w:rFonts w:hint="eastAsia" w:ascii="宋体" w:hAnsi="宋体" w:eastAsia="宋体" w:cs="宋体"/>
                <w:sz w:val="21"/>
                <w:szCs w:val="21"/>
                <w:lang w:val="en-US" w:eastAsia="zh-CN"/>
              </w:rPr>
            </w:pPr>
          </w:p>
          <w:p>
            <w:pPr>
              <w:keepNext w:val="0"/>
              <w:keepLines w:val="0"/>
              <w:pageBreakBefore w:val="0"/>
              <w:widowControl w:val="0"/>
              <w:kinsoku/>
              <w:wordWrap/>
              <w:overflowPunct/>
              <w:topLinePunct w:val="0"/>
              <w:autoSpaceDE/>
              <w:autoSpaceDN/>
              <w:bidi w:val="0"/>
              <w:adjustRightInd w:val="0"/>
              <w:snapToGrid w:val="0"/>
              <w:spacing w:line="360" w:lineRule="auto"/>
              <w:rPr>
                <w:rFonts w:hint="eastAsia" w:ascii="宋体" w:hAnsi="宋体" w:eastAsia="宋体" w:cs="宋体"/>
                <w:sz w:val="21"/>
                <w:szCs w:val="21"/>
                <w:lang w:val="en-US" w:eastAsia="zh-CN"/>
              </w:rPr>
            </w:pPr>
            <w:r>
              <w:rPr>
                <w:rFonts w:hint="eastAsia" w:ascii="宋体" w:hAnsi="宋体" w:cs="Arial"/>
                <w:spacing w:val="-6"/>
                <w:sz w:val="21"/>
                <w:szCs w:val="21"/>
              </w:rPr>
              <w:t>Q:</w:t>
            </w:r>
            <w:r>
              <w:rPr>
                <w:rFonts w:hint="eastAsia" w:ascii="宋体" w:hAnsi="宋体" w:eastAsia="宋体" w:cs="宋体"/>
                <w:sz w:val="21"/>
                <w:szCs w:val="21"/>
                <w:lang w:val="en-US" w:eastAsia="zh-CN"/>
              </w:rPr>
              <w:t>7.5.2</w:t>
            </w:r>
          </w:p>
          <w:p>
            <w:pPr>
              <w:keepNext w:val="0"/>
              <w:keepLines w:val="0"/>
              <w:pageBreakBefore w:val="0"/>
              <w:widowControl w:val="0"/>
              <w:kinsoku/>
              <w:wordWrap/>
              <w:overflowPunct/>
              <w:topLinePunct w:val="0"/>
              <w:autoSpaceDE/>
              <w:autoSpaceDN/>
              <w:bidi w:val="0"/>
              <w:adjustRightInd w:val="0"/>
              <w:snapToGrid w:val="0"/>
              <w:spacing w:line="360" w:lineRule="auto"/>
              <w:rPr>
                <w:rFonts w:hint="eastAsia" w:ascii="宋体" w:hAnsi="宋体" w:eastAsia="宋体" w:cs="宋体"/>
                <w:sz w:val="21"/>
                <w:szCs w:val="21"/>
              </w:rPr>
            </w:pPr>
            <w:r>
              <w:rPr>
                <w:rFonts w:hint="eastAsia" w:ascii="宋体" w:hAnsi="宋体" w:cs="Arial"/>
                <w:spacing w:val="-6"/>
                <w:sz w:val="21"/>
                <w:szCs w:val="21"/>
              </w:rPr>
              <w:t>Q:</w:t>
            </w:r>
            <w:r>
              <w:rPr>
                <w:rFonts w:hint="eastAsia" w:ascii="宋体" w:hAnsi="宋体" w:eastAsia="宋体" w:cs="宋体"/>
                <w:sz w:val="21"/>
                <w:szCs w:val="21"/>
                <w:lang w:val="en-US" w:eastAsia="zh-CN"/>
              </w:rPr>
              <w:t>7.5.3</w:t>
            </w:r>
          </w:p>
        </w:tc>
        <w:tc>
          <w:tcPr>
            <w:tcW w:w="10004" w:type="dxa"/>
          </w:tcPr>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通过视频、微信沟通、传递资料等方式确认，该公司于2021年5月25日依据GB/T19001-2016/ISO9001：2015；GB/T24001-2016/ISO14001：2015；GB/T45001-2020/ISO45001：2018建立了管理体系，策划了相应的综合手册、程序文件及三层次文件、记录等，文件覆盖了组织质量、环境和职业健康安全管理体系范围，体现了对管理关系主要要素及其相关作用的表述，并将法律法规和标准的要求融入到了体系文件中，符合标准要求。公司体系文件以电子版或纸质版发放到了各部门及使用者。</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通过微信传输以下资料：</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w:t>
            </w:r>
            <w:r>
              <w:rPr>
                <w:rFonts w:hint="eastAsia" w:ascii="宋体" w:hAnsi="宋体" w:cs="宋体"/>
                <w:sz w:val="21"/>
                <w:szCs w:val="21"/>
                <w:lang w:val="en-US" w:eastAsia="zh-CN"/>
              </w:rPr>
              <w:t>传递</w:t>
            </w:r>
            <w:r>
              <w:rPr>
                <w:rFonts w:hint="eastAsia" w:ascii="宋体" w:hAnsi="宋体" w:eastAsia="宋体" w:cs="宋体"/>
                <w:sz w:val="21"/>
                <w:szCs w:val="21"/>
                <w:lang w:val="en-US" w:eastAsia="zh-CN"/>
              </w:rPr>
              <w:t>文件清单：确认管理体系手册、程序文件等文件均在发布前进行了批准，目前无更改更新情况。如有将再次批准。文件均能保持清晰，通过版本、编号等标识，易于识别检索。</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w:t>
            </w:r>
            <w:r>
              <w:rPr>
                <w:rFonts w:hint="eastAsia" w:ascii="宋体" w:hAnsi="宋体" w:cs="宋体"/>
                <w:sz w:val="21"/>
                <w:szCs w:val="21"/>
                <w:lang w:val="en-US" w:eastAsia="zh-CN"/>
              </w:rPr>
              <w:t>传递</w:t>
            </w:r>
            <w:r>
              <w:rPr>
                <w:rFonts w:hint="eastAsia" w:ascii="宋体" w:hAnsi="宋体" w:eastAsia="宋体" w:cs="宋体"/>
                <w:sz w:val="21"/>
                <w:szCs w:val="21"/>
                <w:lang w:val="en-US" w:eastAsia="zh-CN"/>
              </w:rPr>
              <w:t>文件发放、回收登记表：经</w:t>
            </w:r>
            <w:r>
              <w:rPr>
                <w:rFonts w:hint="eastAsia" w:ascii="宋体" w:hAnsi="宋体" w:cs="宋体"/>
                <w:sz w:val="21"/>
                <w:szCs w:val="21"/>
                <w:lang w:val="en-US" w:eastAsia="zh-CN"/>
              </w:rPr>
              <w:t>语音</w:t>
            </w:r>
            <w:r>
              <w:rPr>
                <w:rFonts w:hint="eastAsia" w:ascii="宋体" w:hAnsi="宋体" w:eastAsia="宋体" w:cs="宋体"/>
                <w:sz w:val="21"/>
                <w:szCs w:val="21"/>
                <w:lang w:val="en-US" w:eastAsia="zh-CN"/>
              </w:rPr>
              <w:t>与负责人沟通确认，相关文件通过纸质或微信方式及时发放到相关部门，使用处能获得适用文件有关版本，确认项目部获得适用的文件要求，基本符合要求。</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w:t>
            </w:r>
            <w:r>
              <w:rPr>
                <w:rFonts w:hint="eastAsia" w:ascii="宋体" w:hAnsi="宋体" w:cs="宋体"/>
                <w:sz w:val="21"/>
                <w:szCs w:val="21"/>
                <w:lang w:val="en-US" w:eastAsia="zh-CN"/>
              </w:rPr>
              <w:t>传递</w:t>
            </w:r>
            <w:r>
              <w:rPr>
                <w:rFonts w:hint="eastAsia" w:ascii="宋体" w:hAnsi="宋体" w:eastAsia="宋体" w:cs="宋体"/>
                <w:sz w:val="21"/>
                <w:szCs w:val="21"/>
                <w:lang w:val="en-US" w:eastAsia="zh-CN"/>
              </w:rPr>
              <w:t>适用的法律法规和其他要求清单：中华人民共和国宪法、中华人民共和国刑法、</w:t>
            </w:r>
            <w:r>
              <w:rPr>
                <w:rFonts w:hint="eastAsia" w:ascii="宋体" w:hAnsi="宋体" w:eastAsia="宋体" w:cs="宋体"/>
                <w:sz w:val="21"/>
                <w:szCs w:val="21"/>
                <w:lang w:val="en-US" w:eastAsia="zh-CN"/>
              </w:rPr>
              <w:fldChar w:fldCharType="begin"/>
            </w:r>
            <w:r>
              <w:rPr>
                <w:rFonts w:hint="eastAsia" w:ascii="宋体" w:hAnsi="宋体" w:eastAsia="宋体" w:cs="宋体"/>
                <w:sz w:val="21"/>
                <w:szCs w:val="21"/>
                <w:lang w:val="en-US" w:eastAsia="zh-CN"/>
              </w:rPr>
              <w:instrText xml:space="preserve"> HYPERLINK "http://open.pkulaw.cn/FullText/ViewFullText?library=chl&amp;gid=331480&amp;keywords=%E6%B6%88%E9%98%B2%E6%B3%95&amp;match=Exact" \t "http://open.pkulaw.cn/_blank" </w:instrText>
            </w:r>
            <w:r>
              <w:rPr>
                <w:rFonts w:hint="eastAsia" w:ascii="宋体" w:hAnsi="宋体" w:eastAsia="宋体" w:cs="宋体"/>
                <w:sz w:val="21"/>
                <w:szCs w:val="21"/>
                <w:lang w:val="en-US" w:eastAsia="zh-CN"/>
              </w:rPr>
              <w:fldChar w:fldCharType="separate"/>
            </w:r>
            <w:r>
              <w:rPr>
                <w:rFonts w:hint="eastAsia" w:ascii="宋体" w:hAnsi="宋体" w:eastAsia="宋体" w:cs="宋体"/>
                <w:sz w:val="21"/>
                <w:szCs w:val="21"/>
                <w:lang w:val="en-US" w:eastAsia="zh-CN"/>
              </w:rPr>
              <w:t>中华人民共和国消防法</w:t>
            </w:r>
            <w:r>
              <w:rPr>
                <w:rFonts w:hint="eastAsia" w:ascii="宋体" w:hAnsi="宋体" w:eastAsia="宋体" w:cs="宋体"/>
                <w:sz w:val="21"/>
                <w:szCs w:val="21"/>
                <w:lang w:val="en-US" w:eastAsia="zh-CN"/>
              </w:rPr>
              <w:fldChar w:fldCharType="end"/>
            </w:r>
            <w:r>
              <w:rPr>
                <w:rFonts w:hint="eastAsia" w:ascii="宋体" w:hAnsi="宋体" w:eastAsia="宋体" w:cs="宋体"/>
                <w:sz w:val="21"/>
                <w:szCs w:val="21"/>
                <w:lang w:val="en-US" w:eastAsia="zh-CN"/>
              </w:rPr>
              <w:t>、</w:t>
            </w:r>
            <w:r>
              <w:rPr>
                <w:rFonts w:hint="eastAsia" w:ascii="宋体" w:hAnsi="宋体" w:eastAsia="宋体" w:cs="宋体"/>
                <w:sz w:val="21"/>
                <w:szCs w:val="21"/>
                <w:lang w:val="en-US" w:eastAsia="zh-CN"/>
              </w:rPr>
              <w:fldChar w:fldCharType="begin"/>
            </w:r>
            <w:r>
              <w:rPr>
                <w:rFonts w:hint="eastAsia" w:ascii="宋体" w:hAnsi="宋体" w:eastAsia="宋体" w:cs="宋体"/>
                <w:sz w:val="21"/>
                <w:szCs w:val="21"/>
                <w:lang w:val="en-US" w:eastAsia="zh-CN"/>
              </w:rPr>
              <w:instrText xml:space="preserve"> HYPERLINK "http://open.pkulaw.cn/FullText/ViewFullText?library=chl&amp;gid=328222&amp;keywords=%E5%8A%B3%E5%8A%A8%E6%B3%95&amp;match=Exact" \t "http://open.pkulaw.cn/_blank" </w:instrText>
            </w:r>
            <w:r>
              <w:rPr>
                <w:rFonts w:hint="eastAsia" w:ascii="宋体" w:hAnsi="宋体" w:eastAsia="宋体" w:cs="宋体"/>
                <w:sz w:val="21"/>
                <w:szCs w:val="21"/>
                <w:lang w:val="en-US" w:eastAsia="zh-CN"/>
              </w:rPr>
              <w:fldChar w:fldCharType="separate"/>
            </w:r>
            <w:r>
              <w:rPr>
                <w:rFonts w:hint="eastAsia" w:ascii="宋体" w:hAnsi="宋体" w:eastAsia="宋体" w:cs="宋体"/>
                <w:sz w:val="21"/>
                <w:szCs w:val="21"/>
                <w:lang w:val="en-US" w:eastAsia="zh-CN"/>
              </w:rPr>
              <w:t>中华人民共和国劳动法</w:t>
            </w:r>
            <w:r>
              <w:rPr>
                <w:rFonts w:hint="eastAsia" w:ascii="宋体" w:hAnsi="宋体" w:eastAsia="宋体" w:cs="宋体"/>
                <w:sz w:val="21"/>
                <w:szCs w:val="21"/>
                <w:lang w:val="en-US" w:eastAsia="zh-CN"/>
              </w:rPr>
              <w:fldChar w:fldCharType="end"/>
            </w:r>
            <w:r>
              <w:rPr>
                <w:rFonts w:hint="eastAsia" w:ascii="宋体" w:hAnsi="宋体" w:eastAsia="宋体" w:cs="宋体"/>
                <w:sz w:val="21"/>
                <w:szCs w:val="21"/>
                <w:lang w:val="en-US" w:eastAsia="zh-CN"/>
              </w:rPr>
              <w:t>、</w:t>
            </w:r>
            <w:r>
              <w:rPr>
                <w:rFonts w:hint="eastAsia" w:ascii="宋体" w:hAnsi="宋体" w:eastAsia="宋体" w:cs="宋体"/>
                <w:sz w:val="21"/>
                <w:szCs w:val="21"/>
                <w:lang w:val="en-US" w:eastAsia="zh-CN"/>
              </w:rPr>
              <w:fldChar w:fldCharType="begin"/>
            </w:r>
            <w:r>
              <w:rPr>
                <w:rFonts w:hint="eastAsia" w:ascii="宋体" w:hAnsi="宋体" w:eastAsia="宋体" w:cs="宋体"/>
                <w:sz w:val="21"/>
                <w:szCs w:val="21"/>
                <w:lang w:val="en-US" w:eastAsia="zh-CN"/>
              </w:rPr>
              <w:instrText xml:space="preserve"> HYPERLINK "http://search.chinalaw.gov.cn/law/searchTitleDetail?LawID=395989&amp;Query=%E9%81%93%E8%B7%AF%E4%BA%A4%E9%80%9A%E5%AE%89%E5%85%A8%E6%B3%95&amp;IsExact=" \t "http://search.chinalaw.gov.cn/_blank" </w:instrText>
            </w:r>
            <w:r>
              <w:rPr>
                <w:rFonts w:hint="eastAsia" w:ascii="宋体" w:hAnsi="宋体" w:eastAsia="宋体" w:cs="宋体"/>
                <w:sz w:val="21"/>
                <w:szCs w:val="21"/>
                <w:lang w:val="en-US" w:eastAsia="zh-CN"/>
              </w:rPr>
              <w:fldChar w:fldCharType="separate"/>
            </w:r>
            <w:r>
              <w:rPr>
                <w:rFonts w:hint="eastAsia" w:ascii="宋体" w:hAnsi="宋体" w:eastAsia="宋体" w:cs="宋体"/>
                <w:sz w:val="21"/>
                <w:szCs w:val="21"/>
                <w:lang w:val="en-US" w:eastAsia="zh-CN"/>
              </w:rPr>
              <w:t>中华人民共和国道路交通安全法实施条例</w:t>
            </w:r>
            <w:r>
              <w:rPr>
                <w:rFonts w:hint="eastAsia" w:ascii="宋体" w:hAnsi="宋体" w:eastAsia="宋体" w:cs="宋体"/>
                <w:sz w:val="21"/>
                <w:szCs w:val="21"/>
                <w:lang w:val="en-US" w:eastAsia="zh-CN"/>
              </w:rPr>
              <w:fldChar w:fldCharType="end"/>
            </w:r>
            <w:r>
              <w:rPr>
                <w:rFonts w:hint="eastAsia" w:ascii="宋体" w:hAnsi="宋体" w:eastAsia="宋体" w:cs="宋体"/>
                <w:sz w:val="21"/>
                <w:szCs w:val="21"/>
                <w:lang w:val="en-US" w:eastAsia="zh-CN"/>
              </w:rPr>
              <w:t>、物业管理条例等均进行了登记和控制。经与负责人沟通，目前未发生文件更改，也无作废情况发生，如有将及时收回，统一处理，如需保留，将盖作废留用章，防止误用。</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4、</w:t>
            </w:r>
            <w:r>
              <w:rPr>
                <w:rFonts w:hint="eastAsia" w:ascii="宋体" w:hAnsi="宋体" w:cs="宋体"/>
                <w:sz w:val="21"/>
                <w:szCs w:val="21"/>
                <w:lang w:val="en-US" w:eastAsia="zh-CN"/>
              </w:rPr>
              <w:t>传递</w:t>
            </w:r>
            <w:r>
              <w:rPr>
                <w:rFonts w:hint="eastAsia" w:ascii="宋体" w:hAnsi="宋体" w:eastAsia="宋体" w:cs="宋体"/>
                <w:sz w:val="21"/>
                <w:szCs w:val="21"/>
                <w:lang w:val="en-US" w:eastAsia="zh-CN"/>
              </w:rPr>
              <w:t>记录清单：明确了序号、记录名称、编号、保存期（年）、使用部门等，记录清单里有内部审核报告、管理评审报告等，均易于检索，清晰易于识别等，基本符合要求。记录清单中体系运行文件不全面、部分记录名称与体系运行文件不一致，需进行更改，经沟通负责人表示赞同。</w:t>
            </w:r>
          </w:p>
        </w:tc>
        <w:tc>
          <w:tcPr>
            <w:tcW w:w="1585" w:type="dxa"/>
          </w:tcPr>
          <w:p>
            <w:pPr>
              <w:keepNext w:val="0"/>
              <w:keepLines w:val="0"/>
              <w:pageBreakBefore w:val="0"/>
              <w:widowControl w:val="0"/>
              <w:kinsoku/>
              <w:wordWrap/>
              <w:overflowPunct/>
              <w:topLinePunct w:val="0"/>
              <w:autoSpaceDE/>
              <w:autoSpaceDN/>
              <w:bidi w:val="0"/>
              <w:adjustRightInd w:val="0"/>
              <w:snapToGrid w:val="0"/>
              <w:spacing w:line="360" w:lineRule="auto"/>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keepNext w:val="0"/>
              <w:keepLines w:val="0"/>
              <w:pageBreakBefore w:val="0"/>
              <w:widowControl w:val="0"/>
              <w:kinsoku/>
              <w:wordWrap/>
              <w:overflowPunct/>
              <w:topLinePunct w:val="0"/>
              <w:autoSpaceDE/>
              <w:autoSpaceDN/>
              <w:bidi w:val="0"/>
              <w:adjustRightInd w:val="0"/>
              <w:snapToGrid w:val="0"/>
              <w:spacing w:line="360" w:lineRule="auto"/>
              <w:rPr>
                <w:rFonts w:hint="eastAsia" w:ascii="宋体" w:hAnsi="宋体" w:eastAsia="宋体" w:cs="宋体"/>
                <w:color w:val="auto"/>
                <w:sz w:val="21"/>
                <w:szCs w:val="21"/>
              </w:rPr>
            </w:pPr>
          </w:p>
          <w:p>
            <w:pPr>
              <w:keepNext w:val="0"/>
              <w:keepLines w:val="0"/>
              <w:pageBreakBefore w:val="0"/>
              <w:widowControl w:val="0"/>
              <w:kinsoku/>
              <w:wordWrap/>
              <w:overflowPunct/>
              <w:topLinePunct w:val="0"/>
              <w:autoSpaceDE/>
              <w:autoSpaceDN/>
              <w:bidi w:val="0"/>
              <w:adjustRightInd w:val="0"/>
              <w:snapToGrid w:val="0"/>
              <w:spacing w:line="360" w:lineRule="auto"/>
              <w:rPr>
                <w:rFonts w:hint="eastAsia" w:ascii="宋体" w:hAnsi="宋体" w:eastAsia="宋体" w:cs="宋体"/>
                <w:sz w:val="21"/>
                <w:szCs w:val="21"/>
              </w:rPr>
            </w:pPr>
            <w:r>
              <w:rPr>
                <w:rFonts w:hint="eastAsia" w:ascii="宋体" w:hAnsi="宋体" w:eastAsia="宋体" w:cs="宋体"/>
                <w:color w:val="auto"/>
                <w:sz w:val="21"/>
                <w:szCs w:val="21"/>
              </w:rPr>
              <w:t>不合格和纠正措施</w:t>
            </w:r>
          </w:p>
        </w:tc>
        <w:tc>
          <w:tcPr>
            <w:tcW w:w="960" w:type="dxa"/>
          </w:tcPr>
          <w:p>
            <w:pPr>
              <w:keepNext w:val="0"/>
              <w:keepLines w:val="0"/>
              <w:pageBreakBefore w:val="0"/>
              <w:widowControl w:val="0"/>
              <w:kinsoku/>
              <w:wordWrap/>
              <w:overflowPunct/>
              <w:topLinePunct w:val="0"/>
              <w:autoSpaceDE/>
              <w:autoSpaceDN/>
              <w:bidi w:val="0"/>
              <w:adjustRightInd w:val="0"/>
              <w:snapToGrid w:val="0"/>
              <w:spacing w:line="360" w:lineRule="auto"/>
              <w:rPr>
                <w:rFonts w:hint="eastAsia" w:ascii="宋体" w:hAnsi="宋体" w:cs="Arial"/>
                <w:spacing w:val="-6"/>
                <w:sz w:val="21"/>
                <w:szCs w:val="21"/>
              </w:rPr>
            </w:pPr>
          </w:p>
          <w:p>
            <w:pPr>
              <w:keepNext w:val="0"/>
              <w:keepLines w:val="0"/>
              <w:pageBreakBefore w:val="0"/>
              <w:widowControl w:val="0"/>
              <w:kinsoku/>
              <w:wordWrap/>
              <w:overflowPunct/>
              <w:topLinePunct w:val="0"/>
              <w:autoSpaceDE/>
              <w:autoSpaceDN/>
              <w:bidi w:val="0"/>
              <w:adjustRightInd w:val="0"/>
              <w:snapToGrid w:val="0"/>
              <w:spacing w:line="360" w:lineRule="auto"/>
              <w:rPr>
                <w:rFonts w:hint="eastAsia" w:ascii="宋体" w:hAnsi="宋体" w:eastAsia="宋体" w:cs="宋体"/>
                <w:sz w:val="21"/>
                <w:szCs w:val="21"/>
                <w:highlight w:val="none"/>
              </w:rPr>
            </w:pPr>
            <w:r>
              <w:rPr>
                <w:rFonts w:hint="eastAsia" w:ascii="宋体" w:hAnsi="宋体" w:cs="Arial"/>
                <w:spacing w:val="-6"/>
                <w:sz w:val="21"/>
                <w:szCs w:val="21"/>
              </w:rPr>
              <w:t>Q:</w:t>
            </w:r>
            <w:r>
              <w:rPr>
                <w:rFonts w:hint="eastAsia" w:ascii="宋体" w:hAnsi="宋体" w:eastAsia="宋体" w:cs="宋体"/>
                <w:color w:val="auto"/>
                <w:sz w:val="21"/>
                <w:szCs w:val="21"/>
                <w:highlight w:val="none"/>
              </w:rPr>
              <w:t>10.2</w:t>
            </w:r>
          </w:p>
        </w:tc>
        <w:tc>
          <w:tcPr>
            <w:tcW w:w="10004" w:type="dxa"/>
          </w:tcPr>
          <w:p>
            <w:pPr>
              <w:keepNext w:val="0"/>
              <w:keepLines w:val="0"/>
              <w:pageBreakBefore w:val="0"/>
              <w:widowControl w:val="0"/>
              <w:kinsoku/>
              <w:wordWrap/>
              <w:overflowPunct/>
              <w:topLinePunct w:val="0"/>
              <w:autoSpaceDE/>
              <w:autoSpaceDN/>
              <w:bidi w:val="0"/>
              <w:adjustRightInd w:val="0"/>
              <w:snapToGrid w:val="0"/>
              <w:spacing w:after="0" w:line="360" w:lineRule="auto"/>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经负责人介绍，公司对不合格和不符合的原因识别，适当时采取纠正措施和预防措施的识别进行了明确的规定。</w:t>
            </w:r>
          </w:p>
          <w:p>
            <w:pPr>
              <w:keepNext w:val="0"/>
              <w:keepLines w:val="0"/>
              <w:pageBreakBefore w:val="0"/>
              <w:widowControl w:val="0"/>
              <w:kinsoku/>
              <w:wordWrap/>
              <w:overflowPunct/>
              <w:topLinePunct w:val="0"/>
              <w:autoSpaceDE/>
              <w:autoSpaceDN/>
              <w:bidi w:val="0"/>
              <w:adjustRightInd w:val="0"/>
              <w:snapToGrid w:val="0"/>
              <w:spacing w:after="0" w:line="360" w:lineRule="auto"/>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负责人介绍通过检查或客户投诉的问题，将采取对不符合进行原因分析、制定措施等处置。</w:t>
            </w:r>
          </w:p>
          <w:p>
            <w:pPr>
              <w:keepNext w:val="0"/>
              <w:keepLines w:val="0"/>
              <w:pageBreakBefore w:val="0"/>
              <w:widowControl w:val="0"/>
              <w:kinsoku/>
              <w:wordWrap/>
              <w:overflowPunct/>
              <w:topLinePunct w:val="0"/>
              <w:autoSpaceDE/>
              <w:autoSpaceDN/>
              <w:bidi w:val="0"/>
              <w:adjustRightInd w:val="0"/>
              <w:snapToGrid w:val="0"/>
              <w:spacing w:after="0" w:line="360" w:lineRule="auto"/>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eastAsia="zh-CN"/>
              </w:rPr>
              <w:t>如有将</w:t>
            </w:r>
            <w:r>
              <w:rPr>
                <w:rFonts w:hint="eastAsia" w:ascii="宋体" w:hAnsi="宋体" w:eastAsia="宋体" w:cs="宋体"/>
                <w:color w:val="auto"/>
                <w:sz w:val="21"/>
                <w:szCs w:val="21"/>
              </w:rPr>
              <w:t>对不符合信息进行调查、确认发出不符合、纠正预防措施</w:t>
            </w:r>
            <w:r>
              <w:rPr>
                <w:rFonts w:hint="eastAsia" w:ascii="宋体" w:hAnsi="宋体" w:eastAsia="宋体" w:cs="宋体"/>
                <w:color w:val="auto"/>
                <w:sz w:val="21"/>
                <w:szCs w:val="21"/>
                <w:lang w:eastAsia="zh-CN"/>
              </w:rPr>
              <w:t>等</w:t>
            </w:r>
            <w:r>
              <w:rPr>
                <w:rFonts w:hint="eastAsia" w:ascii="宋体" w:hAnsi="宋体" w:eastAsia="宋体" w:cs="宋体"/>
                <w:color w:val="auto"/>
                <w:sz w:val="21"/>
                <w:szCs w:val="21"/>
              </w:rPr>
              <w:t>控制。</w:t>
            </w:r>
          </w:p>
          <w:p>
            <w:pPr>
              <w:keepNext w:val="0"/>
              <w:keepLines w:val="0"/>
              <w:pageBreakBefore w:val="0"/>
              <w:widowControl w:val="0"/>
              <w:kinsoku/>
              <w:wordWrap/>
              <w:overflowPunct/>
              <w:topLinePunct w:val="0"/>
              <w:autoSpaceDE/>
              <w:autoSpaceDN/>
              <w:bidi w:val="0"/>
              <w:adjustRightInd w:val="0"/>
              <w:snapToGrid w:val="0"/>
              <w:spacing w:after="0" w:line="360" w:lineRule="auto"/>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要采取纠正措施：立即返工、相关人员进行培训、采取纠正措施、对纠正措施进行验证，确保符合要求。</w:t>
            </w:r>
          </w:p>
          <w:p>
            <w:pPr>
              <w:keepNext w:val="0"/>
              <w:keepLines w:val="0"/>
              <w:pageBreakBefore w:val="0"/>
              <w:widowControl w:val="0"/>
              <w:kinsoku/>
              <w:wordWrap/>
              <w:overflowPunct/>
              <w:topLinePunct w:val="0"/>
              <w:autoSpaceDE/>
              <w:autoSpaceDN/>
              <w:bidi w:val="0"/>
              <w:adjustRightInd w:val="0"/>
              <w:snapToGrid w:val="0"/>
              <w:spacing w:after="0" w:line="360" w:lineRule="auto"/>
              <w:ind w:firstLine="420" w:firstLineChars="200"/>
              <w:textAlignment w:val="auto"/>
              <w:rPr>
                <w:rFonts w:hint="eastAsia" w:ascii="宋体" w:hAnsi="宋体" w:eastAsia="宋体" w:cs="宋体"/>
                <w:sz w:val="21"/>
                <w:szCs w:val="21"/>
                <w:highlight w:val="none"/>
                <w:lang w:val="en-US" w:eastAsia="zh-CN"/>
              </w:rPr>
            </w:pPr>
            <w:r>
              <w:rPr>
                <w:rFonts w:hint="eastAsia" w:ascii="宋体" w:hAnsi="宋体" w:eastAsia="宋体" w:cs="宋体"/>
                <w:color w:val="auto"/>
                <w:sz w:val="21"/>
                <w:szCs w:val="21"/>
              </w:rPr>
              <w:t>必要时制定预防措施，举一反三，以防止类似不合格的出现，对纠正、预防措施方案进行审核，确保其可行性及不产生新的不合格。</w:t>
            </w:r>
          </w:p>
        </w:tc>
        <w:tc>
          <w:tcPr>
            <w:tcW w:w="1585" w:type="dxa"/>
          </w:tcPr>
          <w:p>
            <w:pPr>
              <w:keepNext w:val="0"/>
              <w:keepLines w:val="0"/>
              <w:pageBreakBefore w:val="0"/>
              <w:widowControl w:val="0"/>
              <w:kinsoku/>
              <w:wordWrap/>
              <w:overflowPunct/>
              <w:topLinePunct w:val="0"/>
              <w:autoSpaceDE/>
              <w:autoSpaceDN/>
              <w:bidi w:val="0"/>
              <w:adjustRightInd w:val="0"/>
              <w:snapToGrid w:val="0"/>
              <w:spacing w:line="360" w:lineRule="auto"/>
              <w:rPr>
                <w:rFonts w:hint="eastAsia" w:ascii="宋体" w:hAnsi="宋体" w:eastAsia="宋体" w:cs="宋体"/>
                <w:sz w:val="21"/>
                <w:szCs w:val="21"/>
              </w:rPr>
            </w:pPr>
          </w:p>
        </w:tc>
      </w:tr>
    </w:tbl>
    <w:p>
      <w:pPr>
        <w:pStyle w:val="5"/>
        <w:rPr>
          <w:rFonts w:hint="eastAsia"/>
        </w:rPr>
      </w:pPr>
      <w:r>
        <w:rPr>
          <w:rFonts w:hint="eastAsia"/>
        </w:rPr>
        <w:t>说明：不符合标注N</w:t>
      </w:r>
    </w:p>
    <w:p>
      <w:pPr>
        <w:pStyle w:val="5"/>
        <w:jc w:val="center"/>
        <w:rPr>
          <w:rFonts w:hint="eastAsia" w:ascii="隶书" w:hAnsi="宋体" w:eastAsia="隶书"/>
          <w:bCs/>
          <w:color w:val="000000"/>
          <w:sz w:val="36"/>
          <w:szCs w:val="36"/>
        </w:rPr>
      </w:pPr>
    </w:p>
    <w:sectPr>
      <w:headerReference r:id="rId3" w:type="default"/>
      <w:footerReference r:id="rId4" w:type="default"/>
      <w:pgSz w:w="16838" w:h="11906" w:orient="landscape"/>
      <w:pgMar w:top="1440" w:right="1080" w:bottom="1440" w:left="1080" w:header="680"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隶书">
    <w:altName w:val="微软雅黑"/>
    <w:panose1 w:val="0201050906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900"/>
    </w:sdtPr>
    <w:sdtContent>
      <w:sdt>
        <w:sdtPr>
          <w:id w:val="171357217"/>
        </w:sdtPr>
        <w:sdtContent>
          <w:p>
            <w:pPr>
              <w:pStyle w:val="5"/>
              <w:jc w:val="center"/>
            </w:pP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1</w:t>
            </w:r>
            <w:r>
              <w:rPr>
                <w:b/>
                <w:sz w:val="24"/>
                <w:szCs w:val="24"/>
              </w:rPr>
              <w:fldChar w:fldCharType="end"/>
            </w:r>
          </w:p>
        </w:sdtContent>
      </w:sdt>
    </w:sdtContent>
  </w:sdt>
  <w:p>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tabs>
        <w:tab w:val="left" w:pos="8910"/>
        <w:tab w:val="left" w:pos="9142"/>
        <w:tab w:val="clear" w:pos="4153"/>
      </w:tabs>
      <w:spacing w:line="320" w:lineRule="exact"/>
      <w:ind w:left="-86" w:leftChars="-41" w:firstLine="810" w:firstLineChars="450"/>
      <w:jc w:val="left"/>
      <w:rPr>
        <w:rStyle w:val="12"/>
        <w:rFonts w:hint="default"/>
      </w:rPr>
    </w:pPr>
    <w:r>
      <w:drawing>
        <wp:anchor distT="0" distB="0" distL="114300" distR="114300" simplePos="0" relativeHeight="251660288" behindDoc="0" locked="0" layoutInCell="1" allowOverlap="1">
          <wp:simplePos x="0" y="0"/>
          <wp:positionH relativeFrom="column">
            <wp:posOffset>-76200</wp:posOffset>
          </wp:positionH>
          <wp:positionV relativeFrom="paragraph">
            <wp:posOffset>-31750</wp:posOffset>
          </wp:positionV>
          <wp:extent cx="485775" cy="485775"/>
          <wp:effectExtent l="19050" t="0" r="9525"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pict>
        <v:shape id="_x0000_s4097" o:spid="_x0000_s4097" o:spt="202" type="#_x0000_t202" style="position:absolute;left:0pt;margin-left:620.4pt;margin-top:12.55pt;height:20.2pt;width:102.7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ISC-B-II-12(05版）</w:t>
                </w:r>
              </w:p>
            </w:txbxContent>
          </v:textbox>
        </v:shape>
      </w:pict>
    </w:r>
    <w:r>
      <w:rPr>
        <w:rStyle w:val="12"/>
        <w:rFonts w:hint="default"/>
      </w:rPr>
      <w:t>北京国标联合认证有限公司</w:t>
    </w:r>
    <w:r>
      <w:rPr>
        <w:rStyle w:val="12"/>
        <w:rFonts w:hint="default"/>
      </w:rPr>
      <w:tab/>
    </w:r>
    <w:r>
      <w:rPr>
        <w:rStyle w:val="12"/>
        <w:rFonts w:hint="default"/>
      </w:rPr>
      <w:tab/>
    </w:r>
    <w:r>
      <w:rPr>
        <w:rStyle w:val="12"/>
        <w:rFonts w:hint="default"/>
      </w:rPr>
      <w:tab/>
    </w:r>
  </w:p>
  <w:p>
    <w:pPr>
      <w:pStyle w:val="6"/>
      <w:pBdr>
        <w:bottom w:val="none" w:color="auto" w:sz="0" w:space="0"/>
      </w:pBdr>
      <w:spacing w:line="320" w:lineRule="exact"/>
      <w:ind w:firstLine="756" w:firstLineChars="400"/>
      <w:jc w:val="left"/>
    </w:pPr>
    <w:r>
      <w:rPr>
        <w:rStyle w:val="12"/>
        <w:rFonts w:hint="default"/>
        <w:w w:val="90"/>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6"/>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jJhN2U4Y2Q5MGE2Mzc1MDlkNDVmNzZkYmRlMTYyYjcifQ=="/>
  </w:docVars>
  <w:rsids>
    <w:rsidRoot w:val="00000000"/>
    <w:rsid w:val="03EB275C"/>
    <w:rsid w:val="17110DF5"/>
    <w:rsid w:val="1B495259"/>
    <w:rsid w:val="22554670"/>
    <w:rsid w:val="25CD40A1"/>
    <w:rsid w:val="2750224B"/>
    <w:rsid w:val="29C96D61"/>
    <w:rsid w:val="2E336CB4"/>
    <w:rsid w:val="33035802"/>
    <w:rsid w:val="4292190E"/>
    <w:rsid w:val="4A722025"/>
    <w:rsid w:val="4E6D3230"/>
    <w:rsid w:val="5EA537FA"/>
    <w:rsid w:val="75B16ECE"/>
    <w:rsid w:val="78746B2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8">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0"/>
    <w:rPr>
      <w:rFonts w:eastAsia="仿宋_GB2312"/>
      <w:sz w:val="24"/>
      <w:szCs w:val="20"/>
    </w:rPr>
  </w:style>
  <w:style w:type="paragraph" w:customStyle="1" w:styleId="3">
    <w:name w:val="Default"/>
    <w:qFormat/>
    <w:uiPriority w:val="0"/>
    <w:pPr>
      <w:widowControl w:val="0"/>
      <w:autoSpaceDE w:val="0"/>
      <w:autoSpaceDN w:val="0"/>
      <w:adjustRightInd w:val="0"/>
    </w:pPr>
    <w:rPr>
      <w:rFonts w:ascii="仿宋_GB2312" w:hAnsi="Times New Roman" w:eastAsia="仿宋_GB2312" w:cs="仿宋_GB2312"/>
      <w:color w:val="000000"/>
      <w:sz w:val="24"/>
      <w:szCs w:val="24"/>
      <w:lang w:val="en-US" w:eastAsia="zh-CN" w:bidi="ar-SA"/>
    </w:rPr>
  </w:style>
  <w:style w:type="paragraph" w:styleId="4">
    <w:name w:val="Balloon Text"/>
    <w:basedOn w:val="1"/>
    <w:link w:val="11"/>
    <w:semiHidden/>
    <w:unhideWhenUsed/>
    <w:qFormat/>
    <w:uiPriority w:val="99"/>
    <w:rPr>
      <w:sz w:val="18"/>
      <w:szCs w:val="18"/>
    </w:rPr>
  </w:style>
  <w:style w:type="paragraph" w:styleId="5">
    <w:name w:val="footer"/>
    <w:basedOn w:val="1"/>
    <w:link w:val="10"/>
    <w:unhideWhenUsed/>
    <w:qFormat/>
    <w:uiPriority w:val="99"/>
    <w:pPr>
      <w:tabs>
        <w:tab w:val="center" w:pos="4153"/>
        <w:tab w:val="right" w:pos="8306"/>
      </w:tabs>
      <w:snapToGrid w:val="0"/>
      <w:jc w:val="left"/>
    </w:pPr>
    <w:rPr>
      <w:sz w:val="18"/>
      <w:szCs w:val="18"/>
    </w:rPr>
  </w:style>
  <w:style w:type="paragraph" w:styleId="6">
    <w:name w:val="header"/>
    <w:basedOn w:val="1"/>
    <w:link w:val="9"/>
    <w:unhideWhenUsed/>
    <w:qFormat/>
    <w:uiPriority w:val="0"/>
    <w:pPr>
      <w:pBdr>
        <w:bottom w:val="single" w:color="auto" w:sz="6" w:space="1"/>
      </w:pBdr>
      <w:tabs>
        <w:tab w:val="center" w:pos="4153"/>
        <w:tab w:val="right" w:pos="8306"/>
      </w:tabs>
      <w:snapToGrid w:val="0"/>
      <w:jc w:val="center"/>
    </w:pPr>
    <w:rPr>
      <w:sz w:val="18"/>
      <w:szCs w:val="18"/>
    </w:rPr>
  </w:style>
  <w:style w:type="character" w:customStyle="1" w:styleId="9">
    <w:name w:val="页眉 Char"/>
    <w:basedOn w:val="8"/>
    <w:link w:val="6"/>
    <w:qFormat/>
    <w:uiPriority w:val="99"/>
    <w:rPr>
      <w:rFonts w:ascii="Times New Roman" w:hAnsi="Times New Roman" w:eastAsia="宋体" w:cs="Times New Roman"/>
      <w:sz w:val="18"/>
      <w:szCs w:val="18"/>
    </w:rPr>
  </w:style>
  <w:style w:type="character" w:customStyle="1" w:styleId="10">
    <w:name w:val="页脚 Char"/>
    <w:basedOn w:val="8"/>
    <w:link w:val="5"/>
    <w:qFormat/>
    <w:uiPriority w:val="99"/>
    <w:rPr>
      <w:rFonts w:ascii="Times New Roman" w:hAnsi="Times New Roman" w:eastAsia="宋体" w:cs="Times New Roman"/>
      <w:sz w:val="18"/>
      <w:szCs w:val="18"/>
    </w:rPr>
  </w:style>
  <w:style w:type="character" w:customStyle="1" w:styleId="11">
    <w:name w:val="批注框文本 Char"/>
    <w:basedOn w:val="8"/>
    <w:link w:val="4"/>
    <w:semiHidden/>
    <w:qFormat/>
    <w:uiPriority w:val="99"/>
    <w:rPr>
      <w:rFonts w:ascii="Times New Roman" w:hAnsi="Times New Roman" w:eastAsia="宋体" w:cs="Times New Roman"/>
      <w:sz w:val="18"/>
      <w:szCs w:val="18"/>
    </w:rPr>
  </w:style>
  <w:style w:type="character" w:customStyle="1" w:styleId="12">
    <w:name w:val="Char Char1"/>
    <w:qFormat/>
    <w:locked/>
    <w:uiPriority w:val="0"/>
    <w:rPr>
      <w:rFonts w:hint="eastAsia" w:ascii="宋体" w:hAnsi="Courier New" w:eastAsia="宋体"/>
      <w:kern w:val="2"/>
      <w:sz w:val="21"/>
      <w:lang w:val="en-US" w:eastAsia="zh-CN" w:bidi="ar-SA"/>
    </w:rPr>
  </w:style>
  <w:style w:type="paragraph" w:customStyle="1" w:styleId="13">
    <w:name w:val="表格文字"/>
    <w:basedOn w:val="1"/>
    <w:qFormat/>
    <w:uiPriority w:val="0"/>
    <w:pPr>
      <w:spacing w:before="25" w:after="25"/>
    </w:pPr>
    <w:rPr>
      <w:bCs/>
      <w:spacing w:val="10"/>
    </w:rPr>
  </w:style>
  <w:style w:type="character" w:customStyle="1" w:styleId="14">
    <w:name w:val="NormalCharacter"/>
    <w:semiHidden/>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15</Words>
  <Characters>87</Characters>
  <Lines>1</Lines>
  <Paragraphs>1</Paragraphs>
  <TotalTime>35</TotalTime>
  <ScaleCrop>false</ScaleCrop>
  <LinksUpToDate>false</LinksUpToDate>
  <CharactersWithSpaces>101</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2015-06-17T12:51:00Z</dcterms:created>
  <dc:creator>微软用户</dc:creator>
  <cp:lastModifiedBy>LIL</cp:lastModifiedBy>
  <dcterms:modified xsi:type="dcterms:W3CDTF">2022-11-13T15:59:51Z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D3CAAF0C7E0143029397B2FF429B15D5</vt:lpwstr>
  </property>
  <property fmtid="{D5CDD505-2E9C-101B-9397-08002B2CF9AE}" pid="3" name="KSOProductBuildVer">
    <vt:lpwstr>2052-11.1.0.12598</vt:lpwstr>
  </property>
</Properties>
</file>