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0497-2020-Q-2022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兰州冀玉水泥有限公司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Q:ISC-Q-2020-1177,E:,O: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91620122571638606P</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Q:无CNAS标志,E:无CNAS标志,O:无CNAS标志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Q:35,E:35,O:35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兰州冀玉水泥有限公司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Q：资质范围内水泥的生产和销售</w:t>
            </w:r>
          </w:p>
          <w:p>
            <w:pPr>
              <w:snapToGrid w:val="0"/>
              <w:spacing w:line="0" w:lineRule="atLeast"/>
              <w:jc w:val="left"/>
              <w:rPr>
                <w:sz w:val="22"/>
                <w:szCs w:val="22"/>
              </w:rPr>
            </w:pPr>
            <w:r>
              <w:rPr>
                <w:sz w:val="22"/>
                <w:szCs w:val="22"/>
              </w:rPr>
              <w:t>E：资质范围内水泥的生产和销售所涉及场所的相关环境管理活动</w:t>
            </w:r>
          </w:p>
          <w:p>
            <w:pPr>
              <w:snapToGrid w:val="0"/>
              <w:spacing w:line="0" w:lineRule="atLeast"/>
              <w:jc w:val="left"/>
              <w:rPr>
                <w:sz w:val="22"/>
                <w:szCs w:val="22"/>
              </w:rPr>
            </w:pPr>
            <w:r>
              <w:rPr>
                <w:sz w:val="22"/>
                <w:szCs w:val="22"/>
              </w:rPr>
              <w:t>O：资质范围内水泥的生产和销售所涉及场所的相关职业健康安全管理活动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甘肃省兰州市皋兰县黑石镇和平村</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甘肃省兰州市皋兰县黑石镇和平村</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 xml:space="preserve"> Lanzhou Jiyu Cement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rFonts w:hint="eastAsia"/>
                <w:sz w:val="22"/>
                <w:szCs w:val="22"/>
              </w:rPr>
              <w:t>Cement production and sales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r>
              <w:rPr>
                <w:rFonts w:hint="eastAsia"/>
                <w:sz w:val="21"/>
                <w:szCs w:val="16"/>
              </w:rPr>
              <w:t>Cement production and sales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Heping Village, Heishui Stone Town, Gaolan County, Lanzhou City, Gansu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r>
              <w:rPr>
                <w:rFonts w:hint="eastAsia"/>
                <w:sz w:val="22"/>
                <w:szCs w:val="22"/>
              </w:rPr>
              <w:t>Occupational health and safety management activities of the places involved in the production and sales of cement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Heping Village, Heishui Stone Town, Gaolan County, Lanzhou City, Gansu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2" w:name="_GoBack"/>
            <w:bookmarkEnd w:id="22"/>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r>
              <w:rPr>
                <w:rFonts w:hint="eastAsia"/>
                <w:sz w:val="22"/>
                <w:szCs w:val="22"/>
                <w:lang w:val="en-US" w:eastAsia="zh-CN"/>
              </w:rPr>
              <w:t>2022.11.13</w:t>
            </w: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113030</wp:posOffset>
                  </wp:positionH>
                  <wp:positionV relativeFrom="paragraph">
                    <wp:posOffset>81915</wp:posOffset>
                  </wp:positionV>
                  <wp:extent cx="319405" cy="245745"/>
                  <wp:effectExtent l="0" t="0" r="635" b="1333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5"/>
                          <a:stretch>
                            <a:fillRect/>
                          </a:stretch>
                        </pic:blipFill>
                        <pic:spPr>
                          <a:xfrm>
                            <a:off x="0" y="0"/>
                            <a:ext cx="319405" cy="245745"/>
                          </a:xfrm>
                          <a:prstGeom prst="rect">
                            <a:avLst/>
                          </a:prstGeom>
                        </pic:spPr>
                      </pic:pic>
                    </a:graphicData>
                  </a:graphic>
                </wp:anchor>
              </w:drawing>
            </w: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2022.11.13</w:t>
            </w: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ADF27E4"/>
    <w:rsid w:val="59460867"/>
    <w:rsid w:val="736A0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2022-11-19T09:52:09Z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